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250E6524" w:rsidR="00C13A96" w:rsidRPr="00D758CF" w:rsidRDefault="003276A8" w:rsidP="00586F33">
      <w:pPr>
        <w:pStyle w:val="Heading1"/>
      </w:pPr>
      <w:bookmarkStart w:id="0" w:name="_Toc127888581"/>
      <w:r w:rsidRPr="00D758CF">
        <w:t>Mandatory Reporting Guide: Western Australia</w:t>
      </w:r>
      <w:bookmarkEnd w:id="0"/>
    </w:p>
    <w:p w14:paraId="4489B41C" w14:textId="0FF79A64" w:rsidR="00C13A96" w:rsidRPr="00D758CF" w:rsidRDefault="00317A3C" w:rsidP="00E82888">
      <w:pPr>
        <w:pStyle w:val="Subtitle"/>
        <w:rPr>
          <w:rFonts w:cs="Arial"/>
        </w:rPr>
      </w:pPr>
      <w:r>
        <w:rPr>
          <w:rFonts w:cs="Arial"/>
        </w:rPr>
        <w:t>November</w:t>
      </w:r>
      <w:r w:rsidR="00EA0F8D">
        <w:rPr>
          <w:rFonts w:cs="Arial"/>
        </w:rPr>
        <w:t xml:space="preserve"> </w:t>
      </w:r>
      <w:r w:rsidR="00EA421B">
        <w:rPr>
          <w:rFonts w:cs="Arial"/>
        </w:rPr>
        <w:t>202</w:t>
      </w:r>
      <w:r w:rsidR="000073CB">
        <w:rPr>
          <w:rFonts w:cs="Arial"/>
        </w:rPr>
        <w:t>4</w:t>
      </w:r>
    </w:p>
    <w:p w14:paraId="71BB6210" w14:textId="77777777" w:rsidR="003276A8" w:rsidRPr="00D758CF" w:rsidRDefault="003276A8">
      <w:pPr>
        <w:spacing w:after="0" w:line="240" w:lineRule="auto"/>
        <w:rPr>
          <w:rFonts w:eastAsiaTheme="majorEastAsia" w:cs="Arial"/>
          <w:b/>
          <w:noProof/>
          <w:color w:val="2C5C86"/>
          <w:sz w:val="40"/>
          <w:szCs w:val="52"/>
          <w:lang w:eastAsia="ja-JP"/>
        </w:rPr>
      </w:pPr>
      <w:r w:rsidRPr="00D758CF">
        <w:rPr>
          <w:rFonts w:cs="Arial"/>
        </w:rPr>
        <w:br w:type="page"/>
      </w:r>
    </w:p>
    <w:bookmarkStart w:id="1" w:name="_Toc127888582" w:displacedByCustomXml="next"/>
    <w:bookmarkStart w:id="2" w:name="_Toc90894998" w:displacedByCustomXml="next"/>
    <w:bookmarkStart w:id="3" w:name="_Hlk504552460" w:displacedByCustomXml="next"/>
    <w:sdt>
      <w:sdtPr>
        <w:rPr>
          <w:rFonts w:eastAsiaTheme="minorHAnsi" w:cs="Times New Roman"/>
          <w:color w:val="auto"/>
          <w:sz w:val="22"/>
          <w:szCs w:val="22"/>
          <w:lang w:eastAsia="en-US"/>
        </w:rPr>
        <w:id w:val="-1815395241"/>
        <w:docPartObj>
          <w:docPartGallery w:val="Table of Contents"/>
          <w:docPartUnique/>
        </w:docPartObj>
      </w:sdtPr>
      <w:sdtEndPr>
        <w:rPr>
          <w:rFonts w:eastAsia="Arial"/>
          <w:b w:val="0"/>
          <w:bCs/>
          <w:color w:val="000000" w:themeColor="text1"/>
          <w:sz w:val="28"/>
          <w:szCs w:val="24"/>
        </w:rPr>
      </w:sdtEndPr>
      <w:sdtContent>
        <w:p w14:paraId="60EEDCA6" w14:textId="77777777" w:rsidR="00E73E0A" w:rsidRPr="00D758CF" w:rsidRDefault="00E73E0A" w:rsidP="00E73E0A">
          <w:pPr>
            <w:pStyle w:val="TOCHeading"/>
          </w:pPr>
          <w:r w:rsidRPr="00D758CF">
            <w:t>Table of Contents</w:t>
          </w:r>
          <w:bookmarkEnd w:id="1"/>
        </w:p>
        <w:p w14:paraId="62E1CE05" w14:textId="5490BDBA" w:rsidR="003A6A67" w:rsidRDefault="00E73E0A">
          <w:pPr>
            <w:pStyle w:val="TOC1"/>
            <w:rPr>
              <w:rFonts w:asciiTheme="minorHAnsi" w:eastAsiaTheme="minorEastAsia" w:hAnsiTheme="minorHAnsi" w:cstheme="minorBidi"/>
              <w:b w:val="0"/>
              <w:noProof/>
              <w:color w:val="auto"/>
              <w:sz w:val="22"/>
              <w:szCs w:val="22"/>
              <w:lang w:eastAsia="en-AU"/>
            </w:rPr>
          </w:pPr>
          <w:r w:rsidRPr="00D758CF">
            <w:rPr>
              <w:rFonts w:cs="Arial"/>
              <w:b w:val="0"/>
            </w:rPr>
            <w:fldChar w:fldCharType="begin"/>
          </w:r>
          <w:r w:rsidRPr="00D758CF">
            <w:rPr>
              <w:rFonts w:cs="Arial"/>
            </w:rPr>
            <w:instrText xml:space="preserve"> TOC \o "1-3" \h \z \u </w:instrText>
          </w:r>
          <w:r w:rsidRPr="00D758CF">
            <w:rPr>
              <w:rFonts w:cs="Arial"/>
              <w:b w:val="0"/>
            </w:rPr>
            <w:fldChar w:fldCharType="separate"/>
          </w:r>
          <w:hyperlink w:anchor="_Toc127888581" w:history="1">
            <w:r w:rsidR="003A6A67" w:rsidRPr="00DF4071">
              <w:rPr>
                <w:rStyle w:val="Hyperlink"/>
                <w:noProof/>
              </w:rPr>
              <w:t>Mandatory Reporting Guide: Western Australia</w:t>
            </w:r>
            <w:r w:rsidR="003A6A67">
              <w:rPr>
                <w:noProof/>
                <w:webHidden/>
              </w:rPr>
              <w:tab/>
            </w:r>
            <w:r w:rsidR="003A6A67">
              <w:rPr>
                <w:noProof/>
                <w:webHidden/>
              </w:rPr>
              <w:fldChar w:fldCharType="begin"/>
            </w:r>
            <w:r w:rsidR="003A6A67">
              <w:rPr>
                <w:noProof/>
                <w:webHidden/>
              </w:rPr>
              <w:instrText xml:space="preserve"> PAGEREF _Toc127888581 \h </w:instrText>
            </w:r>
            <w:r w:rsidR="003A6A67">
              <w:rPr>
                <w:noProof/>
                <w:webHidden/>
              </w:rPr>
            </w:r>
            <w:r w:rsidR="003A6A67">
              <w:rPr>
                <w:noProof/>
                <w:webHidden/>
              </w:rPr>
              <w:fldChar w:fldCharType="separate"/>
            </w:r>
            <w:r w:rsidR="00561FAD">
              <w:rPr>
                <w:noProof/>
                <w:webHidden/>
              </w:rPr>
              <w:t>1</w:t>
            </w:r>
            <w:r w:rsidR="003A6A67">
              <w:rPr>
                <w:noProof/>
                <w:webHidden/>
              </w:rPr>
              <w:fldChar w:fldCharType="end"/>
            </w:r>
          </w:hyperlink>
        </w:p>
        <w:p w14:paraId="0BA98EC1" w14:textId="67BF77E1" w:rsidR="003A6A67" w:rsidRDefault="004D729A">
          <w:pPr>
            <w:pStyle w:val="TOC1"/>
            <w:rPr>
              <w:rFonts w:asciiTheme="minorHAnsi" w:eastAsiaTheme="minorEastAsia" w:hAnsiTheme="minorHAnsi" w:cstheme="minorBidi"/>
              <w:b w:val="0"/>
              <w:noProof/>
              <w:color w:val="auto"/>
              <w:sz w:val="22"/>
              <w:szCs w:val="22"/>
              <w:lang w:eastAsia="en-AU"/>
            </w:rPr>
          </w:pPr>
          <w:hyperlink w:anchor="_Toc127888582" w:history="1">
            <w:r w:rsidR="003A6A67" w:rsidRPr="00DF4071">
              <w:rPr>
                <w:rStyle w:val="Hyperlink"/>
                <w:noProof/>
              </w:rPr>
              <w:t>Table of Contents</w:t>
            </w:r>
            <w:r w:rsidR="003A6A67">
              <w:rPr>
                <w:noProof/>
                <w:webHidden/>
              </w:rPr>
              <w:tab/>
            </w:r>
            <w:r w:rsidR="003A6A67">
              <w:rPr>
                <w:noProof/>
                <w:webHidden/>
              </w:rPr>
              <w:fldChar w:fldCharType="begin"/>
            </w:r>
            <w:r w:rsidR="003A6A67">
              <w:rPr>
                <w:noProof/>
                <w:webHidden/>
              </w:rPr>
              <w:instrText xml:space="preserve"> PAGEREF _Toc127888582 \h </w:instrText>
            </w:r>
            <w:r w:rsidR="003A6A67">
              <w:rPr>
                <w:noProof/>
                <w:webHidden/>
              </w:rPr>
            </w:r>
            <w:r w:rsidR="003A6A67">
              <w:rPr>
                <w:noProof/>
                <w:webHidden/>
              </w:rPr>
              <w:fldChar w:fldCharType="separate"/>
            </w:r>
            <w:r w:rsidR="00561FAD">
              <w:rPr>
                <w:noProof/>
                <w:webHidden/>
              </w:rPr>
              <w:t>2</w:t>
            </w:r>
            <w:r w:rsidR="003A6A67">
              <w:rPr>
                <w:noProof/>
                <w:webHidden/>
              </w:rPr>
              <w:fldChar w:fldCharType="end"/>
            </w:r>
          </w:hyperlink>
        </w:p>
        <w:p w14:paraId="02D63C09" w14:textId="7FF68216" w:rsidR="003A6A67" w:rsidRDefault="004D729A">
          <w:pPr>
            <w:pStyle w:val="TOC2"/>
            <w:rPr>
              <w:rFonts w:asciiTheme="minorHAnsi" w:eastAsiaTheme="minorEastAsia" w:hAnsiTheme="minorHAnsi" w:cstheme="minorBidi"/>
              <w:b w:val="0"/>
              <w:color w:val="auto"/>
              <w:sz w:val="22"/>
              <w:szCs w:val="22"/>
              <w:lang w:eastAsia="en-AU"/>
            </w:rPr>
          </w:pPr>
          <w:hyperlink w:anchor="_Toc127888583" w:history="1">
            <w:r w:rsidR="003A6A67" w:rsidRPr="00DF4071">
              <w:rPr>
                <w:rStyle w:val="Hyperlink"/>
              </w:rPr>
              <w:t>Purpose of this Guide</w:t>
            </w:r>
            <w:r w:rsidR="003A6A67">
              <w:rPr>
                <w:webHidden/>
              </w:rPr>
              <w:tab/>
            </w:r>
            <w:r w:rsidR="003A6A67">
              <w:rPr>
                <w:webHidden/>
              </w:rPr>
              <w:fldChar w:fldCharType="begin"/>
            </w:r>
            <w:r w:rsidR="003A6A67">
              <w:rPr>
                <w:webHidden/>
              </w:rPr>
              <w:instrText xml:space="preserve"> PAGEREF _Toc127888583 \h </w:instrText>
            </w:r>
            <w:r w:rsidR="003A6A67">
              <w:rPr>
                <w:webHidden/>
              </w:rPr>
            </w:r>
            <w:r w:rsidR="003A6A67">
              <w:rPr>
                <w:webHidden/>
              </w:rPr>
              <w:fldChar w:fldCharType="separate"/>
            </w:r>
            <w:r w:rsidR="00561FAD">
              <w:rPr>
                <w:webHidden/>
              </w:rPr>
              <w:t>3</w:t>
            </w:r>
            <w:r w:rsidR="003A6A67">
              <w:rPr>
                <w:webHidden/>
              </w:rPr>
              <w:fldChar w:fldCharType="end"/>
            </w:r>
          </w:hyperlink>
        </w:p>
        <w:p w14:paraId="6FC9E867" w14:textId="4F6C424F" w:rsidR="003A6A67" w:rsidRDefault="004D729A">
          <w:pPr>
            <w:pStyle w:val="TOC2"/>
            <w:rPr>
              <w:rFonts w:asciiTheme="minorHAnsi" w:eastAsiaTheme="minorEastAsia" w:hAnsiTheme="minorHAnsi" w:cstheme="minorBidi"/>
              <w:b w:val="0"/>
              <w:color w:val="auto"/>
              <w:sz w:val="22"/>
              <w:szCs w:val="22"/>
              <w:lang w:eastAsia="en-AU"/>
            </w:rPr>
          </w:pPr>
          <w:hyperlink w:anchor="_Toc127888584" w:history="1">
            <w:r w:rsidR="003A6A67" w:rsidRPr="00DF4071">
              <w:rPr>
                <w:rStyle w:val="Hyperlink"/>
              </w:rPr>
              <w:t>Core Principles</w:t>
            </w:r>
            <w:r w:rsidR="003A6A67">
              <w:rPr>
                <w:webHidden/>
              </w:rPr>
              <w:tab/>
            </w:r>
            <w:r w:rsidR="003A6A67">
              <w:rPr>
                <w:webHidden/>
              </w:rPr>
              <w:fldChar w:fldCharType="begin"/>
            </w:r>
            <w:r w:rsidR="003A6A67">
              <w:rPr>
                <w:webHidden/>
              </w:rPr>
              <w:instrText xml:space="preserve"> PAGEREF _Toc127888584 \h </w:instrText>
            </w:r>
            <w:r w:rsidR="003A6A67">
              <w:rPr>
                <w:webHidden/>
              </w:rPr>
            </w:r>
            <w:r w:rsidR="003A6A67">
              <w:rPr>
                <w:webHidden/>
              </w:rPr>
              <w:fldChar w:fldCharType="separate"/>
            </w:r>
            <w:r w:rsidR="00561FAD">
              <w:rPr>
                <w:webHidden/>
              </w:rPr>
              <w:t>3</w:t>
            </w:r>
            <w:r w:rsidR="003A6A67">
              <w:rPr>
                <w:webHidden/>
              </w:rPr>
              <w:fldChar w:fldCharType="end"/>
            </w:r>
          </w:hyperlink>
        </w:p>
        <w:p w14:paraId="2FE5AE08" w14:textId="22EDAD93" w:rsidR="003A6A67" w:rsidRDefault="004D729A">
          <w:pPr>
            <w:pStyle w:val="TOC3"/>
            <w:rPr>
              <w:rFonts w:asciiTheme="minorHAnsi" w:eastAsiaTheme="minorEastAsia" w:hAnsiTheme="minorHAnsi" w:cstheme="minorBidi"/>
              <w:b w:val="0"/>
              <w:color w:val="auto"/>
              <w:sz w:val="22"/>
              <w:szCs w:val="22"/>
              <w:lang w:eastAsia="en-AU"/>
            </w:rPr>
          </w:pPr>
          <w:hyperlink w:anchor="_Toc127888585" w:history="1">
            <w:r w:rsidR="003A6A67" w:rsidRPr="00DF4071">
              <w:rPr>
                <w:rStyle w:val="Hyperlink"/>
              </w:rPr>
              <w:t>Overview of Australian and Western Australian Mandatory Reporting Legislation</w:t>
            </w:r>
            <w:r w:rsidR="003A6A67">
              <w:rPr>
                <w:webHidden/>
              </w:rPr>
              <w:tab/>
            </w:r>
            <w:r w:rsidR="003A6A67">
              <w:rPr>
                <w:webHidden/>
              </w:rPr>
              <w:fldChar w:fldCharType="begin"/>
            </w:r>
            <w:r w:rsidR="003A6A67">
              <w:rPr>
                <w:webHidden/>
              </w:rPr>
              <w:instrText xml:space="preserve"> PAGEREF _Toc127888585 \h </w:instrText>
            </w:r>
            <w:r w:rsidR="003A6A67">
              <w:rPr>
                <w:webHidden/>
              </w:rPr>
            </w:r>
            <w:r w:rsidR="003A6A67">
              <w:rPr>
                <w:webHidden/>
              </w:rPr>
              <w:fldChar w:fldCharType="separate"/>
            </w:r>
            <w:r w:rsidR="00561FAD">
              <w:rPr>
                <w:webHidden/>
              </w:rPr>
              <w:t>4</w:t>
            </w:r>
            <w:r w:rsidR="003A6A67">
              <w:rPr>
                <w:webHidden/>
              </w:rPr>
              <w:fldChar w:fldCharType="end"/>
            </w:r>
          </w:hyperlink>
        </w:p>
        <w:p w14:paraId="195247FE" w14:textId="1B21DDD9" w:rsidR="003A6A67" w:rsidRDefault="004D729A">
          <w:pPr>
            <w:pStyle w:val="TOC3"/>
            <w:rPr>
              <w:rFonts w:asciiTheme="minorHAnsi" w:eastAsiaTheme="minorEastAsia" w:hAnsiTheme="minorHAnsi" w:cstheme="minorBidi"/>
              <w:b w:val="0"/>
              <w:color w:val="auto"/>
              <w:sz w:val="22"/>
              <w:szCs w:val="22"/>
              <w:lang w:eastAsia="en-AU"/>
            </w:rPr>
          </w:pPr>
          <w:hyperlink w:anchor="_Toc127888586" w:history="1">
            <w:r w:rsidR="003A6A67" w:rsidRPr="00DF4071">
              <w:rPr>
                <w:rStyle w:val="Hyperlink"/>
              </w:rPr>
              <w:t>Role of the Department of Communities</w:t>
            </w:r>
            <w:r w:rsidR="003A6A67">
              <w:rPr>
                <w:webHidden/>
              </w:rPr>
              <w:tab/>
            </w:r>
            <w:r w:rsidR="003A6A67">
              <w:rPr>
                <w:webHidden/>
              </w:rPr>
              <w:fldChar w:fldCharType="begin"/>
            </w:r>
            <w:r w:rsidR="003A6A67">
              <w:rPr>
                <w:webHidden/>
              </w:rPr>
              <w:instrText xml:space="preserve"> PAGEREF _Toc127888586 \h </w:instrText>
            </w:r>
            <w:r w:rsidR="003A6A67">
              <w:rPr>
                <w:webHidden/>
              </w:rPr>
            </w:r>
            <w:r w:rsidR="003A6A67">
              <w:rPr>
                <w:webHidden/>
              </w:rPr>
              <w:fldChar w:fldCharType="separate"/>
            </w:r>
            <w:r w:rsidR="00561FAD">
              <w:rPr>
                <w:webHidden/>
              </w:rPr>
              <w:t>5</w:t>
            </w:r>
            <w:r w:rsidR="003A6A67">
              <w:rPr>
                <w:webHidden/>
              </w:rPr>
              <w:fldChar w:fldCharType="end"/>
            </w:r>
          </w:hyperlink>
        </w:p>
        <w:p w14:paraId="04A0A202" w14:textId="61816646" w:rsidR="003A6A67" w:rsidRDefault="004D729A">
          <w:pPr>
            <w:pStyle w:val="TOC2"/>
            <w:rPr>
              <w:rFonts w:asciiTheme="minorHAnsi" w:eastAsiaTheme="minorEastAsia" w:hAnsiTheme="minorHAnsi" w:cstheme="minorBidi"/>
              <w:b w:val="0"/>
              <w:color w:val="auto"/>
              <w:sz w:val="22"/>
              <w:szCs w:val="22"/>
              <w:lang w:eastAsia="en-AU"/>
            </w:rPr>
          </w:pPr>
          <w:hyperlink w:anchor="_Toc127888587" w:history="1">
            <w:r w:rsidR="003A6A67" w:rsidRPr="00DF4071">
              <w:rPr>
                <w:rStyle w:val="Hyperlink"/>
              </w:rPr>
              <w:t>Mandatory Reporting in Western Australia</w:t>
            </w:r>
            <w:r w:rsidR="003A6A67">
              <w:rPr>
                <w:webHidden/>
              </w:rPr>
              <w:tab/>
            </w:r>
            <w:r w:rsidR="003A6A67">
              <w:rPr>
                <w:webHidden/>
              </w:rPr>
              <w:fldChar w:fldCharType="begin"/>
            </w:r>
            <w:r w:rsidR="003A6A67">
              <w:rPr>
                <w:webHidden/>
              </w:rPr>
              <w:instrText xml:space="preserve"> PAGEREF _Toc127888587 \h </w:instrText>
            </w:r>
            <w:r w:rsidR="003A6A67">
              <w:rPr>
                <w:webHidden/>
              </w:rPr>
            </w:r>
            <w:r w:rsidR="003A6A67">
              <w:rPr>
                <w:webHidden/>
              </w:rPr>
              <w:fldChar w:fldCharType="separate"/>
            </w:r>
            <w:r w:rsidR="00561FAD">
              <w:rPr>
                <w:webHidden/>
              </w:rPr>
              <w:t>6</w:t>
            </w:r>
            <w:r w:rsidR="003A6A67">
              <w:rPr>
                <w:webHidden/>
              </w:rPr>
              <w:fldChar w:fldCharType="end"/>
            </w:r>
          </w:hyperlink>
        </w:p>
        <w:p w14:paraId="2173EC30" w14:textId="1EA72899" w:rsidR="003A6A67" w:rsidRDefault="004D729A">
          <w:pPr>
            <w:pStyle w:val="TOC3"/>
            <w:rPr>
              <w:rFonts w:asciiTheme="minorHAnsi" w:eastAsiaTheme="minorEastAsia" w:hAnsiTheme="minorHAnsi" w:cstheme="minorBidi"/>
              <w:b w:val="0"/>
              <w:color w:val="auto"/>
              <w:sz w:val="22"/>
              <w:szCs w:val="22"/>
              <w:lang w:eastAsia="en-AU"/>
            </w:rPr>
          </w:pPr>
          <w:hyperlink w:anchor="_Toc127888588" w:history="1">
            <w:r w:rsidR="003A6A67" w:rsidRPr="00DF4071">
              <w:rPr>
                <w:rStyle w:val="Hyperlink"/>
              </w:rPr>
              <w:t>What does ‘believes on reasonable grounds’ mean? </w:t>
            </w:r>
            <w:r w:rsidR="003A6A67">
              <w:rPr>
                <w:webHidden/>
              </w:rPr>
              <w:tab/>
            </w:r>
            <w:r w:rsidR="003A6A67">
              <w:rPr>
                <w:webHidden/>
              </w:rPr>
              <w:fldChar w:fldCharType="begin"/>
            </w:r>
            <w:r w:rsidR="003A6A67">
              <w:rPr>
                <w:webHidden/>
              </w:rPr>
              <w:instrText xml:space="preserve"> PAGEREF _Toc127888588 \h </w:instrText>
            </w:r>
            <w:r w:rsidR="003A6A67">
              <w:rPr>
                <w:webHidden/>
              </w:rPr>
            </w:r>
            <w:r w:rsidR="003A6A67">
              <w:rPr>
                <w:webHidden/>
              </w:rPr>
              <w:fldChar w:fldCharType="separate"/>
            </w:r>
            <w:r w:rsidR="00561FAD">
              <w:rPr>
                <w:webHidden/>
              </w:rPr>
              <w:t>7</w:t>
            </w:r>
            <w:r w:rsidR="003A6A67">
              <w:rPr>
                <w:webHidden/>
              </w:rPr>
              <w:fldChar w:fldCharType="end"/>
            </w:r>
          </w:hyperlink>
        </w:p>
        <w:p w14:paraId="7738AF85" w14:textId="13A42B01" w:rsidR="003A6A67" w:rsidRDefault="004D729A">
          <w:pPr>
            <w:pStyle w:val="TOC3"/>
            <w:rPr>
              <w:rFonts w:asciiTheme="minorHAnsi" w:eastAsiaTheme="minorEastAsia" w:hAnsiTheme="minorHAnsi" w:cstheme="minorBidi"/>
              <w:b w:val="0"/>
              <w:color w:val="auto"/>
              <w:sz w:val="22"/>
              <w:szCs w:val="22"/>
              <w:lang w:eastAsia="en-AU"/>
            </w:rPr>
          </w:pPr>
          <w:hyperlink w:anchor="_Toc127888589" w:history="1">
            <w:r w:rsidR="003A6A67" w:rsidRPr="00DF4071">
              <w:rPr>
                <w:rStyle w:val="Hyperlink"/>
              </w:rPr>
              <w:t>What is sexual abuse under the Act?</w:t>
            </w:r>
            <w:r w:rsidR="003A6A67">
              <w:rPr>
                <w:webHidden/>
              </w:rPr>
              <w:tab/>
            </w:r>
            <w:r w:rsidR="003A6A67">
              <w:rPr>
                <w:webHidden/>
              </w:rPr>
              <w:fldChar w:fldCharType="begin"/>
            </w:r>
            <w:r w:rsidR="003A6A67">
              <w:rPr>
                <w:webHidden/>
              </w:rPr>
              <w:instrText xml:space="preserve"> PAGEREF _Toc127888589 \h </w:instrText>
            </w:r>
            <w:r w:rsidR="003A6A67">
              <w:rPr>
                <w:webHidden/>
              </w:rPr>
            </w:r>
            <w:r w:rsidR="003A6A67">
              <w:rPr>
                <w:webHidden/>
              </w:rPr>
              <w:fldChar w:fldCharType="separate"/>
            </w:r>
            <w:r w:rsidR="00561FAD">
              <w:rPr>
                <w:webHidden/>
              </w:rPr>
              <w:t>7</w:t>
            </w:r>
            <w:r w:rsidR="003A6A67">
              <w:rPr>
                <w:webHidden/>
              </w:rPr>
              <w:fldChar w:fldCharType="end"/>
            </w:r>
          </w:hyperlink>
        </w:p>
        <w:p w14:paraId="54B28976" w14:textId="0A42B256" w:rsidR="003A6A67" w:rsidRDefault="004D729A">
          <w:pPr>
            <w:pStyle w:val="TOC3"/>
            <w:rPr>
              <w:rFonts w:asciiTheme="minorHAnsi" w:eastAsiaTheme="minorEastAsia" w:hAnsiTheme="minorHAnsi" w:cstheme="minorBidi"/>
              <w:b w:val="0"/>
              <w:color w:val="auto"/>
              <w:sz w:val="22"/>
              <w:szCs w:val="22"/>
              <w:lang w:eastAsia="en-AU"/>
            </w:rPr>
          </w:pPr>
          <w:hyperlink w:anchor="_Toc127888590" w:history="1">
            <w:r w:rsidR="003A6A67" w:rsidRPr="00DF4071">
              <w:rPr>
                <w:rStyle w:val="Hyperlink"/>
              </w:rPr>
              <w:t>How do I Know if I need to make a Mandatory Report?</w:t>
            </w:r>
            <w:r w:rsidR="003A6A67">
              <w:rPr>
                <w:webHidden/>
              </w:rPr>
              <w:tab/>
            </w:r>
            <w:r w:rsidR="003A6A67">
              <w:rPr>
                <w:webHidden/>
              </w:rPr>
              <w:fldChar w:fldCharType="begin"/>
            </w:r>
            <w:r w:rsidR="003A6A67">
              <w:rPr>
                <w:webHidden/>
              </w:rPr>
              <w:instrText xml:space="preserve"> PAGEREF _Toc127888590 \h </w:instrText>
            </w:r>
            <w:r w:rsidR="003A6A67">
              <w:rPr>
                <w:webHidden/>
              </w:rPr>
            </w:r>
            <w:r w:rsidR="003A6A67">
              <w:rPr>
                <w:webHidden/>
              </w:rPr>
              <w:fldChar w:fldCharType="separate"/>
            </w:r>
            <w:r w:rsidR="00561FAD">
              <w:rPr>
                <w:webHidden/>
              </w:rPr>
              <w:t>9</w:t>
            </w:r>
            <w:r w:rsidR="003A6A67">
              <w:rPr>
                <w:webHidden/>
              </w:rPr>
              <w:fldChar w:fldCharType="end"/>
            </w:r>
          </w:hyperlink>
        </w:p>
        <w:p w14:paraId="60504F5A" w14:textId="57FE75D8" w:rsidR="003A6A67" w:rsidRDefault="004D729A">
          <w:pPr>
            <w:pStyle w:val="TOC3"/>
            <w:rPr>
              <w:rFonts w:asciiTheme="minorHAnsi" w:eastAsiaTheme="minorEastAsia" w:hAnsiTheme="minorHAnsi" w:cstheme="minorBidi"/>
              <w:b w:val="0"/>
              <w:color w:val="auto"/>
              <w:sz w:val="22"/>
              <w:szCs w:val="22"/>
              <w:lang w:eastAsia="en-AU"/>
            </w:rPr>
          </w:pPr>
          <w:hyperlink w:anchor="_Toc127888591" w:history="1">
            <w:r w:rsidR="003A6A67" w:rsidRPr="00DF4071">
              <w:rPr>
                <w:rStyle w:val="Hyperlink"/>
              </w:rPr>
              <w:t>How do I submit a Mandatory Report?</w:t>
            </w:r>
            <w:r w:rsidR="003A6A67">
              <w:rPr>
                <w:webHidden/>
              </w:rPr>
              <w:tab/>
            </w:r>
            <w:r w:rsidR="003A6A67">
              <w:rPr>
                <w:webHidden/>
              </w:rPr>
              <w:fldChar w:fldCharType="begin"/>
            </w:r>
            <w:r w:rsidR="003A6A67">
              <w:rPr>
                <w:webHidden/>
              </w:rPr>
              <w:instrText xml:space="preserve"> PAGEREF _Toc127888591 \h </w:instrText>
            </w:r>
            <w:r w:rsidR="003A6A67">
              <w:rPr>
                <w:webHidden/>
              </w:rPr>
            </w:r>
            <w:r w:rsidR="003A6A67">
              <w:rPr>
                <w:webHidden/>
              </w:rPr>
              <w:fldChar w:fldCharType="separate"/>
            </w:r>
            <w:r w:rsidR="00561FAD">
              <w:rPr>
                <w:webHidden/>
              </w:rPr>
              <w:t>9</w:t>
            </w:r>
            <w:r w:rsidR="003A6A67">
              <w:rPr>
                <w:webHidden/>
              </w:rPr>
              <w:fldChar w:fldCharType="end"/>
            </w:r>
          </w:hyperlink>
        </w:p>
        <w:p w14:paraId="04012796" w14:textId="71344405" w:rsidR="003A6A67" w:rsidRDefault="004D729A">
          <w:pPr>
            <w:pStyle w:val="TOC3"/>
            <w:rPr>
              <w:rFonts w:asciiTheme="minorHAnsi" w:eastAsiaTheme="minorEastAsia" w:hAnsiTheme="minorHAnsi" w:cstheme="minorBidi"/>
              <w:b w:val="0"/>
              <w:color w:val="auto"/>
              <w:sz w:val="22"/>
              <w:szCs w:val="22"/>
              <w:lang w:eastAsia="en-AU"/>
            </w:rPr>
          </w:pPr>
          <w:hyperlink w:anchor="_Toc127888592" w:history="1">
            <w:r w:rsidR="003A6A67" w:rsidRPr="00DF4071">
              <w:rPr>
                <w:rStyle w:val="Hyperlink"/>
              </w:rPr>
              <w:t>What do I need to include in a Mandatory Report?</w:t>
            </w:r>
            <w:r w:rsidR="003A6A67">
              <w:rPr>
                <w:webHidden/>
              </w:rPr>
              <w:tab/>
            </w:r>
            <w:r w:rsidR="003A6A67">
              <w:rPr>
                <w:webHidden/>
              </w:rPr>
              <w:fldChar w:fldCharType="begin"/>
            </w:r>
            <w:r w:rsidR="003A6A67">
              <w:rPr>
                <w:webHidden/>
              </w:rPr>
              <w:instrText xml:space="preserve"> PAGEREF _Toc127888592 \h </w:instrText>
            </w:r>
            <w:r w:rsidR="003A6A67">
              <w:rPr>
                <w:webHidden/>
              </w:rPr>
            </w:r>
            <w:r w:rsidR="003A6A67">
              <w:rPr>
                <w:webHidden/>
              </w:rPr>
              <w:fldChar w:fldCharType="separate"/>
            </w:r>
            <w:r w:rsidR="00561FAD">
              <w:rPr>
                <w:webHidden/>
              </w:rPr>
              <w:t>10</w:t>
            </w:r>
            <w:r w:rsidR="003A6A67">
              <w:rPr>
                <w:webHidden/>
              </w:rPr>
              <w:fldChar w:fldCharType="end"/>
            </w:r>
          </w:hyperlink>
        </w:p>
        <w:p w14:paraId="3B584A95" w14:textId="2D67F9F6" w:rsidR="003A6A67" w:rsidRDefault="004D729A">
          <w:pPr>
            <w:pStyle w:val="TOC2"/>
            <w:rPr>
              <w:rFonts w:asciiTheme="minorHAnsi" w:eastAsiaTheme="minorEastAsia" w:hAnsiTheme="minorHAnsi" w:cstheme="minorBidi"/>
              <w:b w:val="0"/>
              <w:color w:val="auto"/>
              <w:sz w:val="22"/>
              <w:szCs w:val="22"/>
              <w:lang w:eastAsia="en-AU"/>
            </w:rPr>
          </w:pPr>
          <w:hyperlink w:anchor="_Toc127888593" w:history="1">
            <w:r w:rsidR="003A6A67" w:rsidRPr="00DF4071">
              <w:rPr>
                <w:rStyle w:val="Hyperlink"/>
              </w:rPr>
              <w:t>Understanding Child Sexual Abuse</w:t>
            </w:r>
            <w:r w:rsidR="003A6A67">
              <w:rPr>
                <w:webHidden/>
              </w:rPr>
              <w:tab/>
            </w:r>
            <w:r w:rsidR="003A6A67">
              <w:rPr>
                <w:webHidden/>
              </w:rPr>
              <w:fldChar w:fldCharType="begin"/>
            </w:r>
            <w:r w:rsidR="003A6A67">
              <w:rPr>
                <w:webHidden/>
              </w:rPr>
              <w:instrText xml:space="preserve"> PAGEREF _Toc127888593 \h </w:instrText>
            </w:r>
            <w:r w:rsidR="003A6A67">
              <w:rPr>
                <w:webHidden/>
              </w:rPr>
            </w:r>
            <w:r w:rsidR="003A6A67">
              <w:rPr>
                <w:webHidden/>
              </w:rPr>
              <w:fldChar w:fldCharType="separate"/>
            </w:r>
            <w:r w:rsidR="00561FAD">
              <w:rPr>
                <w:webHidden/>
              </w:rPr>
              <w:t>11</w:t>
            </w:r>
            <w:r w:rsidR="003A6A67">
              <w:rPr>
                <w:webHidden/>
              </w:rPr>
              <w:fldChar w:fldCharType="end"/>
            </w:r>
          </w:hyperlink>
        </w:p>
        <w:p w14:paraId="45320C99" w14:textId="0CC30A92" w:rsidR="003A6A67" w:rsidRDefault="004D729A">
          <w:pPr>
            <w:pStyle w:val="TOC3"/>
            <w:rPr>
              <w:rFonts w:asciiTheme="minorHAnsi" w:eastAsiaTheme="minorEastAsia" w:hAnsiTheme="minorHAnsi" w:cstheme="minorBidi"/>
              <w:b w:val="0"/>
              <w:color w:val="auto"/>
              <w:sz w:val="22"/>
              <w:szCs w:val="22"/>
              <w:lang w:eastAsia="en-AU"/>
            </w:rPr>
          </w:pPr>
          <w:hyperlink w:anchor="_Toc127888594" w:history="1">
            <w:r w:rsidR="003A6A67" w:rsidRPr="00DF4071">
              <w:rPr>
                <w:rStyle w:val="Hyperlink"/>
              </w:rPr>
              <w:t>What is Child Sexual Abuse?</w:t>
            </w:r>
            <w:r w:rsidR="003A6A67">
              <w:rPr>
                <w:webHidden/>
              </w:rPr>
              <w:tab/>
            </w:r>
            <w:r w:rsidR="003A6A67">
              <w:rPr>
                <w:webHidden/>
              </w:rPr>
              <w:fldChar w:fldCharType="begin"/>
            </w:r>
            <w:r w:rsidR="003A6A67">
              <w:rPr>
                <w:webHidden/>
              </w:rPr>
              <w:instrText xml:space="preserve"> PAGEREF _Toc127888594 \h </w:instrText>
            </w:r>
            <w:r w:rsidR="003A6A67">
              <w:rPr>
                <w:webHidden/>
              </w:rPr>
            </w:r>
            <w:r w:rsidR="003A6A67">
              <w:rPr>
                <w:webHidden/>
              </w:rPr>
              <w:fldChar w:fldCharType="separate"/>
            </w:r>
            <w:r w:rsidR="00561FAD">
              <w:rPr>
                <w:webHidden/>
              </w:rPr>
              <w:t>12</w:t>
            </w:r>
            <w:r w:rsidR="003A6A67">
              <w:rPr>
                <w:webHidden/>
              </w:rPr>
              <w:fldChar w:fldCharType="end"/>
            </w:r>
          </w:hyperlink>
        </w:p>
        <w:p w14:paraId="2C1A1496" w14:textId="10334E64" w:rsidR="003A6A67" w:rsidRDefault="004D729A">
          <w:pPr>
            <w:pStyle w:val="TOC3"/>
            <w:rPr>
              <w:rFonts w:asciiTheme="minorHAnsi" w:eastAsiaTheme="minorEastAsia" w:hAnsiTheme="minorHAnsi" w:cstheme="minorBidi"/>
              <w:b w:val="0"/>
              <w:color w:val="auto"/>
              <w:sz w:val="22"/>
              <w:szCs w:val="22"/>
              <w:lang w:eastAsia="en-AU"/>
            </w:rPr>
          </w:pPr>
          <w:hyperlink w:anchor="_Toc127888595" w:history="1">
            <w:r w:rsidR="003A6A67" w:rsidRPr="00DF4071">
              <w:rPr>
                <w:rStyle w:val="Hyperlink"/>
              </w:rPr>
              <w:t>What is Harmful Sexualised Behaviour?</w:t>
            </w:r>
            <w:r w:rsidR="003A6A67">
              <w:rPr>
                <w:webHidden/>
              </w:rPr>
              <w:tab/>
            </w:r>
            <w:r w:rsidR="003A6A67">
              <w:rPr>
                <w:webHidden/>
              </w:rPr>
              <w:fldChar w:fldCharType="begin"/>
            </w:r>
            <w:r w:rsidR="003A6A67">
              <w:rPr>
                <w:webHidden/>
              </w:rPr>
              <w:instrText xml:space="preserve"> PAGEREF _Toc127888595 \h </w:instrText>
            </w:r>
            <w:r w:rsidR="003A6A67">
              <w:rPr>
                <w:webHidden/>
              </w:rPr>
            </w:r>
            <w:r w:rsidR="003A6A67">
              <w:rPr>
                <w:webHidden/>
              </w:rPr>
              <w:fldChar w:fldCharType="separate"/>
            </w:r>
            <w:r w:rsidR="00561FAD">
              <w:rPr>
                <w:webHidden/>
              </w:rPr>
              <w:t>12</w:t>
            </w:r>
            <w:r w:rsidR="003A6A67">
              <w:rPr>
                <w:webHidden/>
              </w:rPr>
              <w:fldChar w:fldCharType="end"/>
            </w:r>
          </w:hyperlink>
        </w:p>
        <w:p w14:paraId="7F949182" w14:textId="5A77487D" w:rsidR="003A6A67" w:rsidRDefault="004D729A">
          <w:pPr>
            <w:pStyle w:val="TOC3"/>
            <w:rPr>
              <w:rFonts w:asciiTheme="minorHAnsi" w:eastAsiaTheme="minorEastAsia" w:hAnsiTheme="minorHAnsi" w:cstheme="minorBidi"/>
              <w:b w:val="0"/>
              <w:color w:val="auto"/>
              <w:sz w:val="22"/>
              <w:szCs w:val="22"/>
              <w:lang w:eastAsia="en-AU"/>
            </w:rPr>
          </w:pPr>
          <w:hyperlink w:anchor="_Toc127888596" w:history="1">
            <w:r w:rsidR="003A6A67" w:rsidRPr="00DF4071">
              <w:rPr>
                <w:rStyle w:val="Hyperlink"/>
              </w:rPr>
              <w:t>Indicators of Child Sexual Abuse</w:t>
            </w:r>
            <w:r w:rsidR="003A6A67">
              <w:rPr>
                <w:webHidden/>
              </w:rPr>
              <w:tab/>
            </w:r>
            <w:r w:rsidR="003A6A67">
              <w:rPr>
                <w:webHidden/>
              </w:rPr>
              <w:fldChar w:fldCharType="begin"/>
            </w:r>
            <w:r w:rsidR="003A6A67">
              <w:rPr>
                <w:webHidden/>
              </w:rPr>
              <w:instrText xml:space="preserve"> PAGEREF _Toc127888596 \h </w:instrText>
            </w:r>
            <w:r w:rsidR="003A6A67">
              <w:rPr>
                <w:webHidden/>
              </w:rPr>
            </w:r>
            <w:r w:rsidR="003A6A67">
              <w:rPr>
                <w:webHidden/>
              </w:rPr>
              <w:fldChar w:fldCharType="separate"/>
            </w:r>
            <w:r w:rsidR="00561FAD">
              <w:rPr>
                <w:webHidden/>
              </w:rPr>
              <w:t>13</w:t>
            </w:r>
            <w:r w:rsidR="003A6A67">
              <w:rPr>
                <w:webHidden/>
              </w:rPr>
              <w:fldChar w:fldCharType="end"/>
            </w:r>
          </w:hyperlink>
        </w:p>
        <w:p w14:paraId="019F3253" w14:textId="7A065DAC" w:rsidR="003A6A67" w:rsidRDefault="004D729A">
          <w:pPr>
            <w:pStyle w:val="TOC3"/>
            <w:rPr>
              <w:rFonts w:asciiTheme="minorHAnsi" w:eastAsiaTheme="minorEastAsia" w:hAnsiTheme="minorHAnsi" w:cstheme="minorBidi"/>
              <w:b w:val="0"/>
              <w:color w:val="auto"/>
              <w:sz w:val="22"/>
              <w:szCs w:val="22"/>
              <w:lang w:eastAsia="en-AU"/>
            </w:rPr>
          </w:pPr>
          <w:hyperlink w:anchor="_Toc127888597" w:history="1">
            <w:r w:rsidR="003A6A67" w:rsidRPr="00DF4071">
              <w:rPr>
                <w:rStyle w:val="Hyperlink"/>
              </w:rPr>
              <w:t>What is Grooming?</w:t>
            </w:r>
            <w:r w:rsidR="003A6A67">
              <w:rPr>
                <w:webHidden/>
              </w:rPr>
              <w:tab/>
            </w:r>
            <w:r w:rsidR="003A6A67">
              <w:rPr>
                <w:webHidden/>
              </w:rPr>
              <w:fldChar w:fldCharType="begin"/>
            </w:r>
            <w:r w:rsidR="003A6A67">
              <w:rPr>
                <w:webHidden/>
              </w:rPr>
              <w:instrText xml:space="preserve"> PAGEREF _Toc127888597 \h </w:instrText>
            </w:r>
            <w:r w:rsidR="003A6A67">
              <w:rPr>
                <w:webHidden/>
              </w:rPr>
            </w:r>
            <w:r w:rsidR="003A6A67">
              <w:rPr>
                <w:webHidden/>
              </w:rPr>
              <w:fldChar w:fldCharType="separate"/>
            </w:r>
            <w:r w:rsidR="00561FAD">
              <w:rPr>
                <w:webHidden/>
              </w:rPr>
              <w:t>15</w:t>
            </w:r>
            <w:r w:rsidR="003A6A67">
              <w:rPr>
                <w:webHidden/>
              </w:rPr>
              <w:fldChar w:fldCharType="end"/>
            </w:r>
          </w:hyperlink>
        </w:p>
        <w:p w14:paraId="535A44A3" w14:textId="1BED7FD8" w:rsidR="003A6A67" w:rsidRDefault="004D729A">
          <w:pPr>
            <w:pStyle w:val="TOC3"/>
            <w:rPr>
              <w:rFonts w:asciiTheme="minorHAnsi" w:eastAsiaTheme="minorEastAsia" w:hAnsiTheme="minorHAnsi" w:cstheme="minorBidi"/>
              <w:b w:val="0"/>
              <w:color w:val="auto"/>
              <w:sz w:val="22"/>
              <w:szCs w:val="22"/>
              <w:lang w:eastAsia="en-AU"/>
            </w:rPr>
          </w:pPr>
          <w:hyperlink w:anchor="_Toc127888598" w:history="1">
            <w:r w:rsidR="003A6A67" w:rsidRPr="00DF4071">
              <w:rPr>
                <w:rStyle w:val="Hyperlink"/>
              </w:rPr>
              <w:t>Child Sexual Abuse in the Online Context</w:t>
            </w:r>
            <w:r w:rsidR="003A6A67">
              <w:rPr>
                <w:webHidden/>
              </w:rPr>
              <w:tab/>
            </w:r>
            <w:r w:rsidR="003A6A67">
              <w:rPr>
                <w:webHidden/>
              </w:rPr>
              <w:fldChar w:fldCharType="begin"/>
            </w:r>
            <w:r w:rsidR="003A6A67">
              <w:rPr>
                <w:webHidden/>
              </w:rPr>
              <w:instrText xml:space="preserve"> PAGEREF _Toc127888598 \h </w:instrText>
            </w:r>
            <w:r w:rsidR="003A6A67">
              <w:rPr>
                <w:webHidden/>
              </w:rPr>
            </w:r>
            <w:r w:rsidR="003A6A67">
              <w:rPr>
                <w:webHidden/>
              </w:rPr>
              <w:fldChar w:fldCharType="separate"/>
            </w:r>
            <w:r w:rsidR="00561FAD">
              <w:rPr>
                <w:webHidden/>
              </w:rPr>
              <w:t>16</w:t>
            </w:r>
            <w:r w:rsidR="003A6A67">
              <w:rPr>
                <w:webHidden/>
              </w:rPr>
              <w:fldChar w:fldCharType="end"/>
            </w:r>
          </w:hyperlink>
        </w:p>
        <w:p w14:paraId="4907FAAE" w14:textId="34822959" w:rsidR="003A6A67" w:rsidRDefault="004D729A">
          <w:pPr>
            <w:pStyle w:val="TOC2"/>
            <w:rPr>
              <w:rFonts w:asciiTheme="minorHAnsi" w:eastAsiaTheme="minorEastAsia" w:hAnsiTheme="minorHAnsi" w:cstheme="minorBidi"/>
              <w:b w:val="0"/>
              <w:color w:val="auto"/>
              <w:sz w:val="22"/>
              <w:szCs w:val="22"/>
              <w:lang w:eastAsia="en-AU"/>
            </w:rPr>
          </w:pPr>
          <w:hyperlink w:anchor="_Toc127888599" w:history="1">
            <w:r w:rsidR="003A6A67" w:rsidRPr="00DF4071">
              <w:rPr>
                <w:rStyle w:val="Hyperlink"/>
              </w:rPr>
              <w:t>Disclosures</w:t>
            </w:r>
            <w:r w:rsidR="003A6A67">
              <w:rPr>
                <w:webHidden/>
              </w:rPr>
              <w:tab/>
            </w:r>
            <w:r w:rsidR="003A6A67">
              <w:rPr>
                <w:webHidden/>
              </w:rPr>
              <w:fldChar w:fldCharType="begin"/>
            </w:r>
            <w:r w:rsidR="003A6A67">
              <w:rPr>
                <w:webHidden/>
              </w:rPr>
              <w:instrText xml:space="preserve"> PAGEREF _Toc127888599 \h </w:instrText>
            </w:r>
            <w:r w:rsidR="003A6A67">
              <w:rPr>
                <w:webHidden/>
              </w:rPr>
            </w:r>
            <w:r w:rsidR="003A6A67">
              <w:rPr>
                <w:webHidden/>
              </w:rPr>
              <w:fldChar w:fldCharType="separate"/>
            </w:r>
            <w:r w:rsidR="00561FAD">
              <w:rPr>
                <w:webHidden/>
              </w:rPr>
              <w:t>16</w:t>
            </w:r>
            <w:r w:rsidR="003A6A67">
              <w:rPr>
                <w:webHidden/>
              </w:rPr>
              <w:fldChar w:fldCharType="end"/>
            </w:r>
          </w:hyperlink>
        </w:p>
        <w:p w14:paraId="5228C5DE" w14:textId="3FB83B76" w:rsidR="003A6A67" w:rsidRDefault="004D729A">
          <w:pPr>
            <w:pStyle w:val="TOC3"/>
            <w:rPr>
              <w:rFonts w:asciiTheme="minorHAnsi" w:eastAsiaTheme="minorEastAsia" w:hAnsiTheme="minorHAnsi" w:cstheme="minorBidi"/>
              <w:b w:val="0"/>
              <w:color w:val="auto"/>
              <w:sz w:val="22"/>
              <w:szCs w:val="22"/>
              <w:lang w:eastAsia="en-AU"/>
            </w:rPr>
          </w:pPr>
          <w:hyperlink w:anchor="_Toc127888600" w:history="1">
            <w:r w:rsidR="003A6A67" w:rsidRPr="00DF4071">
              <w:rPr>
                <w:rStyle w:val="Hyperlink"/>
              </w:rPr>
              <w:t>Types of Disclosures</w:t>
            </w:r>
            <w:r w:rsidR="003A6A67">
              <w:rPr>
                <w:webHidden/>
              </w:rPr>
              <w:tab/>
            </w:r>
            <w:r w:rsidR="003A6A67">
              <w:rPr>
                <w:webHidden/>
              </w:rPr>
              <w:fldChar w:fldCharType="begin"/>
            </w:r>
            <w:r w:rsidR="003A6A67">
              <w:rPr>
                <w:webHidden/>
              </w:rPr>
              <w:instrText xml:space="preserve"> PAGEREF _Toc127888600 \h </w:instrText>
            </w:r>
            <w:r w:rsidR="003A6A67">
              <w:rPr>
                <w:webHidden/>
              </w:rPr>
            </w:r>
            <w:r w:rsidR="003A6A67">
              <w:rPr>
                <w:webHidden/>
              </w:rPr>
              <w:fldChar w:fldCharType="separate"/>
            </w:r>
            <w:r w:rsidR="00561FAD">
              <w:rPr>
                <w:webHidden/>
              </w:rPr>
              <w:t>17</w:t>
            </w:r>
            <w:r w:rsidR="003A6A67">
              <w:rPr>
                <w:webHidden/>
              </w:rPr>
              <w:fldChar w:fldCharType="end"/>
            </w:r>
          </w:hyperlink>
        </w:p>
        <w:p w14:paraId="013BBBA1" w14:textId="0C58B6DE" w:rsidR="003A6A67" w:rsidRDefault="004D729A">
          <w:pPr>
            <w:pStyle w:val="TOC3"/>
            <w:rPr>
              <w:rFonts w:asciiTheme="minorHAnsi" w:eastAsiaTheme="minorEastAsia" w:hAnsiTheme="minorHAnsi" w:cstheme="minorBidi"/>
              <w:b w:val="0"/>
              <w:color w:val="auto"/>
              <w:sz w:val="22"/>
              <w:szCs w:val="22"/>
              <w:lang w:eastAsia="en-AU"/>
            </w:rPr>
          </w:pPr>
          <w:hyperlink w:anchor="_Toc127888601" w:history="1">
            <w:r w:rsidR="003A6A67" w:rsidRPr="00DF4071">
              <w:rPr>
                <w:rStyle w:val="Hyperlink"/>
              </w:rPr>
              <w:t>Responding to Disclosures</w:t>
            </w:r>
            <w:r w:rsidR="003A6A67">
              <w:rPr>
                <w:webHidden/>
              </w:rPr>
              <w:tab/>
            </w:r>
            <w:r w:rsidR="003A6A67">
              <w:rPr>
                <w:webHidden/>
              </w:rPr>
              <w:fldChar w:fldCharType="begin"/>
            </w:r>
            <w:r w:rsidR="003A6A67">
              <w:rPr>
                <w:webHidden/>
              </w:rPr>
              <w:instrText xml:space="preserve"> PAGEREF _Toc127888601 \h </w:instrText>
            </w:r>
            <w:r w:rsidR="003A6A67">
              <w:rPr>
                <w:webHidden/>
              </w:rPr>
            </w:r>
            <w:r w:rsidR="003A6A67">
              <w:rPr>
                <w:webHidden/>
              </w:rPr>
              <w:fldChar w:fldCharType="separate"/>
            </w:r>
            <w:r w:rsidR="00561FAD">
              <w:rPr>
                <w:webHidden/>
              </w:rPr>
              <w:t>18</w:t>
            </w:r>
            <w:r w:rsidR="003A6A67">
              <w:rPr>
                <w:webHidden/>
              </w:rPr>
              <w:fldChar w:fldCharType="end"/>
            </w:r>
          </w:hyperlink>
        </w:p>
        <w:p w14:paraId="6B99CB21" w14:textId="4931C8EF" w:rsidR="003A6A67" w:rsidRDefault="004D729A">
          <w:pPr>
            <w:pStyle w:val="TOC3"/>
            <w:rPr>
              <w:rFonts w:asciiTheme="minorHAnsi" w:eastAsiaTheme="minorEastAsia" w:hAnsiTheme="minorHAnsi" w:cstheme="minorBidi"/>
              <w:b w:val="0"/>
              <w:color w:val="auto"/>
              <w:sz w:val="22"/>
              <w:szCs w:val="22"/>
              <w:lang w:eastAsia="en-AU"/>
            </w:rPr>
          </w:pPr>
          <w:hyperlink w:anchor="_Toc127888602" w:history="1">
            <w:r w:rsidR="003A6A67" w:rsidRPr="00DF4071">
              <w:rPr>
                <w:rStyle w:val="Hyperlink"/>
              </w:rPr>
              <w:t>After Disclosure</w:t>
            </w:r>
            <w:r w:rsidR="003A6A67">
              <w:rPr>
                <w:webHidden/>
              </w:rPr>
              <w:tab/>
            </w:r>
            <w:r w:rsidR="003A6A67">
              <w:rPr>
                <w:webHidden/>
              </w:rPr>
              <w:fldChar w:fldCharType="begin"/>
            </w:r>
            <w:r w:rsidR="003A6A67">
              <w:rPr>
                <w:webHidden/>
              </w:rPr>
              <w:instrText xml:space="preserve"> PAGEREF _Toc127888602 \h </w:instrText>
            </w:r>
            <w:r w:rsidR="003A6A67">
              <w:rPr>
                <w:webHidden/>
              </w:rPr>
            </w:r>
            <w:r w:rsidR="003A6A67">
              <w:rPr>
                <w:webHidden/>
              </w:rPr>
              <w:fldChar w:fldCharType="separate"/>
            </w:r>
            <w:r w:rsidR="00561FAD">
              <w:rPr>
                <w:webHidden/>
              </w:rPr>
              <w:t>19</w:t>
            </w:r>
            <w:r w:rsidR="003A6A67">
              <w:rPr>
                <w:webHidden/>
              </w:rPr>
              <w:fldChar w:fldCharType="end"/>
            </w:r>
          </w:hyperlink>
        </w:p>
        <w:p w14:paraId="0612A150" w14:textId="24472705" w:rsidR="003A6A67" w:rsidRDefault="004D729A">
          <w:pPr>
            <w:pStyle w:val="TOC2"/>
            <w:rPr>
              <w:rFonts w:asciiTheme="minorHAnsi" w:eastAsiaTheme="minorEastAsia" w:hAnsiTheme="minorHAnsi" w:cstheme="minorBidi"/>
              <w:b w:val="0"/>
              <w:color w:val="auto"/>
              <w:sz w:val="22"/>
              <w:szCs w:val="22"/>
              <w:lang w:eastAsia="en-AU"/>
            </w:rPr>
          </w:pPr>
          <w:hyperlink w:anchor="_Toc127888603" w:history="1">
            <w:r w:rsidR="003A6A67" w:rsidRPr="00DF4071">
              <w:rPr>
                <w:rStyle w:val="Hyperlink"/>
              </w:rPr>
              <w:t>What Resources are Available for Mandatory Reporters?</w:t>
            </w:r>
            <w:r w:rsidR="003A6A67">
              <w:rPr>
                <w:webHidden/>
              </w:rPr>
              <w:tab/>
            </w:r>
            <w:r w:rsidR="003A6A67">
              <w:rPr>
                <w:webHidden/>
              </w:rPr>
              <w:fldChar w:fldCharType="begin"/>
            </w:r>
            <w:r w:rsidR="003A6A67">
              <w:rPr>
                <w:webHidden/>
              </w:rPr>
              <w:instrText xml:space="preserve"> PAGEREF _Toc127888603 \h </w:instrText>
            </w:r>
            <w:r w:rsidR="003A6A67">
              <w:rPr>
                <w:webHidden/>
              </w:rPr>
            </w:r>
            <w:r w:rsidR="003A6A67">
              <w:rPr>
                <w:webHidden/>
              </w:rPr>
              <w:fldChar w:fldCharType="separate"/>
            </w:r>
            <w:r w:rsidR="00561FAD">
              <w:rPr>
                <w:webHidden/>
              </w:rPr>
              <w:t>20</w:t>
            </w:r>
            <w:r w:rsidR="003A6A67">
              <w:rPr>
                <w:webHidden/>
              </w:rPr>
              <w:fldChar w:fldCharType="end"/>
            </w:r>
          </w:hyperlink>
        </w:p>
        <w:p w14:paraId="13C31D82" w14:textId="0E250D59" w:rsidR="003A6A67" w:rsidRDefault="004D729A">
          <w:pPr>
            <w:pStyle w:val="TOC3"/>
            <w:rPr>
              <w:rFonts w:asciiTheme="minorHAnsi" w:eastAsiaTheme="minorEastAsia" w:hAnsiTheme="minorHAnsi" w:cstheme="minorBidi"/>
              <w:b w:val="0"/>
              <w:color w:val="auto"/>
              <w:sz w:val="22"/>
              <w:szCs w:val="22"/>
              <w:lang w:eastAsia="en-AU"/>
            </w:rPr>
          </w:pPr>
          <w:hyperlink w:anchor="_Toc127888604" w:history="1">
            <w:r w:rsidR="003A6A67" w:rsidRPr="00DF4071">
              <w:rPr>
                <w:rStyle w:val="Hyperlink"/>
              </w:rPr>
              <w:t>Resources reporters can link families into:</w:t>
            </w:r>
            <w:r w:rsidR="003A6A67">
              <w:rPr>
                <w:webHidden/>
              </w:rPr>
              <w:tab/>
            </w:r>
            <w:r w:rsidR="003A6A67">
              <w:rPr>
                <w:webHidden/>
              </w:rPr>
              <w:fldChar w:fldCharType="begin"/>
            </w:r>
            <w:r w:rsidR="003A6A67">
              <w:rPr>
                <w:webHidden/>
              </w:rPr>
              <w:instrText xml:space="preserve"> PAGEREF _Toc127888604 \h </w:instrText>
            </w:r>
            <w:r w:rsidR="003A6A67">
              <w:rPr>
                <w:webHidden/>
              </w:rPr>
            </w:r>
            <w:r w:rsidR="003A6A67">
              <w:rPr>
                <w:webHidden/>
              </w:rPr>
              <w:fldChar w:fldCharType="separate"/>
            </w:r>
            <w:r w:rsidR="00561FAD">
              <w:rPr>
                <w:webHidden/>
              </w:rPr>
              <w:t>20</w:t>
            </w:r>
            <w:r w:rsidR="003A6A67">
              <w:rPr>
                <w:webHidden/>
              </w:rPr>
              <w:fldChar w:fldCharType="end"/>
            </w:r>
          </w:hyperlink>
        </w:p>
        <w:p w14:paraId="3F4FB47B" w14:textId="7A53C91C" w:rsidR="003A6A67" w:rsidRDefault="004D729A">
          <w:pPr>
            <w:pStyle w:val="TOC3"/>
            <w:rPr>
              <w:rFonts w:asciiTheme="minorHAnsi" w:eastAsiaTheme="minorEastAsia" w:hAnsiTheme="minorHAnsi" w:cstheme="minorBidi"/>
              <w:b w:val="0"/>
              <w:color w:val="auto"/>
              <w:sz w:val="22"/>
              <w:szCs w:val="22"/>
              <w:lang w:eastAsia="en-AU"/>
            </w:rPr>
          </w:pPr>
          <w:hyperlink w:anchor="_Toc127888605" w:history="1">
            <w:r w:rsidR="003A6A67" w:rsidRPr="00DF4071">
              <w:rPr>
                <w:rStyle w:val="Hyperlink"/>
              </w:rPr>
              <w:t>Resources for reporters who need support</w:t>
            </w:r>
            <w:r w:rsidR="003A6A67">
              <w:rPr>
                <w:webHidden/>
              </w:rPr>
              <w:tab/>
            </w:r>
            <w:r w:rsidR="003A6A67">
              <w:rPr>
                <w:webHidden/>
              </w:rPr>
              <w:fldChar w:fldCharType="begin"/>
            </w:r>
            <w:r w:rsidR="003A6A67">
              <w:rPr>
                <w:webHidden/>
              </w:rPr>
              <w:instrText xml:space="preserve"> PAGEREF _Toc127888605 \h </w:instrText>
            </w:r>
            <w:r w:rsidR="003A6A67">
              <w:rPr>
                <w:webHidden/>
              </w:rPr>
            </w:r>
            <w:r w:rsidR="003A6A67">
              <w:rPr>
                <w:webHidden/>
              </w:rPr>
              <w:fldChar w:fldCharType="separate"/>
            </w:r>
            <w:r w:rsidR="00561FAD">
              <w:rPr>
                <w:webHidden/>
              </w:rPr>
              <w:t>23</w:t>
            </w:r>
            <w:r w:rsidR="003A6A67">
              <w:rPr>
                <w:webHidden/>
              </w:rPr>
              <w:fldChar w:fldCharType="end"/>
            </w:r>
          </w:hyperlink>
        </w:p>
        <w:p w14:paraId="6FCBAB9F" w14:textId="59538DE2" w:rsidR="003A6A67" w:rsidRDefault="004D729A">
          <w:pPr>
            <w:pStyle w:val="TOC2"/>
            <w:rPr>
              <w:rFonts w:asciiTheme="minorHAnsi" w:eastAsiaTheme="minorEastAsia" w:hAnsiTheme="minorHAnsi" w:cstheme="minorBidi"/>
              <w:b w:val="0"/>
              <w:color w:val="auto"/>
              <w:sz w:val="22"/>
              <w:szCs w:val="22"/>
              <w:lang w:eastAsia="en-AU"/>
            </w:rPr>
          </w:pPr>
          <w:hyperlink w:anchor="_Toc127888606" w:history="1">
            <w:r w:rsidR="003A6A67" w:rsidRPr="00DF4071">
              <w:rPr>
                <w:rStyle w:val="Hyperlink"/>
              </w:rPr>
              <w:t>References</w:t>
            </w:r>
            <w:r w:rsidR="003A6A67">
              <w:rPr>
                <w:webHidden/>
              </w:rPr>
              <w:tab/>
            </w:r>
            <w:r w:rsidR="003A6A67">
              <w:rPr>
                <w:webHidden/>
              </w:rPr>
              <w:fldChar w:fldCharType="begin"/>
            </w:r>
            <w:r w:rsidR="003A6A67">
              <w:rPr>
                <w:webHidden/>
              </w:rPr>
              <w:instrText xml:space="preserve"> PAGEREF _Toc127888606 \h </w:instrText>
            </w:r>
            <w:r w:rsidR="003A6A67">
              <w:rPr>
                <w:webHidden/>
              </w:rPr>
            </w:r>
            <w:r w:rsidR="003A6A67">
              <w:rPr>
                <w:webHidden/>
              </w:rPr>
              <w:fldChar w:fldCharType="separate"/>
            </w:r>
            <w:r w:rsidR="00561FAD">
              <w:rPr>
                <w:webHidden/>
              </w:rPr>
              <w:t>24</w:t>
            </w:r>
            <w:r w:rsidR="003A6A67">
              <w:rPr>
                <w:webHidden/>
              </w:rPr>
              <w:fldChar w:fldCharType="end"/>
            </w:r>
          </w:hyperlink>
        </w:p>
        <w:p w14:paraId="0AA12752" w14:textId="7383E3E7" w:rsidR="00E73E0A" w:rsidRPr="00D758CF" w:rsidRDefault="00E73E0A" w:rsidP="004C74E5">
          <w:pPr>
            <w:pStyle w:val="TOC2"/>
            <w:ind w:left="0" w:firstLine="0"/>
            <w:rPr>
              <w:rFonts w:cs="Arial"/>
            </w:rPr>
          </w:pPr>
          <w:r w:rsidRPr="00D758CF">
            <w:rPr>
              <w:rFonts w:cs="Arial"/>
              <w:b w:val="0"/>
              <w:bCs/>
            </w:rPr>
            <w:fldChar w:fldCharType="end"/>
          </w:r>
        </w:p>
      </w:sdtContent>
    </w:sdt>
    <w:p w14:paraId="4D4C76BE" w14:textId="52CC62CD" w:rsidR="00E73E0A" w:rsidRPr="00D758CF" w:rsidRDefault="00E73E0A" w:rsidP="00E73E0A">
      <w:pPr>
        <w:pStyle w:val="Heading2"/>
      </w:pPr>
      <w:bookmarkStart w:id="4" w:name="_Toc820635077"/>
      <w:bookmarkStart w:id="5" w:name="_Toc993420039"/>
      <w:bookmarkStart w:id="6" w:name="_Toc1273142454"/>
      <w:bookmarkStart w:id="7" w:name="_Toc1649660600"/>
      <w:bookmarkStart w:id="8" w:name="_Toc369054830"/>
      <w:bookmarkStart w:id="9" w:name="_Toc1620675626"/>
      <w:bookmarkStart w:id="10" w:name="_Toc1226170347"/>
      <w:bookmarkStart w:id="11" w:name="_Toc1380105091"/>
      <w:bookmarkStart w:id="12" w:name="_Toc1814609527"/>
      <w:bookmarkStart w:id="13" w:name="_Toc1681408777"/>
      <w:bookmarkStart w:id="14" w:name="_Toc1498243183"/>
      <w:bookmarkStart w:id="15" w:name="_Toc127888583"/>
      <w:r w:rsidRPr="00D758CF">
        <w:lastRenderedPageBreak/>
        <w:t>Purpose of this Guide</w:t>
      </w:r>
      <w:bookmarkEnd w:id="4"/>
      <w:bookmarkEnd w:id="5"/>
      <w:bookmarkEnd w:id="6"/>
      <w:bookmarkEnd w:id="7"/>
      <w:bookmarkEnd w:id="8"/>
      <w:bookmarkEnd w:id="9"/>
      <w:bookmarkEnd w:id="10"/>
      <w:bookmarkEnd w:id="11"/>
      <w:bookmarkEnd w:id="12"/>
      <w:bookmarkEnd w:id="13"/>
      <w:bookmarkEnd w:id="14"/>
      <w:bookmarkEnd w:id="15"/>
    </w:p>
    <w:p w14:paraId="11B079B8" w14:textId="785EA227" w:rsidR="00EA421B" w:rsidRDefault="00E73E0A" w:rsidP="001E749C">
      <w:pPr>
        <w:spacing w:after="240"/>
        <w:rPr>
          <w:rFonts w:cs="Arial"/>
        </w:rPr>
      </w:pPr>
      <w:r w:rsidRPr="00D758CF">
        <w:rPr>
          <w:rFonts w:cs="Arial"/>
        </w:rPr>
        <w:t xml:space="preserve">This Mandatory Reporting Guide (Guide) is intended to support mandatory reporters in fulfilling their legal obligation to make a report after forming a reasonable belief that child sexual abuse has occurred. The information in this Guide is designed to help decision making by complementing mandatory reporters’ professional judgement and critical thinking. </w:t>
      </w:r>
    </w:p>
    <w:p w14:paraId="097432AA" w14:textId="1C789598" w:rsidR="00E73E0A" w:rsidRPr="00D758CF" w:rsidRDefault="00E73E0A" w:rsidP="001E749C">
      <w:pPr>
        <w:spacing w:after="240"/>
        <w:rPr>
          <w:rFonts w:cs="Arial"/>
        </w:rPr>
      </w:pPr>
      <w:r w:rsidRPr="00D758CF">
        <w:rPr>
          <w:rFonts w:cs="Arial"/>
        </w:rPr>
        <w:t xml:space="preserve">The Guide does not replace training offered by the Department of Communities </w:t>
      </w:r>
      <w:r w:rsidR="00D858F1">
        <w:rPr>
          <w:rFonts w:cs="Arial"/>
        </w:rPr>
        <w:t xml:space="preserve">(Communities) </w:t>
      </w:r>
      <w:r w:rsidRPr="00D758CF">
        <w:rPr>
          <w:rFonts w:cs="Arial"/>
        </w:rPr>
        <w:t xml:space="preserve">and is a supplementary resource for mandatory reporters to assist with whether to make a mandatory report and how to make the report. This Guide will assist mandatory reporters who have become concerned in their capacity as a mandatory reporter, that a child may have been or is being sexually abused to determine when they must make a report and how to go about doing so.  </w:t>
      </w:r>
    </w:p>
    <w:p w14:paraId="7797B014" w14:textId="459DAC2F" w:rsidR="00B47017" w:rsidRPr="00D758CF" w:rsidRDefault="00B47017" w:rsidP="001E749C">
      <w:pPr>
        <w:spacing w:after="240"/>
        <w:rPr>
          <w:rFonts w:cs="Arial"/>
        </w:rPr>
      </w:pPr>
      <w:r w:rsidRPr="00D758CF">
        <w:rPr>
          <w:rFonts w:cs="Arial"/>
        </w:rPr>
        <w:t>This Guide outlines the core principles that underpin mandatory reporting</w:t>
      </w:r>
      <w:r>
        <w:rPr>
          <w:rFonts w:cs="Arial"/>
        </w:rPr>
        <w:t xml:space="preserve"> and</w:t>
      </w:r>
      <w:r w:rsidRPr="00D758CF">
        <w:rPr>
          <w:rFonts w:cs="Arial"/>
        </w:rPr>
        <w:t xml:space="preserve"> gives an overview of Australian legislation</w:t>
      </w:r>
      <w:r>
        <w:rPr>
          <w:rFonts w:cs="Arial"/>
        </w:rPr>
        <w:t xml:space="preserve"> and</w:t>
      </w:r>
      <w:r w:rsidRPr="00D758CF">
        <w:rPr>
          <w:rFonts w:cs="Arial"/>
        </w:rPr>
        <w:t xml:space="preserve"> the reasons for the introduction of mandatory reporting legislation in Western Australia (WA)</w:t>
      </w:r>
      <w:r>
        <w:rPr>
          <w:rFonts w:cs="Arial"/>
        </w:rPr>
        <w:t>. It also provides information about</w:t>
      </w:r>
      <w:r w:rsidRPr="00D758CF">
        <w:rPr>
          <w:rFonts w:cs="Arial"/>
        </w:rPr>
        <w:t xml:space="preserve"> the role of Communities in WA and information on the mandatory reporting process in WA</w:t>
      </w:r>
      <w:r>
        <w:rPr>
          <w:rFonts w:cs="Arial"/>
        </w:rPr>
        <w:t>.</w:t>
      </w:r>
    </w:p>
    <w:p w14:paraId="269F00C5" w14:textId="19A32962" w:rsidR="00E73E0A" w:rsidRPr="00D758CF" w:rsidRDefault="00B47017" w:rsidP="00E73E0A">
      <w:pPr>
        <w:rPr>
          <w:rFonts w:cs="Arial"/>
        </w:rPr>
      </w:pPr>
      <w:r>
        <w:rPr>
          <w:rFonts w:cs="Arial"/>
        </w:rPr>
        <w:t>T</w:t>
      </w:r>
      <w:r w:rsidRPr="00D758CF">
        <w:rPr>
          <w:rFonts w:cs="Arial"/>
        </w:rPr>
        <w:t>o increase mandatory reporters’ understanding of child sexual abuse</w:t>
      </w:r>
      <w:r>
        <w:rPr>
          <w:rFonts w:cs="Arial"/>
        </w:rPr>
        <w:t>,</w:t>
      </w:r>
      <w:r w:rsidRPr="00D758CF">
        <w:rPr>
          <w:rFonts w:cs="Arial"/>
        </w:rPr>
        <w:t xml:space="preserve"> </w:t>
      </w:r>
      <w:r>
        <w:rPr>
          <w:rFonts w:cs="Arial"/>
        </w:rPr>
        <w:t>t</w:t>
      </w:r>
      <w:r w:rsidR="00E73E0A" w:rsidRPr="00D758CF">
        <w:rPr>
          <w:rFonts w:cs="Arial"/>
        </w:rPr>
        <w:t>his Guide also provides comprehensive information about child sexual abuse and harmful sexual behaviour</w:t>
      </w:r>
      <w:r w:rsidR="0047295E">
        <w:rPr>
          <w:rFonts w:cs="Arial"/>
        </w:rPr>
        <w:t xml:space="preserve"> and their impact</w:t>
      </w:r>
      <w:r w:rsidR="00E73E0A" w:rsidRPr="00D758CF">
        <w:rPr>
          <w:rFonts w:cs="Arial"/>
        </w:rPr>
        <w:t xml:space="preserve">, </w:t>
      </w:r>
      <w:r w:rsidR="0047295E">
        <w:rPr>
          <w:rFonts w:cs="Arial"/>
        </w:rPr>
        <w:t>as well as information about</w:t>
      </w:r>
      <w:r w:rsidR="00E73E0A" w:rsidRPr="00D758CF">
        <w:rPr>
          <w:rFonts w:cs="Arial"/>
        </w:rPr>
        <w:t xml:space="preserve"> grooming, child sexual abuse in an online context, and child disclosures</w:t>
      </w:r>
      <w:r>
        <w:rPr>
          <w:rFonts w:cs="Arial"/>
        </w:rPr>
        <w:t>.</w:t>
      </w:r>
      <w:r w:rsidR="00E73E0A" w:rsidRPr="00D758CF">
        <w:rPr>
          <w:rFonts w:cs="Arial"/>
        </w:rPr>
        <w:t xml:space="preserve"> </w:t>
      </w:r>
    </w:p>
    <w:p w14:paraId="6D24A2A5" w14:textId="3FA8F36F" w:rsidR="00F2553E" w:rsidRPr="00F2553E" w:rsidRDefault="00F2553E" w:rsidP="00D758CF">
      <w:pPr>
        <w:pStyle w:val="BlockText"/>
        <w:rPr>
          <w:rFonts w:cs="Arial"/>
          <w:b/>
          <w:bCs/>
        </w:rPr>
      </w:pPr>
      <w:r>
        <w:rPr>
          <w:rFonts w:cs="Arial"/>
          <w:b/>
          <w:bCs/>
        </w:rPr>
        <w:t>Glossary</w:t>
      </w:r>
    </w:p>
    <w:p w14:paraId="2BC4DB7B" w14:textId="001F19DD" w:rsidR="00D758CF" w:rsidRPr="00D758CF" w:rsidRDefault="00D758CF" w:rsidP="00D758CF">
      <w:pPr>
        <w:pStyle w:val="BlockText"/>
        <w:rPr>
          <w:rFonts w:cs="Arial"/>
        </w:rPr>
      </w:pPr>
      <w:r w:rsidRPr="00D758CF">
        <w:rPr>
          <w:rFonts w:cs="Arial"/>
        </w:rPr>
        <w:t xml:space="preserve">The glossary provides explanations of terms used in the context of </w:t>
      </w:r>
      <w:r w:rsidR="00E67AF4">
        <w:rPr>
          <w:rFonts w:cs="Arial"/>
        </w:rPr>
        <w:t>m</w:t>
      </w:r>
      <w:r w:rsidRPr="00D758CF">
        <w:rPr>
          <w:rFonts w:cs="Arial"/>
        </w:rPr>
        <w:t xml:space="preserve">andatory </w:t>
      </w:r>
      <w:r w:rsidR="00E67AF4">
        <w:rPr>
          <w:rFonts w:cs="Arial"/>
        </w:rPr>
        <w:t>r</w:t>
      </w:r>
      <w:r w:rsidRPr="00D758CF">
        <w:rPr>
          <w:rFonts w:cs="Arial"/>
        </w:rPr>
        <w:t xml:space="preserve">eporting under the </w:t>
      </w:r>
      <w:r w:rsidRPr="00D758CF">
        <w:rPr>
          <w:rFonts w:cs="Arial"/>
          <w:i/>
          <w:iCs w:val="0"/>
        </w:rPr>
        <w:t>Children and Community Services Act 2004</w:t>
      </w:r>
      <w:r w:rsidRPr="00D758CF">
        <w:rPr>
          <w:rFonts w:cs="Arial"/>
        </w:rPr>
        <w:t>.</w:t>
      </w:r>
    </w:p>
    <w:p w14:paraId="1BA15DB2" w14:textId="65C82E34" w:rsidR="00D758CF" w:rsidRPr="00D758CF" w:rsidRDefault="00D758CF" w:rsidP="00D758CF">
      <w:pPr>
        <w:pStyle w:val="BlockText"/>
        <w:rPr>
          <w:rFonts w:cs="Arial"/>
        </w:rPr>
      </w:pPr>
      <w:r w:rsidRPr="00D758CF">
        <w:rPr>
          <w:rFonts w:cs="Arial"/>
        </w:rPr>
        <w:t>The document ‘</w:t>
      </w:r>
      <w:hyperlink r:id="rId12" w:history="1">
        <w:r w:rsidRPr="00D74412">
          <w:rPr>
            <w:rStyle w:val="Hyperlink"/>
            <w:rFonts w:cs="Arial"/>
          </w:rPr>
          <w:t>Information Sheet 1 – Glossary</w:t>
        </w:r>
      </w:hyperlink>
      <w:r w:rsidRPr="00D758CF">
        <w:rPr>
          <w:rFonts w:cs="Arial"/>
        </w:rPr>
        <w:t>’ will open in a new window.</w:t>
      </w:r>
    </w:p>
    <w:p w14:paraId="0E9BC35C" w14:textId="23775C4F" w:rsidR="00E73E0A" w:rsidRPr="00D758CF" w:rsidRDefault="00E73E0A" w:rsidP="00E73E0A">
      <w:pPr>
        <w:pStyle w:val="Heading2"/>
      </w:pPr>
      <w:bookmarkStart w:id="16" w:name="_Toc1179279451"/>
      <w:bookmarkStart w:id="17" w:name="_Toc2099364199"/>
      <w:bookmarkStart w:id="18" w:name="_Toc1904604341"/>
      <w:bookmarkStart w:id="19" w:name="_Toc1100388665"/>
      <w:bookmarkStart w:id="20" w:name="_Toc1581428565"/>
      <w:bookmarkStart w:id="21" w:name="_Toc588839045"/>
      <w:bookmarkStart w:id="22" w:name="_Toc1585815263"/>
      <w:bookmarkStart w:id="23" w:name="_Toc1826334830"/>
      <w:bookmarkStart w:id="24" w:name="_Toc196790346"/>
      <w:bookmarkStart w:id="25" w:name="_Toc1517135856"/>
      <w:bookmarkStart w:id="26" w:name="_Toc1243465697"/>
      <w:bookmarkStart w:id="27" w:name="_Toc127888584"/>
      <w:r w:rsidRPr="00D758CF">
        <w:t xml:space="preserve">Core </w:t>
      </w:r>
      <w:bookmarkEnd w:id="16"/>
      <w:bookmarkEnd w:id="17"/>
      <w:bookmarkEnd w:id="18"/>
      <w:bookmarkEnd w:id="19"/>
      <w:bookmarkEnd w:id="20"/>
      <w:bookmarkEnd w:id="21"/>
      <w:bookmarkEnd w:id="22"/>
      <w:bookmarkEnd w:id="23"/>
      <w:bookmarkEnd w:id="24"/>
      <w:bookmarkEnd w:id="25"/>
      <w:bookmarkEnd w:id="26"/>
      <w:bookmarkEnd w:id="27"/>
      <w:r w:rsidR="0031580E">
        <w:t>p</w:t>
      </w:r>
      <w:r w:rsidR="0031580E" w:rsidRPr="00D758CF">
        <w:t>rinciples</w:t>
      </w:r>
    </w:p>
    <w:p w14:paraId="08A261B0" w14:textId="77777777" w:rsidR="00E73E0A" w:rsidRPr="00D758CF" w:rsidRDefault="00E73E0A" w:rsidP="00866478">
      <w:pPr>
        <w:rPr>
          <w:rFonts w:cs="Arial"/>
        </w:rPr>
      </w:pPr>
      <w:r w:rsidRPr="00D758CF">
        <w:rPr>
          <w:rFonts w:cs="Arial"/>
        </w:rPr>
        <w:t>A quote from an exhibit of the Royal Commission into Institutional Responses to Child Sexual Abuse (2017) titled ‘Mandatory Reporting’ highlights:</w:t>
      </w:r>
    </w:p>
    <w:p w14:paraId="588A586E" w14:textId="77777777" w:rsidR="00E73E0A" w:rsidRPr="00D758CF" w:rsidRDefault="00E73E0A" w:rsidP="00866478">
      <w:pPr>
        <w:spacing w:after="240"/>
        <w:ind w:left="284"/>
        <w:rPr>
          <w:rFonts w:cs="Arial"/>
        </w:rPr>
      </w:pPr>
      <w:r w:rsidRPr="00D758CF">
        <w:rPr>
          <w:rFonts w:cs="Arial"/>
        </w:rPr>
        <w:t>The belief behind mandatory reporting legislation is that children have the right to be safe. This right can only be ensured if adults take responsibility for children’s safety. Mandatory reporting gives a clear message to the community that child abuse is a crime and that it will not be tolerated or accommodated by the professional community (page 2).</w:t>
      </w:r>
    </w:p>
    <w:p w14:paraId="4E6F5657" w14:textId="661989AC" w:rsidR="00E73E0A" w:rsidRPr="00D758CF" w:rsidRDefault="00E73E0A" w:rsidP="00866478">
      <w:pPr>
        <w:rPr>
          <w:rFonts w:cs="Arial"/>
        </w:rPr>
      </w:pPr>
      <w:r w:rsidRPr="00D758CF">
        <w:rPr>
          <w:rFonts w:cs="Arial"/>
        </w:rPr>
        <w:lastRenderedPageBreak/>
        <w:t>Anyone in our community can play a significant role in preventing child abuse and neglect. Certain professionals are required by law to report child sexual abuse. The following principles underpin the mandatory reporting of child sexual abuse in W</w:t>
      </w:r>
      <w:r w:rsidR="00A5144D">
        <w:rPr>
          <w:rFonts w:cs="Arial"/>
        </w:rPr>
        <w:t>A</w:t>
      </w:r>
      <w:r w:rsidRPr="00D758CF">
        <w:rPr>
          <w:rFonts w:cs="Arial"/>
        </w:rPr>
        <w:t>:</w:t>
      </w:r>
    </w:p>
    <w:p w14:paraId="20503467" w14:textId="77777777" w:rsidR="00E73E0A" w:rsidRPr="00D758CF" w:rsidRDefault="00E73E0A" w:rsidP="00866478">
      <w:pPr>
        <w:pStyle w:val="ListParagraph"/>
        <w:numPr>
          <w:ilvl w:val="0"/>
          <w:numId w:val="8"/>
        </w:numPr>
        <w:spacing w:after="160"/>
      </w:pPr>
      <w:r w:rsidRPr="00D758CF">
        <w:t>The best interests of the child must be the paramount consideration.</w:t>
      </w:r>
    </w:p>
    <w:p w14:paraId="3FF7235E" w14:textId="77777777" w:rsidR="00E73E0A" w:rsidRPr="00D758CF" w:rsidRDefault="00E73E0A" w:rsidP="00866478">
      <w:pPr>
        <w:pStyle w:val="ListParagraph"/>
        <w:numPr>
          <w:ilvl w:val="0"/>
          <w:numId w:val="8"/>
        </w:numPr>
        <w:spacing w:after="160"/>
      </w:pPr>
      <w:r w:rsidRPr="00D758CF">
        <w:t>Every child has a right to be protected from sexual abuse.</w:t>
      </w:r>
    </w:p>
    <w:p w14:paraId="07149FB9" w14:textId="77777777" w:rsidR="00E73E0A" w:rsidRPr="00D758CF" w:rsidRDefault="00E73E0A" w:rsidP="00866478">
      <w:pPr>
        <w:pStyle w:val="ListParagraph"/>
        <w:numPr>
          <w:ilvl w:val="0"/>
          <w:numId w:val="8"/>
        </w:numPr>
        <w:spacing w:after="160"/>
      </w:pPr>
      <w:r w:rsidRPr="00D758CF">
        <w:t xml:space="preserve">Keeping children safe from abuse is the responsibility of individuals, families, communities, and the </w:t>
      </w:r>
      <w:proofErr w:type="gramStart"/>
      <w:r w:rsidRPr="00D758CF">
        <w:t>society as a whole</w:t>
      </w:r>
      <w:proofErr w:type="gramEnd"/>
      <w:r w:rsidRPr="00D758CF">
        <w:t>. This is best achieved through a collaborative approach.</w:t>
      </w:r>
    </w:p>
    <w:p w14:paraId="3D403621" w14:textId="77777777" w:rsidR="00E73E0A" w:rsidRPr="00D758CF" w:rsidRDefault="00E73E0A" w:rsidP="00866478">
      <w:pPr>
        <w:pStyle w:val="ListParagraph"/>
        <w:numPr>
          <w:ilvl w:val="0"/>
          <w:numId w:val="8"/>
        </w:numPr>
        <w:spacing w:after="160"/>
      </w:pPr>
      <w:r w:rsidRPr="00D758CF">
        <w:t>Children have the right to be heard and to be believed.</w:t>
      </w:r>
    </w:p>
    <w:p w14:paraId="6369531F" w14:textId="77777777" w:rsidR="00E73E0A" w:rsidRPr="00D758CF" w:rsidRDefault="00E73E0A" w:rsidP="00866478">
      <w:pPr>
        <w:pStyle w:val="ListParagraph"/>
        <w:numPr>
          <w:ilvl w:val="0"/>
          <w:numId w:val="8"/>
        </w:numPr>
        <w:spacing w:after="160"/>
      </w:pPr>
      <w:r w:rsidRPr="00D758CF">
        <w:t xml:space="preserve">If anyone has a concern regarding the safety of a child, it is their responsibility to notify the relevant authorities. </w:t>
      </w:r>
    </w:p>
    <w:p w14:paraId="5AA6C2DF" w14:textId="77777777" w:rsidR="00E73E0A" w:rsidRPr="00D758CF" w:rsidRDefault="00E73E0A" w:rsidP="00866478">
      <w:pPr>
        <w:pStyle w:val="ListParagraph"/>
        <w:numPr>
          <w:ilvl w:val="0"/>
          <w:numId w:val="8"/>
        </w:numPr>
        <w:spacing w:after="160"/>
      </w:pPr>
      <w:r w:rsidRPr="00D758CF">
        <w:t>Child sexual abuse affects everyone. Early detection is critical to reducing child sexual abuse in our community.</w:t>
      </w:r>
    </w:p>
    <w:p w14:paraId="4A8ED375" w14:textId="77777777" w:rsidR="00E73E0A" w:rsidRPr="00D758CF" w:rsidRDefault="00E73E0A" w:rsidP="00866478">
      <w:pPr>
        <w:pStyle w:val="ListParagraph"/>
        <w:numPr>
          <w:ilvl w:val="0"/>
          <w:numId w:val="8"/>
        </w:numPr>
        <w:spacing w:after="240"/>
        <w:ind w:left="714" w:hanging="357"/>
      </w:pPr>
      <w:r w:rsidRPr="00D758CF">
        <w:t>Child sexual abuse is not condoned by any culture or religion. Cultural practices or traditions cannot be used as an excuse for sexual abuse or sexual exploitation.</w:t>
      </w:r>
    </w:p>
    <w:p w14:paraId="6452FF4D" w14:textId="0AC9DABE" w:rsidR="00E73E0A" w:rsidRPr="00D758CF" w:rsidRDefault="00E73E0A" w:rsidP="00E73E0A">
      <w:pPr>
        <w:pStyle w:val="Heading3"/>
      </w:pPr>
      <w:bookmarkStart w:id="28" w:name="_Toc209093532"/>
      <w:bookmarkStart w:id="29" w:name="_Toc732877516"/>
      <w:bookmarkStart w:id="30" w:name="_Toc108211125"/>
      <w:bookmarkStart w:id="31" w:name="_Toc626537714"/>
      <w:bookmarkStart w:id="32" w:name="_Toc998488267"/>
      <w:bookmarkStart w:id="33" w:name="_Toc27244457"/>
      <w:bookmarkStart w:id="34" w:name="_Toc477040975"/>
      <w:bookmarkStart w:id="35" w:name="_Toc411408044"/>
      <w:bookmarkStart w:id="36" w:name="_Toc1559991418"/>
      <w:bookmarkStart w:id="37" w:name="_Toc113528266"/>
      <w:bookmarkStart w:id="38" w:name="_Toc750362445"/>
      <w:bookmarkStart w:id="39" w:name="_Toc127888585"/>
      <w:r w:rsidRPr="00D758CF">
        <w:t xml:space="preserve">Overview of Australian and Western Australian </w:t>
      </w:r>
      <w:r w:rsidR="00494506">
        <w:t>m</w:t>
      </w:r>
      <w:r w:rsidRPr="00D758CF">
        <w:t xml:space="preserve">andatory </w:t>
      </w:r>
      <w:r w:rsidR="00494506">
        <w:t>r</w:t>
      </w:r>
      <w:r w:rsidR="00494506" w:rsidRPr="00D758CF">
        <w:t xml:space="preserve">eporting </w:t>
      </w:r>
      <w:bookmarkEnd w:id="28"/>
      <w:bookmarkEnd w:id="29"/>
      <w:bookmarkEnd w:id="30"/>
      <w:bookmarkEnd w:id="31"/>
      <w:bookmarkEnd w:id="32"/>
      <w:bookmarkEnd w:id="33"/>
      <w:bookmarkEnd w:id="34"/>
      <w:bookmarkEnd w:id="35"/>
      <w:bookmarkEnd w:id="36"/>
      <w:bookmarkEnd w:id="37"/>
      <w:bookmarkEnd w:id="38"/>
      <w:bookmarkEnd w:id="39"/>
      <w:r w:rsidR="00494506">
        <w:t>l</w:t>
      </w:r>
      <w:r w:rsidR="00494506" w:rsidRPr="00D758CF">
        <w:t>egislation</w:t>
      </w:r>
    </w:p>
    <w:p w14:paraId="5F1917F8" w14:textId="392AF043" w:rsidR="00E73E0A" w:rsidRPr="00D758CF" w:rsidRDefault="00E73E0A" w:rsidP="00866478">
      <w:pPr>
        <w:spacing w:after="240"/>
        <w:rPr>
          <w:rFonts w:cs="Arial"/>
        </w:rPr>
      </w:pPr>
      <w:r w:rsidRPr="00D758CF">
        <w:rPr>
          <w:rFonts w:cs="Arial"/>
        </w:rPr>
        <w:t xml:space="preserve">The protection and care of children is a </w:t>
      </w:r>
      <w:r w:rsidR="0047295E" w:rsidRPr="00D758CF">
        <w:rPr>
          <w:rFonts w:cs="Arial"/>
        </w:rPr>
        <w:t>whole</w:t>
      </w:r>
      <w:r w:rsidR="0047295E">
        <w:rPr>
          <w:rFonts w:cs="Arial"/>
        </w:rPr>
        <w:t>-</w:t>
      </w:r>
      <w:r w:rsidR="0047295E" w:rsidRPr="00D758CF">
        <w:rPr>
          <w:rFonts w:cs="Arial"/>
        </w:rPr>
        <w:t>of</w:t>
      </w:r>
      <w:r w:rsidR="0047295E">
        <w:rPr>
          <w:rFonts w:cs="Arial"/>
        </w:rPr>
        <w:t>-</w:t>
      </w:r>
      <w:r w:rsidRPr="00D758CF">
        <w:rPr>
          <w:rFonts w:cs="Arial"/>
        </w:rPr>
        <w:t>community and society responsibility. Child abuse occurs in all parts of society regardless of social, economic, geographic, and cultural factors. All children have the right to be protected from harm. Part of this right is early identification and reporting of child sexual abuse, something that is critical to keeping children safe. Mandatory reporting laws set acceptable standards of behaviour for the community (Australian Law Reform Commission, 2010) and make the protection of children from abuse a professional responsibility (Australian Institute of Family Studies, 2020). In Australia, mandatory reporting laws vary across the states and territories.</w:t>
      </w:r>
    </w:p>
    <w:p w14:paraId="60B96D9E" w14:textId="77777777" w:rsidR="00E73E0A" w:rsidRPr="00D758CF" w:rsidRDefault="00E73E0A" w:rsidP="00866478">
      <w:pPr>
        <w:spacing w:after="240"/>
        <w:rPr>
          <w:rFonts w:cs="Arial"/>
        </w:rPr>
      </w:pPr>
      <w:r w:rsidRPr="00D758CF">
        <w:rPr>
          <w:rFonts w:cs="Arial"/>
        </w:rPr>
        <w:t>Mandatory reporting laws require designated groups of people to report certain kinds of child abuse to government authorities. The increasing prevalence of child abuse across Australia and the negative outcomes faced by abused children influenced governments across Australia to enact mandatory reporting laws as a social policy and public health measure. Mandatory reporting draws on the capacity of professionals who typically deal with children in the course of their work to report serious cases of child abuse to help agencies with the primary aim to protect children from significant harm (</w:t>
      </w:r>
      <w:r w:rsidRPr="00D758CF">
        <w:rPr>
          <w:rFonts w:eastAsia="Calibri" w:cs="Arial"/>
        </w:rPr>
        <w:t xml:space="preserve">Mathews, Bromfield, Walsh &amp; </w:t>
      </w:r>
      <w:proofErr w:type="spellStart"/>
      <w:r w:rsidRPr="00D758CF">
        <w:rPr>
          <w:rFonts w:eastAsia="Calibri" w:cs="Arial"/>
        </w:rPr>
        <w:t>Vimpani</w:t>
      </w:r>
      <w:proofErr w:type="spellEnd"/>
      <w:r w:rsidRPr="00D758CF">
        <w:rPr>
          <w:rFonts w:eastAsia="Calibri" w:cs="Arial"/>
        </w:rPr>
        <w:t>,</w:t>
      </w:r>
      <w:r w:rsidRPr="00D758CF">
        <w:rPr>
          <w:rFonts w:cs="Arial"/>
        </w:rPr>
        <w:t xml:space="preserve"> 2015).</w:t>
      </w:r>
    </w:p>
    <w:p w14:paraId="44AF2F26" w14:textId="77777777" w:rsidR="00E73E0A" w:rsidRPr="00D758CF" w:rsidRDefault="00E73E0A" w:rsidP="00866478">
      <w:pPr>
        <w:spacing w:after="240"/>
        <w:rPr>
          <w:rFonts w:cs="Arial"/>
        </w:rPr>
      </w:pPr>
      <w:r w:rsidRPr="00D758CF">
        <w:rPr>
          <w:rFonts w:cs="Arial"/>
        </w:rPr>
        <w:t>Mandatory reporting legislation varies across Australian states and territories around the types of abuse that must be reported, the groups of people mandated to report, reporting thresholds, and the penalties for noncompliance. It is important that individuals make sure they seek out the correct information for their state or territory.</w:t>
      </w:r>
    </w:p>
    <w:p w14:paraId="4A05BC44" w14:textId="77777777" w:rsidR="0047295E" w:rsidRDefault="00E73E0A" w:rsidP="00866478">
      <w:pPr>
        <w:spacing w:after="240"/>
        <w:rPr>
          <w:rFonts w:cs="Arial"/>
        </w:rPr>
      </w:pPr>
      <w:r w:rsidRPr="00D758CF">
        <w:rPr>
          <w:rFonts w:cs="Arial"/>
        </w:rPr>
        <w:lastRenderedPageBreak/>
        <w:t xml:space="preserve">The legislation that governs the majority of mandatory reporting in WA is the </w:t>
      </w:r>
      <w:hyperlink r:id="rId13" w:history="1">
        <w:r w:rsidRPr="00BB74FC">
          <w:rPr>
            <w:rStyle w:val="Hyperlink"/>
            <w:rFonts w:cs="Arial"/>
            <w:i/>
            <w:iCs/>
          </w:rPr>
          <w:t>Children and Community Services Act 2004</w:t>
        </w:r>
      </w:hyperlink>
      <w:r w:rsidRPr="00D758CF">
        <w:rPr>
          <w:rFonts w:cs="Arial"/>
        </w:rPr>
        <w:t xml:space="preserve">. Since 1 January 2009, doctors, nurses, midwives, teachers, and police officers have been mandated to report child sexual abuse. Boarding supervisors were included as mandatory reporters of child sexual abuse on 1 January 2016. </w:t>
      </w:r>
    </w:p>
    <w:p w14:paraId="0FB09C19" w14:textId="236530A7" w:rsidR="00E73E0A" w:rsidRPr="00D758CF" w:rsidRDefault="00E73E0A" w:rsidP="00866478">
      <w:pPr>
        <w:spacing w:after="240"/>
        <w:rPr>
          <w:rFonts w:cs="Arial"/>
        </w:rPr>
      </w:pPr>
      <w:r w:rsidRPr="00D758CF">
        <w:rPr>
          <w:rFonts w:cs="Arial"/>
        </w:rPr>
        <w:t>In response to the Final Report of the Royal Commission into Institutional Responses to Child Sexual Abuse (2017)</w:t>
      </w:r>
      <w:r w:rsidR="0047295E">
        <w:rPr>
          <w:rFonts w:cs="Arial"/>
        </w:rPr>
        <w:t>,</w:t>
      </w:r>
      <w:r w:rsidRPr="00D758CF">
        <w:rPr>
          <w:rFonts w:cs="Arial"/>
        </w:rPr>
        <w:t xml:space="preserve"> WA’s mandatory reporter groups were broadened in the </w:t>
      </w:r>
      <w:hyperlink r:id="rId14" w:history="1">
        <w:r w:rsidRPr="00BB74FC">
          <w:rPr>
            <w:rStyle w:val="Hyperlink"/>
            <w:rFonts w:cs="Arial"/>
            <w:i/>
            <w:iCs/>
          </w:rPr>
          <w:t>Children and Community Services Amendment Act 2021</w:t>
        </w:r>
      </w:hyperlink>
      <w:r w:rsidRPr="00D758CF">
        <w:rPr>
          <w:rFonts w:cs="Arial"/>
        </w:rPr>
        <w:t xml:space="preserve"> to achieve minimum national consistency and support early identification and reporting of child sexual abuse (McGurk, 2021). The added mandatory reporter groups include ministers of religion, assessors who visit residential and secure care facilities, departmental officers of Communities, early childhood workers, out-of-home care workers, psychologists, school counsellors, and youth justice workers. The rollout for these new mandatory reporter groups will be staggered between 1 November 2022 and 1 May 2025 to enable the necessary training to occur beforehand. </w:t>
      </w:r>
    </w:p>
    <w:p w14:paraId="05613604" w14:textId="7DB5F3BD" w:rsidR="00E73E0A" w:rsidRPr="00D758CF" w:rsidRDefault="00E73E0A" w:rsidP="00866478">
      <w:pPr>
        <w:spacing w:after="240"/>
        <w:rPr>
          <w:rFonts w:cs="Arial"/>
        </w:rPr>
      </w:pPr>
      <w:r w:rsidRPr="00D758CF">
        <w:rPr>
          <w:rFonts w:cs="Arial"/>
        </w:rPr>
        <w:t>It is not the intention of mandatory reporting legislation to capture instances of informed consensual sexual activity so long as the activity is age</w:t>
      </w:r>
      <w:r w:rsidR="0047295E">
        <w:rPr>
          <w:rFonts w:cs="Arial"/>
        </w:rPr>
        <w:t>-</w:t>
      </w:r>
      <w:r w:rsidRPr="00D758CF">
        <w:rPr>
          <w:rFonts w:cs="Arial"/>
        </w:rPr>
        <w:t xml:space="preserve"> and developmentally appropriate. The individual circumstances of each case must be considered and if the reporter forms a reasonable belief that sexual abuse of a child has occurred, or is occurring, a report must be made.</w:t>
      </w:r>
    </w:p>
    <w:p w14:paraId="7D61DD23" w14:textId="14B41786" w:rsidR="00E73E0A" w:rsidRPr="00D758CF" w:rsidRDefault="00E73E0A" w:rsidP="00866478">
      <w:pPr>
        <w:spacing w:after="240"/>
        <w:rPr>
          <w:rFonts w:cs="Arial"/>
        </w:rPr>
      </w:pPr>
      <w:r w:rsidRPr="00D758CF">
        <w:rPr>
          <w:rFonts w:cs="Arial"/>
        </w:rPr>
        <w:t xml:space="preserve">Other types of abuse (physical, emotional, neglect or exposure to family violence) are not included in the </w:t>
      </w:r>
      <w:r w:rsidRPr="00D758CF">
        <w:rPr>
          <w:rFonts w:cs="Arial"/>
          <w:i/>
          <w:iCs/>
        </w:rPr>
        <w:t>Children and Community Services Act 2004</w:t>
      </w:r>
      <w:r w:rsidRPr="00D758CF">
        <w:rPr>
          <w:rFonts w:cs="Arial"/>
        </w:rPr>
        <w:t xml:space="preserve"> mandatory reporting legislation; however, mandatory reporters, like anyone else in the community, should notify Communities if they have concerns about the wellbeing of a child. </w:t>
      </w:r>
    </w:p>
    <w:p w14:paraId="2E6D95EE" w14:textId="5BF7385C" w:rsidR="00E73E0A" w:rsidRPr="00D758CF" w:rsidRDefault="00E73E0A" w:rsidP="00866478">
      <w:pPr>
        <w:spacing w:after="240"/>
        <w:rPr>
          <w:rFonts w:cs="Arial"/>
        </w:rPr>
      </w:pPr>
      <w:r w:rsidRPr="00D758CF">
        <w:rPr>
          <w:rFonts w:cs="Arial"/>
        </w:rPr>
        <w:t xml:space="preserve">The WA </w:t>
      </w:r>
      <w:r w:rsidRPr="00D758CF">
        <w:rPr>
          <w:rFonts w:cs="Arial"/>
          <w:i/>
          <w:iCs/>
        </w:rPr>
        <w:t>Family Court Act 1997</w:t>
      </w:r>
      <w:r w:rsidRPr="00D758CF">
        <w:rPr>
          <w:rFonts w:cs="Arial"/>
        </w:rPr>
        <w:t xml:space="preserve"> is separate legislation requiring Family Court personnel to notify the Communities about child physical abuse, sexual abuse, </w:t>
      </w:r>
      <w:proofErr w:type="gramStart"/>
      <w:r w:rsidRPr="00D758CF">
        <w:rPr>
          <w:rFonts w:cs="Arial"/>
        </w:rPr>
        <w:t>neglect</w:t>
      </w:r>
      <w:proofErr w:type="gramEnd"/>
      <w:r w:rsidRPr="00D758CF">
        <w:rPr>
          <w:rFonts w:cs="Arial"/>
        </w:rPr>
        <w:t xml:space="preserve"> and psychological harm under certain circumstances. </w:t>
      </w:r>
    </w:p>
    <w:p w14:paraId="3D1D9C02" w14:textId="77777777" w:rsidR="00E73E0A" w:rsidRPr="00D758CF" w:rsidRDefault="00E73E0A" w:rsidP="00E73E0A">
      <w:pPr>
        <w:pStyle w:val="Heading3"/>
      </w:pPr>
      <w:bookmarkStart w:id="40" w:name="_Toc278566597"/>
      <w:bookmarkStart w:id="41" w:name="_Toc1881535947"/>
      <w:bookmarkStart w:id="42" w:name="_Toc1270774878"/>
      <w:bookmarkStart w:id="43" w:name="_Toc1997888984"/>
      <w:bookmarkStart w:id="44" w:name="_Toc1983100295"/>
      <w:bookmarkStart w:id="45" w:name="_Toc857127854"/>
      <w:bookmarkStart w:id="46" w:name="_Toc1424034027"/>
      <w:bookmarkStart w:id="47" w:name="_Toc18929841"/>
      <w:bookmarkStart w:id="48" w:name="_Toc1228242072"/>
      <w:bookmarkStart w:id="49" w:name="_Toc204827734"/>
      <w:bookmarkStart w:id="50" w:name="_Toc1832396721"/>
      <w:bookmarkStart w:id="51" w:name="_Toc127888586"/>
      <w:r w:rsidRPr="00D758CF">
        <w:t>Role of the Department of Communities</w:t>
      </w:r>
      <w:bookmarkEnd w:id="40"/>
      <w:bookmarkEnd w:id="41"/>
      <w:bookmarkEnd w:id="42"/>
      <w:bookmarkEnd w:id="43"/>
      <w:bookmarkEnd w:id="44"/>
      <w:bookmarkEnd w:id="45"/>
      <w:bookmarkEnd w:id="46"/>
      <w:bookmarkEnd w:id="47"/>
      <w:bookmarkEnd w:id="48"/>
      <w:bookmarkEnd w:id="49"/>
      <w:bookmarkEnd w:id="50"/>
      <w:bookmarkEnd w:id="51"/>
    </w:p>
    <w:p w14:paraId="207CE4E4" w14:textId="273E62DD" w:rsidR="00E73E0A" w:rsidRPr="00D758CF" w:rsidRDefault="00E73E0A" w:rsidP="00866478">
      <w:pPr>
        <w:pStyle w:val="CommentText"/>
        <w:spacing w:after="240" w:line="288" w:lineRule="auto"/>
        <w:rPr>
          <w:rFonts w:cs="Arial"/>
          <w:sz w:val="24"/>
          <w:szCs w:val="24"/>
        </w:rPr>
      </w:pPr>
      <w:r w:rsidRPr="00D758CF">
        <w:rPr>
          <w:rFonts w:cs="Arial"/>
          <w:sz w:val="24"/>
          <w:szCs w:val="24"/>
        </w:rPr>
        <w:t>Communities protects and cares for W</w:t>
      </w:r>
      <w:r w:rsidR="00A5144D">
        <w:rPr>
          <w:rFonts w:cs="Arial"/>
          <w:sz w:val="24"/>
          <w:szCs w:val="24"/>
        </w:rPr>
        <w:t>A</w:t>
      </w:r>
      <w:r w:rsidRPr="00D758CF">
        <w:rPr>
          <w:rFonts w:cs="Arial"/>
          <w:sz w:val="24"/>
          <w:szCs w:val="24"/>
        </w:rPr>
        <w:t xml:space="preserve"> children and young people who are in need and supports families and individuals who are at risk or in crisis.</w:t>
      </w:r>
      <w:r w:rsidR="0047295E">
        <w:rPr>
          <w:rFonts w:cs="Arial"/>
          <w:sz w:val="24"/>
          <w:szCs w:val="24"/>
        </w:rPr>
        <w:t xml:space="preserve"> </w:t>
      </w:r>
      <w:r w:rsidRPr="00D758CF">
        <w:rPr>
          <w:rFonts w:cs="Arial"/>
          <w:sz w:val="24"/>
          <w:szCs w:val="24"/>
        </w:rPr>
        <w:t>This includes working proactively with families to build safety around children and prevent the need for children to enter the out-of-home</w:t>
      </w:r>
      <w:r w:rsidR="00116BE9">
        <w:rPr>
          <w:rFonts w:cs="Arial"/>
          <w:sz w:val="24"/>
          <w:szCs w:val="24"/>
        </w:rPr>
        <w:t xml:space="preserve"> </w:t>
      </w:r>
      <w:r w:rsidRPr="00D758CF">
        <w:rPr>
          <w:rFonts w:cs="Arial"/>
          <w:sz w:val="24"/>
          <w:szCs w:val="24"/>
        </w:rPr>
        <w:t xml:space="preserve">care system. </w:t>
      </w:r>
      <w:r w:rsidR="0047295E" w:rsidRPr="00D758CF">
        <w:rPr>
          <w:rFonts w:cs="Arial"/>
          <w:sz w:val="24"/>
          <w:szCs w:val="24"/>
        </w:rPr>
        <w:t>Communities</w:t>
      </w:r>
      <w:r w:rsidRPr="00D758CF">
        <w:rPr>
          <w:rFonts w:cs="Arial"/>
          <w:sz w:val="24"/>
          <w:szCs w:val="24"/>
        </w:rPr>
        <w:t xml:space="preserve"> also support</w:t>
      </w:r>
      <w:r w:rsidR="0047295E">
        <w:rPr>
          <w:rFonts w:cs="Arial"/>
          <w:sz w:val="24"/>
          <w:szCs w:val="24"/>
        </w:rPr>
        <w:t>s</w:t>
      </w:r>
      <w:r w:rsidRPr="00D758CF">
        <w:rPr>
          <w:rFonts w:cs="Arial"/>
          <w:sz w:val="24"/>
          <w:szCs w:val="24"/>
        </w:rPr>
        <w:t xml:space="preserve"> children and young people who are in out-of-home care to thrive by working with community sector organisations and foster carers to provide them with a safe, stable environment.</w:t>
      </w:r>
    </w:p>
    <w:p w14:paraId="7265C4F5" w14:textId="7FCF8FC8" w:rsidR="00E73E0A" w:rsidRPr="00D758CF" w:rsidRDefault="00E73E0A" w:rsidP="00866478">
      <w:pPr>
        <w:pStyle w:val="CommentText"/>
        <w:spacing w:after="240" w:line="288" w:lineRule="auto"/>
        <w:rPr>
          <w:rFonts w:cs="Arial"/>
          <w:sz w:val="24"/>
          <w:szCs w:val="24"/>
        </w:rPr>
      </w:pPr>
      <w:r w:rsidRPr="00EA421B">
        <w:rPr>
          <w:rFonts w:cs="Arial"/>
          <w:sz w:val="24"/>
          <w:szCs w:val="24"/>
        </w:rPr>
        <w:t>Communities provides and funds a range of child safety and family support services throughout the state</w:t>
      </w:r>
      <w:r w:rsidR="00116BE9" w:rsidRPr="00E72B41">
        <w:rPr>
          <w:rFonts w:cs="Arial"/>
          <w:sz w:val="24"/>
          <w:szCs w:val="24"/>
        </w:rPr>
        <w:t xml:space="preserve">. This </w:t>
      </w:r>
      <w:r w:rsidRPr="00D9111F">
        <w:rPr>
          <w:rFonts w:cs="Arial"/>
          <w:sz w:val="24"/>
          <w:szCs w:val="24"/>
        </w:rPr>
        <w:t>includ</w:t>
      </w:r>
      <w:r w:rsidR="00116BE9" w:rsidRPr="00E72B41">
        <w:rPr>
          <w:rFonts w:cs="Arial"/>
          <w:sz w:val="24"/>
          <w:szCs w:val="24"/>
        </w:rPr>
        <w:t>es the</w:t>
      </w:r>
      <w:r w:rsidRPr="00EA421B">
        <w:rPr>
          <w:rFonts w:cs="Arial"/>
          <w:sz w:val="24"/>
          <w:szCs w:val="24"/>
        </w:rPr>
        <w:t xml:space="preserve"> assess</w:t>
      </w:r>
      <w:r w:rsidR="00116BE9" w:rsidRPr="00E72B41">
        <w:rPr>
          <w:rFonts w:cs="Arial"/>
          <w:sz w:val="24"/>
          <w:szCs w:val="24"/>
        </w:rPr>
        <w:t>ment</w:t>
      </w:r>
      <w:r w:rsidRPr="00EA421B">
        <w:rPr>
          <w:rFonts w:cs="Arial"/>
          <w:sz w:val="24"/>
          <w:szCs w:val="24"/>
        </w:rPr>
        <w:t xml:space="preserve"> and invest</w:t>
      </w:r>
      <w:r w:rsidR="00116BE9" w:rsidRPr="00E72B41">
        <w:rPr>
          <w:rFonts w:cs="Arial"/>
          <w:sz w:val="24"/>
          <w:szCs w:val="24"/>
        </w:rPr>
        <w:t>igation of</w:t>
      </w:r>
      <w:r w:rsidRPr="00D9111F">
        <w:rPr>
          <w:rFonts w:cs="Arial"/>
          <w:sz w:val="24"/>
          <w:szCs w:val="24"/>
        </w:rPr>
        <w:t xml:space="preserve"> child abuse and neglect</w:t>
      </w:r>
      <w:r w:rsidR="00116BE9" w:rsidRPr="00E72B41">
        <w:rPr>
          <w:rFonts w:cs="Arial"/>
          <w:sz w:val="24"/>
          <w:szCs w:val="24"/>
        </w:rPr>
        <w:t>,</w:t>
      </w:r>
      <w:r w:rsidRPr="00EA421B">
        <w:rPr>
          <w:rFonts w:cs="Arial"/>
          <w:sz w:val="24"/>
          <w:szCs w:val="24"/>
        </w:rPr>
        <w:t xml:space="preserve"> including mandatory reports of child</w:t>
      </w:r>
      <w:r w:rsidR="00CA788D" w:rsidRPr="00EA421B">
        <w:rPr>
          <w:rFonts w:cs="Arial"/>
          <w:sz w:val="24"/>
          <w:szCs w:val="24"/>
        </w:rPr>
        <w:t xml:space="preserve"> sexual</w:t>
      </w:r>
      <w:r w:rsidRPr="00EA421B">
        <w:rPr>
          <w:rFonts w:cs="Arial"/>
          <w:sz w:val="24"/>
          <w:szCs w:val="24"/>
        </w:rPr>
        <w:t xml:space="preserve"> abuse</w:t>
      </w:r>
      <w:r w:rsidR="00116BE9" w:rsidRPr="00E72B41">
        <w:rPr>
          <w:rFonts w:cs="Arial"/>
          <w:sz w:val="24"/>
          <w:szCs w:val="24"/>
        </w:rPr>
        <w:t>;</w:t>
      </w:r>
      <w:r w:rsidR="00116BE9" w:rsidRPr="00EA421B">
        <w:rPr>
          <w:rFonts w:cs="Arial"/>
          <w:sz w:val="24"/>
          <w:szCs w:val="24"/>
        </w:rPr>
        <w:t xml:space="preserve"> </w:t>
      </w:r>
      <w:r w:rsidR="00116BE9" w:rsidRPr="00E72B41">
        <w:rPr>
          <w:rFonts w:cs="Arial"/>
          <w:sz w:val="24"/>
          <w:szCs w:val="24"/>
        </w:rPr>
        <w:t xml:space="preserve">provision of </w:t>
      </w:r>
      <w:r w:rsidRPr="00EA421B">
        <w:rPr>
          <w:rFonts w:cs="Arial"/>
          <w:sz w:val="24"/>
          <w:szCs w:val="24"/>
        </w:rPr>
        <w:t>Working with Children Checks</w:t>
      </w:r>
      <w:r w:rsidR="00116BE9" w:rsidRPr="00E72B41">
        <w:rPr>
          <w:rFonts w:cs="Arial"/>
          <w:sz w:val="24"/>
          <w:szCs w:val="24"/>
        </w:rPr>
        <w:t>;</w:t>
      </w:r>
      <w:r w:rsidR="00116BE9" w:rsidRPr="00EA421B">
        <w:rPr>
          <w:rFonts w:cs="Arial"/>
          <w:sz w:val="24"/>
          <w:szCs w:val="24"/>
        </w:rPr>
        <w:t xml:space="preserve"> </w:t>
      </w:r>
      <w:r w:rsidR="00116BE9" w:rsidRPr="00E72B41">
        <w:rPr>
          <w:rFonts w:cs="Arial"/>
          <w:sz w:val="24"/>
          <w:szCs w:val="24"/>
        </w:rPr>
        <w:t xml:space="preserve">and provision and support of </w:t>
      </w:r>
      <w:r w:rsidRPr="00EA421B">
        <w:rPr>
          <w:rFonts w:cs="Arial"/>
          <w:sz w:val="24"/>
          <w:szCs w:val="24"/>
        </w:rPr>
        <w:t xml:space="preserve">fostering and adoption services, </w:t>
      </w:r>
      <w:r w:rsidRPr="00EA421B">
        <w:rPr>
          <w:rFonts w:cs="Arial"/>
          <w:sz w:val="24"/>
          <w:szCs w:val="24"/>
        </w:rPr>
        <w:lastRenderedPageBreak/>
        <w:t>counselling and outreach programs, crisis accommodation, homelessness services, and emergency services</w:t>
      </w:r>
      <w:r w:rsidRPr="00D9111F">
        <w:rPr>
          <w:rFonts w:cs="Arial"/>
          <w:sz w:val="24"/>
          <w:szCs w:val="24"/>
        </w:rPr>
        <w:t>.</w:t>
      </w:r>
    </w:p>
    <w:p w14:paraId="4541EBCE" w14:textId="77F0B594" w:rsidR="00E73E0A" w:rsidRPr="00D758CF" w:rsidRDefault="00E73E0A" w:rsidP="00866478">
      <w:pPr>
        <w:pStyle w:val="CommentText"/>
        <w:spacing w:line="288" w:lineRule="auto"/>
        <w:contextualSpacing/>
        <w:rPr>
          <w:rFonts w:cs="Arial"/>
          <w:sz w:val="24"/>
          <w:szCs w:val="24"/>
        </w:rPr>
      </w:pPr>
      <w:r w:rsidRPr="00D758CF">
        <w:rPr>
          <w:rFonts w:cs="Arial"/>
          <w:sz w:val="24"/>
          <w:szCs w:val="24"/>
        </w:rPr>
        <w:t>Part of the role of</w:t>
      </w:r>
      <w:r w:rsidR="0047295E">
        <w:rPr>
          <w:rFonts w:cs="Arial"/>
          <w:sz w:val="24"/>
          <w:szCs w:val="24"/>
        </w:rPr>
        <w:t xml:space="preserve"> </w:t>
      </w:r>
      <w:r w:rsidRPr="00D758CF">
        <w:rPr>
          <w:rFonts w:cs="Arial"/>
          <w:sz w:val="24"/>
          <w:szCs w:val="24"/>
        </w:rPr>
        <w:t>Communities Mandatory Reporting Service is to:</w:t>
      </w:r>
    </w:p>
    <w:p w14:paraId="0D0020F8" w14:textId="16BBD1B6" w:rsidR="00E73E0A" w:rsidRPr="00D758CF" w:rsidRDefault="00EA421B" w:rsidP="00866478">
      <w:pPr>
        <w:pStyle w:val="CommentText"/>
        <w:numPr>
          <w:ilvl w:val="0"/>
          <w:numId w:val="5"/>
        </w:numPr>
        <w:spacing w:after="160" w:line="288" w:lineRule="auto"/>
        <w:contextualSpacing/>
        <w:rPr>
          <w:rFonts w:cs="Arial"/>
          <w:sz w:val="24"/>
          <w:szCs w:val="24"/>
        </w:rPr>
      </w:pPr>
      <w:r w:rsidRPr="00D758CF">
        <w:rPr>
          <w:rFonts w:cs="Arial"/>
          <w:sz w:val="24"/>
          <w:szCs w:val="24"/>
        </w:rPr>
        <w:t xml:space="preserve">assess all reports that are submitted to </w:t>
      </w:r>
      <w:proofErr w:type="gramStart"/>
      <w:r w:rsidR="00D858F1">
        <w:rPr>
          <w:rFonts w:cs="Arial"/>
          <w:sz w:val="24"/>
          <w:szCs w:val="24"/>
        </w:rPr>
        <w:t>C</w:t>
      </w:r>
      <w:r w:rsidRPr="00D758CF">
        <w:rPr>
          <w:rFonts w:cs="Arial"/>
          <w:sz w:val="24"/>
          <w:szCs w:val="24"/>
        </w:rPr>
        <w:t>ommunities</w:t>
      </w:r>
      <w:proofErr w:type="gramEnd"/>
      <w:r w:rsidRPr="00D758CF">
        <w:rPr>
          <w:rFonts w:cs="Arial"/>
          <w:sz w:val="24"/>
          <w:szCs w:val="24"/>
        </w:rPr>
        <w:t xml:space="preserve"> </w:t>
      </w:r>
    </w:p>
    <w:p w14:paraId="58FD897B" w14:textId="0F78F1BE" w:rsidR="00E73E0A" w:rsidRPr="00D758CF" w:rsidRDefault="00EA421B" w:rsidP="00866478">
      <w:pPr>
        <w:pStyle w:val="CommentText"/>
        <w:numPr>
          <w:ilvl w:val="0"/>
          <w:numId w:val="5"/>
        </w:numPr>
        <w:spacing w:after="160" w:line="288" w:lineRule="auto"/>
        <w:contextualSpacing/>
        <w:rPr>
          <w:rFonts w:cs="Arial"/>
          <w:sz w:val="24"/>
          <w:szCs w:val="24"/>
        </w:rPr>
      </w:pPr>
      <w:r w:rsidRPr="00D758CF">
        <w:rPr>
          <w:rFonts w:cs="Arial"/>
          <w:sz w:val="24"/>
          <w:szCs w:val="24"/>
        </w:rPr>
        <w:t xml:space="preserve">take any necessary steps to safeguard </w:t>
      </w:r>
      <w:proofErr w:type="gramStart"/>
      <w:r w:rsidRPr="00D758CF">
        <w:rPr>
          <w:rFonts w:cs="Arial"/>
          <w:sz w:val="24"/>
          <w:szCs w:val="24"/>
        </w:rPr>
        <w:t>children</w:t>
      </w:r>
      <w:proofErr w:type="gramEnd"/>
    </w:p>
    <w:p w14:paraId="11902727" w14:textId="2DDECA36" w:rsidR="00E73E0A" w:rsidRPr="00D758CF" w:rsidRDefault="00EA421B" w:rsidP="00866478">
      <w:pPr>
        <w:pStyle w:val="CommentText"/>
        <w:numPr>
          <w:ilvl w:val="0"/>
          <w:numId w:val="5"/>
        </w:numPr>
        <w:spacing w:after="160" w:line="288" w:lineRule="auto"/>
        <w:contextualSpacing/>
        <w:rPr>
          <w:rFonts w:cs="Arial"/>
          <w:sz w:val="24"/>
          <w:szCs w:val="24"/>
        </w:rPr>
      </w:pPr>
      <w:r w:rsidRPr="00D758CF">
        <w:rPr>
          <w:rFonts w:cs="Arial"/>
          <w:sz w:val="24"/>
          <w:szCs w:val="24"/>
        </w:rPr>
        <w:t xml:space="preserve">provide referral to families that may require </w:t>
      </w:r>
      <w:proofErr w:type="gramStart"/>
      <w:r w:rsidRPr="00D758CF">
        <w:rPr>
          <w:rFonts w:cs="Arial"/>
          <w:sz w:val="24"/>
          <w:szCs w:val="24"/>
        </w:rPr>
        <w:t>support</w:t>
      </w:r>
      <w:proofErr w:type="gramEnd"/>
      <w:r w:rsidRPr="00D758CF">
        <w:rPr>
          <w:rFonts w:cs="Arial"/>
          <w:sz w:val="24"/>
          <w:szCs w:val="24"/>
        </w:rPr>
        <w:t xml:space="preserve"> </w:t>
      </w:r>
    </w:p>
    <w:p w14:paraId="623AB31F" w14:textId="57003855" w:rsidR="00E73E0A" w:rsidRPr="00D758CF" w:rsidRDefault="00EA421B" w:rsidP="00866478">
      <w:pPr>
        <w:pStyle w:val="CommentText"/>
        <w:numPr>
          <w:ilvl w:val="0"/>
          <w:numId w:val="5"/>
        </w:numPr>
        <w:spacing w:after="160" w:line="288" w:lineRule="auto"/>
        <w:contextualSpacing/>
        <w:rPr>
          <w:rFonts w:cs="Arial"/>
          <w:sz w:val="24"/>
          <w:szCs w:val="24"/>
        </w:rPr>
      </w:pPr>
      <w:r w:rsidRPr="00D758CF">
        <w:rPr>
          <w:rFonts w:cs="Arial"/>
          <w:sz w:val="24"/>
          <w:szCs w:val="24"/>
        </w:rPr>
        <w:t xml:space="preserve">provide information and facilitate discussions with mandatory reporters around the formation of belief and what constitutes a mandatory </w:t>
      </w:r>
      <w:proofErr w:type="gramStart"/>
      <w:r w:rsidRPr="00D758CF">
        <w:rPr>
          <w:rFonts w:cs="Arial"/>
          <w:sz w:val="24"/>
          <w:szCs w:val="24"/>
        </w:rPr>
        <w:t>report</w:t>
      </w:r>
      <w:proofErr w:type="gramEnd"/>
      <w:r w:rsidRPr="00D758CF">
        <w:rPr>
          <w:rFonts w:cs="Arial"/>
          <w:sz w:val="24"/>
          <w:szCs w:val="24"/>
        </w:rPr>
        <w:t xml:space="preserve"> </w:t>
      </w:r>
    </w:p>
    <w:p w14:paraId="00F68FB2" w14:textId="3E7DEFFE" w:rsidR="00E73E0A" w:rsidRPr="00D758CF" w:rsidRDefault="00EA421B" w:rsidP="00866478">
      <w:pPr>
        <w:pStyle w:val="CommentText"/>
        <w:numPr>
          <w:ilvl w:val="0"/>
          <w:numId w:val="5"/>
        </w:numPr>
        <w:spacing w:after="160" w:line="288" w:lineRule="auto"/>
        <w:contextualSpacing/>
        <w:rPr>
          <w:rFonts w:cs="Arial"/>
          <w:sz w:val="24"/>
          <w:szCs w:val="24"/>
        </w:rPr>
      </w:pPr>
      <w:r w:rsidRPr="00D758CF">
        <w:rPr>
          <w:rFonts w:cs="Arial"/>
          <w:sz w:val="24"/>
          <w:szCs w:val="24"/>
        </w:rPr>
        <w:t>provide an alternat</w:t>
      </w:r>
      <w:r>
        <w:rPr>
          <w:rFonts w:cs="Arial"/>
          <w:sz w:val="24"/>
          <w:szCs w:val="24"/>
        </w:rPr>
        <w:t>ive</w:t>
      </w:r>
      <w:r w:rsidRPr="00D758CF">
        <w:rPr>
          <w:rFonts w:cs="Arial"/>
          <w:sz w:val="24"/>
          <w:szCs w:val="24"/>
        </w:rPr>
        <w:t xml:space="preserve"> pathway for referrals in the absence of a formation of belief and where the reporter still holds safety concerns for the child.</w:t>
      </w:r>
    </w:p>
    <w:p w14:paraId="0DF35491" w14:textId="006CB852" w:rsidR="00E73E0A" w:rsidRPr="00D758CF" w:rsidRDefault="00E73E0A" w:rsidP="00E73E0A">
      <w:pPr>
        <w:pStyle w:val="Heading2"/>
      </w:pPr>
      <w:bookmarkStart w:id="52" w:name="_Toc127888587"/>
      <w:r w:rsidRPr="00D758CF">
        <w:t xml:space="preserve">Mandatory </w:t>
      </w:r>
      <w:r w:rsidR="00494506">
        <w:t>r</w:t>
      </w:r>
      <w:r w:rsidR="00494506" w:rsidRPr="00D758CF">
        <w:t xml:space="preserve">eporting </w:t>
      </w:r>
      <w:r w:rsidRPr="00D758CF">
        <w:t>in Western Australia</w:t>
      </w:r>
      <w:bookmarkEnd w:id="52"/>
    </w:p>
    <w:p w14:paraId="4AFFFB4B" w14:textId="2609DB6C" w:rsidR="00E73E0A" w:rsidRPr="00D758CF" w:rsidRDefault="00E73E0A" w:rsidP="00866478">
      <w:pPr>
        <w:spacing w:after="0"/>
        <w:contextualSpacing/>
        <w:rPr>
          <w:rFonts w:cs="Arial"/>
        </w:rPr>
      </w:pPr>
      <w:bookmarkStart w:id="53" w:name="_Toc1493387640"/>
      <w:bookmarkStart w:id="54" w:name="_Toc1405780998"/>
      <w:bookmarkStart w:id="55" w:name="_Toc677438234"/>
      <w:bookmarkStart w:id="56" w:name="_Toc1892036793"/>
      <w:bookmarkStart w:id="57" w:name="_Toc1920805298"/>
      <w:bookmarkStart w:id="58" w:name="_Toc1986559432"/>
      <w:bookmarkStart w:id="59" w:name="_Toc549352271"/>
      <w:bookmarkStart w:id="60" w:name="_Toc2061234823"/>
      <w:bookmarkStart w:id="61" w:name="_Toc781984480"/>
      <w:bookmarkStart w:id="62" w:name="_Toc1312611030"/>
      <w:bookmarkStart w:id="63" w:name="_Toc13731511"/>
      <w:r w:rsidRPr="00D758CF">
        <w:rPr>
          <w:rFonts w:cs="Arial"/>
        </w:rPr>
        <w:t xml:space="preserve">Section 124B of the </w:t>
      </w:r>
      <w:r w:rsidRPr="00D758CF">
        <w:rPr>
          <w:rFonts w:cs="Arial"/>
          <w:i/>
          <w:iCs/>
        </w:rPr>
        <w:t>Children and Community Services Act 2004</w:t>
      </w:r>
      <w:r w:rsidRPr="00D758CF">
        <w:rPr>
          <w:rFonts w:cs="Arial"/>
        </w:rPr>
        <w:t xml:space="preserve"> requires certain persons in W</w:t>
      </w:r>
      <w:r w:rsidR="00A5144D">
        <w:rPr>
          <w:rFonts w:cs="Arial"/>
        </w:rPr>
        <w:t>A</w:t>
      </w:r>
      <w:r w:rsidRPr="00D758CF">
        <w:rPr>
          <w:rFonts w:cs="Arial"/>
        </w:rPr>
        <w:t xml:space="preserve"> to make a mandatory report if the person forms a belief on reasonable grounds </w:t>
      </w:r>
      <w:proofErr w:type="gramStart"/>
      <w:r w:rsidRPr="00D758CF">
        <w:rPr>
          <w:rFonts w:cs="Arial"/>
        </w:rPr>
        <w:t>in the course of</w:t>
      </w:r>
      <w:proofErr w:type="gramEnd"/>
      <w:r w:rsidRPr="00D758CF">
        <w:rPr>
          <w:rFonts w:cs="Arial"/>
        </w:rPr>
        <w:t xml:space="preserve"> their paid or unpaid work (on or after commencement day)</w:t>
      </w:r>
      <w:r w:rsidR="000073CB">
        <w:rPr>
          <w:rFonts w:cs="Arial"/>
        </w:rPr>
        <w:t xml:space="preserve"> as a ‘specified person’</w:t>
      </w:r>
      <w:r w:rsidRPr="00D758CF">
        <w:rPr>
          <w:rFonts w:cs="Arial"/>
        </w:rPr>
        <w:t xml:space="preserve"> that a child: </w:t>
      </w:r>
    </w:p>
    <w:p w14:paraId="59584F90" w14:textId="77777777" w:rsidR="00E73E0A" w:rsidRPr="00D758CF" w:rsidRDefault="00E73E0A" w:rsidP="00866478">
      <w:pPr>
        <w:pStyle w:val="ListParagraph"/>
        <w:numPr>
          <w:ilvl w:val="0"/>
          <w:numId w:val="26"/>
        </w:numPr>
        <w:spacing w:after="160"/>
        <w:rPr>
          <w:lang w:val="en-GB"/>
        </w:rPr>
      </w:pPr>
      <w:r w:rsidRPr="00D758CF">
        <w:t>has been the subject of sexual abuse that occurred on or after the commencement day; or</w:t>
      </w:r>
    </w:p>
    <w:p w14:paraId="2BF12B45" w14:textId="77777777" w:rsidR="00E73E0A" w:rsidRPr="00D758CF" w:rsidRDefault="00E73E0A" w:rsidP="00866478">
      <w:pPr>
        <w:pStyle w:val="ListParagraph"/>
        <w:numPr>
          <w:ilvl w:val="0"/>
          <w:numId w:val="26"/>
        </w:numPr>
        <w:spacing w:after="240"/>
        <w:ind w:left="714" w:hanging="357"/>
        <w:rPr>
          <w:lang w:val="en-GB"/>
        </w:rPr>
      </w:pPr>
      <w:r w:rsidRPr="00D758CF">
        <w:t xml:space="preserve">is the subject of ongoing sexual abuse. </w:t>
      </w:r>
    </w:p>
    <w:p w14:paraId="5E15B561" w14:textId="77777777" w:rsidR="00E73E0A" w:rsidRPr="00D758CF" w:rsidRDefault="00E73E0A" w:rsidP="00866478">
      <w:pPr>
        <w:spacing w:after="240"/>
        <w:rPr>
          <w:rFonts w:cs="Arial"/>
          <w:lang w:val="en-GB"/>
        </w:rPr>
      </w:pPr>
      <w:r w:rsidRPr="00386349">
        <w:rPr>
          <w:rFonts w:cs="Arial"/>
          <w:b/>
          <w:bCs/>
        </w:rPr>
        <w:t>Commencement day</w:t>
      </w:r>
      <w:r w:rsidRPr="00D758CF">
        <w:rPr>
          <w:rFonts w:cs="Arial"/>
        </w:rPr>
        <w:t xml:space="preserve"> means the day on which the person became a mandatory reporter under the law. Commencement day varies for different mandatory reporter groups.</w:t>
      </w:r>
    </w:p>
    <w:p w14:paraId="01DC36BD" w14:textId="77777777" w:rsidR="00E73E0A" w:rsidRPr="00D758CF" w:rsidRDefault="00E73E0A" w:rsidP="00866478">
      <w:pPr>
        <w:spacing w:after="0"/>
        <w:rPr>
          <w:rFonts w:cs="Arial"/>
          <w:lang w:val="en-GB"/>
        </w:rPr>
      </w:pPr>
      <w:r w:rsidRPr="00D758CF">
        <w:rPr>
          <w:rFonts w:cs="Arial"/>
          <w:lang w:val="en-GB"/>
        </w:rPr>
        <w:t xml:space="preserve">Currently under section 124B of the </w:t>
      </w:r>
      <w:r w:rsidRPr="00D758CF">
        <w:rPr>
          <w:rFonts w:cs="Arial"/>
          <w:i/>
          <w:iCs/>
          <w:lang w:val="en-GB"/>
        </w:rPr>
        <w:t>Children and Community Services Act 2004</w:t>
      </w:r>
      <w:r w:rsidRPr="00D758CF">
        <w:rPr>
          <w:rFonts w:cs="Arial"/>
          <w:lang w:val="en-GB"/>
        </w:rPr>
        <w:t>, the following people are mandatory reporters:</w:t>
      </w:r>
    </w:p>
    <w:p w14:paraId="0C0168DC" w14:textId="77777777" w:rsidR="000073CB" w:rsidRDefault="000073CB" w:rsidP="00866478">
      <w:pPr>
        <w:pStyle w:val="ListParagraph"/>
        <w:numPr>
          <w:ilvl w:val="0"/>
          <w:numId w:val="25"/>
        </w:numPr>
        <w:spacing w:after="160"/>
        <w:rPr>
          <w:lang w:val="en-GB"/>
        </w:rPr>
      </w:pPr>
      <w:r>
        <w:rPr>
          <w:lang w:val="en-GB"/>
        </w:rPr>
        <w:t>assessors who visit residential care and secure care services</w:t>
      </w:r>
    </w:p>
    <w:p w14:paraId="782CA4BB" w14:textId="164FBC8F" w:rsidR="00E73E0A" w:rsidRPr="00D758CF" w:rsidRDefault="0031580E" w:rsidP="00866478">
      <w:pPr>
        <w:pStyle w:val="ListParagraph"/>
        <w:numPr>
          <w:ilvl w:val="0"/>
          <w:numId w:val="25"/>
        </w:numPr>
        <w:spacing w:after="160"/>
        <w:rPr>
          <w:lang w:val="en-GB"/>
        </w:rPr>
      </w:pPr>
      <w:r w:rsidRPr="00D758CF">
        <w:rPr>
          <w:lang w:val="en-GB"/>
        </w:rPr>
        <w:t>boarding supervisors</w:t>
      </w:r>
    </w:p>
    <w:p w14:paraId="4F48B520" w14:textId="15F473A5" w:rsidR="000073CB" w:rsidRDefault="000073CB" w:rsidP="00866478">
      <w:pPr>
        <w:pStyle w:val="ListParagraph"/>
        <w:numPr>
          <w:ilvl w:val="0"/>
          <w:numId w:val="25"/>
        </w:numPr>
        <w:spacing w:after="160"/>
        <w:rPr>
          <w:lang w:val="en-GB"/>
        </w:rPr>
      </w:pPr>
      <w:r>
        <w:rPr>
          <w:lang w:val="en-GB"/>
        </w:rPr>
        <w:t>departmental officers of the Department of Communities</w:t>
      </w:r>
    </w:p>
    <w:p w14:paraId="6900C029" w14:textId="572EF46A" w:rsidR="000073CB" w:rsidRDefault="000073CB" w:rsidP="00866478">
      <w:pPr>
        <w:pStyle w:val="ListParagraph"/>
        <w:numPr>
          <w:ilvl w:val="0"/>
          <w:numId w:val="25"/>
        </w:numPr>
        <w:spacing w:after="160"/>
        <w:rPr>
          <w:lang w:val="en-GB"/>
        </w:rPr>
      </w:pPr>
      <w:r>
        <w:rPr>
          <w:lang w:val="en-GB"/>
        </w:rPr>
        <w:t>doctors</w:t>
      </w:r>
    </w:p>
    <w:p w14:paraId="741E6BCC" w14:textId="61960DCE" w:rsidR="00434E4F" w:rsidRDefault="00434E4F" w:rsidP="00866478">
      <w:pPr>
        <w:pStyle w:val="ListParagraph"/>
        <w:numPr>
          <w:ilvl w:val="0"/>
          <w:numId w:val="25"/>
        </w:numPr>
        <w:spacing w:after="160"/>
        <w:rPr>
          <w:lang w:val="en-GB"/>
        </w:rPr>
      </w:pPr>
      <w:r>
        <w:rPr>
          <w:lang w:val="en-GB"/>
        </w:rPr>
        <w:t>early childhood workers</w:t>
      </w:r>
    </w:p>
    <w:p w14:paraId="63B8A35A" w14:textId="7830684E" w:rsidR="00E73E0A" w:rsidRPr="00D758CF" w:rsidRDefault="000073CB" w:rsidP="00866478">
      <w:pPr>
        <w:pStyle w:val="ListParagraph"/>
        <w:numPr>
          <w:ilvl w:val="0"/>
          <w:numId w:val="25"/>
        </w:numPr>
        <w:spacing w:after="160"/>
        <w:rPr>
          <w:lang w:val="en-GB"/>
        </w:rPr>
      </w:pPr>
      <w:r>
        <w:rPr>
          <w:lang w:val="en-GB"/>
        </w:rPr>
        <w:t>midwives</w:t>
      </w:r>
    </w:p>
    <w:p w14:paraId="3D5FA98F" w14:textId="4F2A6667" w:rsidR="00E73E0A" w:rsidRPr="00D758CF" w:rsidRDefault="0031580E" w:rsidP="00866478">
      <w:pPr>
        <w:pStyle w:val="ListParagraph"/>
        <w:numPr>
          <w:ilvl w:val="0"/>
          <w:numId w:val="25"/>
        </w:numPr>
        <w:spacing w:after="160"/>
        <w:rPr>
          <w:lang w:val="en-GB"/>
        </w:rPr>
      </w:pPr>
      <w:r w:rsidRPr="00D758CF">
        <w:rPr>
          <w:lang w:val="en-GB"/>
        </w:rPr>
        <w:t>ministers of religion</w:t>
      </w:r>
    </w:p>
    <w:p w14:paraId="4806A8CE" w14:textId="77777777" w:rsidR="000073CB" w:rsidRDefault="000073CB" w:rsidP="00866478">
      <w:pPr>
        <w:pStyle w:val="ListParagraph"/>
        <w:numPr>
          <w:ilvl w:val="0"/>
          <w:numId w:val="25"/>
        </w:numPr>
        <w:spacing w:after="160"/>
        <w:rPr>
          <w:lang w:val="en-GB"/>
        </w:rPr>
      </w:pPr>
      <w:r>
        <w:rPr>
          <w:lang w:val="en-GB"/>
        </w:rPr>
        <w:t>nurses</w:t>
      </w:r>
    </w:p>
    <w:p w14:paraId="19F8A213" w14:textId="11AA9625" w:rsidR="00E73E0A" w:rsidRPr="000073CB" w:rsidRDefault="000073CB" w:rsidP="000073CB">
      <w:pPr>
        <w:pStyle w:val="ListParagraph"/>
        <w:numPr>
          <w:ilvl w:val="0"/>
          <w:numId w:val="25"/>
        </w:numPr>
        <w:spacing w:after="160"/>
        <w:rPr>
          <w:lang w:val="en-GB"/>
        </w:rPr>
      </w:pPr>
      <w:r>
        <w:rPr>
          <w:lang w:val="en-GB"/>
        </w:rPr>
        <w:t>out-of-home care workers</w:t>
      </w:r>
    </w:p>
    <w:p w14:paraId="726E858C" w14:textId="722148CF" w:rsidR="00E73E0A" w:rsidRPr="00D758CF" w:rsidRDefault="0031580E" w:rsidP="00866478">
      <w:pPr>
        <w:pStyle w:val="ListParagraph"/>
        <w:numPr>
          <w:ilvl w:val="0"/>
          <w:numId w:val="25"/>
        </w:numPr>
        <w:spacing w:after="160"/>
        <w:rPr>
          <w:lang w:val="en-GB"/>
        </w:rPr>
      </w:pPr>
      <w:r w:rsidRPr="00D758CF">
        <w:rPr>
          <w:lang w:val="en-GB"/>
        </w:rPr>
        <w:t>police officers</w:t>
      </w:r>
    </w:p>
    <w:p w14:paraId="3FC45CED" w14:textId="567270AF" w:rsidR="00EF6F2D" w:rsidRDefault="00EF6F2D" w:rsidP="00866478">
      <w:pPr>
        <w:pStyle w:val="ListParagraph"/>
        <w:numPr>
          <w:ilvl w:val="0"/>
          <w:numId w:val="25"/>
        </w:numPr>
        <w:spacing w:after="240"/>
        <w:ind w:left="714" w:hanging="357"/>
        <w:rPr>
          <w:lang w:val="en-GB"/>
        </w:rPr>
      </w:pPr>
      <w:r>
        <w:rPr>
          <w:lang w:val="en-GB"/>
        </w:rPr>
        <w:t>psychologists</w:t>
      </w:r>
    </w:p>
    <w:p w14:paraId="17806FAB" w14:textId="2B8F9E9B" w:rsidR="00EF6F2D" w:rsidRDefault="00EF6F2D" w:rsidP="00866478">
      <w:pPr>
        <w:pStyle w:val="ListParagraph"/>
        <w:numPr>
          <w:ilvl w:val="0"/>
          <w:numId w:val="25"/>
        </w:numPr>
        <w:spacing w:after="240"/>
        <w:ind w:left="714" w:hanging="357"/>
        <w:rPr>
          <w:lang w:val="en-GB"/>
        </w:rPr>
      </w:pPr>
      <w:r>
        <w:rPr>
          <w:lang w:val="en-GB"/>
        </w:rPr>
        <w:t xml:space="preserve">school </w:t>
      </w:r>
      <w:proofErr w:type="gramStart"/>
      <w:r>
        <w:rPr>
          <w:lang w:val="en-GB"/>
        </w:rPr>
        <w:t>counsellors</w:t>
      </w:r>
      <w:proofErr w:type="gramEnd"/>
    </w:p>
    <w:p w14:paraId="1506331D" w14:textId="735B7ABC" w:rsidR="00E73E0A" w:rsidRPr="00D758CF" w:rsidRDefault="0031580E" w:rsidP="00866478">
      <w:pPr>
        <w:pStyle w:val="ListParagraph"/>
        <w:numPr>
          <w:ilvl w:val="0"/>
          <w:numId w:val="25"/>
        </w:numPr>
        <w:spacing w:after="240"/>
        <w:ind w:left="714" w:hanging="357"/>
        <w:rPr>
          <w:lang w:val="en-GB"/>
        </w:rPr>
      </w:pPr>
      <w:r w:rsidRPr="00D758CF">
        <w:rPr>
          <w:lang w:val="en-GB"/>
        </w:rPr>
        <w:t>teachers</w:t>
      </w:r>
      <w:r>
        <w:rPr>
          <w:lang w:val="en-GB"/>
        </w:rPr>
        <w:t>.</w:t>
      </w:r>
    </w:p>
    <w:p w14:paraId="29E39EB4" w14:textId="77777777" w:rsidR="00E73E0A" w:rsidRDefault="00E73E0A" w:rsidP="00866478">
      <w:pPr>
        <w:spacing w:after="240"/>
        <w:rPr>
          <w:rFonts w:cs="Arial"/>
          <w:lang w:val="en-GB"/>
        </w:rPr>
      </w:pPr>
      <w:r w:rsidRPr="00D758CF">
        <w:rPr>
          <w:rFonts w:cs="Arial"/>
          <w:lang w:val="en-GB"/>
        </w:rPr>
        <w:t>New mandatory reporting groups are being brought into operation in stages to ensure they receive the necessary training and support to fulfil their new reporting obligations.</w:t>
      </w:r>
    </w:p>
    <w:p w14:paraId="1A017535" w14:textId="26B7C709" w:rsidR="00EF6F2D" w:rsidRDefault="00EF6F2D" w:rsidP="00EF6F2D">
      <w:pPr>
        <w:pStyle w:val="BodyText"/>
        <w:spacing w:after="80"/>
      </w:pPr>
      <w:r>
        <w:lastRenderedPageBreak/>
        <w:t xml:space="preserve">When the relevant amendments to the </w:t>
      </w:r>
      <w:r>
        <w:rPr>
          <w:i/>
          <w:iCs/>
        </w:rPr>
        <w:t xml:space="preserve">Children and Community Services Act 2004 </w:t>
      </w:r>
      <w:r>
        <w:t>commence operation, the following additional persons will become mandatory reporters:</w:t>
      </w:r>
    </w:p>
    <w:p w14:paraId="02E3DBE9" w14:textId="4172B380" w:rsidR="00EF6F2D" w:rsidRPr="00EF6F2D" w:rsidRDefault="00EF6F2D" w:rsidP="00EF6F2D">
      <w:pPr>
        <w:pStyle w:val="Bullet1"/>
        <w:numPr>
          <w:ilvl w:val="0"/>
          <w:numId w:val="34"/>
        </w:numPr>
        <w:spacing w:after="240"/>
        <w:ind w:left="924"/>
      </w:pPr>
      <w:r>
        <w:t>youth justice workers.</w:t>
      </w:r>
    </w:p>
    <w:bookmarkEnd w:id="53"/>
    <w:bookmarkEnd w:id="54"/>
    <w:bookmarkEnd w:id="55"/>
    <w:bookmarkEnd w:id="56"/>
    <w:bookmarkEnd w:id="57"/>
    <w:bookmarkEnd w:id="58"/>
    <w:bookmarkEnd w:id="59"/>
    <w:bookmarkEnd w:id="60"/>
    <w:bookmarkEnd w:id="61"/>
    <w:bookmarkEnd w:id="62"/>
    <w:bookmarkEnd w:id="63"/>
    <w:p w14:paraId="1C4C1797" w14:textId="77777777" w:rsidR="00E73E0A" w:rsidRPr="00D758CF" w:rsidRDefault="00E73E0A" w:rsidP="00866478">
      <w:pPr>
        <w:spacing w:after="240"/>
        <w:rPr>
          <w:rFonts w:cs="Arial"/>
          <w:b/>
          <w:bCs/>
        </w:rPr>
      </w:pPr>
      <w:r w:rsidRPr="00D758CF">
        <w:rPr>
          <w:rFonts w:cs="Arial"/>
          <w:lang w:val="en-GB"/>
        </w:rPr>
        <w:t xml:space="preserve">Under the </w:t>
      </w:r>
      <w:r w:rsidRPr="00D758CF">
        <w:rPr>
          <w:rFonts w:cs="Arial"/>
          <w:i/>
          <w:lang w:val="en-GB"/>
        </w:rPr>
        <w:t>Children and Community Services Act 2004</w:t>
      </w:r>
      <w:r w:rsidRPr="00D758CF">
        <w:rPr>
          <w:rFonts w:cs="Arial"/>
          <w:lang w:val="en-GB"/>
        </w:rPr>
        <w:t>, a mandatory report must be made as soon as practicable after the reporter forms their belief. This is important as the earlier a report is received, the earlier steps can be taken to protect a child, where this is necessary.</w:t>
      </w:r>
    </w:p>
    <w:p w14:paraId="2E31B82D" w14:textId="77777777" w:rsidR="00E73E0A" w:rsidRPr="00D758CF" w:rsidRDefault="00E73E0A" w:rsidP="00866478">
      <w:pPr>
        <w:spacing w:after="240"/>
        <w:rPr>
          <w:rFonts w:cs="Arial"/>
          <w:lang w:val="en-GB"/>
        </w:rPr>
      </w:pPr>
      <w:r w:rsidRPr="00EA421B">
        <w:rPr>
          <w:rFonts w:cs="Arial"/>
          <w:lang w:val="en-GB"/>
        </w:rPr>
        <w:t>A mandatory report can be made in writing or orally. If an oral report is made, it must be followed by a written report as soon as practicable after making the oral report (ideally within 24 hours).</w:t>
      </w:r>
    </w:p>
    <w:p w14:paraId="4473524A" w14:textId="77777777" w:rsidR="00E73E0A" w:rsidRPr="00D758CF" w:rsidRDefault="00E73E0A" w:rsidP="00866478">
      <w:pPr>
        <w:spacing w:after="240"/>
        <w:rPr>
          <w:rFonts w:cs="Arial"/>
          <w:lang w:val="en-GB"/>
        </w:rPr>
      </w:pPr>
      <w:r w:rsidRPr="00D758CF">
        <w:rPr>
          <w:rFonts w:cs="Arial"/>
          <w:lang w:val="en-GB"/>
        </w:rPr>
        <w:t>The mandatory report must be made to the Chief Executive Officer (CEO), or a person approved by the CEO, or a person who is a member of a class of persons approved by the CEO. Reporters should check with their organisation if someone in their organisation is approved by the CEO to receive mandatory reports. In practice, all reports are made to the Mandatory Reporting Service. Organisations may also have a policy on internal reporting procedures, so reporters should check with their organisation.</w:t>
      </w:r>
    </w:p>
    <w:p w14:paraId="1728C6B7" w14:textId="77777777" w:rsidR="00E73E0A" w:rsidRPr="001D6398" w:rsidRDefault="00E73E0A" w:rsidP="001D6398">
      <w:pPr>
        <w:pStyle w:val="Heading3"/>
      </w:pPr>
      <w:bookmarkStart w:id="64" w:name="_Toc127888588"/>
      <w:r w:rsidRPr="001D6398">
        <w:rPr>
          <w:rStyle w:val="Heading3Char"/>
          <w:b/>
          <w:bCs w:val="0"/>
        </w:rPr>
        <w:t>What does ‘believes on reasonable grounds’ mean?</w:t>
      </w:r>
      <w:r w:rsidRPr="001D6398">
        <w:t> </w:t>
      </w:r>
      <w:bookmarkEnd w:id="64"/>
      <w:r w:rsidRPr="001D6398">
        <w:t> </w:t>
      </w:r>
    </w:p>
    <w:p w14:paraId="6FB2EBA2" w14:textId="5CA36318" w:rsidR="00E73E0A" w:rsidRPr="00D758CF" w:rsidRDefault="00E73E0A" w:rsidP="00866478">
      <w:pPr>
        <w:spacing w:after="240"/>
        <w:textAlignment w:val="baseline"/>
        <w:rPr>
          <w:rFonts w:eastAsia="Times New Roman" w:cs="Arial"/>
          <w:sz w:val="18"/>
          <w:szCs w:val="18"/>
          <w:lang w:eastAsia="en-AU"/>
        </w:rPr>
      </w:pPr>
      <w:r w:rsidRPr="00D758CF">
        <w:rPr>
          <w:rFonts w:eastAsia="Times New Roman" w:cs="Arial"/>
          <w:lang w:eastAsia="en-AU"/>
        </w:rPr>
        <w:t>‘Believes on reasonable grounds’ means that a reasonable person, doing the same work, would have formed the same belief on those grounds. Grounds for forming a belief are matters of which you have become aware, and any opinions in relation to those matters.  </w:t>
      </w:r>
    </w:p>
    <w:p w14:paraId="1BDBC9C6" w14:textId="2C7BBAE3" w:rsidR="00E73E0A" w:rsidRPr="00D758CF" w:rsidRDefault="00E73E0A" w:rsidP="00866478">
      <w:pPr>
        <w:spacing w:after="240"/>
        <w:textAlignment w:val="baseline"/>
        <w:rPr>
          <w:rFonts w:eastAsia="Times New Roman" w:cs="Arial"/>
          <w:lang w:eastAsia="en-AU"/>
        </w:rPr>
      </w:pPr>
      <w:r w:rsidRPr="00D758CF">
        <w:rPr>
          <w:rFonts w:eastAsia="Times New Roman" w:cs="Arial"/>
          <w:lang w:eastAsia="en-AU"/>
        </w:rPr>
        <w:t xml:space="preserve">A mandatory reporter does not have to be able to prove that harm has occurred. Professional judgement and objective observation help to identify warning signs or possible indicators of child sexual abuse and contribute to a reporter forming a belief on reasonable grounds. Knowledge of child development and consultation with colleagues or other professionals can also contribute to reasonable grounds. </w:t>
      </w:r>
    </w:p>
    <w:p w14:paraId="59D87F4E" w14:textId="77777777" w:rsidR="00E73E0A" w:rsidRPr="00D758CF" w:rsidRDefault="00E73E0A" w:rsidP="00866478">
      <w:pPr>
        <w:spacing w:after="0"/>
        <w:textAlignment w:val="baseline"/>
        <w:rPr>
          <w:rFonts w:eastAsia="Times New Roman" w:cs="Arial"/>
          <w:lang w:eastAsia="en-AU"/>
        </w:rPr>
      </w:pPr>
      <w:r w:rsidRPr="00D758CF">
        <w:rPr>
          <w:rFonts w:eastAsia="Times New Roman" w:cs="Arial"/>
          <w:lang w:eastAsia="en-AU"/>
        </w:rPr>
        <w:t>Reasonable grounds may include:</w:t>
      </w:r>
    </w:p>
    <w:p w14:paraId="6198AD06" w14:textId="65E7DB7B" w:rsidR="00E73E0A" w:rsidRPr="00D758CF" w:rsidRDefault="00E73E0A" w:rsidP="00386349">
      <w:pPr>
        <w:pStyle w:val="ListParagraph"/>
        <w:numPr>
          <w:ilvl w:val="0"/>
          <w:numId w:val="28"/>
        </w:numPr>
        <w:spacing w:after="0"/>
        <w:textAlignment w:val="baseline"/>
        <w:rPr>
          <w:rFonts w:eastAsia="Times New Roman"/>
          <w:lang w:eastAsia="en-AU"/>
        </w:rPr>
      </w:pPr>
      <w:r w:rsidRPr="00D758CF">
        <w:rPr>
          <w:rFonts w:eastAsia="Times New Roman"/>
          <w:lang w:eastAsia="en-AU"/>
        </w:rPr>
        <w:t xml:space="preserve">your own observations of a child’s behaviour </w:t>
      </w:r>
    </w:p>
    <w:p w14:paraId="3932A947" w14:textId="0ADBF8A5" w:rsidR="00E73E0A" w:rsidRPr="00D758CF" w:rsidRDefault="00E73E0A" w:rsidP="00386349">
      <w:pPr>
        <w:pStyle w:val="ListParagraph"/>
        <w:numPr>
          <w:ilvl w:val="0"/>
          <w:numId w:val="28"/>
        </w:numPr>
        <w:spacing w:after="0"/>
        <w:textAlignment w:val="baseline"/>
        <w:rPr>
          <w:rFonts w:eastAsia="Times New Roman"/>
          <w:lang w:eastAsia="en-AU"/>
        </w:rPr>
      </w:pPr>
      <w:r w:rsidRPr="00D758CF">
        <w:rPr>
          <w:rFonts w:eastAsia="Times New Roman"/>
          <w:lang w:eastAsia="en-AU"/>
        </w:rPr>
        <w:t xml:space="preserve">your own observations of the behaviour of an adult interacting with the </w:t>
      </w:r>
      <w:proofErr w:type="gramStart"/>
      <w:r w:rsidRPr="00D758CF">
        <w:rPr>
          <w:rFonts w:eastAsia="Times New Roman"/>
          <w:lang w:eastAsia="en-AU"/>
        </w:rPr>
        <w:t>child</w:t>
      </w:r>
      <w:proofErr w:type="gramEnd"/>
    </w:p>
    <w:p w14:paraId="6794EA6C" w14:textId="77777777" w:rsidR="00E73E0A" w:rsidRPr="00D758CF" w:rsidRDefault="00E73E0A" w:rsidP="00386349">
      <w:pPr>
        <w:pStyle w:val="ListParagraph"/>
        <w:numPr>
          <w:ilvl w:val="0"/>
          <w:numId w:val="28"/>
        </w:numPr>
        <w:spacing w:after="0"/>
        <w:textAlignment w:val="baseline"/>
        <w:rPr>
          <w:rFonts w:eastAsia="Times New Roman"/>
          <w:lang w:eastAsia="en-AU"/>
        </w:rPr>
      </w:pPr>
      <w:r w:rsidRPr="00D758CF">
        <w:rPr>
          <w:rFonts w:eastAsia="Times New Roman"/>
          <w:lang w:eastAsia="en-AU"/>
        </w:rPr>
        <w:t xml:space="preserve">when a child tells you they, or another child, has been </w:t>
      </w:r>
      <w:proofErr w:type="gramStart"/>
      <w:r w:rsidRPr="00D758CF">
        <w:rPr>
          <w:rFonts w:eastAsia="Times New Roman"/>
          <w:lang w:eastAsia="en-AU"/>
        </w:rPr>
        <w:t>harmed</w:t>
      </w:r>
      <w:proofErr w:type="gramEnd"/>
    </w:p>
    <w:p w14:paraId="22851CB3" w14:textId="4200B00C" w:rsidR="00E73E0A" w:rsidRPr="001E749C" w:rsidRDefault="00E73E0A" w:rsidP="00386349">
      <w:pPr>
        <w:pStyle w:val="ListParagraph"/>
        <w:numPr>
          <w:ilvl w:val="0"/>
          <w:numId w:val="28"/>
        </w:numPr>
        <w:spacing w:after="240"/>
        <w:textAlignment w:val="baseline"/>
        <w:rPr>
          <w:rFonts w:eastAsia="Times New Roman"/>
          <w:lang w:eastAsia="en-AU"/>
        </w:rPr>
      </w:pPr>
      <w:r w:rsidRPr="00D758CF">
        <w:rPr>
          <w:rFonts w:eastAsia="Times New Roman"/>
          <w:lang w:eastAsia="en-AU"/>
        </w:rPr>
        <w:t xml:space="preserve">when you hear about it from someone who is </w:t>
      </w:r>
      <w:proofErr w:type="gramStart"/>
      <w:r w:rsidRPr="00D758CF">
        <w:rPr>
          <w:rFonts w:eastAsia="Times New Roman"/>
          <w:lang w:eastAsia="en-AU"/>
        </w:rPr>
        <w:t>in a position</w:t>
      </w:r>
      <w:proofErr w:type="gramEnd"/>
      <w:r w:rsidRPr="00D758CF">
        <w:rPr>
          <w:rFonts w:eastAsia="Times New Roman"/>
          <w:lang w:eastAsia="en-AU"/>
        </w:rPr>
        <w:t xml:space="preserve"> to provide reliable information, perhaps a relative or friend, neighbour or sibling of a child who is at risk.  </w:t>
      </w:r>
    </w:p>
    <w:p w14:paraId="67AACDDA" w14:textId="0ED78A57" w:rsidR="00E73E0A" w:rsidRPr="00D758CF" w:rsidRDefault="00E73E0A" w:rsidP="00866478">
      <w:pPr>
        <w:spacing w:after="240"/>
        <w:textAlignment w:val="baseline"/>
        <w:rPr>
          <w:rFonts w:eastAsia="Times New Roman" w:cs="Arial"/>
          <w:sz w:val="18"/>
          <w:szCs w:val="18"/>
          <w:lang w:eastAsia="en-AU"/>
        </w:rPr>
      </w:pPr>
      <w:r w:rsidRPr="00D758CF">
        <w:rPr>
          <w:rFonts w:eastAsia="Times New Roman" w:cs="Arial"/>
          <w:lang w:eastAsia="en-AU"/>
        </w:rPr>
        <w:t xml:space="preserve">Mandatory reporters must specify the grounds on which they formed the belief that a child has been, or is being, sexually abused.  If you are a mandatory reporter and you have not formed a belief that a child has been or is being sexually abused but are sufficiently concerned, it is recommended that you consult with your internal support areas, such as </w:t>
      </w:r>
      <w:r w:rsidRPr="00D758CF">
        <w:rPr>
          <w:rFonts w:eastAsia="Times New Roman" w:cs="Arial"/>
          <w:lang w:eastAsia="en-AU"/>
        </w:rPr>
        <w:lastRenderedPageBreak/>
        <w:t xml:space="preserve">Child Protection Consultants within your organisation. Alternatively, you can contact </w:t>
      </w:r>
      <w:r w:rsidR="00D858F1">
        <w:rPr>
          <w:rFonts w:eastAsia="Times New Roman" w:cs="Arial"/>
          <w:lang w:eastAsia="en-AU"/>
        </w:rPr>
        <w:t xml:space="preserve">Communities’ </w:t>
      </w:r>
      <w:r w:rsidRPr="00D758CF">
        <w:rPr>
          <w:rFonts w:eastAsia="Times New Roman" w:cs="Arial"/>
          <w:lang w:eastAsia="en-AU"/>
        </w:rPr>
        <w:t>Central Intake Team on 1800 273 889. </w:t>
      </w:r>
    </w:p>
    <w:p w14:paraId="2E47EB41" w14:textId="77777777" w:rsidR="00E73E0A" w:rsidRPr="001D6398" w:rsidRDefault="00E73E0A" w:rsidP="001D6398">
      <w:pPr>
        <w:pStyle w:val="Heading3"/>
      </w:pPr>
      <w:bookmarkStart w:id="65" w:name="_What_is_reportable"/>
      <w:bookmarkStart w:id="66" w:name="_Toc127888589"/>
      <w:bookmarkEnd w:id="65"/>
      <w:r w:rsidRPr="001D6398">
        <w:rPr>
          <w:rStyle w:val="normaltextrun"/>
        </w:rPr>
        <w:t>What is sexual abuse under the Act?</w:t>
      </w:r>
      <w:bookmarkEnd w:id="66"/>
      <w:r w:rsidRPr="001D6398">
        <w:rPr>
          <w:rStyle w:val="normaltextrun"/>
        </w:rPr>
        <w:t> </w:t>
      </w:r>
      <w:r w:rsidRPr="001D6398">
        <w:rPr>
          <w:rStyle w:val="eop"/>
        </w:rPr>
        <w:t> </w:t>
      </w:r>
    </w:p>
    <w:p w14:paraId="0C7502B3" w14:textId="606E08FC" w:rsidR="00E73E0A" w:rsidRPr="001E749C" w:rsidRDefault="00E73E0A" w:rsidP="001E749C">
      <w:pPr>
        <w:pStyle w:val="paragraph"/>
        <w:spacing w:before="0" w:beforeAutospacing="0" w:after="240" w:afterAutospacing="0" w:line="288" w:lineRule="auto"/>
        <w:textAlignment w:val="baseline"/>
        <w:rPr>
          <w:rFonts w:ascii="Arial" w:eastAsiaTheme="majorEastAsia" w:hAnsi="Arial" w:cs="Arial"/>
        </w:rPr>
      </w:pPr>
      <w:r w:rsidRPr="00D758CF">
        <w:rPr>
          <w:rStyle w:val="normaltextrun"/>
          <w:rFonts w:ascii="Arial" w:hAnsi="Arial" w:cs="Arial"/>
        </w:rPr>
        <w:t xml:space="preserve">The </w:t>
      </w:r>
      <w:r w:rsidRPr="00D758CF">
        <w:rPr>
          <w:rStyle w:val="normaltextrun"/>
          <w:rFonts w:ascii="Arial" w:hAnsi="Arial" w:cs="Arial"/>
          <w:i/>
          <w:iCs/>
        </w:rPr>
        <w:t>Children and Community Services Act 2004</w:t>
      </w:r>
      <w:r w:rsidRPr="00D758CF">
        <w:rPr>
          <w:rStyle w:val="normaltextrun"/>
          <w:rFonts w:ascii="Arial" w:hAnsi="Arial" w:cs="Arial"/>
        </w:rPr>
        <w:t xml:space="preserve"> defines a child as ‘under 18 years of age, and in the absence of positive evidence of age, means a person apparently under 18 years of age’. </w:t>
      </w:r>
      <w:r w:rsidRPr="00D758CF">
        <w:rPr>
          <w:rStyle w:val="eop"/>
          <w:rFonts w:ascii="Arial" w:eastAsiaTheme="majorEastAsia" w:hAnsi="Arial" w:cs="Arial"/>
        </w:rPr>
        <w:t> </w:t>
      </w:r>
    </w:p>
    <w:p w14:paraId="7FF55747" w14:textId="4CFA1188" w:rsidR="00E73E0A" w:rsidRPr="00D758CF" w:rsidRDefault="00E73E0A" w:rsidP="00F2553E">
      <w:pPr>
        <w:pStyle w:val="paragraph"/>
        <w:spacing w:before="0" w:beforeAutospacing="0" w:after="0" w:afterAutospacing="0" w:line="288" w:lineRule="auto"/>
        <w:textAlignment w:val="baseline"/>
        <w:rPr>
          <w:rFonts w:ascii="Arial" w:hAnsi="Arial" w:cs="Arial"/>
        </w:rPr>
      </w:pPr>
      <w:r w:rsidRPr="00D758CF">
        <w:rPr>
          <w:rStyle w:val="normaltextrun"/>
          <w:rFonts w:ascii="Arial" w:hAnsi="Arial" w:cs="Arial"/>
        </w:rPr>
        <w:t>Under s</w:t>
      </w:r>
      <w:r w:rsidR="00E67AF4">
        <w:rPr>
          <w:rStyle w:val="normaltextrun"/>
          <w:rFonts w:ascii="Arial" w:hAnsi="Arial" w:cs="Arial"/>
        </w:rPr>
        <w:t>ection 1</w:t>
      </w:r>
      <w:r w:rsidRPr="00D758CF">
        <w:rPr>
          <w:rStyle w:val="normaltextrun"/>
          <w:rFonts w:ascii="Arial" w:hAnsi="Arial" w:cs="Arial"/>
        </w:rPr>
        <w:t xml:space="preserve">24A of the </w:t>
      </w:r>
      <w:r w:rsidR="00E67AF4">
        <w:rPr>
          <w:rStyle w:val="normaltextrun"/>
          <w:rFonts w:ascii="Arial" w:hAnsi="Arial" w:cs="Arial"/>
          <w:i/>
          <w:iCs/>
        </w:rPr>
        <w:t>Children and Community Services Act 2004</w:t>
      </w:r>
      <w:r w:rsidRPr="00D758CF">
        <w:rPr>
          <w:rStyle w:val="normaltextrun"/>
          <w:rFonts w:ascii="Arial" w:hAnsi="Arial" w:cs="Arial"/>
        </w:rPr>
        <w:t xml:space="preserve">, </w:t>
      </w:r>
      <w:r w:rsidRPr="00D758CF">
        <w:rPr>
          <w:rStyle w:val="normaltextrun"/>
          <w:rFonts w:ascii="Arial" w:hAnsi="Arial" w:cs="Arial"/>
          <w:b/>
          <w:bCs/>
        </w:rPr>
        <w:t xml:space="preserve">sexual abuse, </w:t>
      </w:r>
      <w:r w:rsidRPr="00D758CF">
        <w:rPr>
          <w:rStyle w:val="normaltextrun"/>
          <w:rFonts w:ascii="Arial" w:hAnsi="Arial" w:cs="Arial"/>
        </w:rPr>
        <w:t>in relation to a child, includes sexual behaviour in circumstances where: – </w:t>
      </w:r>
      <w:r w:rsidRPr="00D758CF">
        <w:rPr>
          <w:rStyle w:val="eop"/>
          <w:rFonts w:ascii="Arial" w:eastAsiaTheme="majorEastAsia" w:hAnsi="Arial" w:cs="Arial"/>
        </w:rPr>
        <w:t> </w:t>
      </w:r>
    </w:p>
    <w:p w14:paraId="02223F39" w14:textId="77777777" w:rsidR="00E73E0A" w:rsidRPr="00D758CF" w:rsidRDefault="00E73E0A" w:rsidP="00586291">
      <w:pPr>
        <w:pStyle w:val="paragraph"/>
        <w:numPr>
          <w:ilvl w:val="0"/>
          <w:numId w:val="22"/>
        </w:numPr>
        <w:spacing w:before="0" w:beforeAutospacing="0" w:after="0" w:afterAutospacing="0" w:line="288" w:lineRule="auto"/>
        <w:textAlignment w:val="baseline"/>
        <w:rPr>
          <w:rFonts w:ascii="Arial" w:hAnsi="Arial" w:cs="Arial"/>
        </w:rPr>
      </w:pPr>
      <w:r w:rsidRPr="00D758CF">
        <w:rPr>
          <w:rStyle w:val="normaltextrun"/>
          <w:rFonts w:ascii="Arial" w:hAnsi="Arial" w:cs="Arial"/>
        </w:rPr>
        <w:t xml:space="preserve">the child is the subject of bribery, coercion, a threat, </w:t>
      </w:r>
      <w:proofErr w:type="gramStart"/>
      <w:r w:rsidRPr="00D758CF">
        <w:rPr>
          <w:rStyle w:val="normaltextrun"/>
          <w:rFonts w:ascii="Arial" w:hAnsi="Arial" w:cs="Arial"/>
        </w:rPr>
        <w:t>exploitation</w:t>
      </w:r>
      <w:proofErr w:type="gramEnd"/>
      <w:r w:rsidRPr="00D758CF">
        <w:rPr>
          <w:rStyle w:val="normaltextrun"/>
          <w:rFonts w:ascii="Arial" w:hAnsi="Arial" w:cs="Arial"/>
        </w:rPr>
        <w:t xml:space="preserve"> or violence; or </w:t>
      </w:r>
      <w:r w:rsidRPr="00D758CF">
        <w:rPr>
          <w:rStyle w:val="eop"/>
          <w:rFonts w:ascii="Arial" w:eastAsiaTheme="majorEastAsia" w:hAnsi="Arial" w:cs="Arial"/>
        </w:rPr>
        <w:t> </w:t>
      </w:r>
    </w:p>
    <w:p w14:paraId="76E02E11" w14:textId="77777777" w:rsidR="00E73E0A" w:rsidRPr="00D758CF" w:rsidRDefault="00E73E0A" w:rsidP="00586291">
      <w:pPr>
        <w:pStyle w:val="paragraph"/>
        <w:numPr>
          <w:ilvl w:val="0"/>
          <w:numId w:val="22"/>
        </w:numPr>
        <w:spacing w:before="0" w:beforeAutospacing="0" w:after="0" w:afterAutospacing="0" w:line="288" w:lineRule="auto"/>
        <w:textAlignment w:val="baseline"/>
        <w:rPr>
          <w:rFonts w:ascii="Arial" w:hAnsi="Arial" w:cs="Arial"/>
        </w:rPr>
      </w:pPr>
      <w:r w:rsidRPr="00D758CF">
        <w:rPr>
          <w:rStyle w:val="normaltextrun"/>
          <w:rFonts w:ascii="Arial" w:hAnsi="Arial" w:cs="Arial"/>
        </w:rPr>
        <w:t>the child has less power than another person involved in the behaviour; or </w:t>
      </w:r>
      <w:r w:rsidRPr="00D758CF">
        <w:rPr>
          <w:rStyle w:val="eop"/>
          <w:rFonts w:ascii="Arial" w:eastAsiaTheme="majorEastAsia" w:hAnsi="Arial" w:cs="Arial"/>
        </w:rPr>
        <w:t> </w:t>
      </w:r>
    </w:p>
    <w:p w14:paraId="11544382" w14:textId="77777777" w:rsidR="00E73E0A" w:rsidRPr="00D758CF" w:rsidRDefault="00E73E0A" w:rsidP="001E749C">
      <w:pPr>
        <w:pStyle w:val="paragraph"/>
        <w:numPr>
          <w:ilvl w:val="0"/>
          <w:numId w:val="22"/>
        </w:numPr>
        <w:spacing w:before="0" w:beforeAutospacing="0" w:after="240" w:afterAutospacing="0" w:line="288" w:lineRule="auto"/>
        <w:ind w:left="714" w:hanging="357"/>
        <w:textAlignment w:val="baseline"/>
        <w:rPr>
          <w:rFonts w:ascii="Arial" w:hAnsi="Arial" w:cs="Arial"/>
        </w:rPr>
      </w:pPr>
      <w:r w:rsidRPr="00D758CF">
        <w:rPr>
          <w:rStyle w:val="normaltextrun"/>
          <w:rFonts w:ascii="Arial" w:hAnsi="Arial" w:cs="Arial"/>
        </w:rPr>
        <w:t>there is a significant disparity in the developmental function or maturity of the child and another person involved in the behaviour. </w:t>
      </w:r>
      <w:r w:rsidRPr="00D758CF">
        <w:rPr>
          <w:rStyle w:val="eop"/>
          <w:rFonts w:ascii="Arial" w:eastAsiaTheme="majorEastAsia" w:hAnsi="Arial" w:cs="Arial"/>
        </w:rPr>
        <w:t> </w:t>
      </w:r>
    </w:p>
    <w:p w14:paraId="0AF2D491" w14:textId="77777777" w:rsidR="00E73E0A" w:rsidRPr="00D758CF" w:rsidRDefault="00E73E0A" w:rsidP="000E42A2">
      <w:pPr>
        <w:pStyle w:val="paragraph"/>
        <w:spacing w:before="0" w:beforeAutospacing="0" w:after="240" w:afterAutospacing="0" w:line="288" w:lineRule="auto"/>
        <w:textAlignment w:val="baseline"/>
        <w:rPr>
          <w:rFonts w:ascii="Arial" w:hAnsi="Arial" w:cs="Arial"/>
        </w:rPr>
      </w:pPr>
      <w:r w:rsidRPr="00D758CF">
        <w:rPr>
          <w:rStyle w:val="normaltextrun"/>
          <w:rFonts w:ascii="Arial" w:hAnsi="Arial" w:cs="Arial"/>
        </w:rPr>
        <w:t>These behaviours can include grooming, exposure to pornographic material, sexual penetration, inappropriate touching, exposure to other sexual acts and soliciting children for sexual exploitation. Sexual abuse occurs when a child has been exposed or subjected to sexual behaviours that are exploitative and/or inappropriate to his/her age and developmental level. In most cases, coercion and fear is common in child sexual abuse.  </w:t>
      </w:r>
      <w:r w:rsidRPr="00D758CF">
        <w:rPr>
          <w:rStyle w:val="eop"/>
          <w:rFonts w:ascii="Arial" w:eastAsiaTheme="majorEastAsia" w:hAnsi="Arial" w:cs="Arial"/>
        </w:rPr>
        <w:t> </w:t>
      </w:r>
    </w:p>
    <w:p w14:paraId="1CB0A3E1" w14:textId="6E208EE4" w:rsidR="00E73E0A" w:rsidRPr="00D758CF" w:rsidRDefault="00E73E0A" w:rsidP="00F2553E">
      <w:pPr>
        <w:pStyle w:val="paragraph"/>
        <w:spacing w:before="0" w:beforeAutospacing="0" w:after="0" w:afterAutospacing="0" w:line="288" w:lineRule="auto"/>
        <w:textAlignment w:val="baseline"/>
        <w:rPr>
          <w:rFonts w:ascii="Arial" w:hAnsi="Arial" w:cs="Arial"/>
        </w:rPr>
      </w:pPr>
      <w:r w:rsidRPr="00D758CF">
        <w:rPr>
          <w:rStyle w:val="normaltextrun"/>
          <w:rFonts w:ascii="Arial" w:hAnsi="Arial" w:cs="Arial"/>
          <w:b/>
          <w:bCs/>
        </w:rPr>
        <w:t>Coercion</w:t>
      </w:r>
      <w:r w:rsidRPr="00D758CF">
        <w:rPr>
          <w:rStyle w:val="normaltextrun"/>
          <w:rFonts w:ascii="Arial" w:hAnsi="Arial" w:cs="Arial"/>
        </w:rPr>
        <w:t> involves a power imbalance between the alleged abuser and the child which may relate to:   </w:t>
      </w:r>
      <w:r w:rsidRPr="00D758CF">
        <w:rPr>
          <w:rStyle w:val="eop"/>
          <w:rFonts w:ascii="Arial" w:eastAsiaTheme="majorEastAsia" w:hAnsi="Arial" w:cs="Arial"/>
        </w:rPr>
        <w:t> </w:t>
      </w:r>
    </w:p>
    <w:p w14:paraId="3F8BAE0E" w14:textId="77777777" w:rsidR="00E73E0A" w:rsidRPr="00D758CF" w:rsidRDefault="00E73E0A" w:rsidP="00386349">
      <w:pPr>
        <w:pStyle w:val="paragraph"/>
        <w:numPr>
          <w:ilvl w:val="0"/>
          <w:numId w:val="30"/>
        </w:numPr>
        <w:spacing w:before="0" w:beforeAutospacing="0" w:after="0" w:afterAutospacing="0" w:line="288" w:lineRule="auto"/>
        <w:ind w:left="714" w:hanging="357"/>
        <w:textAlignment w:val="baseline"/>
        <w:rPr>
          <w:rFonts w:ascii="Arial" w:hAnsi="Arial" w:cs="Arial"/>
        </w:rPr>
      </w:pPr>
      <w:r w:rsidRPr="00D758CF">
        <w:rPr>
          <w:rStyle w:val="normaltextrun"/>
          <w:rFonts w:ascii="Arial" w:hAnsi="Arial" w:cs="Arial"/>
        </w:rPr>
        <w:t>age and developmental level  </w:t>
      </w:r>
      <w:r w:rsidRPr="00D758CF">
        <w:rPr>
          <w:rStyle w:val="eop"/>
          <w:rFonts w:ascii="Arial" w:eastAsiaTheme="majorEastAsia" w:hAnsi="Arial" w:cs="Arial"/>
        </w:rPr>
        <w:t> </w:t>
      </w:r>
    </w:p>
    <w:p w14:paraId="6CA11537" w14:textId="77777777" w:rsidR="00E73E0A" w:rsidRPr="00D758CF" w:rsidRDefault="00E73E0A" w:rsidP="00386349">
      <w:pPr>
        <w:pStyle w:val="paragraph"/>
        <w:numPr>
          <w:ilvl w:val="0"/>
          <w:numId w:val="30"/>
        </w:numPr>
        <w:spacing w:before="0" w:beforeAutospacing="0" w:after="0" w:afterAutospacing="0" w:line="288" w:lineRule="auto"/>
        <w:ind w:left="714" w:hanging="357"/>
        <w:textAlignment w:val="baseline"/>
        <w:rPr>
          <w:rFonts w:ascii="Arial" w:hAnsi="Arial" w:cs="Arial"/>
        </w:rPr>
      </w:pPr>
      <w:r w:rsidRPr="00D758CF">
        <w:rPr>
          <w:rStyle w:val="normaltextrun"/>
          <w:rFonts w:ascii="Arial" w:hAnsi="Arial" w:cs="Arial"/>
        </w:rPr>
        <w:t>intellectual ability  </w:t>
      </w:r>
      <w:r w:rsidRPr="00D758CF">
        <w:rPr>
          <w:rStyle w:val="eop"/>
          <w:rFonts w:ascii="Arial" w:eastAsiaTheme="majorEastAsia" w:hAnsi="Arial" w:cs="Arial"/>
        </w:rPr>
        <w:t> </w:t>
      </w:r>
    </w:p>
    <w:p w14:paraId="7AB7DFC7" w14:textId="77777777" w:rsidR="00E73E0A" w:rsidRPr="00D758CF" w:rsidRDefault="00E73E0A" w:rsidP="00386349">
      <w:pPr>
        <w:pStyle w:val="paragraph"/>
        <w:numPr>
          <w:ilvl w:val="0"/>
          <w:numId w:val="30"/>
        </w:numPr>
        <w:spacing w:before="0" w:beforeAutospacing="0" w:after="0" w:afterAutospacing="0" w:line="288" w:lineRule="auto"/>
        <w:ind w:left="714" w:hanging="357"/>
        <w:textAlignment w:val="baseline"/>
        <w:rPr>
          <w:rFonts w:ascii="Arial" w:hAnsi="Arial" w:cs="Arial"/>
        </w:rPr>
      </w:pPr>
      <w:r w:rsidRPr="00D758CF">
        <w:rPr>
          <w:rStyle w:val="normaltextrun"/>
          <w:rFonts w:ascii="Arial" w:hAnsi="Arial" w:cs="Arial"/>
        </w:rPr>
        <w:t>knowledge  </w:t>
      </w:r>
      <w:r w:rsidRPr="00D758CF">
        <w:rPr>
          <w:rStyle w:val="eop"/>
          <w:rFonts w:ascii="Arial" w:eastAsiaTheme="majorEastAsia" w:hAnsi="Arial" w:cs="Arial"/>
        </w:rPr>
        <w:t> </w:t>
      </w:r>
    </w:p>
    <w:p w14:paraId="7B10DEC8" w14:textId="77777777" w:rsidR="00E73E0A" w:rsidRPr="00D758CF" w:rsidRDefault="00E73E0A" w:rsidP="00386349">
      <w:pPr>
        <w:pStyle w:val="paragraph"/>
        <w:numPr>
          <w:ilvl w:val="0"/>
          <w:numId w:val="30"/>
        </w:numPr>
        <w:spacing w:before="0" w:beforeAutospacing="0" w:after="0" w:afterAutospacing="0" w:line="288" w:lineRule="auto"/>
        <w:ind w:left="714" w:hanging="357"/>
        <w:textAlignment w:val="baseline"/>
        <w:rPr>
          <w:rFonts w:ascii="Arial" w:hAnsi="Arial" w:cs="Arial"/>
        </w:rPr>
      </w:pPr>
      <w:r w:rsidRPr="00D758CF">
        <w:rPr>
          <w:rStyle w:val="normaltextrun"/>
          <w:rFonts w:ascii="Arial" w:hAnsi="Arial" w:cs="Arial"/>
        </w:rPr>
        <w:t>experience, and  </w:t>
      </w:r>
      <w:r w:rsidRPr="00D758CF">
        <w:rPr>
          <w:rStyle w:val="eop"/>
          <w:rFonts w:ascii="Arial" w:eastAsiaTheme="majorEastAsia" w:hAnsi="Arial" w:cs="Arial"/>
        </w:rPr>
        <w:t> </w:t>
      </w:r>
    </w:p>
    <w:p w14:paraId="513FAAD9" w14:textId="77777777" w:rsidR="00E73E0A" w:rsidRPr="00D758CF" w:rsidRDefault="00E73E0A" w:rsidP="00386349">
      <w:pPr>
        <w:pStyle w:val="paragraph"/>
        <w:numPr>
          <w:ilvl w:val="0"/>
          <w:numId w:val="30"/>
        </w:numPr>
        <w:spacing w:before="0" w:beforeAutospacing="0" w:after="120" w:afterAutospacing="0" w:line="288" w:lineRule="auto"/>
        <w:ind w:left="714" w:hanging="357"/>
        <w:textAlignment w:val="baseline"/>
        <w:rPr>
          <w:rFonts w:ascii="Arial" w:hAnsi="Arial" w:cs="Arial"/>
        </w:rPr>
      </w:pPr>
      <w:r w:rsidRPr="00D758CF">
        <w:rPr>
          <w:rStyle w:val="normaltextrun"/>
          <w:rFonts w:ascii="Arial" w:hAnsi="Arial" w:cs="Arial"/>
        </w:rPr>
        <w:t>gender.  </w:t>
      </w:r>
      <w:r w:rsidRPr="00D758CF">
        <w:rPr>
          <w:rStyle w:val="eop"/>
          <w:rFonts w:ascii="Arial" w:eastAsiaTheme="majorEastAsia" w:hAnsi="Arial" w:cs="Arial"/>
        </w:rPr>
        <w:t> </w:t>
      </w:r>
    </w:p>
    <w:p w14:paraId="5739C1FC" w14:textId="77777777" w:rsidR="00E73E0A" w:rsidRPr="00D758CF" w:rsidRDefault="00E73E0A" w:rsidP="00F2553E">
      <w:pPr>
        <w:pStyle w:val="paragraph"/>
        <w:spacing w:before="0" w:beforeAutospacing="0" w:after="0" w:afterAutospacing="0" w:line="288" w:lineRule="auto"/>
        <w:textAlignment w:val="baseline"/>
        <w:rPr>
          <w:rFonts w:ascii="Arial" w:hAnsi="Arial" w:cs="Arial"/>
        </w:rPr>
      </w:pPr>
      <w:r w:rsidRPr="00D758CF">
        <w:rPr>
          <w:rStyle w:val="normaltextrun"/>
          <w:rFonts w:ascii="Arial" w:hAnsi="Arial" w:cs="Arial"/>
          <w:b/>
          <w:bCs/>
        </w:rPr>
        <w:t xml:space="preserve">Fear inducing behaviour </w:t>
      </w:r>
      <w:r w:rsidRPr="00D758CF">
        <w:rPr>
          <w:rStyle w:val="normaltextrun"/>
          <w:rFonts w:ascii="Arial" w:hAnsi="Arial" w:cs="Arial"/>
        </w:rPr>
        <w:t>may include:   </w:t>
      </w:r>
      <w:r w:rsidRPr="00D758CF">
        <w:rPr>
          <w:rStyle w:val="eop"/>
          <w:rFonts w:ascii="Arial" w:eastAsiaTheme="majorEastAsia" w:hAnsi="Arial" w:cs="Arial"/>
        </w:rPr>
        <w:t> </w:t>
      </w:r>
    </w:p>
    <w:p w14:paraId="5DD3C03B" w14:textId="77777777" w:rsidR="00E73E0A" w:rsidRPr="00D758CF" w:rsidRDefault="00E73E0A" w:rsidP="00386349">
      <w:pPr>
        <w:pStyle w:val="paragraph"/>
        <w:numPr>
          <w:ilvl w:val="0"/>
          <w:numId w:val="31"/>
        </w:numPr>
        <w:spacing w:before="0" w:beforeAutospacing="0" w:after="0" w:afterAutospacing="0" w:line="288" w:lineRule="auto"/>
        <w:ind w:left="714" w:hanging="357"/>
        <w:textAlignment w:val="baseline"/>
        <w:rPr>
          <w:rFonts w:ascii="Arial" w:hAnsi="Arial" w:cs="Arial"/>
        </w:rPr>
      </w:pPr>
      <w:r w:rsidRPr="00D758CF">
        <w:rPr>
          <w:rStyle w:val="normaltextrun"/>
          <w:rFonts w:ascii="Arial" w:hAnsi="Arial" w:cs="Arial"/>
        </w:rPr>
        <w:t>threats of negative consequences or blackmail  </w:t>
      </w:r>
      <w:r w:rsidRPr="00D758CF">
        <w:rPr>
          <w:rStyle w:val="eop"/>
          <w:rFonts w:ascii="Arial" w:eastAsiaTheme="majorEastAsia" w:hAnsi="Arial" w:cs="Arial"/>
        </w:rPr>
        <w:t> </w:t>
      </w:r>
    </w:p>
    <w:p w14:paraId="1F826F8D" w14:textId="77777777" w:rsidR="00E73E0A" w:rsidRPr="00D758CF" w:rsidRDefault="00E73E0A" w:rsidP="00386349">
      <w:pPr>
        <w:pStyle w:val="paragraph"/>
        <w:numPr>
          <w:ilvl w:val="0"/>
          <w:numId w:val="31"/>
        </w:numPr>
        <w:spacing w:before="0" w:beforeAutospacing="0" w:after="0" w:afterAutospacing="0" w:line="288" w:lineRule="auto"/>
        <w:ind w:left="714" w:hanging="357"/>
        <w:textAlignment w:val="baseline"/>
        <w:rPr>
          <w:rFonts w:ascii="Arial" w:hAnsi="Arial" w:cs="Arial"/>
        </w:rPr>
      </w:pPr>
      <w:r w:rsidRPr="00D758CF">
        <w:rPr>
          <w:rStyle w:val="normaltextrun"/>
          <w:rFonts w:ascii="Arial" w:hAnsi="Arial" w:cs="Arial"/>
        </w:rPr>
        <w:t xml:space="preserve">threats of harm to the child, family members or pets if they don't </w:t>
      </w:r>
      <w:proofErr w:type="gramStart"/>
      <w:r w:rsidRPr="00D758CF">
        <w:rPr>
          <w:rStyle w:val="normaltextrun"/>
          <w:rFonts w:ascii="Arial" w:hAnsi="Arial" w:cs="Arial"/>
        </w:rPr>
        <w:t>comply</w:t>
      </w:r>
      <w:proofErr w:type="gramEnd"/>
      <w:r w:rsidRPr="00D758CF">
        <w:rPr>
          <w:rStyle w:val="normaltextrun"/>
          <w:rFonts w:ascii="Arial" w:hAnsi="Arial" w:cs="Arial"/>
        </w:rPr>
        <w:t>   </w:t>
      </w:r>
      <w:r w:rsidRPr="00D758CF">
        <w:rPr>
          <w:rStyle w:val="eop"/>
          <w:rFonts w:ascii="Arial" w:eastAsiaTheme="majorEastAsia" w:hAnsi="Arial" w:cs="Arial"/>
        </w:rPr>
        <w:t> </w:t>
      </w:r>
    </w:p>
    <w:p w14:paraId="69FE3F13" w14:textId="77777777" w:rsidR="00E73E0A" w:rsidRPr="00D758CF" w:rsidRDefault="00E73E0A" w:rsidP="00386349">
      <w:pPr>
        <w:pStyle w:val="paragraph"/>
        <w:numPr>
          <w:ilvl w:val="0"/>
          <w:numId w:val="31"/>
        </w:numPr>
        <w:spacing w:before="0" w:beforeAutospacing="0" w:after="0" w:afterAutospacing="0" w:line="288" w:lineRule="auto"/>
        <w:ind w:left="714" w:hanging="357"/>
        <w:textAlignment w:val="baseline"/>
        <w:rPr>
          <w:rFonts w:ascii="Arial" w:hAnsi="Arial" w:cs="Arial"/>
        </w:rPr>
      </w:pPr>
      <w:r w:rsidRPr="00D758CF">
        <w:rPr>
          <w:rStyle w:val="normaltextrun"/>
          <w:rFonts w:ascii="Arial" w:hAnsi="Arial" w:cs="Arial"/>
        </w:rPr>
        <w:t>confusing the child into feeling responsible, and  </w:t>
      </w:r>
      <w:r w:rsidRPr="00D758CF">
        <w:rPr>
          <w:rStyle w:val="eop"/>
          <w:rFonts w:ascii="Arial" w:eastAsiaTheme="majorEastAsia" w:hAnsi="Arial" w:cs="Arial"/>
        </w:rPr>
        <w:t> </w:t>
      </w:r>
    </w:p>
    <w:p w14:paraId="350EED4E" w14:textId="34EE9658" w:rsidR="00E73E0A" w:rsidRPr="001E749C" w:rsidRDefault="00E73E0A" w:rsidP="00386349">
      <w:pPr>
        <w:pStyle w:val="paragraph"/>
        <w:numPr>
          <w:ilvl w:val="0"/>
          <w:numId w:val="31"/>
        </w:numPr>
        <w:spacing w:before="0" w:beforeAutospacing="0" w:after="120" w:afterAutospacing="0" w:line="288" w:lineRule="auto"/>
        <w:ind w:left="714" w:hanging="357"/>
        <w:textAlignment w:val="baseline"/>
        <w:rPr>
          <w:rFonts w:ascii="Arial" w:hAnsi="Arial" w:cs="Arial"/>
        </w:rPr>
      </w:pPr>
      <w:r w:rsidRPr="001E749C">
        <w:rPr>
          <w:rStyle w:val="normaltextrun"/>
          <w:rFonts w:ascii="Arial" w:hAnsi="Arial" w:cs="Arial"/>
        </w:rPr>
        <w:t>blaming the child.  </w:t>
      </w:r>
      <w:r w:rsidRPr="001E749C">
        <w:rPr>
          <w:rStyle w:val="eop"/>
          <w:rFonts w:ascii="Arial" w:eastAsiaTheme="majorEastAsia" w:hAnsi="Arial" w:cs="Arial"/>
        </w:rPr>
        <w:t>  </w:t>
      </w:r>
    </w:p>
    <w:p w14:paraId="18B2995D" w14:textId="77777777" w:rsidR="00E73E0A" w:rsidRPr="00D758CF" w:rsidRDefault="00E73E0A" w:rsidP="00F2553E">
      <w:pPr>
        <w:pStyle w:val="paragraph"/>
        <w:spacing w:before="0" w:beforeAutospacing="0" w:after="0" w:afterAutospacing="0" w:line="288" w:lineRule="auto"/>
        <w:textAlignment w:val="baseline"/>
        <w:rPr>
          <w:rFonts w:ascii="Arial" w:hAnsi="Arial" w:cs="Arial"/>
        </w:rPr>
      </w:pPr>
      <w:r w:rsidRPr="00D758CF">
        <w:rPr>
          <w:rStyle w:val="normaltextrun"/>
          <w:rFonts w:ascii="Arial" w:hAnsi="Arial" w:cs="Arial"/>
        </w:rPr>
        <w:t xml:space="preserve">Examples of </w:t>
      </w:r>
      <w:r w:rsidRPr="00D758CF">
        <w:rPr>
          <w:rStyle w:val="normaltextrun"/>
          <w:rFonts w:ascii="Arial" w:hAnsi="Arial" w:cs="Arial"/>
          <w:b/>
          <w:bCs/>
        </w:rPr>
        <w:t>child sexual abuse</w:t>
      </w:r>
      <w:r w:rsidRPr="00D758CF">
        <w:rPr>
          <w:rStyle w:val="normaltextrun"/>
          <w:rFonts w:ascii="Arial" w:hAnsi="Arial" w:cs="Arial"/>
        </w:rPr>
        <w:t xml:space="preserve"> include: </w:t>
      </w:r>
      <w:r w:rsidRPr="00D758CF">
        <w:rPr>
          <w:rStyle w:val="eop"/>
          <w:rFonts w:ascii="Arial" w:eastAsiaTheme="majorEastAsia" w:hAnsi="Arial" w:cs="Arial"/>
        </w:rPr>
        <w:t> </w:t>
      </w:r>
    </w:p>
    <w:p w14:paraId="16B237F7" w14:textId="77777777" w:rsidR="00E73E0A" w:rsidRPr="00D758CF" w:rsidRDefault="00E73E0A" w:rsidP="00386349">
      <w:pPr>
        <w:pStyle w:val="paragraph"/>
        <w:numPr>
          <w:ilvl w:val="0"/>
          <w:numId w:val="32"/>
        </w:numPr>
        <w:spacing w:before="0" w:beforeAutospacing="0" w:after="0" w:afterAutospacing="0" w:line="288" w:lineRule="auto"/>
        <w:ind w:left="714" w:hanging="357"/>
        <w:textAlignment w:val="baseline"/>
        <w:rPr>
          <w:rFonts w:ascii="Arial" w:hAnsi="Arial" w:cs="Arial"/>
        </w:rPr>
      </w:pPr>
      <w:r w:rsidRPr="00D758CF">
        <w:rPr>
          <w:rStyle w:val="normaltextrun"/>
          <w:rFonts w:ascii="Arial" w:hAnsi="Arial" w:cs="Arial"/>
        </w:rPr>
        <w:t xml:space="preserve">letting a child watch or read </w:t>
      </w:r>
      <w:proofErr w:type="gramStart"/>
      <w:r w:rsidRPr="00D758CF">
        <w:rPr>
          <w:rStyle w:val="normaltextrun"/>
          <w:rFonts w:ascii="Arial" w:hAnsi="Arial" w:cs="Arial"/>
        </w:rPr>
        <w:t>pornography</w:t>
      </w:r>
      <w:proofErr w:type="gramEnd"/>
      <w:r w:rsidRPr="00D758CF">
        <w:rPr>
          <w:rStyle w:val="normaltextrun"/>
          <w:rFonts w:ascii="Arial" w:hAnsi="Arial" w:cs="Arial"/>
          <w:b/>
          <w:bCs/>
        </w:rPr>
        <w:t> </w:t>
      </w:r>
      <w:r w:rsidRPr="00D758CF">
        <w:rPr>
          <w:rStyle w:val="normaltextrun"/>
          <w:rFonts w:ascii="Arial" w:hAnsi="Arial" w:cs="Arial"/>
        </w:rPr>
        <w:t> </w:t>
      </w:r>
      <w:r w:rsidRPr="00D758CF">
        <w:rPr>
          <w:rStyle w:val="eop"/>
          <w:rFonts w:ascii="Arial" w:eastAsiaTheme="majorEastAsia" w:hAnsi="Arial" w:cs="Arial"/>
        </w:rPr>
        <w:t> </w:t>
      </w:r>
    </w:p>
    <w:p w14:paraId="4E19B487" w14:textId="77777777" w:rsidR="00E73E0A" w:rsidRPr="00D758CF" w:rsidRDefault="00E73E0A" w:rsidP="00386349">
      <w:pPr>
        <w:pStyle w:val="paragraph"/>
        <w:numPr>
          <w:ilvl w:val="0"/>
          <w:numId w:val="32"/>
        </w:numPr>
        <w:spacing w:before="0" w:beforeAutospacing="0" w:after="0" w:afterAutospacing="0" w:line="288" w:lineRule="auto"/>
        <w:ind w:left="714" w:hanging="357"/>
        <w:textAlignment w:val="baseline"/>
        <w:rPr>
          <w:rFonts w:ascii="Arial" w:hAnsi="Arial" w:cs="Arial"/>
        </w:rPr>
      </w:pPr>
      <w:r w:rsidRPr="00D758CF">
        <w:rPr>
          <w:rStyle w:val="normaltextrun"/>
          <w:rFonts w:ascii="Arial" w:hAnsi="Arial" w:cs="Arial"/>
        </w:rPr>
        <w:t xml:space="preserve">allowing a child to watch sexual </w:t>
      </w:r>
      <w:proofErr w:type="gramStart"/>
      <w:r w:rsidRPr="00D758CF">
        <w:rPr>
          <w:rStyle w:val="normaltextrun"/>
          <w:rFonts w:ascii="Arial" w:hAnsi="Arial" w:cs="Arial"/>
        </w:rPr>
        <w:t>acts</w:t>
      </w:r>
      <w:proofErr w:type="gramEnd"/>
      <w:r w:rsidRPr="00D758CF">
        <w:rPr>
          <w:rStyle w:val="normaltextrun"/>
          <w:rFonts w:ascii="Arial" w:hAnsi="Arial" w:cs="Arial"/>
          <w:b/>
          <w:bCs/>
        </w:rPr>
        <w:t> </w:t>
      </w:r>
      <w:r w:rsidRPr="00D758CF">
        <w:rPr>
          <w:rStyle w:val="normaltextrun"/>
          <w:rFonts w:ascii="Arial" w:hAnsi="Arial" w:cs="Arial"/>
        </w:rPr>
        <w:t> </w:t>
      </w:r>
      <w:r w:rsidRPr="00D758CF">
        <w:rPr>
          <w:rStyle w:val="eop"/>
          <w:rFonts w:ascii="Arial" w:eastAsiaTheme="majorEastAsia" w:hAnsi="Arial" w:cs="Arial"/>
        </w:rPr>
        <w:t> </w:t>
      </w:r>
    </w:p>
    <w:p w14:paraId="4B2F88EB" w14:textId="77777777" w:rsidR="00E73E0A" w:rsidRPr="00D758CF" w:rsidRDefault="00E73E0A" w:rsidP="00386349">
      <w:pPr>
        <w:pStyle w:val="paragraph"/>
        <w:numPr>
          <w:ilvl w:val="0"/>
          <w:numId w:val="32"/>
        </w:numPr>
        <w:spacing w:before="0" w:beforeAutospacing="0" w:after="0" w:afterAutospacing="0" w:line="288" w:lineRule="auto"/>
        <w:ind w:left="714" w:hanging="357"/>
        <w:textAlignment w:val="baseline"/>
        <w:rPr>
          <w:rFonts w:ascii="Arial" w:hAnsi="Arial" w:cs="Arial"/>
        </w:rPr>
      </w:pPr>
      <w:r w:rsidRPr="00D758CF">
        <w:rPr>
          <w:rStyle w:val="normaltextrun"/>
          <w:rFonts w:ascii="Arial" w:hAnsi="Arial" w:cs="Arial"/>
        </w:rPr>
        <w:t>fondling the child’s genitals</w:t>
      </w:r>
      <w:r w:rsidRPr="00D758CF">
        <w:rPr>
          <w:rStyle w:val="normaltextrun"/>
          <w:rFonts w:ascii="Arial" w:hAnsi="Arial" w:cs="Arial"/>
          <w:b/>
          <w:bCs/>
        </w:rPr>
        <w:t> </w:t>
      </w:r>
      <w:r w:rsidRPr="00D758CF">
        <w:rPr>
          <w:rStyle w:val="normaltextrun"/>
          <w:rFonts w:ascii="Arial" w:hAnsi="Arial" w:cs="Arial"/>
        </w:rPr>
        <w:t> </w:t>
      </w:r>
      <w:r w:rsidRPr="00D758CF">
        <w:rPr>
          <w:rStyle w:val="eop"/>
          <w:rFonts w:ascii="Arial" w:eastAsiaTheme="majorEastAsia" w:hAnsi="Arial" w:cs="Arial"/>
        </w:rPr>
        <w:t> </w:t>
      </w:r>
    </w:p>
    <w:p w14:paraId="79A46C18" w14:textId="77777777" w:rsidR="00E73E0A" w:rsidRPr="00D758CF" w:rsidRDefault="00E73E0A" w:rsidP="00386349">
      <w:pPr>
        <w:pStyle w:val="paragraph"/>
        <w:numPr>
          <w:ilvl w:val="0"/>
          <w:numId w:val="32"/>
        </w:numPr>
        <w:spacing w:before="0" w:beforeAutospacing="0" w:after="0" w:afterAutospacing="0" w:line="288" w:lineRule="auto"/>
        <w:ind w:left="714" w:hanging="357"/>
        <w:textAlignment w:val="baseline"/>
        <w:rPr>
          <w:rFonts w:ascii="Arial" w:hAnsi="Arial" w:cs="Arial"/>
        </w:rPr>
      </w:pPr>
      <w:r w:rsidRPr="00D758CF">
        <w:rPr>
          <w:rStyle w:val="normaltextrun"/>
          <w:rFonts w:ascii="Arial" w:hAnsi="Arial" w:cs="Arial"/>
        </w:rPr>
        <w:t>having oral sex with a child</w:t>
      </w:r>
      <w:r w:rsidRPr="00D758CF">
        <w:rPr>
          <w:rStyle w:val="normaltextrun"/>
          <w:rFonts w:ascii="Arial" w:hAnsi="Arial" w:cs="Arial"/>
          <w:b/>
          <w:bCs/>
        </w:rPr>
        <w:t> </w:t>
      </w:r>
      <w:r w:rsidRPr="00D758CF">
        <w:rPr>
          <w:rStyle w:val="normaltextrun"/>
          <w:rFonts w:ascii="Arial" w:hAnsi="Arial" w:cs="Arial"/>
        </w:rPr>
        <w:t> </w:t>
      </w:r>
      <w:r w:rsidRPr="00D758CF">
        <w:rPr>
          <w:rStyle w:val="eop"/>
          <w:rFonts w:ascii="Arial" w:eastAsiaTheme="majorEastAsia" w:hAnsi="Arial" w:cs="Arial"/>
        </w:rPr>
        <w:t> </w:t>
      </w:r>
    </w:p>
    <w:p w14:paraId="33D3D4EC" w14:textId="77777777" w:rsidR="00E73E0A" w:rsidRPr="00D758CF" w:rsidRDefault="00E73E0A" w:rsidP="00386349">
      <w:pPr>
        <w:pStyle w:val="paragraph"/>
        <w:numPr>
          <w:ilvl w:val="0"/>
          <w:numId w:val="32"/>
        </w:numPr>
        <w:spacing w:before="0" w:beforeAutospacing="0" w:after="0" w:afterAutospacing="0" w:line="288" w:lineRule="auto"/>
        <w:ind w:left="714" w:hanging="357"/>
        <w:textAlignment w:val="baseline"/>
        <w:rPr>
          <w:rFonts w:ascii="Arial" w:hAnsi="Arial" w:cs="Arial"/>
        </w:rPr>
      </w:pPr>
      <w:r w:rsidRPr="00D758CF">
        <w:rPr>
          <w:rStyle w:val="normaltextrun"/>
          <w:rFonts w:ascii="Arial" w:hAnsi="Arial" w:cs="Arial"/>
        </w:rPr>
        <w:t>vaginal or anal penetration </w:t>
      </w:r>
      <w:r w:rsidRPr="00D758CF">
        <w:rPr>
          <w:rStyle w:val="eop"/>
          <w:rFonts w:ascii="Arial" w:eastAsiaTheme="majorEastAsia" w:hAnsi="Arial" w:cs="Arial"/>
        </w:rPr>
        <w:t> </w:t>
      </w:r>
    </w:p>
    <w:p w14:paraId="609C337B" w14:textId="77777777" w:rsidR="00E73E0A" w:rsidRPr="00D758CF" w:rsidRDefault="00E73E0A" w:rsidP="00386349">
      <w:pPr>
        <w:pStyle w:val="paragraph"/>
        <w:numPr>
          <w:ilvl w:val="0"/>
          <w:numId w:val="32"/>
        </w:numPr>
        <w:spacing w:before="0" w:beforeAutospacing="0" w:after="240" w:afterAutospacing="0" w:line="288" w:lineRule="auto"/>
        <w:ind w:left="714" w:hanging="357"/>
        <w:textAlignment w:val="baseline"/>
        <w:rPr>
          <w:rFonts w:ascii="Arial" w:hAnsi="Arial" w:cs="Arial"/>
        </w:rPr>
      </w:pPr>
      <w:r w:rsidRPr="00D758CF">
        <w:rPr>
          <w:rStyle w:val="normaltextrun"/>
          <w:rFonts w:ascii="Arial" w:hAnsi="Arial" w:cs="Arial"/>
        </w:rPr>
        <w:t>using the internet to find a child for sexual exploitation.</w:t>
      </w:r>
      <w:r w:rsidRPr="00D758CF">
        <w:rPr>
          <w:rStyle w:val="normaltextrun"/>
          <w:rFonts w:ascii="Arial" w:hAnsi="Arial" w:cs="Arial"/>
          <w:b/>
          <w:bCs/>
        </w:rPr>
        <w:t> </w:t>
      </w:r>
      <w:r w:rsidRPr="00D758CF">
        <w:rPr>
          <w:rStyle w:val="normaltextrun"/>
          <w:rFonts w:ascii="Arial" w:hAnsi="Arial" w:cs="Arial"/>
        </w:rPr>
        <w:t> </w:t>
      </w:r>
      <w:r w:rsidRPr="00D758CF">
        <w:rPr>
          <w:rStyle w:val="eop"/>
          <w:rFonts w:ascii="Arial" w:eastAsiaTheme="majorEastAsia" w:hAnsi="Arial" w:cs="Arial"/>
        </w:rPr>
        <w:t> </w:t>
      </w:r>
    </w:p>
    <w:p w14:paraId="61BC6792" w14:textId="7FB0626A" w:rsidR="00E73E0A" w:rsidRPr="00D758CF" w:rsidRDefault="00E73E0A" w:rsidP="001E749C">
      <w:pPr>
        <w:pStyle w:val="paragraph"/>
        <w:spacing w:before="0" w:beforeAutospacing="0" w:after="240" w:afterAutospacing="0" w:line="288" w:lineRule="auto"/>
        <w:textAlignment w:val="baseline"/>
        <w:rPr>
          <w:rFonts w:ascii="Arial" w:hAnsi="Arial" w:cs="Arial"/>
        </w:rPr>
      </w:pPr>
      <w:r w:rsidRPr="00D758CF">
        <w:rPr>
          <w:rStyle w:val="normaltextrun"/>
          <w:rFonts w:ascii="Arial" w:hAnsi="Arial" w:cs="Arial"/>
        </w:rPr>
        <w:lastRenderedPageBreak/>
        <w:t>Please be mindful that something can be a criminal offence in WA but not meet the threshold for making a mandatory report. It is not the intention of mandatory reporting legislation to capture instances of informed consensual sexual activity so long as the activity is age and developmentally appropriate. The individual circumstances of each case must be considered and if the reporter forms a reasonable belief that sexual abuse has occurred, or is occurring, a report must be made. </w:t>
      </w:r>
      <w:r w:rsidRPr="00D758CF">
        <w:rPr>
          <w:rStyle w:val="eop"/>
          <w:rFonts w:ascii="Arial" w:eastAsiaTheme="majorEastAsia" w:hAnsi="Arial" w:cs="Arial"/>
        </w:rPr>
        <w:t> </w:t>
      </w:r>
    </w:p>
    <w:p w14:paraId="4F84D633" w14:textId="7DE2DAF6" w:rsidR="00E73E0A" w:rsidRPr="00D758CF" w:rsidRDefault="00E73E0A" w:rsidP="001E749C">
      <w:pPr>
        <w:pStyle w:val="paragraph"/>
        <w:spacing w:before="0" w:beforeAutospacing="0" w:after="240" w:afterAutospacing="0" w:line="288" w:lineRule="auto"/>
        <w:textAlignment w:val="baseline"/>
        <w:rPr>
          <w:rFonts w:ascii="Arial" w:hAnsi="Arial" w:cs="Arial"/>
        </w:rPr>
      </w:pPr>
      <w:r w:rsidRPr="00D758CF">
        <w:rPr>
          <w:rStyle w:val="normaltextrun"/>
          <w:rFonts w:ascii="Arial" w:hAnsi="Arial" w:cs="Arial"/>
        </w:rPr>
        <w:t>Communities will consider contextual elements when attempting to determine if a situation is abusive, such as the role of coercion or unequal power in a relationship. This is particularly important in relation to sexual behaviour between children, where the children’s respective ages, developmental level and the nature of the relationship are important considerations. </w:t>
      </w:r>
      <w:r w:rsidRPr="00D758CF">
        <w:rPr>
          <w:rStyle w:val="eop"/>
          <w:rFonts w:ascii="Arial" w:eastAsiaTheme="majorEastAsia" w:hAnsi="Arial" w:cs="Arial"/>
        </w:rPr>
        <w:t> </w:t>
      </w:r>
    </w:p>
    <w:p w14:paraId="4915ABEF" w14:textId="25DDA941" w:rsidR="0031580E" w:rsidRDefault="00E73E0A" w:rsidP="00D74412">
      <w:pPr>
        <w:rPr>
          <w:rStyle w:val="normaltextrun"/>
        </w:rPr>
      </w:pPr>
      <w:r w:rsidRPr="00D758CF">
        <w:rPr>
          <w:rStyle w:val="normaltextrun"/>
        </w:rPr>
        <w:t xml:space="preserve">Please consider in your </w:t>
      </w:r>
      <w:r w:rsidRPr="00D758CF">
        <w:rPr>
          <w:rStyle w:val="normaltextrun"/>
          <w:shd w:val="clear" w:color="auto" w:fill="FFFFFF"/>
        </w:rPr>
        <w:t xml:space="preserve">decision-making process information about </w:t>
      </w:r>
      <w:r w:rsidRPr="00D74412">
        <w:t>indicators of sexual abuse and the possibility that children, as part of the disclosure process, tend</w:t>
      </w:r>
      <w:r w:rsidRPr="00D758CF">
        <w:rPr>
          <w:rStyle w:val="normaltextrun"/>
        </w:rPr>
        <w:t xml:space="preserve"> to minimise their sexual abuse. Sometimes children may indicate the sexual activity </w:t>
      </w:r>
      <w:r w:rsidR="001E749C" w:rsidRPr="00D758CF">
        <w:rPr>
          <w:rStyle w:val="normaltextrun"/>
        </w:rPr>
        <w:t>occurred</w:t>
      </w:r>
      <w:r w:rsidRPr="00D758CF">
        <w:rPr>
          <w:rStyle w:val="normaltextrun"/>
        </w:rPr>
        <w:t xml:space="preserve"> with a child of a similar age instead of the adult perpetrator for many </w:t>
      </w:r>
      <w:r w:rsidR="000C782F" w:rsidRPr="00D758CF">
        <w:rPr>
          <w:rStyle w:val="normaltextrun"/>
        </w:rPr>
        <w:t>reasons and</w:t>
      </w:r>
      <w:r w:rsidRPr="00D758CF">
        <w:rPr>
          <w:rStyle w:val="normaltextrun"/>
        </w:rPr>
        <w:t xml:space="preserve"> will not disclose the full extent of the sexual abuse until many years later.</w:t>
      </w:r>
    </w:p>
    <w:p w14:paraId="3E7A51B5" w14:textId="3C594E17" w:rsidR="00E73E0A" w:rsidRPr="00D758CF" w:rsidRDefault="00E73E0A" w:rsidP="00386349">
      <w:pPr>
        <w:pStyle w:val="BodyText"/>
      </w:pPr>
      <w:r w:rsidRPr="00D758CF">
        <w:rPr>
          <w:rStyle w:val="normaltextrun"/>
        </w:rPr>
        <w:t>Please call the Mandatory Reporting Service on 1800 708 704 if you are unsure.  </w:t>
      </w:r>
      <w:r w:rsidRPr="00D758CF">
        <w:rPr>
          <w:rStyle w:val="eop"/>
          <w:rFonts w:eastAsiaTheme="majorEastAsia"/>
        </w:rPr>
        <w:t> </w:t>
      </w:r>
    </w:p>
    <w:p w14:paraId="759D701B" w14:textId="566E7158" w:rsidR="00E73E0A" w:rsidRPr="001D6398" w:rsidRDefault="00E73E0A" w:rsidP="001D6398">
      <w:pPr>
        <w:pStyle w:val="Heading3"/>
      </w:pPr>
      <w:bookmarkStart w:id="67" w:name="_Safety_considerations:"/>
      <w:bookmarkStart w:id="68" w:name="_What_do_I"/>
      <w:bookmarkStart w:id="69" w:name="_Toc263244697"/>
      <w:bookmarkStart w:id="70" w:name="_Toc1322704032"/>
      <w:bookmarkStart w:id="71" w:name="_Toc1096059652"/>
      <w:bookmarkStart w:id="72" w:name="_Toc360973407"/>
      <w:bookmarkStart w:id="73" w:name="_Toc392835381"/>
      <w:bookmarkStart w:id="74" w:name="_Toc873908480"/>
      <w:bookmarkStart w:id="75" w:name="_Toc344522397"/>
      <w:bookmarkStart w:id="76" w:name="_Toc356613407"/>
      <w:bookmarkStart w:id="77" w:name="_Toc2025609733"/>
      <w:bookmarkStart w:id="78" w:name="_Toc1237498764"/>
      <w:bookmarkStart w:id="79" w:name="_Toc2081496702"/>
      <w:bookmarkStart w:id="80" w:name="_Toc127888590"/>
      <w:bookmarkEnd w:id="67"/>
      <w:bookmarkEnd w:id="68"/>
      <w:r w:rsidRPr="001D6398">
        <w:t xml:space="preserve">How do I </w:t>
      </w:r>
      <w:r w:rsidR="0031580E">
        <w:t>k</w:t>
      </w:r>
      <w:r w:rsidRPr="001D6398">
        <w:t xml:space="preserve">now if I need to make a </w:t>
      </w:r>
      <w:r w:rsidR="00494506">
        <w:t>m</w:t>
      </w:r>
      <w:r w:rsidR="00494506" w:rsidRPr="001D6398">
        <w:t xml:space="preserve">andatory </w:t>
      </w:r>
      <w:r w:rsidR="00494506">
        <w:t>r</w:t>
      </w:r>
      <w:r w:rsidR="00494506" w:rsidRPr="001D6398">
        <w:t>eport</w:t>
      </w:r>
      <w:r w:rsidRPr="001D6398">
        <w:t>?</w:t>
      </w:r>
      <w:bookmarkEnd w:id="69"/>
      <w:bookmarkEnd w:id="70"/>
      <w:bookmarkEnd w:id="71"/>
      <w:bookmarkEnd w:id="72"/>
      <w:bookmarkEnd w:id="73"/>
      <w:bookmarkEnd w:id="74"/>
      <w:bookmarkEnd w:id="75"/>
      <w:bookmarkEnd w:id="76"/>
      <w:bookmarkEnd w:id="77"/>
      <w:bookmarkEnd w:id="78"/>
      <w:bookmarkEnd w:id="79"/>
      <w:bookmarkEnd w:id="80"/>
    </w:p>
    <w:p w14:paraId="33E2B678" w14:textId="22D67DF7" w:rsidR="00E73E0A" w:rsidRPr="00D758CF" w:rsidRDefault="00E73E0A" w:rsidP="00E73E0A">
      <w:pPr>
        <w:rPr>
          <w:rFonts w:cs="Arial"/>
        </w:rPr>
      </w:pPr>
      <w:r w:rsidRPr="00D758CF">
        <w:rPr>
          <w:rFonts w:cs="Arial"/>
        </w:rPr>
        <w:t xml:space="preserve">Before making a report, mandatory reporters should consult this Guide to assess whether they believe that a child has been or is being sexually abused. If you are unsure about what has been disclosed, clarify details in a calm and curious way so that you can make an informed decision. This can seem a daunting task; however, children are generally forthcoming when you are not judgemental and use a curious approach to clarify details. Asking for clarification to determine if you need to make a mandatory report can be done easily, without asking leading questions and without asking </w:t>
      </w:r>
      <w:r w:rsidR="00D758CF" w:rsidRPr="00D758CF">
        <w:rPr>
          <w:rFonts w:cs="Arial"/>
        </w:rPr>
        <w:t>unnecessary</w:t>
      </w:r>
      <w:r w:rsidRPr="00D758CF">
        <w:rPr>
          <w:rFonts w:cs="Arial"/>
        </w:rPr>
        <w:t xml:space="preserve"> details about the abuse. Always use the words the child used and don’t make assumptions. </w:t>
      </w:r>
    </w:p>
    <w:p w14:paraId="1B7EDA69" w14:textId="3C739B24" w:rsidR="00E73E0A" w:rsidRPr="00D758CF" w:rsidRDefault="00E73E0A" w:rsidP="001E749C">
      <w:pPr>
        <w:spacing w:after="240"/>
        <w:rPr>
          <w:rFonts w:cs="Arial"/>
        </w:rPr>
      </w:pPr>
      <w:r w:rsidRPr="00D758CF">
        <w:rPr>
          <w:rFonts w:cs="Arial"/>
        </w:rPr>
        <w:t xml:space="preserve">Please refer to the information on disclosures within this Guide and the </w:t>
      </w:r>
      <w:hyperlink r:id="rId15" w:history="1">
        <w:r w:rsidRPr="00D74412">
          <w:rPr>
            <w:rStyle w:val="Hyperlink"/>
            <w:rFonts w:cs="Arial"/>
          </w:rPr>
          <w:t>Information Sheet ‘Responding to Disclosures</w:t>
        </w:r>
      </w:hyperlink>
      <w:r w:rsidRPr="00D758CF">
        <w:rPr>
          <w:rFonts w:cs="Arial"/>
        </w:rPr>
        <w:t>’ for further details.</w:t>
      </w:r>
    </w:p>
    <w:p w14:paraId="6C8DA630" w14:textId="74424314" w:rsidR="00E73E0A" w:rsidRPr="00D758CF" w:rsidRDefault="00E73E0A" w:rsidP="00E73E0A">
      <w:pPr>
        <w:pStyle w:val="Heading3"/>
      </w:pPr>
      <w:bookmarkStart w:id="81" w:name="_How_do_I"/>
      <w:bookmarkStart w:id="82" w:name="_Toc1655801748"/>
      <w:bookmarkStart w:id="83" w:name="_Toc167821680"/>
      <w:bookmarkStart w:id="84" w:name="_Toc343795397"/>
      <w:bookmarkStart w:id="85" w:name="_Toc717469283"/>
      <w:bookmarkStart w:id="86" w:name="_Toc1166032884"/>
      <w:bookmarkStart w:id="87" w:name="_Toc533609266"/>
      <w:bookmarkStart w:id="88" w:name="_Toc1354859663"/>
      <w:bookmarkStart w:id="89" w:name="_Toc2061341348"/>
      <w:bookmarkStart w:id="90" w:name="_Toc376229909"/>
      <w:bookmarkStart w:id="91" w:name="_Toc1280669667"/>
      <w:bookmarkStart w:id="92" w:name="_Toc1764610809"/>
      <w:bookmarkStart w:id="93" w:name="_Toc127888591"/>
      <w:bookmarkEnd w:id="81"/>
      <w:r w:rsidRPr="00D758CF">
        <w:t xml:space="preserve">How do I submit a </w:t>
      </w:r>
      <w:r w:rsidR="00E272D9">
        <w:t>m</w:t>
      </w:r>
      <w:r w:rsidR="00E272D9" w:rsidRPr="00D758CF">
        <w:t xml:space="preserve">andatory </w:t>
      </w:r>
      <w:r w:rsidR="00E272D9">
        <w:t>r</w:t>
      </w:r>
      <w:r w:rsidR="00E272D9" w:rsidRPr="00D758CF">
        <w:t>eport</w:t>
      </w:r>
      <w:r w:rsidRPr="00D758CF">
        <w:t>?</w:t>
      </w:r>
      <w:bookmarkEnd w:id="82"/>
      <w:bookmarkEnd w:id="83"/>
      <w:bookmarkEnd w:id="84"/>
      <w:bookmarkEnd w:id="85"/>
      <w:bookmarkEnd w:id="86"/>
      <w:bookmarkEnd w:id="87"/>
      <w:bookmarkEnd w:id="88"/>
      <w:bookmarkEnd w:id="89"/>
      <w:bookmarkEnd w:id="90"/>
      <w:bookmarkEnd w:id="91"/>
      <w:bookmarkEnd w:id="92"/>
      <w:bookmarkEnd w:id="93"/>
    </w:p>
    <w:p w14:paraId="112D7A8C" w14:textId="1B38C4AE" w:rsidR="00E73E0A" w:rsidRPr="00D758CF" w:rsidRDefault="00E73E0A" w:rsidP="00866478">
      <w:pPr>
        <w:spacing w:after="240"/>
        <w:rPr>
          <w:rFonts w:cs="Arial"/>
          <w:b/>
          <w:bCs/>
        </w:rPr>
      </w:pPr>
      <w:r w:rsidRPr="00D758CF">
        <w:rPr>
          <w:rFonts w:cs="Arial"/>
          <w:b/>
          <w:bCs/>
        </w:rPr>
        <w:t>If you believe a child is in immediate danger or in a life-threatening situation, call WA Police Force on 000.</w:t>
      </w:r>
    </w:p>
    <w:p w14:paraId="18C3111F" w14:textId="38F098EC" w:rsidR="00E73E0A" w:rsidRPr="00D758CF" w:rsidRDefault="00E73E0A" w:rsidP="00866478">
      <w:pPr>
        <w:spacing w:after="240"/>
        <w:rPr>
          <w:rFonts w:cs="Arial"/>
        </w:rPr>
      </w:pPr>
      <w:r w:rsidRPr="00D758CF">
        <w:rPr>
          <w:rFonts w:cs="Arial"/>
        </w:rPr>
        <w:t xml:space="preserve">Once a mandatory reporter forms a belief, on reasonable grounds, that a child has been or is being sexually abused, they must make a report to </w:t>
      </w:r>
      <w:r w:rsidR="00D858F1">
        <w:rPr>
          <w:rFonts w:cs="Arial"/>
        </w:rPr>
        <w:t xml:space="preserve">Communities </w:t>
      </w:r>
      <w:hyperlink r:id="rId16" w:history="1">
        <w:r w:rsidR="00D858F1" w:rsidRPr="00D858F1">
          <w:rPr>
            <w:rStyle w:val="Hyperlink"/>
            <w:rFonts w:cs="Arial"/>
          </w:rPr>
          <w:t>Mandatory Reporting Service</w:t>
        </w:r>
      </w:hyperlink>
      <w:r w:rsidRPr="00D758CF">
        <w:rPr>
          <w:rFonts w:cs="Arial"/>
        </w:rPr>
        <w:t xml:space="preserve">. The service can be contacted 24 hours a day, 7 days a week by phone on </w:t>
      </w:r>
      <w:r w:rsidRPr="00D758CF">
        <w:rPr>
          <w:rFonts w:cs="Arial"/>
          <w:b/>
          <w:bCs/>
        </w:rPr>
        <w:t>1800</w:t>
      </w:r>
      <w:r w:rsidR="000E42A2">
        <w:rPr>
          <w:rFonts w:cs="Arial"/>
          <w:b/>
          <w:bCs/>
        </w:rPr>
        <w:t> </w:t>
      </w:r>
      <w:r w:rsidRPr="00D758CF">
        <w:rPr>
          <w:rFonts w:cs="Arial"/>
          <w:b/>
          <w:bCs/>
        </w:rPr>
        <w:t>708 704</w:t>
      </w:r>
      <w:r w:rsidRPr="00D758CF">
        <w:rPr>
          <w:rFonts w:cs="Arial"/>
        </w:rPr>
        <w:t xml:space="preserve"> to discuss the report or provide advice to the reporter.</w:t>
      </w:r>
    </w:p>
    <w:p w14:paraId="0E7497F3" w14:textId="5D57BF3D" w:rsidR="00E73E0A" w:rsidRPr="00D758CF" w:rsidRDefault="00E73E0A" w:rsidP="00866478">
      <w:pPr>
        <w:spacing w:after="240"/>
        <w:rPr>
          <w:rFonts w:cs="Arial"/>
        </w:rPr>
      </w:pPr>
      <w:r w:rsidRPr="00D758CF">
        <w:rPr>
          <w:rFonts w:cs="Arial"/>
        </w:rPr>
        <w:lastRenderedPageBreak/>
        <w:t xml:space="preserve">The preferred reporting method is online via the </w:t>
      </w:r>
      <w:hyperlink r:id="rId17" w:history="1">
        <w:r w:rsidRPr="00D758CF">
          <w:rPr>
            <w:rStyle w:val="Hyperlink"/>
            <w:rFonts w:cs="Arial"/>
          </w:rPr>
          <w:t>MR Web P</w:t>
        </w:r>
        <w:r w:rsidRPr="00D758CF">
          <w:rPr>
            <w:rStyle w:val="Hyperlink"/>
            <w:rFonts w:cs="Arial"/>
          </w:rPr>
          <w:t>o</w:t>
        </w:r>
        <w:r w:rsidRPr="00D758CF">
          <w:rPr>
            <w:rStyle w:val="Hyperlink"/>
            <w:rFonts w:cs="Arial"/>
          </w:rPr>
          <w:t>rtal</w:t>
        </w:r>
      </w:hyperlink>
      <w:r w:rsidRPr="00D758CF">
        <w:rPr>
          <w:rFonts w:cs="Arial"/>
        </w:rPr>
        <w:t>. When making a mandatory report via the MR Web Portal</w:t>
      </w:r>
      <w:r w:rsidR="00494506">
        <w:rPr>
          <w:rFonts w:cs="Arial"/>
        </w:rPr>
        <w:t>,</w:t>
      </w:r>
      <w:r w:rsidRPr="00D758CF">
        <w:rPr>
          <w:rFonts w:cs="Arial"/>
        </w:rPr>
        <w:t xml:space="preserve"> the user will be guided through the system to </w:t>
      </w:r>
      <w:r w:rsidR="00E67AF4">
        <w:rPr>
          <w:rFonts w:cs="Arial"/>
        </w:rPr>
        <w:t xml:space="preserve">assist with providing the required information to the Mandatory Reporting Service. </w:t>
      </w:r>
    </w:p>
    <w:p w14:paraId="29F5F5E8" w14:textId="316F1606" w:rsidR="00E73E0A" w:rsidRPr="00D758CF" w:rsidRDefault="00E73E0A" w:rsidP="00866478">
      <w:pPr>
        <w:spacing w:after="240"/>
        <w:rPr>
          <w:rFonts w:eastAsia="Calibri" w:cs="Arial"/>
        </w:rPr>
      </w:pPr>
      <w:r w:rsidRPr="00D758CF">
        <w:rPr>
          <w:rFonts w:cs="Arial"/>
        </w:rPr>
        <w:t xml:space="preserve">A blank mandatory reporting form can be requested from the Mandatory Reporting Service to be sent via fax or email if you cannot access the MR Web Portal. Completed forms can be emailed to </w:t>
      </w:r>
      <w:hyperlink r:id="rId18" w:history="1">
        <w:r w:rsidR="00A5144D" w:rsidRPr="00D9171D">
          <w:rPr>
            <w:rStyle w:val="Hyperlink"/>
            <w:rFonts w:cs="Arial"/>
          </w:rPr>
          <w:t>mrs@communities.wa.gov.au</w:t>
        </w:r>
      </w:hyperlink>
      <w:r w:rsidRPr="00D758CF">
        <w:rPr>
          <w:rFonts w:cs="Arial"/>
        </w:rPr>
        <w:t xml:space="preserve"> or faxed to </w:t>
      </w:r>
      <w:r w:rsidRPr="00D758CF">
        <w:rPr>
          <w:rFonts w:eastAsiaTheme="minorEastAsia" w:cs="Arial"/>
        </w:rPr>
        <w:t xml:space="preserve">(08) </w:t>
      </w:r>
      <w:r w:rsidR="00A578B4">
        <w:rPr>
          <w:rFonts w:eastAsiaTheme="minorEastAsia" w:cs="Arial"/>
          <w:color w:val="000000" w:themeColor="text1"/>
        </w:rPr>
        <w:t>6414 7316</w:t>
      </w:r>
      <w:r w:rsidRPr="00D758CF">
        <w:rPr>
          <w:rFonts w:eastAsiaTheme="minorEastAsia" w:cs="Arial"/>
          <w:color w:val="000000" w:themeColor="text1"/>
        </w:rPr>
        <w:t>.</w:t>
      </w:r>
    </w:p>
    <w:p w14:paraId="5BE79AB3" w14:textId="69AA4DAE" w:rsidR="00E73E0A" w:rsidRPr="00D758CF" w:rsidRDefault="00E73E0A" w:rsidP="00866478">
      <w:pPr>
        <w:spacing w:after="240"/>
        <w:rPr>
          <w:rFonts w:cs="Arial"/>
        </w:rPr>
      </w:pPr>
      <w:r w:rsidRPr="00D758CF">
        <w:rPr>
          <w:rFonts w:cs="Arial"/>
        </w:rPr>
        <w:t xml:space="preserve">An oral report can be made if you believe that the child is at immediate risk, but this must be followed by a written report as soon as practicable (preferably within 24 hours) after the oral report is made in accordance with section 124C (1) </w:t>
      </w:r>
      <w:r w:rsidRPr="00D758CF">
        <w:rPr>
          <w:rFonts w:cs="Arial"/>
          <w:i/>
          <w:iCs/>
        </w:rPr>
        <w:t>Children and Community Services Act 2004</w:t>
      </w:r>
      <w:r w:rsidRPr="00D758CF">
        <w:rPr>
          <w:rFonts w:cs="Arial"/>
        </w:rPr>
        <w:t xml:space="preserve">. Failure to submit the written report is an offence with a $3,000 fine. </w:t>
      </w:r>
    </w:p>
    <w:p w14:paraId="5F26A190" w14:textId="77777777" w:rsidR="00E73E0A" w:rsidRPr="00D758CF" w:rsidRDefault="00E73E0A" w:rsidP="00866478">
      <w:pPr>
        <w:rPr>
          <w:rFonts w:cs="Arial"/>
        </w:rPr>
      </w:pPr>
      <w:r w:rsidRPr="00D758CF">
        <w:rPr>
          <w:rFonts w:cs="Arial"/>
        </w:rPr>
        <w:t xml:space="preserve">The reporter’s organisation may have internal reporting procedures, and it is important that reporters check with their organisation. </w:t>
      </w:r>
    </w:p>
    <w:p w14:paraId="6810F7AA" w14:textId="77777777" w:rsidR="00E73E0A" w:rsidRPr="00D758CF" w:rsidRDefault="00E73E0A" w:rsidP="00866478">
      <w:pPr>
        <w:spacing w:after="0"/>
        <w:rPr>
          <w:rFonts w:cs="Arial"/>
        </w:rPr>
      </w:pPr>
      <w:r w:rsidRPr="00D758CF">
        <w:rPr>
          <w:rFonts w:cs="Arial"/>
        </w:rPr>
        <w:t xml:space="preserve">By contacting the 24/7 Mandatory Reporting Service on </w:t>
      </w:r>
      <w:r w:rsidRPr="00D758CF">
        <w:rPr>
          <w:rFonts w:cs="Arial"/>
          <w:b/>
          <w:bCs/>
        </w:rPr>
        <w:t>1800 708 704</w:t>
      </w:r>
      <w:r w:rsidRPr="00D758CF">
        <w:rPr>
          <w:rFonts w:cs="Arial"/>
        </w:rPr>
        <w:t xml:space="preserve"> you can:</w:t>
      </w:r>
    </w:p>
    <w:p w14:paraId="6DFA133D" w14:textId="0E80B59B" w:rsidR="00E73E0A" w:rsidRPr="00D758CF" w:rsidRDefault="00E73E0A" w:rsidP="00AD344C">
      <w:pPr>
        <w:pStyle w:val="ListParagraph"/>
        <w:numPr>
          <w:ilvl w:val="0"/>
          <w:numId w:val="33"/>
        </w:numPr>
        <w:spacing w:after="160"/>
      </w:pPr>
      <w:r w:rsidRPr="00D758CF">
        <w:t xml:space="preserve">report immediate concerns for the safety of a </w:t>
      </w:r>
      <w:proofErr w:type="gramStart"/>
      <w:r w:rsidRPr="00D758CF">
        <w:t>child</w:t>
      </w:r>
      <w:proofErr w:type="gramEnd"/>
    </w:p>
    <w:p w14:paraId="2DC10D3D" w14:textId="7AC3B766" w:rsidR="00E73E0A" w:rsidRPr="00D758CF" w:rsidRDefault="00E73E0A" w:rsidP="00AD344C">
      <w:pPr>
        <w:pStyle w:val="ListParagraph"/>
        <w:numPr>
          <w:ilvl w:val="0"/>
          <w:numId w:val="33"/>
        </w:numPr>
        <w:spacing w:after="160"/>
      </w:pPr>
      <w:r w:rsidRPr="00D758CF">
        <w:t xml:space="preserve">discuss with a specialist in child protection any grounds on which you have formed a belief that a child has been or is currently being sexually </w:t>
      </w:r>
      <w:proofErr w:type="gramStart"/>
      <w:r w:rsidRPr="00D758CF">
        <w:t>abused</w:t>
      </w:r>
      <w:proofErr w:type="gramEnd"/>
    </w:p>
    <w:p w14:paraId="62259D39" w14:textId="77777777" w:rsidR="00E73E0A" w:rsidRPr="00D758CF" w:rsidRDefault="00E73E0A" w:rsidP="00AD344C">
      <w:pPr>
        <w:pStyle w:val="ListParagraph"/>
        <w:numPr>
          <w:ilvl w:val="0"/>
          <w:numId w:val="33"/>
        </w:numPr>
        <w:spacing w:after="160"/>
      </w:pPr>
      <w:r w:rsidRPr="00D758CF">
        <w:t>seek advice on reporting procedures.</w:t>
      </w:r>
    </w:p>
    <w:p w14:paraId="580D7929" w14:textId="6709AEB3" w:rsidR="00E73E0A" w:rsidRPr="00D758CF" w:rsidRDefault="00E73E0A" w:rsidP="00E73E0A">
      <w:pPr>
        <w:pStyle w:val="Heading3"/>
      </w:pPr>
      <w:bookmarkStart w:id="94" w:name="_Toc953980117"/>
      <w:bookmarkStart w:id="95" w:name="_Toc97413710"/>
      <w:bookmarkStart w:id="96" w:name="_Toc1845394886"/>
      <w:bookmarkStart w:id="97" w:name="_Toc249556329"/>
      <w:bookmarkStart w:id="98" w:name="_Toc834117101"/>
      <w:bookmarkStart w:id="99" w:name="_Toc413334223"/>
      <w:bookmarkStart w:id="100" w:name="_Toc692554361"/>
      <w:bookmarkStart w:id="101" w:name="_Toc2043411089"/>
      <w:bookmarkStart w:id="102" w:name="_Toc1262962471"/>
      <w:bookmarkStart w:id="103" w:name="_Toc1203122102"/>
      <w:bookmarkStart w:id="104" w:name="_Toc1513744474"/>
      <w:bookmarkStart w:id="105" w:name="_Toc127888592"/>
      <w:r w:rsidRPr="00D758CF">
        <w:t xml:space="preserve">What do I need to include in a </w:t>
      </w:r>
      <w:r w:rsidR="00E272D9">
        <w:t>m</w:t>
      </w:r>
      <w:r w:rsidR="00E272D9" w:rsidRPr="00D758CF">
        <w:t xml:space="preserve">andatory </w:t>
      </w:r>
      <w:r w:rsidR="00E272D9">
        <w:t>r</w:t>
      </w:r>
      <w:r w:rsidR="00E272D9" w:rsidRPr="00D758CF">
        <w:t>eport</w:t>
      </w:r>
      <w:r w:rsidRPr="00D758CF">
        <w:t>?</w:t>
      </w:r>
      <w:bookmarkEnd w:id="94"/>
      <w:bookmarkEnd w:id="95"/>
      <w:bookmarkEnd w:id="96"/>
      <w:bookmarkEnd w:id="97"/>
      <w:bookmarkEnd w:id="98"/>
      <w:bookmarkEnd w:id="99"/>
      <w:bookmarkEnd w:id="100"/>
      <w:bookmarkEnd w:id="101"/>
      <w:bookmarkEnd w:id="102"/>
      <w:bookmarkEnd w:id="103"/>
      <w:bookmarkEnd w:id="104"/>
      <w:bookmarkEnd w:id="105"/>
    </w:p>
    <w:p w14:paraId="17EDF17D" w14:textId="62163A25" w:rsidR="00E73E0A" w:rsidRPr="00D758CF" w:rsidRDefault="00494506" w:rsidP="001E749C">
      <w:pPr>
        <w:spacing w:after="240"/>
        <w:rPr>
          <w:rFonts w:cs="Arial"/>
        </w:rPr>
      </w:pPr>
      <w:r w:rsidRPr="00D758CF">
        <w:rPr>
          <w:rFonts w:cs="Arial"/>
        </w:rPr>
        <w:t>For</w:t>
      </w:r>
      <w:r w:rsidR="00E73E0A" w:rsidRPr="00D758CF">
        <w:rPr>
          <w:rFonts w:cs="Arial"/>
        </w:rPr>
        <w:t xml:space="preserve"> the Mandatory Reporting Service to assess the child’s safety and determine the most appropriate response, it is important that the mandatory reporter provide</w:t>
      </w:r>
      <w:r>
        <w:rPr>
          <w:rFonts w:cs="Arial"/>
        </w:rPr>
        <w:t>s</w:t>
      </w:r>
      <w:r w:rsidR="00E73E0A" w:rsidRPr="00D758CF">
        <w:rPr>
          <w:rFonts w:cs="Arial"/>
        </w:rPr>
        <w:t xml:space="preserve"> as much information as possible.</w:t>
      </w:r>
    </w:p>
    <w:p w14:paraId="1E5608DA" w14:textId="17AEE4C3" w:rsidR="00E73E0A" w:rsidRPr="00D758CF" w:rsidRDefault="00E73E0A" w:rsidP="001E749C">
      <w:pPr>
        <w:spacing w:after="240"/>
        <w:rPr>
          <w:rFonts w:cs="Arial"/>
          <w:lang w:val="en-GB"/>
        </w:rPr>
      </w:pPr>
      <w:r w:rsidRPr="00D758CF">
        <w:rPr>
          <w:rFonts w:cs="Arial"/>
          <w:lang w:val="en-GB"/>
        </w:rPr>
        <w:t>As a mandatory reporter</w:t>
      </w:r>
      <w:r w:rsidR="00494506">
        <w:rPr>
          <w:rFonts w:cs="Arial"/>
          <w:lang w:val="en-GB"/>
        </w:rPr>
        <w:t>,</w:t>
      </w:r>
      <w:r w:rsidRPr="00D758CF">
        <w:rPr>
          <w:rFonts w:cs="Arial"/>
          <w:lang w:val="en-GB"/>
        </w:rPr>
        <w:t xml:space="preserve"> you are responsible for providing good quality information </w:t>
      </w:r>
      <w:proofErr w:type="gramStart"/>
      <w:r w:rsidRPr="00D758CF">
        <w:rPr>
          <w:rFonts w:cs="Arial"/>
          <w:lang w:val="en-GB"/>
        </w:rPr>
        <w:t>in order for</w:t>
      </w:r>
      <w:proofErr w:type="gramEnd"/>
      <w:r w:rsidRPr="00D758CF">
        <w:rPr>
          <w:rFonts w:cs="Arial"/>
          <w:lang w:val="en-GB"/>
        </w:rPr>
        <w:t xml:space="preserve"> Communities and W</w:t>
      </w:r>
      <w:r w:rsidR="00A5144D">
        <w:rPr>
          <w:rFonts w:cs="Arial"/>
          <w:lang w:val="en-GB"/>
        </w:rPr>
        <w:t>A</w:t>
      </w:r>
      <w:r w:rsidRPr="00D758CF">
        <w:rPr>
          <w:rFonts w:cs="Arial"/>
          <w:lang w:val="en-GB"/>
        </w:rPr>
        <w:t xml:space="preserve"> Police Force to conduct assessments and investigations in a timely manner. </w:t>
      </w:r>
    </w:p>
    <w:p w14:paraId="2A8A672A" w14:textId="34F067F9" w:rsidR="00B31181" w:rsidRDefault="00E73E0A" w:rsidP="001E749C">
      <w:pPr>
        <w:spacing w:after="240"/>
        <w:rPr>
          <w:rFonts w:cs="Arial"/>
        </w:rPr>
      </w:pPr>
      <w:r w:rsidRPr="00D758CF">
        <w:rPr>
          <w:rFonts w:cs="Arial"/>
        </w:rPr>
        <w:t>However, the Mandatory Reporting Service is aware that mandatory reporters may not know all the information they are asked to provide. It is important not to interview the child to obtain information</w:t>
      </w:r>
      <w:r w:rsidR="00B31181">
        <w:rPr>
          <w:rFonts w:cs="Arial"/>
        </w:rPr>
        <w:t>, as t</w:t>
      </w:r>
      <w:r w:rsidR="00494506">
        <w:rPr>
          <w:rFonts w:cs="Arial"/>
        </w:rPr>
        <w:t>his</w:t>
      </w:r>
      <w:r w:rsidRPr="00D758CF">
        <w:rPr>
          <w:rFonts w:cs="Arial"/>
        </w:rPr>
        <w:t xml:space="preserve"> is the task of Communities and the WA Police Force. </w:t>
      </w:r>
    </w:p>
    <w:p w14:paraId="659E4EC3" w14:textId="4C09C045" w:rsidR="00E73E0A" w:rsidRPr="00D758CF" w:rsidRDefault="00E72B41" w:rsidP="001E749C">
      <w:pPr>
        <w:spacing w:after="240"/>
        <w:rPr>
          <w:rFonts w:cs="Arial"/>
        </w:rPr>
      </w:pPr>
      <w:r w:rsidRPr="00D758CF">
        <w:rPr>
          <w:rFonts w:cs="Arial"/>
        </w:rPr>
        <w:t>Mandatory reporters should provide as much information as they can</w:t>
      </w:r>
      <w:r>
        <w:rPr>
          <w:rFonts w:cs="Arial"/>
        </w:rPr>
        <w:t xml:space="preserve"> when making a report</w:t>
      </w:r>
      <w:r w:rsidRPr="00D758CF">
        <w:rPr>
          <w:rFonts w:cs="Arial"/>
        </w:rPr>
        <w:t>.</w:t>
      </w:r>
      <w:r>
        <w:rPr>
          <w:rFonts w:cs="Arial"/>
        </w:rPr>
        <w:t xml:space="preserve"> </w:t>
      </w:r>
      <w:r w:rsidR="00B31181" w:rsidRPr="00D758CF">
        <w:rPr>
          <w:rFonts w:cs="Arial"/>
        </w:rPr>
        <w:t xml:space="preserve">The Mandatory Reporting Service </w:t>
      </w:r>
      <w:r w:rsidR="00E51637">
        <w:rPr>
          <w:rFonts w:cs="Arial"/>
        </w:rPr>
        <w:t>may</w:t>
      </w:r>
      <w:r w:rsidR="00B31181" w:rsidRPr="00D758CF">
        <w:rPr>
          <w:rFonts w:cs="Arial"/>
        </w:rPr>
        <w:t xml:space="preserve"> ask a reporter clarifying information and may request the reporter to follow up with the child and/or parent or others involved to ensure all necessary actions have been taken to assist with the assessment.</w:t>
      </w:r>
      <w:r w:rsidR="00B31181">
        <w:rPr>
          <w:rFonts w:cs="Arial"/>
        </w:rPr>
        <w:t xml:space="preserve"> </w:t>
      </w:r>
      <w:r w:rsidR="00E73E0A" w:rsidRPr="00D758CF">
        <w:rPr>
          <w:rFonts w:cs="Arial"/>
        </w:rPr>
        <w:t>Some of the questions</w:t>
      </w:r>
      <w:r w:rsidR="00B31181">
        <w:rPr>
          <w:rFonts w:cs="Arial"/>
        </w:rPr>
        <w:t xml:space="preserve"> they are asked</w:t>
      </w:r>
      <w:r w:rsidR="00E73E0A" w:rsidRPr="00D758CF">
        <w:rPr>
          <w:rFonts w:cs="Arial"/>
        </w:rPr>
        <w:t xml:space="preserve"> may not seem relevant to the reporter but may greatly assist in determining the child’s safety and circumstances. </w:t>
      </w:r>
    </w:p>
    <w:p w14:paraId="05407831" w14:textId="60DEF815" w:rsidR="00E73E0A" w:rsidRPr="00D758CF" w:rsidRDefault="00E73E0A" w:rsidP="001E749C">
      <w:pPr>
        <w:spacing w:after="240"/>
        <w:rPr>
          <w:rFonts w:cs="Arial"/>
        </w:rPr>
      </w:pPr>
      <w:r w:rsidRPr="00D758CF">
        <w:rPr>
          <w:rFonts w:cs="Arial"/>
          <w:lang w:val="en-GB"/>
        </w:rPr>
        <w:t>I</w:t>
      </w:r>
      <w:r w:rsidR="00E72B41">
        <w:rPr>
          <w:rFonts w:cs="Arial"/>
          <w:lang w:val="en-GB"/>
        </w:rPr>
        <w:t>f there has been a disclosure of abuse, i</w:t>
      </w:r>
      <w:r w:rsidRPr="00D758CF">
        <w:rPr>
          <w:rFonts w:cs="Arial"/>
          <w:lang w:val="en-GB"/>
        </w:rPr>
        <w:t xml:space="preserve">t is useful to include </w:t>
      </w:r>
      <w:r w:rsidR="00B31181">
        <w:rPr>
          <w:rFonts w:cs="Arial"/>
          <w:lang w:val="en-GB"/>
        </w:rPr>
        <w:t xml:space="preserve">the </w:t>
      </w:r>
      <w:r w:rsidRPr="00D758CF">
        <w:rPr>
          <w:rFonts w:cs="Arial"/>
          <w:lang w:val="en-GB"/>
        </w:rPr>
        <w:t xml:space="preserve">context </w:t>
      </w:r>
      <w:r w:rsidR="00B31181">
        <w:rPr>
          <w:rFonts w:cs="Arial"/>
          <w:lang w:val="en-GB"/>
        </w:rPr>
        <w:t xml:space="preserve">of the </w:t>
      </w:r>
      <w:r w:rsidRPr="00D758CF">
        <w:rPr>
          <w:rFonts w:cs="Arial"/>
          <w:lang w:val="en-GB"/>
        </w:rPr>
        <w:t>disclosure</w:t>
      </w:r>
      <w:r w:rsidR="00B31181">
        <w:rPr>
          <w:rFonts w:cs="Arial"/>
          <w:lang w:val="en-GB"/>
        </w:rPr>
        <w:t xml:space="preserve"> </w:t>
      </w:r>
      <w:r w:rsidR="00E72B41">
        <w:rPr>
          <w:rFonts w:cs="Arial"/>
          <w:lang w:val="en-GB"/>
        </w:rPr>
        <w:t>when making the report</w:t>
      </w:r>
      <w:r w:rsidRPr="00D758CF">
        <w:rPr>
          <w:rFonts w:cs="Arial"/>
          <w:lang w:val="en-GB"/>
        </w:rPr>
        <w:t xml:space="preserve">. For example, </w:t>
      </w:r>
      <w:r w:rsidR="00B31181">
        <w:rPr>
          <w:rFonts w:cs="Arial"/>
          <w:lang w:val="en-GB"/>
        </w:rPr>
        <w:t>if the</w:t>
      </w:r>
      <w:r w:rsidRPr="00D758CF">
        <w:rPr>
          <w:rFonts w:cs="Arial"/>
          <w:lang w:val="en-GB"/>
        </w:rPr>
        <w:t xml:space="preserve"> disclosure occur</w:t>
      </w:r>
      <w:r w:rsidR="00B31181">
        <w:rPr>
          <w:rFonts w:cs="Arial"/>
          <w:lang w:val="en-GB"/>
        </w:rPr>
        <w:t>red</w:t>
      </w:r>
      <w:r w:rsidRPr="00D758CF">
        <w:rPr>
          <w:rFonts w:cs="Arial"/>
          <w:lang w:val="en-GB"/>
        </w:rPr>
        <w:t xml:space="preserve"> within the context of a </w:t>
      </w:r>
      <w:r w:rsidRPr="00D758CF">
        <w:rPr>
          <w:rFonts w:cs="Arial"/>
          <w:lang w:val="en-GB"/>
        </w:rPr>
        <w:lastRenderedPageBreak/>
        <w:t>protective behaviours or abuse prevention program class</w:t>
      </w:r>
      <w:r w:rsidR="00B31181">
        <w:rPr>
          <w:rFonts w:cs="Arial"/>
          <w:lang w:val="en-GB"/>
        </w:rPr>
        <w:t xml:space="preserve">, this should be noted in the report. </w:t>
      </w:r>
    </w:p>
    <w:p w14:paraId="154FB21E" w14:textId="415FB7D2" w:rsidR="00E73E0A" w:rsidRPr="00D758CF" w:rsidRDefault="00E73E0A" w:rsidP="00E73E0A">
      <w:pPr>
        <w:rPr>
          <w:rFonts w:cs="Arial"/>
          <w:b/>
          <w:bCs/>
          <w:color w:val="214464" w:themeColor="accent1" w:themeShade="BF"/>
          <w:sz w:val="26"/>
          <w:szCs w:val="26"/>
          <w:lang w:val="en-GB"/>
        </w:rPr>
      </w:pPr>
      <w:bookmarkStart w:id="106" w:name="_Information_that_must"/>
      <w:bookmarkStart w:id="107" w:name="_Toc1433635406"/>
      <w:bookmarkStart w:id="108" w:name="_Toc1030874526"/>
      <w:bookmarkStart w:id="109" w:name="_Toc1717560667"/>
      <w:bookmarkStart w:id="110" w:name="_Toc1946004837"/>
      <w:bookmarkStart w:id="111" w:name="_Toc1493457196"/>
      <w:bookmarkStart w:id="112" w:name="_Toc869131956"/>
      <w:bookmarkStart w:id="113" w:name="_Toc2041243965"/>
      <w:bookmarkStart w:id="114" w:name="_Toc1007358471"/>
      <w:bookmarkStart w:id="115" w:name="_Toc1783941032"/>
      <w:bookmarkStart w:id="116" w:name="_Toc607381694"/>
      <w:bookmarkStart w:id="117" w:name="_Toc1446540236"/>
      <w:bookmarkEnd w:id="106"/>
      <w:r w:rsidRPr="00D758CF">
        <w:rPr>
          <w:rFonts w:cs="Arial"/>
          <w:b/>
          <w:bCs/>
          <w:color w:val="214464" w:themeColor="accent1" w:themeShade="BF"/>
          <w:sz w:val="26"/>
          <w:szCs w:val="26"/>
          <w:lang w:val="en-GB"/>
        </w:rPr>
        <w:t xml:space="preserve">Information that </w:t>
      </w:r>
      <w:r w:rsidR="00B31181">
        <w:rPr>
          <w:rFonts w:cs="Arial"/>
          <w:b/>
          <w:bCs/>
          <w:color w:val="214464" w:themeColor="accent1" w:themeShade="BF"/>
          <w:sz w:val="26"/>
          <w:szCs w:val="26"/>
          <w:lang w:val="en-GB"/>
        </w:rPr>
        <w:t>must</w:t>
      </w:r>
      <w:r w:rsidRPr="00D758CF">
        <w:rPr>
          <w:rFonts w:cs="Arial"/>
          <w:b/>
          <w:bCs/>
          <w:color w:val="214464" w:themeColor="accent1" w:themeShade="BF"/>
          <w:sz w:val="26"/>
          <w:szCs w:val="26"/>
          <w:lang w:val="en-GB"/>
        </w:rPr>
        <w:t xml:space="preserve"> be included</w:t>
      </w:r>
      <w:bookmarkEnd w:id="107"/>
      <w:bookmarkEnd w:id="108"/>
      <w:bookmarkEnd w:id="109"/>
      <w:bookmarkEnd w:id="110"/>
      <w:bookmarkEnd w:id="111"/>
      <w:bookmarkEnd w:id="112"/>
      <w:bookmarkEnd w:id="113"/>
      <w:bookmarkEnd w:id="114"/>
      <w:bookmarkEnd w:id="115"/>
      <w:bookmarkEnd w:id="116"/>
      <w:bookmarkEnd w:id="117"/>
    </w:p>
    <w:p w14:paraId="2D70D2DC" w14:textId="77777777" w:rsidR="00E73E0A" w:rsidRPr="00D758CF" w:rsidRDefault="00E73E0A" w:rsidP="00866478">
      <w:pPr>
        <w:spacing w:after="0"/>
        <w:contextualSpacing/>
        <w:rPr>
          <w:rFonts w:cs="Arial"/>
        </w:rPr>
      </w:pPr>
      <w:r w:rsidRPr="00D758CF">
        <w:rPr>
          <w:rFonts w:cs="Arial"/>
        </w:rPr>
        <w:t xml:space="preserve">Under section 124C of the </w:t>
      </w:r>
      <w:r w:rsidRPr="00D758CF">
        <w:rPr>
          <w:rFonts w:cs="Arial"/>
          <w:i/>
          <w:iCs/>
        </w:rPr>
        <w:t>Children and Community Services Act 2004</w:t>
      </w:r>
      <w:r w:rsidRPr="00D758CF">
        <w:rPr>
          <w:rFonts w:cs="Arial"/>
        </w:rPr>
        <w:t xml:space="preserve">, a mandatory report must contain the following information: </w:t>
      </w:r>
    </w:p>
    <w:p w14:paraId="5C5610F8" w14:textId="307F7AD4" w:rsidR="00E73E0A" w:rsidRPr="00D758CF" w:rsidRDefault="00E73E0A" w:rsidP="00866478">
      <w:pPr>
        <w:pStyle w:val="ListParagraph"/>
        <w:numPr>
          <w:ilvl w:val="0"/>
          <w:numId w:val="23"/>
        </w:numPr>
        <w:spacing w:after="160"/>
      </w:pPr>
      <w:r w:rsidRPr="00D758CF">
        <w:t xml:space="preserve">the reporter’s name and contact </w:t>
      </w:r>
      <w:proofErr w:type="gramStart"/>
      <w:r w:rsidRPr="00D758CF">
        <w:t>details</w:t>
      </w:r>
      <w:proofErr w:type="gramEnd"/>
    </w:p>
    <w:p w14:paraId="6CD5EC22" w14:textId="500B7E39" w:rsidR="00E73E0A" w:rsidRPr="00D758CF" w:rsidRDefault="00E73E0A" w:rsidP="00866478">
      <w:pPr>
        <w:pStyle w:val="ListParagraph"/>
        <w:numPr>
          <w:ilvl w:val="0"/>
          <w:numId w:val="23"/>
        </w:numPr>
        <w:spacing w:after="160"/>
      </w:pPr>
      <w:r w:rsidRPr="00D758CF">
        <w:t>the name of the child, or, if this cannot be obtained after reasonable inquiries, a description of the child</w:t>
      </w:r>
      <w:r w:rsidR="00E67AF4">
        <w:t>,</w:t>
      </w:r>
      <w:r w:rsidRPr="00D758CF">
        <w:t xml:space="preserve"> and </w:t>
      </w:r>
    </w:p>
    <w:p w14:paraId="65D0BFB9" w14:textId="77777777" w:rsidR="00E73E0A" w:rsidRPr="00D758CF" w:rsidRDefault="00E73E0A" w:rsidP="00866478">
      <w:pPr>
        <w:pStyle w:val="ListParagraph"/>
        <w:numPr>
          <w:ilvl w:val="0"/>
          <w:numId w:val="23"/>
        </w:numPr>
        <w:spacing w:after="160"/>
        <w:rPr>
          <w:b/>
          <w:bCs/>
          <w:color w:val="214464" w:themeColor="accent1" w:themeShade="BF"/>
          <w:sz w:val="26"/>
          <w:szCs w:val="26"/>
        </w:rPr>
      </w:pPr>
      <w:r w:rsidRPr="00D758CF">
        <w:t xml:space="preserve">the grounds on which the reporter believes that the child has been the subject of sexual abuse or is the subject of ongoing sexual abuse. </w:t>
      </w:r>
    </w:p>
    <w:p w14:paraId="1458014A" w14:textId="77777777" w:rsidR="00E73E0A" w:rsidRPr="00D758CF" w:rsidRDefault="00E73E0A" w:rsidP="00866478">
      <w:pPr>
        <w:spacing w:after="0"/>
        <w:contextualSpacing/>
        <w:rPr>
          <w:rFonts w:cs="Arial"/>
        </w:rPr>
      </w:pPr>
      <w:r w:rsidRPr="00D758CF">
        <w:rPr>
          <w:rFonts w:cs="Arial"/>
        </w:rPr>
        <w:t xml:space="preserve">The following information must also be provided to the extent that it is known: </w:t>
      </w:r>
    </w:p>
    <w:p w14:paraId="0F3628A3" w14:textId="767A66A4" w:rsidR="00E73E0A" w:rsidRPr="00D758CF" w:rsidRDefault="00E73E0A" w:rsidP="00866478">
      <w:pPr>
        <w:pStyle w:val="ListParagraph"/>
        <w:numPr>
          <w:ilvl w:val="0"/>
          <w:numId w:val="24"/>
        </w:numPr>
        <w:spacing w:after="160"/>
      </w:pPr>
      <w:r w:rsidRPr="00D758CF">
        <w:t>the child’s date of birth</w:t>
      </w:r>
    </w:p>
    <w:p w14:paraId="2BC1A3E6" w14:textId="05CC8CDB" w:rsidR="00E73E0A" w:rsidRPr="00D758CF" w:rsidRDefault="00E73E0A" w:rsidP="00866478">
      <w:pPr>
        <w:pStyle w:val="ListParagraph"/>
        <w:numPr>
          <w:ilvl w:val="0"/>
          <w:numId w:val="24"/>
        </w:numPr>
        <w:spacing w:after="160"/>
      </w:pPr>
      <w:r w:rsidRPr="00D758CF">
        <w:t>where the child lives</w:t>
      </w:r>
    </w:p>
    <w:p w14:paraId="3EB96840" w14:textId="76B559BE" w:rsidR="00E73E0A" w:rsidRPr="00D758CF" w:rsidRDefault="00E73E0A" w:rsidP="00866478">
      <w:pPr>
        <w:pStyle w:val="ListParagraph"/>
        <w:numPr>
          <w:ilvl w:val="0"/>
          <w:numId w:val="24"/>
        </w:numPr>
        <w:spacing w:after="160"/>
      </w:pPr>
      <w:r w:rsidRPr="00D758CF">
        <w:t>the names of the child’s parents or other appropriate persons (</w:t>
      </w:r>
      <w:r w:rsidR="00B31181" w:rsidRPr="00D758CF">
        <w:t>e.g.,</w:t>
      </w:r>
      <w:r w:rsidRPr="00D758CF">
        <w:t xml:space="preserve"> adult relative or person who the child usually lives with)</w:t>
      </w:r>
      <w:r w:rsidR="00E67AF4">
        <w:t>,</w:t>
      </w:r>
      <w:r w:rsidRPr="00D758CF">
        <w:t xml:space="preserve"> and </w:t>
      </w:r>
    </w:p>
    <w:p w14:paraId="69E133D8" w14:textId="77777777" w:rsidR="00E73E0A" w:rsidRPr="00D758CF" w:rsidRDefault="00E73E0A" w:rsidP="00866478">
      <w:pPr>
        <w:pStyle w:val="ListParagraph"/>
        <w:numPr>
          <w:ilvl w:val="0"/>
          <w:numId w:val="24"/>
        </w:numPr>
        <w:spacing w:after="240"/>
        <w:ind w:left="714" w:hanging="357"/>
        <w:rPr>
          <w:b/>
          <w:bCs/>
          <w:color w:val="214464" w:themeColor="accent1" w:themeShade="BF"/>
          <w:sz w:val="26"/>
          <w:szCs w:val="26"/>
        </w:rPr>
      </w:pPr>
      <w:r w:rsidRPr="00D758CF">
        <w:t>the name of the person alleged responsible, their contact details and their relationship to the child.</w:t>
      </w:r>
    </w:p>
    <w:p w14:paraId="7F8EC214" w14:textId="5C96D21A" w:rsidR="00E73E0A" w:rsidRPr="00D758CF" w:rsidRDefault="00E73E0A" w:rsidP="00E73E0A">
      <w:pPr>
        <w:rPr>
          <w:rFonts w:cs="Arial"/>
          <w:b/>
          <w:bCs/>
          <w:sz w:val="26"/>
          <w:szCs w:val="26"/>
        </w:rPr>
      </w:pPr>
      <w:bookmarkStart w:id="118" w:name="_Other_important_information:"/>
      <w:bookmarkStart w:id="119" w:name="_Toc1920258186"/>
      <w:bookmarkStart w:id="120" w:name="_Toc1203790002"/>
      <w:bookmarkStart w:id="121" w:name="_Toc1617791388"/>
      <w:bookmarkStart w:id="122" w:name="_Toc457755125"/>
      <w:bookmarkStart w:id="123" w:name="_Toc632225950"/>
      <w:bookmarkStart w:id="124" w:name="_Toc1106814709"/>
      <w:bookmarkStart w:id="125" w:name="_Toc246322569"/>
      <w:bookmarkStart w:id="126" w:name="_Toc846836152"/>
      <w:bookmarkStart w:id="127" w:name="_Toc883232510"/>
      <w:bookmarkStart w:id="128" w:name="_Toc1649504063"/>
      <w:bookmarkStart w:id="129" w:name="_Toc843141951"/>
      <w:bookmarkEnd w:id="118"/>
      <w:r w:rsidRPr="00D758CF">
        <w:rPr>
          <w:rFonts w:cs="Arial"/>
          <w:b/>
          <w:bCs/>
          <w:color w:val="214464" w:themeColor="accent1" w:themeShade="BF"/>
          <w:sz w:val="26"/>
          <w:szCs w:val="26"/>
        </w:rPr>
        <w:t xml:space="preserve">Other important information </w:t>
      </w:r>
      <w:bookmarkEnd w:id="119"/>
      <w:bookmarkEnd w:id="120"/>
      <w:bookmarkEnd w:id="121"/>
      <w:bookmarkEnd w:id="122"/>
      <w:bookmarkEnd w:id="123"/>
      <w:bookmarkEnd w:id="124"/>
      <w:bookmarkEnd w:id="125"/>
      <w:bookmarkEnd w:id="126"/>
      <w:bookmarkEnd w:id="127"/>
      <w:bookmarkEnd w:id="128"/>
      <w:bookmarkEnd w:id="129"/>
    </w:p>
    <w:p w14:paraId="22B86697" w14:textId="05D194A0" w:rsidR="00E73E0A" w:rsidRPr="00D758CF" w:rsidRDefault="00E73E0A" w:rsidP="00866478">
      <w:pPr>
        <w:rPr>
          <w:rFonts w:cs="Arial"/>
        </w:rPr>
      </w:pPr>
      <w:r w:rsidRPr="00D758CF">
        <w:rPr>
          <w:rFonts w:cs="Arial"/>
        </w:rPr>
        <w:t>When a report is made, the following may be useful for Communities and WA Police Force in undertaking an assessment and/or investigation</w:t>
      </w:r>
      <w:r w:rsidR="00B31181">
        <w:rPr>
          <w:rFonts w:cs="Arial"/>
        </w:rPr>
        <w:t>;</w:t>
      </w:r>
      <w:r w:rsidRPr="00D758CF">
        <w:rPr>
          <w:rFonts w:cs="Arial"/>
        </w:rPr>
        <w:t xml:space="preserve"> therefore</w:t>
      </w:r>
      <w:r w:rsidR="00B31181">
        <w:rPr>
          <w:rFonts w:cs="Arial"/>
        </w:rPr>
        <w:t>,</w:t>
      </w:r>
      <w:r w:rsidRPr="00D758CF">
        <w:rPr>
          <w:rFonts w:cs="Arial"/>
        </w:rPr>
        <w:t xml:space="preserve"> please provide as much detail as possible in the following areas: </w:t>
      </w:r>
    </w:p>
    <w:p w14:paraId="174462EF" w14:textId="77777777" w:rsidR="00E73E0A" w:rsidRPr="00D758CF" w:rsidRDefault="00E73E0A" w:rsidP="00D410F4">
      <w:pPr>
        <w:pStyle w:val="ListParagraph"/>
        <w:numPr>
          <w:ilvl w:val="0"/>
          <w:numId w:val="29"/>
        </w:numPr>
        <w:spacing w:after="160"/>
      </w:pPr>
      <w:r w:rsidRPr="00D758CF">
        <w:t xml:space="preserve">the child’s current whereabouts  </w:t>
      </w:r>
    </w:p>
    <w:p w14:paraId="35942784" w14:textId="77777777" w:rsidR="00E73E0A" w:rsidRPr="00D758CF" w:rsidRDefault="00E73E0A" w:rsidP="00D410F4">
      <w:pPr>
        <w:pStyle w:val="ListParagraph"/>
        <w:numPr>
          <w:ilvl w:val="0"/>
          <w:numId w:val="29"/>
        </w:numPr>
        <w:spacing w:after="160"/>
      </w:pPr>
      <w:r w:rsidRPr="00D758CF">
        <w:t xml:space="preserve">all telephone numbers linked to the child, caregivers and/or the child’s current </w:t>
      </w:r>
      <w:proofErr w:type="gramStart"/>
      <w:r w:rsidRPr="00D758CF">
        <w:t>address</w:t>
      </w:r>
      <w:proofErr w:type="gramEnd"/>
      <w:r w:rsidRPr="00D758CF">
        <w:t xml:space="preserve"> </w:t>
      </w:r>
    </w:p>
    <w:p w14:paraId="0FBCD1BE" w14:textId="77777777" w:rsidR="00E73E0A" w:rsidRPr="00D758CF" w:rsidRDefault="00E73E0A" w:rsidP="00D410F4">
      <w:pPr>
        <w:pStyle w:val="ListParagraph"/>
        <w:numPr>
          <w:ilvl w:val="0"/>
          <w:numId w:val="29"/>
        </w:numPr>
        <w:spacing w:after="160"/>
      </w:pPr>
      <w:r w:rsidRPr="00D758CF">
        <w:t xml:space="preserve">the child’s school, day care centre or kindergarten </w:t>
      </w:r>
    </w:p>
    <w:p w14:paraId="59C710E2" w14:textId="77777777" w:rsidR="00E73E0A" w:rsidRPr="00D758CF" w:rsidRDefault="00E73E0A" w:rsidP="00D410F4">
      <w:pPr>
        <w:pStyle w:val="ListParagraph"/>
        <w:numPr>
          <w:ilvl w:val="0"/>
          <w:numId w:val="29"/>
        </w:numPr>
        <w:spacing w:after="160"/>
      </w:pPr>
      <w:r w:rsidRPr="00D758CF">
        <w:t xml:space="preserve">the child’s cultural background </w:t>
      </w:r>
    </w:p>
    <w:p w14:paraId="44DF840B" w14:textId="77777777" w:rsidR="00E73E0A" w:rsidRPr="00D758CF" w:rsidRDefault="00E73E0A" w:rsidP="00D410F4">
      <w:pPr>
        <w:pStyle w:val="ListParagraph"/>
        <w:numPr>
          <w:ilvl w:val="0"/>
          <w:numId w:val="29"/>
        </w:numPr>
        <w:spacing w:after="160"/>
      </w:pPr>
      <w:r w:rsidRPr="00D758CF">
        <w:t xml:space="preserve">whether the child has a disability or additional needs </w:t>
      </w:r>
    </w:p>
    <w:p w14:paraId="4DD980F2" w14:textId="77777777" w:rsidR="00E73E0A" w:rsidRPr="00D758CF" w:rsidRDefault="00E73E0A" w:rsidP="00D410F4">
      <w:pPr>
        <w:pStyle w:val="ListParagraph"/>
        <w:numPr>
          <w:ilvl w:val="0"/>
          <w:numId w:val="29"/>
        </w:numPr>
        <w:spacing w:after="160"/>
      </w:pPr>
      <w:r w:rsidRPr="00D758CF">
        <w:t xml:space="preserve">whether the child or family needs an interpreter </w:t>
      </w:r>
    </w:p>
    <w:p w14:paraId="2C34B3C9" w14:textId="77777777" w:rsidR="00E73E0A" w:rsidRPr="00D758CF" w:rsidRDefault="00E73E0A" w:rsidP="00D410F4">
      <w:pPr>
        <w:pStyle w:val="ListParagraph"/>
        <w:numPr>
          <w:ilvl w:val="0"/>
          <w:numId w:val="29"/>
        </w:numPr>
        <w:spacing w:after="160"/>
      </w:pPr>
      <w:r w:rsidRPr="00D758CF">
        <w:t xml:space="preserve">the child’s family arrangements, such as siblings and carers </w:t>
      </w:r>
    </w:p>
    <w:p w14:paraId="7CE1E0C3" w14:textId="77777777" w:rsidR="00E73E0A" w:rsidRPr="00D758CF" w:rsidRDefault="00E73E0A" w:rsidP="00D410F4">
      <w:pPr>
        <w:pStyle w:val="ListParagraph"/>
        <w:numPr>
          <w:ilvl w:val="0"/>
          <w:numId w:val="29"/>
        </w:numPr>
        <w:spacing w:after="160"/>
      </w:pPr>
      <w:r w:rsidRPr="00D758CF">
        <w:t xml:space="preserve">whether the person alleged to be responsible for the sexual abuse has threatened to further harm the child </w:t>
      </w:r>
    </w:p>
    <w:p w14:paraId="00788245" w14:textId="77777777" w:rsidR="00E73E0A" w:rsidRPr="00D758CF" w:rsidRDefault="00E73E0A" w:rsidP="00D410F4">
      <w:pPr>
        <w:pStyle w:val="ListParagraph"/>
        <w:numPr>
          <w:ilvl w:val="0"/>
          <w:numId w:val="29"/>
        </w:numPr>
        <w:spacing w:after="160"/>
      </w:pPr>
      <w:r w:rsidRPr="00D758CF">
        <w:t>whether the child and the child’s family/carers are aware of the report</w:t>
      </w:r>
    </w:p>
    <w:p w14:paraId="2A2A340F" w14:textId="77777777" w:rsidR="00E73E0A" w:rsidRPr="00D758CF" w:rsidRDefault="00E73E0A" w:rsidP="00D410F4">
      <w:pPr>
        <w:pStyle w:val="ListParagraph"/>
        <w:numPr>
          <w:ilvl w:val="0"/>
          <w:numId w:val="29"/>
        </w:numPr>
        <w:spacing w:after="160"/>
      </w:pPr>
      <w:r w:rsidRPr="00D758CF">
        <w:t>the context of the disclosure</w:t>
      </w:r>
    </w:p>
    <w:p w14:paraId="301BF69F" w14:textId="77777777" w:rsidR="00E73E0A" w:rsidRPr="00D758CF" w:rsidRDefault="00E73E0A" w:rsidP="00D410F4">
      <w:pPr>
        <w:pStyle w:val="ListParagraph"/>
        <w:numPr>
          <w:ilvl w:val="0"/>
          <w:numId w:val="29"/>
        </w:numPr>
        <w:spacing w:after="160"/>
      </w:pPr>
      <w:r w:rsidRPr="00D758CF">
        <w:t xml:space="preserve">if the child has disclosed abuse, what they said happened and who they disclosed to and </w:t>
      </w:r>
      <w:proofErr w:type="gramStart"/>
      <w:r w:rsidRPr="00D758CF">
        <w:t>when</w:t>
      </w:r>
      <w:proofErr w:type="gramEnd"/>
    </w:p>
    <w:p w14:paraId="3BD10891" w14:textId="77777777" w:rsidR="00E73E0A" w:rsidRPr="00D758CF" w:rsidRDefault="00E73E0A" w:rsidP="00D410F4">
      <w:pPr>
        <w:pStyle w:val="ListParagraph"/>
        <w:numPr>
          <w:ilvl w:val="0"/>
          <w:numId w:val="29"/>
        </w:numPr>
        <w:spacing w:after="160"/>
      </w:pPr>
      <w:r w:rsidRPr="00D758CF">
        <w:t xml:space="preserve">a description of any behaviours/interactions with the child that are of concern, including frequency and severity of </w:t>
      </w:r>
      <w:proofErr w:type="gramStart"/>
      <w:r w:rsidRPr="00D758CF">
        <w:t>behaviours</w:t>
      </w:r>
      <w:proofErr w:type="gramEnd"/>
    </w:p>
    <w:p w14:paraId="5D4279DA" w14:textId="58DF8504" w:rsidR="00E73E0A" w:rsidRPr="00D758CF" w:rsidRDefault="00E73E0A" w:rsidP="00D410F4">
      <w:pPr>
        <w:pStyle w:val="ListParagraph"/>
        <w:numPr>
          <w:ilvl w:val="0"/>
          <w:numId w:val="29"/>
        </w:numPr>
        <w:spacing w:after="160"/>
      </w:pPr>
      <w:r w:rsidRPr="00D758CF">
        <w:t>whether the child has any injury, or medical needs</w:t>
      </w:r>
      <w:r w:rsidR="00B31181">
        <w:t>.</w:t>
      </w:r>
    </w:p>
    <w:p w14:paraId="5A499A2D" w14:textId="0667F528" w:rsidR="00E73E0A" w:rsidRPr="00D758CF" w:rsidRDefault="00E73E0A" w:rsidP="00E73E0A">
      <w:pPr>
        <w:pStyle w:val="Heading2"/>
      </w:pPr>
      <w:bookmarkStart w:id="130" w:name="_Toc115774300"/>
      <w:bookmarkStart w:id="131" w:name="_Toc1563116687"/>
      <w:bookmarkStart w:id="132" w:name="_Toc1375255366"/>
      <w:bookmarkStart w:id="133" w:name="_Toc733704292"/>
      <w:bookmarkStart w:id="134" w:name="_Toc765099061"/>
      <w:bookmarkStart w:id="135" w:name="_Toc1739745520"/>
      <w:bookmarkStart w:id="136" w:name="_Toc1255438691"/>
      <w:bookmarkStart w:id="137" w:name="_Toc1077746133"/>
      <w:bookmarkStart w:id="138" w:name="_Toc799390702"/>
      <w:bookmarkStart w:id="139" w:name="_Toc1341299108"/>
      <w:bookmarkStart w:id="140" w:name="_Toc1763580191"/>
      <w:bookmarkStart w:id="141" w:name="_Toc127888593"/>
      <w:r w:rsidRPr="00D758CF">
        <w:lastRenderedPageBreak/>
        <w:t xml:space="preserve">Understanding </w:t>
      </w:r>
      <w:r w:rsidR="00B31181">
        <w:t>c</w:t>
      </w:r>
      <w:r w:rsidR="00B31181" w:rsidRPr="00D758CF">
        <w:t xml:space="preserve">hild </w:t>
      </w:r>
      <w:r w:rsidR="00B31181">
        <w:t>s</w:t>
      </w:r>
      <w:r w:rsidR="00B31181" w:rsidRPr="00D758CF">
        <w:t xml:space="preserve">exual </w:t>
      </w:r>
      <w:bookmarkEnd w:id="130"/>
      <w:bookmarkEnd w:id="131"/>
      <w:bookmarkEnd w:id="132"/>
      <w:bookmarkEnd w:id="133"/>
      <w:bookmarkEnd w:id="134"/>
      <w:bookmarkEnd w:id="135"/>
      <w:bookmarkEnd w:id="136"/>
      <w:bookmarkEnd w:id="137"/>
      <w:bookmarkEnd w:id="138"/>
      <w:bookmarkEnd w:id="139"/>
      <w:bookmarkEnd w:id="140"/>
      <w:bookmarkEnd w:id="141"/>
      <w:r w:rsidR="00B31181">
        <w:t>a</w:t>
      </w:r>
      <w:r w:rsidR="00B31181" w:rsidRPr="00D758CF">
        <w:t>buse</w:t>
      </w:r>
    </w:p>
    <w:p w14:paraId="54ACA576" w14:textId="77777777" w:rsidR="00E73E0A" w:rsidRPr="00D758CF" w:rsidRDefault="00E73E0A" w:rsidP="00866478">
      <w:pPr>
        <w:spacing w:after="0"/>
        <w:rPr>
          <w:rFonts w:cs="Arial"/>
        </w:rPr>
      </w:pPr>
      <w:r w:rsidRPr="00D758CF">
        <w:rPr>
          <w:rFonts w:cs="Arial"/>
        </w:rPr>
        <w:t>Several factors may act as barriers to recognising and reporting child sexual abuse or relevant harmful sexual behaviour. Common barriers may include:</w:t>
      </w:r>
    </w:p>
    <w:p w14:paraId="7E547608" w14:textId="62AECB65" w:rsidR="00E73E0A" w:rsidRPr="00D758CF" w:rsidRDefault="00B31181" w:rsidP="00866478">
      <w:pPr>
        <w:pStyle w:val="ListParagraph"/>
        <w:numPr>
          <w:ilvl w:val="0"/>
          <w:numId w:val="8"/>
        </w:numPr>
        <w:spacing w:after="160"/>
      </w:pPr>
      <w:r w:rsidRPr="00D758CF">
        <w:t xml:space="preserve">lack of understanding of what constitutes child sexual abuse or harmful sexual </w:t>
      </w:r>
      <w:proofErr w:type="gramStart"/>
      <w:r w:rsidRPr="00D758CF">
        <w:t>behaviour</w:t>
      </w:r>
      <w:proofErr w:type="gramEnd"/>
    </w:p>
    <w:p w14:paraId="09410CC4" w14:textId="1B67F8B2" w:rsidR="00E73E0A" w:rsidRPr="00D758CF" w:rsidRDefault="00B31181" w:rsidP="00866478">
      <w:pPr>
        <w:pStyle w:val="ListParagraph"/>
        <w:numPr>
          <w:ilvl w:val="0"/>
          <w:numId w:val="8"/>
        </w:numPr>
        <w:spacing w:after="160"/>
      </w:pPr>
      <w:r w:rsidRPr="00D758CF">
        <w:t>lack of understanding of the indicators of child sexual abuse and harmful sexual behaviour</w:t>
      </w:r>
    </w:p>
    <w:p w14:paraId="1F93786C" w14:textId="4EFE13F9" w:rsidR="00E73E0A" w:rsidRPr="00D758CF" w:rsidRDefault="00B31181" w:rsidP="00866478">
      <w:pPr>
        <w:pStyle w:val="ListParagraph"/>
        <w:numPr>
          <w:ilvl w:val="0"/>
          <w:numId w:val="8"/>
        </w:numPr>
        <w:spacing w:after="160"/>
      </w:pPr>
      <w:r w:rsidRPr="00D758CF">
        <w:t>lack of knowledge about grooming strategies and behaviours</w:t>
      </w:r>
    </w:p>
    <w:p w14:paraId="777F8A11" w14:textId="33F7AEF5" w:rsidR="00E73E0A" w:rsidRPr="00D758CF" w:rsidRDefault="00B31181" w:rsidP="00866478">
      <w:pPr>
        <w:pStyle w:val="ListParagraph"/>
        <w:numPr>
          <w:ilvl w:val="0"/>
          <w:numId w:val="8"/>
        </w:numPr>
        <w:spacing w:after="160"/>
      </w:pPr>
      <w:r w:rsidRPr="00D758CF">
        <w:t xml:space="preserve">disbelief that a person known to the mandated reporter is capable of abusing a </w:t>
      </w:r>
      <w:proofErr w:type="gramStart"/>
      <w:r w:rsidRPr="00D758CF">
        <w:t>child</w:t>
      </w:r>
      <w:proofErr w:type="gramEnd"/>
    </w:p>
    <w:p w14:paraId="72E0AF46" w14:textId="4FB33E36" w:rsidR="00E73E0A" w:rsidRPr="00D758CF" w:rsidRDefault="00B31181" w:rsidP="00866478">
      <w:pPr>
        <w:pStyle w:val="ListParagraph"/>
        <w:numPr>
          <w:ilvl w:val="0"/>
          <w:numId w:val="8"/>
        </w:numPr>
        <w:spacing w:after="160"/>
      </w:pPr>
      <w:r w:rsidRPr="00D758CF">
        <w:t>dismissing the child’s disclosure or indicators</w:t>
      </w:r>
    </w:p>
    <w:p w14:paraId="30B10F6F" w14:textId="3B9F2B89" w:rsidR="00E73E0A" w:rsidRPr="00D758CF" w:rsidRDefault="00B31181" w:rsidP="00866478">
      <w:pPr>
        <w:pStyle w:val="ListParagraph"/>
        <w:numPr>
          <w:ilvl w:val="0"/>
          <w:numId w:val="8"/>
        </w:numPr>
        <w:spacing w:after="160"/>
      </w:pPr>
      <w:r w:rsidRPr="00D758CF">
        <w:t xml:space="preserve">lack of faith in the child protection system to help </w:t>
      </w:r>
      <w:proofErr w:type="gramStart"/>
      <w:r w:rsidRPr="00D758CF">
        <w:t>children</w:t>
      </w:r>
      <w:proofErr w:type="gramEnd"/>
    </w:p>
    <w:p w14:paraId="13A9EAAC" w14:textId="5518A032" w:rsidR="00E73E0A" w:rsidRPr="00D758CF" w:rsidRDefault="00B31181" w:rsidP="00866478">
      <w:pPr>
        <w:pStyle w:val="ListParagraph"/>
        <w:numPr>
          <w:ilvl w:val="0"/>
          <w:numId w:val="8"/>
        </w:numPr>
        <w:spacing w:after="160"/>
      </w:pPr>
      <w:r w:rsidRPr="00D758CF">
        <w:t xml:space="preserve">lack of understanding or assumptions made about a child’s </w:t>
      </w:r>
      <w:proofErr w:type="gramStart"/>
      <w:r w:rsidRPr="00D758CF">
        <w:t>culture</w:t>
      </w:r>
      <w:proofErr w:type="gramEnd"/>
    </w:p>
    <w:p w14:paraId="789C77B0" w14:textId="546C963E" w:rsidR="00E73E0A" w:rsidRPr="00D758CF" w:rsidRDefault="00B31181" w:rsidP="00866478">
      <w:pPr>
        <w:pStyle w:val="ListParagraph"/>
        <w:numPr>
          <w:ilvl w:val="0"/>
          <w:numId w:val="8"/>
        </w:numPr>
        <w:spacing w:after="160"/>
      </w:pPr>
      <w:r w:rsidRPr="00D758CF">
        <w:t xml:space="preserve">fears about ‘getting it right’ or the implications of </w:t>
      </w:r>
      <w:proofErr w:type="gramStart"/>
      <w:r w:rsidRPr="00D758CF">
        <w:t>reporting</w:t>
      </w:r>
      <w:proofErr w:type="gramEnd"/>
    </w:p>
    <w:p w14:paraId="25A8856A" w14:textId="1A5251E4" w:rsidR="00E73E0A" w:rsidRPr="00D758CF" w:rsidRDefault="00B31181" w:rsidP="00866478">
      <w:pPr>
        <w:pStyle w:val="ListParagraph"/>
        <w:numPr>
          <w:ilvl w:val="0"/>
          <w:numId w:val="8"/>
        </w:numPr>
        <w:spacing w:after="240"/>
        <w:ind w:left="714" w:hanging="357"/>
      </w:pPr>
      <w:r w:rsidRPr="00D758CF">
        <w:t>concerns about losing the trust of a child (e.g., needing to break confidentiality).</w:t>
      </w:r>
    </w:p>
    <w:p w14:paraId="4D12EB54" w14:textId="199867F2" w:rsidR="00E73E0A" w:rsidRDefault="00E73E0A" w:rsidP="00866478">
      <w:pPr>
        <w:rPr>
          <w:rFonts w:cs="Arial"/>
        </w:rPr>
      </w:pPr>
      <w:r w:rsidRPr="00D758CF">
        <w:rPr>
          <w:rFonts w:cs="Arial"/>
        </w:rPr>
        <w:t>The following section aims to address some of these barriers.</w:t>
      </w:r>
    </w:p>
    <w:p w14:paraId="1D0C9BBA" w14:textId="286BD08D" w:rsidR="0022457B" w:rsidRPr="0022457B" w:rsidRDefault="0022457B" w:rsidP="0022457B">
      <w:pPr>
        <w:pStyle w:val="BlockText"/>
      </w:pPr>
      <w:r>
        <w:t xml:space="preserve">Section 124A of the </w:t>
      </w:r>
      <w:r>
        <w:rPr>
          <w:i/>
          <w:iCs w:val="0"/>
        </w:rPr>
        <w:t>Children and Community Services Act 2004</w:t>
      </w:r>
      <w:r>
        <w:t xml:space="preserve"> defines </w:t>
      </w:r>
      <w:r>
        <w:rPr>
          <w:b/>
          <w:bCs/>
        </w:rPr>
        <w:t>sexual abuse</w:t>
      </w:r>
      <w:r>
        <w:t xml:space="preserve"> for the purposes of mandatory reporting. It is important to use the legal definition when deciding if a mandatory report is required. The information provided below is about child sexual abuse in general.</w:t>
      </w:r>
    </w:p>
    <w:p w14:paraId="69DADBB7" w14:textId="573C326B" w:rsidR="00E73E0A" w:rsidRPr="00D758CF" w:rsidRDefault="00E73E0A" w:rsidP="00E73E0A">
      <w:pPr>
        <w:pStyle w:val="Heading3"/>
      </w:pPr>
      <w:bookmarkStart w:id="142" w:name="_Toc935312575"/>
      <w:bookmarkStart w:id="143" w:name="_Toc1929099611"/>
      <w:bookmarkStart w:id="144" w:name="_Toc928666019"/>
      <w:bookmarkStart w:id="145" w:name="_Toc1249913090"/>
      <w:bookmarkStart w:id="146" w:name="_Toc356191068"/>
      <w:bookmarkStart w:id="147" w:name="_Toc1867721227"/>
      <w:bookmarkStart w:id="148" w:name="_Toc1286326970"/>
      <w:bookmarkStart w:id="149" w:name="_Toc1075787743"/>
      <w:bookmarkStart w:id="150" w:name="_Toc1009082304"/>
      <w:bookmarkStart w:id="151" w:name="_Toc1479688853"/>
      <w:bookmarkStart w:id="152" w:name="_Toc281275151"/>
      <w:bookmarkStart w:id="153" w:name="_Toc127888594"/>
      <w:r w:rsidRPr="00D758CF">
        <w:t xml:space="preserve">What is </w:t>
      </w:r>
      <w:r w:rsidR="00B31181">
        <w:t>c</w:t>
      </w:r>
      <w:r w:rsidR="00B31181" w:rsidRPr="00D758CF">
        <w:t xml:space="preserve">hild </w:t>
      </w:r>
      <w:r w:rsidR="00B31181">
        <w:t>s</w:t>
      </w:r>
      <w:r w:rsidRPr="00D758CF">
        <w:t xml:space="preserve">exual </w:t>
      </w:r>
      <w:r w:rsidR="00B31181">
        <w:t>a</w:t>
      </w:r>
      <w:r w:rsidRPr="00D758CF">
        <w:t>buse?</w:t>
      </w:r>
      <w:bookmarkEnd w:id="142"/>
      <w:bookmarkEnd w:id="143"/>
      <w:bookmarkEnd w:id="144"/>
      <w:bookmarkEnd w:id="145"/>
      <w:bookmarkEnd w:id="146"/>
      <w:bookmarkEnd w:id="147"/>
      <w:bookmarkEnd w:id="148"/>
      <w:bookmarkEnd w:id="149"/>
      <w:bookmarkEnd w:id="150"/>
      <w:bookmarkEnd w:id="151"/>
      <w:bookmarkEnd w:id="152"/>
      <w:bookmarkEnd w:id="153"/>
    </w:p>
    <w:p w14:paraId="0C2BF265" w14:textId="77777777" w:rsidR="00E73E0A" w:rsidRPr="00D758CF" w:rsidRDefault="00E73E0A" w:rsidP="00866478">
      <w:pPr>
        <w:spacing w:after="240"/>
        <w:rPr>
          <w:rFonts w:eastAsia="Calibri" w:cs="Arial"/>
        </w:rPr>
      </w:pPr>
      <w:r w:rsidRPr="00D758CF">
        <w:rPr>
          <w:rFonts w:eastAsia="Calibri" w:cs="Arial"/>
        </w:rPr>
        <w:t xml:space="preserve">Child sexual abuse is defined as involving a child in any form of sexual activity beyond their understanding or developmental capabilities or any sexual act that violates the law or community standards. Child sexual abuse commonly involves unequal power (such as age, physical size, authority, cognitive ability) and grooming strategies and can involve force (Briggs, 2012; Martin &amp; Silverstone, 2013). Child sexual abuse may be perpetrated by adults, though may also occur </w:t>
      </w:r>
      <w:proofErr w:type="gramStart"/>
      <w:r w:rsidRPr="00D758CF">
        <w:rPr>
          <w:rFonts w:eastAsia="Calibri" w:cs="Arial"/>
        </w:rPr>
        <w:t>as a result of</w:t>
      </w:r>
      <w:proofErr w:type="gramEnd"/>
      <w:r w:rsidRPr="00D758CF">
        <w:rPr>
          <w:rFonts w:eastAsia="Calibri" w:cs="Arial"/>
        </w:rPr>
        <w:t xml:space="preserve"> harmful sexual behaviours between children. Further information on harmful sexual behaviours is provided below. Child sexual abuse may occur in a range of settings, including in the child’s home, online and in institutions that provide care or services for children and young people. </w:t>
      </w:r>
    </w:p>
    <w:p w14:paraId="0CFECA49" w14:textId="77777777" w:rsidR="00E73E0A" w:rsidRPr="00D758CF" w:rsidRDefault="00E73E0A" w:rsidP="00866478">
      <w:pPr>
        <w:spacing w:after="0"/>
        <w:rPr>
          <w:rFonts w:eastAsia="Calibri" w:cs="Arial"/>
        </w:rPr>
      </w:pPr>
      <w:r w:rsidRPr="00D758CF">
        <w:rPr>
          <w:rFonts w:eastAsia="Calibri" w:cs="Arial"/>
        </w:rPr>
        <w:t xml:space="preserve">Sexually abusive behaviours can include (Briggs, 2012): </w:t>
      </w:r>
    </w:p>
    <w:p w14:paraId="25A311D6" w14:textId="77777777" w:rsidR="00E73E0A" w:rsidRPr="00D758CF" w:rsidRDefault="00E73E0A" w:rsidP="00866478">
      <w:pPr>
        <w:pStyle w:val="ListParagraph"/>
        <w:numPr>
          <w:ilvl w:val="0"/>
          <w:numId w:val="8"/>
        </w:numPr>
        <w:spacing w:after="160"/>
        <w:rPr>
          <w:rFonts w:eastAsia="Calibri"/>
          <w:color w:val="000000" w:themeColor="text1"/>
        </w:rPr>
      </w:pPr>
      <w:r w:rsidRPr="00D758CF">
        <w:rPr>
          <w:rFonts w:eastAsia="Calibri"/>
        </w:rPr>
        <w:t>fondling a child’s genitals or asking a child to fondle theirs</w:t>
      </w:r>
    </w:p>
    <w:p w14:paraId="7BF004DF" w14:textId="77777777" w:rsidR="00E73E0A" w:rsidRPr="00D758CF" w:rsidRDefault="00E73E0A" w:rsidP="00866478">
      <w:pPr>
        <w:pStyle w:val="ListParagraph"/>
        <w:numPr>
          <w:ilvl w:val="0"/>
          <w:numId w:val="8"/>
        </w:numPr>
        <w:spacing w:after="160"/>
        <w:rPr>
          <w:rFonts w:eastAsia="Calibri"/>
          <w:color w:val="000000" w:themeColor="text1"/>
        </w:rPr>
      </w:pPr>
      <w:r w:rsidRPr="00D758CF">
        <w:rPr>
          <w:rFonts w:eastAsia="Calibri"/>
        </w:rPr>
        <w:t xml:space="preserve">masturbating a child or asking a child to masturbate </w:t>
      </w:r>
      <w:proofErr w:type="gramStart"/>
      <w:r w:rsidRPr="00D758CF">
        <w:rPr>
          <w:rFonts w:eastAsia="Calibri"/>
        </w:rPr>
        <w:t>them</w:t>
      </w:r>
      <w:proofErr w:type="gramEnd"/>
    </w:p>
    <w:p w14:paraId="41F7DFD0" w14:textId="77777777" w:rsidR="00E73E0A" w:rsidRPr="00D758CF" w:rsidRDefault="00E73E0A" w:rsidP="00866478">
      <w:pPr>
        <w:pStyle w:val="ListParagraph"/>
        <w:numPr>
          <w:ilvl w:val="0"/>
          <w:numId w:val="8"/>
        </w:numPr>
        <w:spacing w:after="160"/>
        <w:rPr>
          <w:rFonts w:eastAsia="Calibri"/>
          <w:color w:val="000000" w:themeColor="text1"/>
        </w:rPr>
      </w:pPr>
      <w:r w:rsidRPr="00D758CF">
        <w:rPr>
          <w:rFonts w:eastAsia="Calibri"/>
        </w:rPr>
        <w:t xml:space="preserve">performing oral sex on a child or asking a child to perform oral sex on </w:t>
      </w:r>
      <w:proofErr w:type="gramStart"/>
      <w:r w:rsidRPr="00D758CF">
        <w:rPr>
          <w:rFonts w:eastAsia="Calibri"/>
        </w:rPr>
        <w:t>them</w:t>
      </w:r>
      <w:proofErr w:type="gramEnd"/>
    </w:p>
    <w:p w14:paraId="5D5211B1" w14:textId="77777777" w:rsidR="00E73E0A" w:rsidRPr="00D758CF" w:rsidRDefault="00E73E0A" w:rsidP="00866478">
      <w:pPr>
        <w:pStyle w:val="ListParagraph"/>
        <w:numPr>
          <w:ilvl w:val="0"/>
          <w:numId w:val="8"/>
        </w:numPr>
        <w:spacing w:after="160"/>
        <w:rPr>
          <w:rFonts w:eastAsia="Calibri"/>
          <w:color w:val="000000" w:themeColor="text1"/>
        </w:rPr>
      </w:pPr>
      <w:r w:rsidRPr="00D758CF">
        <w:rPr>
          <w:rFonts w:eastAsia="Calibri"/>
        </w:rPr>
        <w:t xml:space="preserve">penetrating a child’s vagina or anus using a penis, finger or any other object, or asking a child to penetrate their vagina or </w:t>
      </w:r>
      <w:proofErr w:type="gramStart"/>
      <w:r w:rsidRPr="00D758CF">
        <w:rPr>
          <w:rFonts w:eastAsia="Calibri"/>
        </w:rPr>
        <w:t>anus</w:t>
      </w:r>
      <w:proofErr w:type="gramEnd"/>
    </w:p>
    <w:p w14:paraId="307D990E" w14:textId="77777777" w:rsidR="00E73E0A" w:rsidRPr="00D758CF" w:rsidRDefault="00E73E0A" w:rsidP="00866478">
      <w:pPr>
        <w:pStyle w:val="ListParagraph"/>
        <w:numPr>
          <w:ilvl w:val="0"/>
          <w:numId w:val="8"/>
        </w:numPr>
        <w:spacing w:after="160"/>
        <w:rPr>
          <w:rFonts w:eastAsia="Calibri"/>
          <w:color w:val="000000" w:themeColor="text1"/>
        </w:rPr>
      </w:pPr>
      <w:r w:rsidRPr="00D758CF">
        <w:rPr>
          <w:rFonts w:eastAsia="Calibri"/>
        </w:rPr>
        <w:t>fondling a child’s breasts or asking a child to fondle theirs</w:t>
      </w:r>
    </w:p>
    <w:p w14:paraId="5D657B30" w14:textId="77777777" w:rsidR="00E73E0A" w:rsidRPr="00D758CF" w:rsidRDefault="00E73E0A" w:rsidP="00866478">
      <w:pPr>
        <w:pStyle w:val="ListParagraph"/>
        <w:numPr>
          <w:ilvl w:val="0"/>
          <w:numId w:val="8"/>
        </w:numPr>
        <w:spacing w:after="160"/>
        <w:rPr>
          <w:rFonts w:eastAsia="Calibri"/>
          <w:color w:val="000000" w:themeColor="text1"/>
        </w:rPr>
      </w:pPr>
      <w:r w:rsidRPr="00D758CF">
        <w:rPr>
          <w:rFonts w:eastAsia="Calibri"/>
        </w:rPr>
        <w:t xml:space="preserve">voyeurism; looking at a child’s sexual organs or naked </w:t>
      </w:r>
      <w:proofErr w:type="gramStart"/>
      <w:r w:rsidRPr="00D758CF">
        <w:rPr>
          <w:rFonts w:eastAsia="Calibri"/>
        </w:rPr>
        <w:t>body</w:t>
      </w:r>
      <w:proofErr w:type="gramEnd"/>
    </w:p>
    <w:p w14:paraId="1933B6C2" w14:textId="77777777" w:rsidR="00E73E0A" w:rsidRPr="00D758CF" w:rsidRDefault="00E73E0A" w:rsidP="00866478">
      <w:pPr>
        <w:pStyle w:val="ListParagraph"/>
        <w:numPr>
          <w:ilvl w:val="0"/>
          <w:numId w:val="8"/>
        </w:numPr>
        <w:spacing w:after="160"/>
        <w:rPr>
          <w:rFonts w:eastAsia="Calibri"/>
          <w:color w:val="000000" w:themeColor="text1"/>
        </w:rPr>
      </w:pPr>
      <w:r w:rsidRPr="00D758CF">
        <w:rPr>
          <w:rFonts w:eastAsia="Calibri"/>
        </w:rPr>
        <w:lastRenderedPageBreak/>
        <w:t xml:space="preserve">exhibitionism; exposing their sexual organs or naked body to a </w:t>
      </w:r>
      <w:proofErr w:type="gramStart"/>
      <w:r w:rsidRPr="00D758CF">
        <w:rPr>
          <w:rFonts w:eastAsia="Calibri"/>
        </w:rPr>
        <w:t>child</w:t>
      </w:r>
      <w:proofErr w:type="gramEnd"/>
    </w:p>
    <w:p w14:paraId="6FF6ED8A" w14:textId="77777777" w:rsidR="00E73E0A" w:rsidRPr="00D758CF" w:rsidRDefault="00E73E0A" w:rsidP="00866478">
      <w:pPr>
        <w:pStyle w:val="ListParagraph"/>
        <w:numPr>
          <w:ilvl w:val="0"/>
          <w:numId w:val="8"/>
        </w:numPr>
        <w:spacing w:after="160"/>
        <w:rPr>
          <w:rFonts w:eastAsia="Calibri"/>
          <w:color w:val="000000" w:themeColor="text1"/>
        </w:rPr>
      </w:pPr>
      <w:r w:rsidRPr="00D758CF">
        <w:rPr>
          <w:rFonts w:eastAsia="Calibri"/>
        </w:rPr>
        <w:t>encouraging children to perform sexual acts on one another whilst they watch, or</w:t>
      </w:r>
    </w:p>
    <w:p w14:paraId="6F03C8C2" w14:textId="77777777" w:rsidR="00E73E0A" w:rsidRPr="00D758CF" w:rsidRDefault="00E73E0A" w:rsidP="00866478">
      <w:pPr>
        <w:pStyle w:val="ListParagraph"/>
        <w:numPr>
          <w:ilvl w:val="0"/>
          <w:numId w:val="8"/>
        </w:numPr>
        <w:spacing w:after="240"/>
        <w:ind w:left="714" w:hanging="357"/>
        <w:rPr>
          <w:rFonts w:eastAsia="Calibri"/>
          <w:color w:val="000000" w:themeColor="text1"/>
        </w:rPr>
      </w:pPr>
      <w:r w:rsidRPr="00D758CF">
        <w:rPr>
          <w:rFonts w:eastAsia="Calibri"/>
        </w:rPr>
        <w:t xml:space="preserve">exposing the child to, or involving the child in, pornography (see also Martin &amp; Silverstone 2013; Amado, Arce &amp; </w:t>
      </w:r>
      <w:proofErr w:type="spellStart"/>
      <w:r w:rsidRPr="00D758CF">
        <w:rPr>
          <w:rFonts w:eastAsia="Calibri"/>
        </w:rPr>
        <w:t>Herraiz</w:t>
      </w:r>
      <w:proofErr w:type="spellEnd"/>
      <w:r w:rsidRPr="00D758CF">
        <w:rPr>
          <w:rFonts w:eastAsia="Calibri"/>
        </w:rPr>
        <w:t>, 2015).</w:t>
      </w:r>
    </w:p>
    <w:p w14:paraId="7F399D9A" w14:textId="1D295361" w:rsidR="00E73E0A" w:rsidRPr="00D758CF" w:rsidRDefault="00E73E0A" w:rsidP="00E73E0A">
      <w:pPr>
        <w:pStyle w:val="Heading3"/>
      </w:pPr>
      <w:bookmarkStart w:id="154" w:name="_Toc127888595"/>
      <w:r w:rsidRPr="00D758CF">
        <w:t xml:space="preserve">What is </w:t>
      </w:r>
      <w:r w:rsidR="00B31181">
        <w:t>h</w:t>
      </w:r>
      <w:r w:rsidR="00B31181" w:rsidRPr="00D758CF">
        <w:t xml:space="preserve">armful </w:t>
      </w:r>
      <w:r w:rsidR="00B31181">
        <w:t>s</w:t>
      </w:r>
      <w:r w:rsidR="00B31181" w:rsidRPr="00D758CF">
        <w:t xml:space="preserve">exual </w:t>
      </w:r>
      <w:r w:rsidR="00B31181">
        <w:t>b</w:t>
      </w:r>
      <w:r w:rsidR="00B31181" w:rsidRPr="00D758CF">
        <w:t>ehaviour</w:t>
      </w:r>
      <w:r w:rsidRPr="00D758CF">
        <w:t>?</w:t>
      </w:r>
      <w:bookmarkEnd w:id="154"/>
    </w:p>
    <w:p w14:paraId="60602922" w14:textId="77777777" w:rsidR="00E73E0A" w:rsidRPr="00D758CF" w:rsidRDefault="00E73E0A" w:rsidP="00866478">
      <w:pPr>
        <w:spacing w:after="0"/>
        <w:contextualSpacing/>
        <w:rPr>
          <w:rFonts w:eastAsia="Calibri" w:cs="Arial"/>
        </w:rPr>
      </w:pPr>
      <w:r w:rsidRPr="00D758CF">
        <w:rPr>
          <w:rFonts w:cs="Arial"/>
        </w:rPr>
        <w:t>Sexual behaviour exists on a continuum, from mutually agreed experimentation to serious sexual offending behaviours. Some form of sexual exploration in children is normal and healthy at all developmental stages. Developmentally normal sexual behaviour in childhood and adolescence tends to be:</w:t>
      </w:r>
    </w:p>
    <w:p w14:paraId="6416F7DC" w14:textId="292B78F3" w:rsidR="00E73E0A" w:rsidRPr="00D758CF" w:rsidRDefault="00E73E0A" w:rsidP="00866478">
      <w:pPr>
        <w:pStyle w:val="ListParagraph"/>
        <w:numPr>
          <w:ilvl w:val="0"/>
          <w:numId w:val="6"/>
        </w:numPr>
        <w:spacing w:after="160"/>
        <w:rPr>
          <w:rFonts w:eastAsiaTheme="minorEastAsia"/>
        </w:rPr>
      </w:pPr>
      <w:r w:rsidRPr="00D758CF">
        <w:t>socially acceptable</w:t>
      </w:r>
      <w:r w:rsidR="000357BB">
        <w:t xml:space="preserve"> and aligned with community </w:t>
      </w:r>
      <w:proofErr w:type="gramStart"/>
      <w:r w:rsidR="000357BB">
        <w:t>expectations</w:t>
      </w:r>
      <w:proofErr w:type="gramEnd"/>
    </w:p>
    <w:p w14:paraId="602F8C16" w14:textId="1EBEC9EF" w:rsidR="00E73E0A" w:rsidRPr="00D758CF" w:rsidRDefault="00E73E0A" w:rsidP="00866478">
      <w:pPr>
        <w:pStyle w:val="ListParagraph"/>
        <w:numPr>
          <w:ilvl w:val="0"/>
          <w:numId w:val="6"/>
        </w:numPr>
        <w:spacing w:after="160"/>
        <w:rPr>
          <w:rFonts w:eastAsiaTheme="minorEastAsia"/>
        </w:rPr>
      </w:pPr>
      <w:r w:rsidRPr="00D758CF">
        <w:t xml:space="preserve">consensual, </w:t>
      </w:r>
      <w:proofErr w:type="gramStart"/>
      <w:r w:rsidRPr="00D758CF">
        <w:t>mutual</w:t>
      </w:r>
      <w:proofErr w:type="gramEnd"/>
      <w:r w:rsidRPr="00D758CF">
        <w:t xml:space="preserve"> and reciprocal</w:t>
      </w:r>
    </w:p>
    <w:p w14:paraId="1B1E07AE" w14:textId="77777777" w:rsidR="00E73E0A" w:rsidRPr="00D758CF" w:rsidRDefault="00E73E0A" w:rsidP="00866478">
      <w:pPr>
        <w:pStyle w:val="ListParagraph"/>
        <w:numPr>
          <w:ilvl w:val="0"/>
          <w:numId w:val="6"/>
        </w:numPr>
        <w:spacing w:after="240"/>
        <w:ind w:left="714" w:hanging="357"/>
        <w:rPr>
          <w:rFonts w:eastAsiaTheme="minorEastAsia"/>
        </w:rPr>
      </w:pPr>
      <w:r w:rsidRPr="00D758CF">
        <w:t>involves shared decision making.</w:t>
      </w:r>
    </w:p>
    <w:p w14:paraId="6A194FF6" w14:textId="6D72C48D" w:rsidR="00E73E0A" w:rsidRPr="006B152F" w:rsidRDefault="00E73E0A" w:rsidP="00866478">
      <w:pPr>
        <w:spacing w:after="240"/>
        <w:rPr>
          <w:rFonts w:eastAsiaTheme="minorEastAsia" w:cs="Arial"/>
        </w:rPr>
      </w:pPr>
      <w:r w:rsidRPr="00D758CF">
        <w:rPr>
          <w:rFonts w:eastAsiaTheme="minorEastAsia" w:cs="Arial"/>
        </w:rPr>
        <w:t xml:space="preserve">For more information of developmentally normal sexual behaviour, sexual behaviour across the lifespan and harmful sexual behaviours please refer to the </w:t>
      </w:r>
      <w:r w:rsidRPr="00534E54">
        <w:rPr>
          <w:rFonts w:eastAsiaTheme="minorEastAsia" w:cs="Arial"/>
        </w:rPr>
        <w:t>‘</w:t>
      </w:r>
      <w:hyperlink r:id="rId19" w:history="1">
        <w:r w:rsidRPr="00534E54">
          <w:rPr>
            <w:rStyle w:val="Hyperlink"/>
            <w:rFonts w:eastAsiaTheme="minorEastAsia" w:cs="Arial"/>
          </w:rPr>
          <w:t>Framework for understanding and guiding responses to harmful sexual behaviours in children and young people</w:t>
        </w:r>
      </w:hyperlink>
      <w:r w:rsidR="006B152F" w:rsidRPr="00534E54">
        <w:rPr>
          <w:rFonts w:eastAsiaTheme="minorEastAsia" w:cs="Arial"/>
        </w:rPr>
        <w:t>’</w:t>
      </w:r>
      <w:r w:rsidRPr="006B152F">
        <w:rPr>
          <w:rFonts w:eastAsiaTheme="minorEastAsia" w:cs="Arial"/>
        </w:rPr>
        <w:t xml:space="preserve">. </w:t>
      </w:r>
    </w:p>
    <w:p w14:paraId="681D8195" w14:textId="05EBDC21" w:rsidR="00E73E0A" w:rsidRPr="00D758CF" w:rsidRDefault="00E73E0A" w:rsidP="00866478">
      <w:pPr>
        <w:spacing w:after="0"/>
        <w:contextualSpacing/>
        <w:rPr>
          <w:rFonts w:eastAsia="Calibri" w:cs="Arial"/>
        </w:rPr>
      </w:pPr>
      <w:r w:rsidRPr="00D758CF">
        <w:rPr>
          <w:rFonts w:eastAsia="Calibri" w:cs="Arial"/>
          <w:b/>
          <w:bCs/>
        </w:rPr>
        <w:t>Harmful sexual behaviours</w:t>
      </w:r>
      <w:r w:rsidRPr="00D758CF">
        <w:rPr>
          <w:rFonts w:eastAsia="Calibri" w:cs="Arial"/>
        </w:rPr>
        <w:t xml:space="preserve"> can be defined as any behaviour</w:t>
      </w:r>
      <w:r w:rsidR="00E272D9">
        <w:rPr>
          <w:rFonts w:eastAsia="Calibri" w:cs="Arial"/>
        </w:rPr>
        <w:t>s</w:t>
      </w:r>
      <w:r w:rsidRPr="00D758CF">
        <w:rPr>
          <w:rFonts w:eastAsia="Calibri" w:cs="Arial"/>
        </w:rPr>
        <w:t xml:space="preserve"> of a sexual nature demonstrated by a child under 18 years old that:</w:t>
      </w:r>
    </w:p>
    <w:p w14:paraId="4F011C93" w14:textId="30A99C9F" w:rsidR="00E73E0A" w:rsidRPr="00D758CF" w:rsidRDefault="00E73E0A" w:rsidP="00866478">
      <w:pPr>
        <w:pStyle w:val="ListParagraph"/>
        <w:numPr>
          <w:ilvl w:val="0"/>
          <w:numId w:val="8"/>
        </w:numPr>
        <w:spacing w:after="160"/>
        <w:rPr>
          <w:rFonts w:eastAsiaTheme="minorEastAsia"/>
          <w:color w:val="000000" w:themeColor="text1"/>
        </w:rPr>
      </w:pPr>
      <w:r w:rsidRPr="00D758CF">
        <w:rPr>
          <w:rFonts w:eastAsia="Calibri"/>
        </w:rPr>
        <w:t xml:space="preserve">are outside of what is socially accepted as typical sexual development and </w:t>
      </w:r>
      <w:proofErr w:type="gramStart"/>
      <w:r w:rsidRPr="00D758CF">
        <w:rPr>
          <w:rFonts w:eastAsia="Calibri"/>
        </w:rPr>
        <w:t>expression</w:t>
      </w:r>
      <w:proofErr w:type="gramEnd"/>
    </w:p>
    <w:p w14:paraId="78B21F5F" w14:textId="77777777" w:rsidR="00E73E0A" w:rsidRPr="00D758CF" w:rsidRDefault="00E73E0A" w:rsidP="00866478">
      <w:pPr>
        <w:pStyle w:val="ListParagraph"/>
        <w:numPr>
          <w:ilvl w:val="0"/>
          <w:numId w:val="8"/>
        </w:numPr>
        <w:spacing w:after="160"/>
        <w:rPr>
          <w:color w:val="000000" w:themeColor="text1"/>
        </w:rPr>
      </w:pPr>
      <w:r w:rsidRPr="00D758CF">
        <w:rPr>
          <w:rFonts w:eastAsia="Calibri"/>
        </w:rPr>
        <w:t>are obsessive, coercive, aggressive, degrading, violent or causes harm to the child or others, and/or</w:t>
      </w:r>
    </w:p>
    <w:p w14:paraId="646A75E6" w14:textId="77777777" w:rsidR="00E73E0A" w:rsidRPr="00D758CF" w:rsidRDefault="00E73E0A" w:rsidP="00866478">
      <w:pPr>
        <w:pStyle w:val="ListParagraph"/>
        <w:numPr>
          <w:ilvl w:val="0"/>
          <w:numId w:val="8"/>
        </w:numPr>
        <w:spacing w:after="240"/>
        <w:ind w:left="714" w:hanging="357"/>
        <w:rPr>
          <w:rFonts w:eastAsiaTheme="minorEastAsia"/>
          <w:color w:val="000000" w:themeColor="text1"/>
        </w:rPr>
      </w:pPr>
      <w:r w:rsidRPr="00D758CF">
        <w:rPr>
          <w:rFonts w:eastAsia="Calibri"/>
        </w:rPr>
        <w:t xml:space="preserve">involves a substantial difference in age or developmental ability of participants (derived from </w:t>
      </w:r>
      <w:proofErr w:type="spellStart"/>
      <w:r w:rsidRPr="00D758CF">
        <w:rPr>
          <w:rFonts w:eastAsia="Calibri"/>
        </w:rPr>
        <w:t>Evertsz</w:t>
      </w:r>
      <w:proofErr w:type="spellEnd"/>
      <w:r w:rsidRPr="00D758CF">
        <w:rPr>
          <w:rFonts w:eastAsia="Calibri"/>
        </w:rPr>
        <w:t xml:space="preserve"> &amp; Miller, 2012; Hackett, Holmes, &amp; Branigan, 2016).</w:t>
      </w:r>
    </w:p>
    <w:p w14:paraId="6339D218" w14:textId="77777777" w:rsidR="00E73E0A" w:rsidRPr="00D758CF" w:rsidRDefault="00E73E0A" w:rsidP="00866478">
      <w:pPr>
        <w:spacing w:after="240"/>
        <w:rPr>
          <w:rFonts w:eastAsia="Calibri" w:cs="Arial"/>
        </w:rPr>
      </w:pPr>
      <w:r w:rsidRPr="00D758CF">
        <w:rPr>
          <w:rFonts w:eastAsia="Calibri" w:cs="Arial"/>
        </w:rPr>
        <w:t xml:space="preserve">A range of behaviours may be defined in this way, depending on the age and developmental stage of the child, the context in which the behaviour occurs, the level of persistency and the accompanying emotions of the child leading the behaviour. </w:t>
      </w:r>
    </w:p>
    <w:p w14:paraId="3C3DBEE2" w14:textId="77777777" w:rsidR="00E73E0A" w:rsidRPr="00D758CF" w:rsidRDefault="00E73E0A" w:rsidP="00866478">
      <w:pPr>
        <w:spacing w:after="240"/>
        <w:rPr>
          <w:rStyle w:val="normaltextrun"/>
          <w:rFonts w:cs="Arial"/>
          <w:shd w:val="clear" w:color="auto" w:fill="FFFFFF"/>
        </w:rPr>
      </w:pPr>
      <w:r w:rsidRPr="00D758CF">
        <w:rPr>
          <w:rFonts w:eastAsia="Calibri" w:cs="Arial"/>
        </w:rPr>
        <w:t xml:space="preserve">Harmful sexual behaviours that involve other children are a form of child sexual abuse. Where </w:t>
      </w:r>
      <w:r w:rsidRPr="00D758CF">
        <w:rPr>
          <w:rStyle w:val="normaltextrun"/>
          <w:rFonts w:cs="Arial"/>
          <w:shd w:val="clear" w:color="auto" w:fill="FFFFFF"/>
        </w:rPr>
        <w:t xml:space="preserve">a mandatory reporter forms the reasonable belief that harmful sexual behaviour has occurred and a child is subject to child sexual abuse </w:t>
      </w:r>
      <w:proofErr w:type="gramStart"/>
      <w:r w:rsidRPr="00D758CF">
        <w:rPr>
          <w:rStyle w:val="normaltextrun"/>
          <w:rFonts w:cs="Arial"/>
          <w:shd w:val="clear" w:color="auto" w:fill="FFFFFF"/>
        </w:rPr>
        <w:t>as a result of</w:t>
      </w:r>
      <w:proofErr w:type="gramEnd"/>
      <w:r w:rsidRPr="00D758CF">
        <w:rPr>
          <w:rStyle w:val="normaltextrun"/>
          <w:rFonts w:cs="Arial"/>
          <w:shd w:val="clear" w:color="auto" w:fill="FFFFFF"/>
        </w:rPr>
        <w:t xml:space="preserve"> this, then there is an obligation to submit a mandatory report. </w:t>
      </w:r>
    </w:p>
    <w:p w14:paraId="27D0A79D" w14:textId="59A66653" w:rsidR="00E73E0A" w:rsidRDefault="00E73E0A" w:rsidP="00866478">
      <w:pPr>
        <w:spacing w:after="240"/>
        <w:rPr>
          <w:rStyle w:val="normaltextrun"/>
          <w:rFonts w:cs="Arial"/>
          <w:shd w:val="clear" w:color="auto" w:fill="FFFFFF"/>
        </w:rPr>
      </w:pPr>
      <w:r w:rsidRPr="00D758CF">
        <w:rPr>
          <w:rStyle w:val="normaltextrun"/>
          <w:rFonts w:cs="Arial"/>
          <w:shd w:val="clear" w:color="auto" w:fill="FFFFFF"/>
        </w:rPr>
        <w:t>Where the harmful sexual behaviour does not meet the requirements of a mandatory report, the matter will still require some form of intervention. Harmful sexual behaviours are not part of usual development, indicate the child engaging in them has or is experiencing adversity of some kind, and can lead to future safety concerns for the child engaging in the behaviour and those around them.</w:t>
      </w:r>
    </w:p>
    <w:p w14:paraId="05FDEFD8" w14:textId="2862E1C5" w:rsidR="0022457B" w:rsidRPr="0022457B" w:rsidRDefault="0022457B" w:rsidP="0022457B">
      <w:pPr>
        <w:pStyle w:val="BlockText"/>
        <w:rPr>
          <w:b/>
          <w:bCs/>
        </w:rPr>
      </w:pPr>
      <w:r w:rsidRPr="0022457B">
        <w:rPr>
          <w:b/>
          <w:bCs/>
        </w:rPr>
        <w:lastRenderedPageBreak/>
        <w:t xml:space="preserve">Additional </w:t>
      </w:r>
      <w:r w:rsidR="00E272D9">
        <w:rPr>
          <w:b/>
          <w:bCs/>
        </w:rPr>
        <w:t>i</w:t>
      </w:r>
      <w:r w:rsidR="00E272D9" w:rsidRPr="0022457B">
        <w:rPr>
          <w:b/>
          <w:bCs/>
        </w:rPr>
        <w:t xml:space="preserve">nformation </w:t>
      </w:r>
      <w:r w:rsidRPr="0022457B">
        <w:rPr>
          <w:b/>
          <w:bCs/>
        </w:rPr>
        <w:t xml:space="preserve">– </w:t>
      </w:r>
      <w:r w:rsidR="00E272D9">
        <w:rPr>
          <w:b/>
          <w:bCs/>
        </w:rPr>
        <w:t>h</w:t>
      </w:r>
      <w:r w:rsidR="00E272D9" w:rsidRPr="0022457B">
        <w:rPr>
          <w:b/>
          <w:bCs/>
        </w:rPr>
        <w:t xml:space="preserve">armful </w:t>
      </w:r>
      <w:r w:rsidR="00E272D9">
        <w:rPr>
          <w:b/>
          <w:bCs/>
        </w:rPr>
        <w:t>s</w:t>
      </w:r>
      <w:r w:rsidR="00E272D9" w:rsidRPr="0022457B">
        <w:rPr>
          <w:b/>
          <w:bCs/>
        </w:rPr>
        <w:t xml:space="preserve">exual </w:t>
      </w:r>
      <w:r w:rsidR="00E272D9">
        <w:rPr>
          <w:b/>
          <w:bCs/>
        </w:rPr>
        <w:t>b</w:t>
      </w:r>
      <w:r w:rsidR="00E272D9" w:rsidRPr="0022457B">
        <w:rPr>
          <w:b/>
          <w:bCs/>
        </w:rPr>
        <w:t>ehaviour</w:t>
      </w:r>
    </w:p>
    <w:p w14:paraId="35BA340F" w14:textId="4EAC67E9" w:rsidR="0022457B" w:rsidRDefault="0022457B" w:rsidP="0022457B">
      <w:pPr>
        <w:pStyle w:val="BlockText"/>
      </w:pPr>
      <w:r>
        <w:t>For additional information on harmful sexual behaviour, the document ‘</w:t>
      </w:r>
      <w:hyperlink r:id="rId20" w:history="1">
        <w:r w:rsidRPr="00DD0C1E">
          <w:rPr>
            <w:rStyle w:val="Hyperlink"/>
          </w:rPr>
          <w:t xml:space="preserve">Information Sheet </w:t>
        </w:r>
        <w:r w:rsidR="00075656" w:rsidRPr="00DD0C1E">
          <w:rPr>
            <w:rStyle w:val="Hyperlink"/>
          </w:rPr>
          <w:t>2</w:t>
        </w:r>
        <w:r w:rsidRPr="00DD0C1E">
          <w:rPr>
            <w:rStyle w:val="Hyperlink"/>
          </w:rPr>
          <w:t xml:space="preserve"> – Harmful Sexual Behaviours</w:t>
        </w:r>
      </w:hyperlink>
      <w:r>
        <w:t>’ will open in a new document</w:t>
      </w:r>
    </w:p>
    <w:p w14:paraId="42CC58AE" w14:textId="42017541" w:rsidR="00E73E0A" w:rsidRPr="00D758CF" w:rsidRDefault="00E73E0A" w:rsidP="00E73E0A">
      <w:pPr>
        <w:pStyle w:val="Heading3"/>
      </w:pPr>
      <w:bookmarkStart w:id="155" w:name="_Indicators_of_Child"/>
      <w:bookmarkStart w:id="156" w:name="_Toc1768557076"/>
      <w:bookmarkStart w:id="157" w:name="_Toc1531026374"/>
      <w:bookmarkStart w:id="158" w:name="_Toc642234160"/>
      <w:bookmarkStart w:id="159" w:name="_Toc875350513"/>
      <w:bookmarkStart w:id="160" w:name="_Toc615436992"/>
      <w:bookmarkStart w:id="161" w:name="_Toc821565338"/>
      <w:bookmarkStart w:id="162" w:name="_Toc1499799475"/>
      <w:bookmarkStart w:id="163" w:name="_Toc1243027971"/>
      <w:bookmarkStart w:id="164" w:name="_Toc4385047"/>
      <w:bookmarkStart w:id="165" w:name="_Toc1555990931"/>
      <w:bookmarkStart w:id="166" w:name="_Toc923232442"/>
      <w:bookmarkStart w:id="167" w:name="_Toc127888596"/>
      <w:bookmarkEnd w:id="155"/>
      <w:r w:rsidRPr="00D758CF">
        <w:t xml:space="preserve">Indicators of </w:t>
      </w:r>
      <w:r w:rsidR="00E272D9">
        <w:t>c</w:t>
      </w:r>
      <w:r w:rsidR="00E272D9" w:rsidRPr="00D758CF">
        <w:t xml:space="preserve">hild </w:t>
      </w:r>
      <w:r w:rsidR="00E272D9">
        <w:t>s</w:t>
      </w:r>
      <w:r w:rsidR="00E272D9" w:rsidRPr="00D758CF">
        <w:t xml:space="preserve">exual </w:t>
      </w:r>
      <w:bookmarkEnd w:id="156"/>
      <w:bookmarkEnd w:id="157"/>
      <w:bookmarkEnd w:id="158"/>
      <w:bookmarkEnd w:id="159"/>
      <w:bookmarkEnd w:id="160"/>
      <w:bookmarkEnd w:id="161"/>
      <w:bookmarkEnd w:id="162"/>
      <w:bookmarkEnd w:id="163"/>
      <w:bookmarkEnd w:id="164"/>
      <w:bookmarkEnd w:id="165"/>
      <w:bookmarkEnd w:id="166"/>
      <w:bookmarkEnd w:id="167"/>
      <w:r w:rsidR="00E272D9">
        <w:t>a</w:t>
      </w:r>
      <w:r w:rsidR="00E272D9" w:rsidRPr="00D758CF">
        <w:t>buse</w:t>
      </w:r>
    </w:p>
    <w:p w14:paraId="3472DCE2" w14:textId="77777777" w:rsidR="00E73E0A" w:rsidRPr="00D758CF" w:rsidRDefault="00E73E0A" w:rsidP="00E73E0A">
      <w:pPr>
        <w:rPr>
          <w:rFonts w:eastAsiaTheme="minorEastAsia" w:cs="Arial"/>
        </w:rPr>
      </w:pPr>
      <w:r w:rsidRPr="00D758CF">
        <w:rPr>
          <w:rFonts w:eastAsiaTheme="minorEastAsia" w:cs="Arial"/>
        </w:rPr>
        <w:t xml:space="preserve">Not all children exposed to similar experiences of abuse are affected in the same way and for some children, the effects may be chronic and debilitating while others may experience less adverse outcomes (Miller-Perrin &amp; Perrin, 2007). Harm which may result from child sexual abuse includes significant emotional trauma, physical injury, infection, and impaired emotional, cognitive, social, </w:t>
      </w:r>
      <w:proofErr w:type="gramStart"/>
      <w:r w:rsidRPr="00D758CF">
        <w:rPr>
          <w:rFonts w:eastAsiaTheme="minorEastAsia" w:cs="Arial"/>
        </w:rPr>
        <w:t>behavioural</w:t>
      </w:r>
      <w:proofErr w:type="gramEnd"/>
      <w:r w:rsidRPr="00D758CF">
        <w:rPr>
          <w:rFonts w:eastAsiaTheme="minorEastAsia" w:cs="Arial"/>
        </w:rPr>
        <w:t xml:space="preserve"> and psychological development. </w:t>
      </w:r>
    </w:p>
    <w:p w14:paraId="3590A37E" w14:textId="77777777" w:rsidR="00E73E0A" w:rsidRPr="00D758CF" w:rsidRDefault="00E73E0A" w:rsidP="00E77568">
      <w:pPr>
        <w:spacing w:after="240"/>
        <w:rPr>
          <w:rFonts w:eastAsia="Calibri" w:cs="Arial"/>
        </w:rPr>
      </w:pPr>
      <w:r w:rsidRPr="00D758CF">
        <w:rPr>
          <w:rFonts w:cs="Arial"/>
        </w:rPr>
        <w:t xml:space="preserve">Indicators that may suggest sexual abuse to children exist across a range of domains. </w:t>
      </w:r>
      <w:r w:rsidRPr="00D758CF">
        <w:rPr>
          <w:rFonts w:eastAsia="Calibri" w:cs="Arial"/>
        </w:rPr>
        <w:t xml:space="preserve">While the following indicators do not prove that a child has experienced child sexual abuse and may emerge for other reasons, they may contribute to you forming a belief on reasonable grounds of child sexual abuse which would require that you make a mandatory report. </w:t>
      </w:r>
    </w:p>
    <w:p w14:paraId="08DCE701" w14:textId="7C6CD81C" w:rsidR="00E73E0A" w:rsidRDefault="00E73E0A" w:rsidP="00E73E0A">
      <w:pPr>
        <w:rPr>
          <w:rFonts w:eastAsia="Calibri" w:cs="Arial"/>
        </w:rPr>
      </w:pPr>
      <w:r w:rsidRPr="00D758CF">
        <w:rPr>
          <w:rFonts w:eastAsia="Calibri" w:cs="Arial"/>
        </w:rPr>
        <w:t>Some of the indicators of child sexual abuse include:</w:t>
      </w:r>
    </w:p>
    <w:tbl>
      <w:tblPr>
        <w:tblStyle w:val="TableStyle"/>
        <w:tblW w:w="9626" w:type="dxa"/>
        <w:tblLook w:val="04A0" w:firstRow="1" w:lastRow="0" w:firstColumn="1" w:lastColumn="0" w:noHBand="0" w:noVBand="1"/>
        <w:tblDescription w:val="Table example"/>
      </w:tblPr>
      <w:tblGrid>
        <w:gridCol w:w="2263"/>
        <w:gridCol w:w="7363"/>
      </w:tblGrid>
      <w:tr w:rsidR="00E77568" w:rsidRPr="00531866" w14:paraId="41C15526" w14:textId="77777777" w:rsidTr="00E77568">
        <w:trPr>
          <w:cnfStyle w:val="100000000000" w:firstRow="1" w:lastRow="0" w:firstColumn="0" w:lastColumn="0" w:oddVBand="0" w:evenVBand="0" w:oddHBand="0" w:evenHBand="0" w:firstRowFirstColumn="0" w:firstRowLastColumn="0" w:lastRowFirstColumn="0" w:lastRowLastColumn="0"/>
          <w:trHeight w:val="503"/>
        </w:trPr>
        <w:tc>
          <w:tcPr>
            <w:tcW w:w="2263" w:type="dxa"/>
          </w:tcPr>
          <w:p w14:paraId="42D21DE7" w14:textId="48AAFF62" w:rsidR="00E77568" w:rsidRPr="00531866" w:rsidRDefault="00E77568" w:rsidP="00701F3E">
            <w:pPr>
              <w:pStyle w:val="TableContent"/>
            </w:pPr>
            <w:bookmarkStart w:id="168" w:name="_Hlk39578246"/>
            <w:r>
              <w:t>Type</w:t>
            </w:r>
            <w:r w:rsidRPr="00531866">
              <w:t xml:space="preserve"> </w:t>
            </w:r>
          </w:p>
        </w:tc>
        <w:tc>
          <w:tcPr>
            <w:tcW w:w="7363" w:type="dxa"/>
          </w:tcPr>
          <w:p w14:paraId="11D20974" w14:textId="21D18F17" w:rsidR="00E77568" w:rsidRPr="00531866" w:rsidRDefault="00E77568" w:rsidP="00701F3E">
            <w:pPr>
              <w:pStyle w:val="TableContent"/>
            </w:pPr>
            <w:r>
              <w:t>Description</w:t>
            </w:r>
          </w:p>
        </w:tc>
      </w:tr>
      <w:tr w:rsidR="00E77568" w:rsidRPr="00531866" w14:paraId="553691E2" w14:textId="77777777" w:rsidTr="00E77568">
        <w:trPr>
          <w:trHeight w:val="567"/>
        </w:trPr>
        <w:tc>
          <w:tcPr>
            <w:tcW w:w="2263" w:type="dxa"/>
          </w:tcPr>
          <w:p w14:paraId="30EC5A83" w14:textId="494CDB52" w:rsidR="00E77568" w:rsidRPr="00531866" w:rsidRDefault="00E77568" w:rsidP="00E77568">
            <w:pPr>
              <w:pStyle w:val="TableContent"/>
            </w:pPr>
            <w:r w:rsidRPr="0022457B">
              <w:rPr>
                <w:rFonts w:eastAsia="Calibri"/>
              </w:rPr>
              <w:t>Disclosure of child sexual abuse</w:t>
            </w:r>
          </w:p>
        </w:tc>
        <w:tc>
          <w:tcPr>
            <w:tcW w:w="7363" w:type="dxa"/>
          </w:tcPr>
          <w:p w14:paraId="765926E8" w14:textId="1FE13363" w:rsidR="00E77568" w:rsidRPr="00531866" w:rsidRDefault="00E77568" w:rsidP="00E77568">
            <w:pPr>
              <w:pStyle w:val="TableContent"/>
            </w:pPr>
            <w:r w:rsidRPr="0022457B">
              <w:rPr>
                <w:rFonts w:eastAsia="Calibri"/>
              </w:rPr>
              <w:t xml:space="preserve">The most direct indicator of child sexual abuse is when a child tells someone they have been sexually abused. Disclosures may come in </w:t>
            </w:r>
            <w:proofErr w:type="gramStart"/>
            <w:r w:rsidRPr="0022457B">
              <w:rPr>
                <w:rFonts w:eastAsia="Calibri"/>
              </w:rPr>
              <w:t>a number of</w:t>
            </w:r>
            <w:proofErr w:type="gramEnd"/>
            <w:r w:rsidRPr="0022457B">
              <w:rPr>
                <w:rFonts w:eastAsia="Calibri"/>
              </w:rPr>
              <w:t xml:space="preserve"> forms and are explained further in the </w:t>
            </w:r>
            <w:r w:rsidR="007D4EFA">
              <w:rPr>
                <w:rFonts w:eastAsia="Calibri"/>
              </w:rPr>
              <w:t>‘</w:t>
            </w:r>
            <w:r w:rsidRPr="00534E54">
              <w:rPr>
                <w:rFonts w:eastAsia="Calibri"/>
              </w:rPr>
              <w:t>disclosures</w:t>
            </w:r>
            <w:r w:rsidR="007D4EFA">
              <w:rPr>
                <w:rFonts w:eastAsia="Calibri"/>
              </w:rPr>
              <w:t>’</w:t>
            </w:r>
            <w:r w:rsidRPr="00534E54">
              <w:rPr>
                <w:rFonts w:eastAsia="Calibri"/>
              </w:rPr>
              <w:t xml:space="preserve"> section</w:t>
            </w:r>
            <w:r w:rsidRPr="0022457B">
              <w:rPr>
                <w:rFonts w:eastAsia="Calibri"/>
              </w:rPr>
              <w:t>.</w:t>
            </w:r>
          </w:p>
        </w:tc>
      </w:tr>
      <w:tr w:rsidR="00E77568" w:rsidRPr="00531866" w14:paraId="68674706" w14:textId="77777777" w:rsidTr="00E77568">
        <w:trPr>
          <w:trHeight w:val="567"/>
        </w:trPr>
        <w:tc>
          <w:tcPr>
            <w:tcW w:w="2263" w:type="dxa"/>
          </w:tcPr>
          <w:p w14:paraId="08329706" w14:textId="3D5F8DB5" w:rsidR="00E77568" w:rsidRPr="0022457B" w:rsidRDefault="00E77568" w:rsidP="00E77568">
            <w:pPr>
              <w:pStyle w:val="TableContent"/>
              <w:rPr>
                <w:rFonts w:eastAsia="Calibri"/>
              </w:rPr>
            </w:pPr>
            <w:r w:rsidRPr="0022457B">
              <w:rPr>
                <w:rFonts w:eastAsia="Calibri"/>
              </w:rPr>
              <w:t>Changes in emotions and behaviour</w:t>
            </w:r>
          </w:p>
        </w:tc>
        <w:tc>
          <w:tcPr>
            <w:tcW w:w="7363" w:type="dxa"/>
          </w:tcPr>
          <w:p w14:paraId="17D884B1" w14:textId="3ACCB6FF" w:rsidR="00E77568" w:rsidRPr="0022457B" w:rsidRDefault="00E77568" w:rsidP="00E77568">
            <w:pPr>
              <w:pStyle w:val="TableContent"/>
              <w:rPr>
                <w:rFonts w:eastAsia="Calibri"/>
              </w:rPr>
            </w:pPr>
            <w:r w:rsidRPr="0022457B">
              <w:rPr>
                <w:rFonts w:eastAsia="Calibri"/>
              </w:rPr>
              <w:t xml:space="preserve">Child sexual abuse can lead to many changes in emotions and behaviour. Children who have experienced child sexual abuse often appear scared, anxious, depressed, withdrawn or more aggressive. </w:t>
            </w:r>
            <w:r w:rsidRPr="0022457B">
              <w:t>Changes in behaviour when personal care needs are attended to</w:t>
            </w:r>
            <w:r w:rsidR="00E272D9">
              <w:t>, such as when</w:t>
            </w:r>
            <w:r w:rsidRPr="0022457B">
              <w:t xml:space="preserve"> being bathed</w:t>
            </w:r>
            <w:r w:rsidR="00E272D9">
              <w:t xml:space="preserve"> or</w:t>
            </w:r>
            <w:r w:rsidRPr="0022457B">
              <w:t xml:space="preserve"> nappy changed or during toileting. Hurting themselves and obsessive and compulsive washing may also occur.</w:t>
            </w:r>
          </w:p>
        </w:tc>
      </w:tr>
      <w:tr w:rsidR="00E77568" w:rsidRPr="00531866" w14:paraId="51DCC56B" w14:textId="77777777" w:rsidTr="00E77568">
        <w:trPr>
          <w:trHeight w:val="567"/>
        </w:trPr>
        <w:tc>
          <w:tcPr>
            <w:tcW w:w="2263" w:type="dxa"/>
          </w:tcPr>
          <w:p w14:paraId="2CD89C84" w14:textId="11EDBCDF" w:rsidR="00E77568" w:rsidRPr="0022457B" w:rsidRDefault="00E77568" w:rsidP="00E77568">
            <w:pPr>
              <w:pStyle w:val="TableContent"/>
              <w:rPr>
                <w:rFonts w:eastAsia="Calibri"/>
              </w:rPr>
            </w:pPr>
            <w:r w:rsidRPr="0022457B">
              <w:rPr>
                <w:rFonts w:eastAsia="Calibri"/>
              </w:rPr>
              <w:t>Returning to earlier behaviours</w:t>
            </w:r>
          </w:p>
        </w:tc>
        <w:tc>
          <w:tcPr>
            <w:tcW w:w="7363" w:type="dxa"/>
          </w:tcPr>
          <w:p w14:paraId="0CF9451B" w14:textId="340B0905" w:rsidR="00E77568" w:rsidRPr="0022457B" w:rsidRDefault="00E77568" w:rsidP="00E77568">
            <w:pPr>
              <w:pStyle w:val="TableContent"/>
              <w:rPr>
                <w:rFonts w:eastAsia="Calibri"/>
              </w:rPr>
            </w:pPr>
            <w:r w:rsidRPr="0022457B">
              <w:rPr>
                <w:rFonts w:eastAsia="Calibri"/>
              </w:rPr>
              <w:t xml:space="preserve">Children who have experienced child sexual abuse may display behaviours shown at earlier ages, such as thumb-sucking, bed-wetting, fear of the dark or fear of strangers. For some children, even loss of acquired language or memory problems may be an issue.  </w:t>
            </w:r>
          </w:p>
        </w:tc>
      </w:tr>
      <w:tr w:rsidR="00E77568" w:rsidRPr="00531866" w14:paraId="1969DDF9" w14:textId="77777777" w:rsidTr="00E77568">
        <w:trPr>
          <w:trHeight w:val="567"/>
        </w:trPr>
        <w:tc>
          <w:tcPr>
            <w:tcW w:w="2263" w:type="dxa"/>
          </w:tcPr>
          <w:p w14:paraId="052826D3" w14:textId="1B1A0FD9" w:rsidR="00E77568" w:rsidRPr="0022457B" w:rsidRDefault="00E77568" w:rsidP="00E77568">
            <w:pPr>
              <w:pStyle w:val="TableContent"/>
              <w:rPr>
                <w:rFonts w:eastAsia="Calibri"/>
              </w:rPr>
            </w:pPr>
            <w:r w:rsidRPr="0022457B">
              <w:rPr>
                <w:rFonts w:eastAsia="Calibri"/>
              </w:rPr>
              <w:t>Fear of going certain places</w:t>
            </w:r>
          </w:p>
        </w:tc>
        <w:tc>
          <w:tcPr>
            <w:tcW w:w="7363" w:type="dxa"/>
          </w:tcPr>
          <w:p w14:paraId="7066236C" w14:textId="20145BEE" w:rsidR="00E77568" w:rsidRPr="0022457B" w:rsidRDefault="00E77568" w:rsidP="00E77568">
            <w:pPr>
              <w:pStyle w:val="TableContent"/>
              <w:rPr>
                <w:rFonts w:eastAsia="Calibri"/>
              </w:rPr>
            </w:pPr>
            <w:r w:rsidRPr="0022457B">
              <w:rPr>
                <w:rFonts w:eastAsia="Calibri"/>
              </w:rPr>
              <w:t xml:space="preserve">Children who have experienced child sexual abuse may express apprehension or anxiety about leaving school or about going </w:t>
            </w:r>
            <w:r w:rsidRPr="0022457B">
              <w:rPr>
                <w:rFonts w:eastAsia="Calibri"/>
              </w:rPr>
              <w:lastRenderedPageBreak/>
              <w:t xml:space="preserve">places with the person who is abusing </w:t>
            </w:r>
            <w:proofErr w:type="gramStart"/>
            <w:r w:rsidRPr="0022457B">
              <w:rPr>
                <w:rFonts w:eastAsia="Calibri"/>
              </w:rPr>
              <w:t>them</w:t>
            </w:r>
            <w:r w:rsidR="00E272D9">
              <w:rPr>
                <w:rFonts w:eastAsia="Calibri"/>
              </w:rPr>
              <w:t>,</w:t>
            </w:r>
            <w:r w:rsidRPr="0022457B">
              <w:rPr>
                <w:rFonts w:eastAsia="Calibri"/>
              </w:rPr>
              <w:t xml:space="preserve"> or</w:t>
            </w:r>
            <w:proofErr w:type="gramEnd"/>
            <w:r w:rsidR="00E272D9">
              <w:rPr>
                <w:rFonts w:eastAsia="Calibri"/>
              </w:rPr>
              <w:t xml:space="preserve"> may</w:t>
            </w:r>
            <w:r w:rsidRPr="0022457B">
              <w:rPr>
                <w:rFonts w:eastAsia="Calibri"/>
              </w:rPr>
              <w:t xml:space="preserve"> exhibit an unusual fear of a familiar person or place.   </w:t>
            </w:r>
          </w:p>
        </w:tc>
      </w:tr>
      <w:tr w:rsidR="00E77568" w:rsidRPr="00531866" w14:paraId="2A2D43B3" w14:textId="77777777" w:rsidTr="00E77568">
        <w:trPr>
          <w:trHeight w:val="567"/>
        </w:trPr>
        <w:tc>
          <w:tcPr>
            <w:tcW w:w="2263" w:type="dxa"/>
          </w:tcPr>
          <w:p w14:paraId="780D36C9" w14:textId="258AED2A" w:rsidR="00E77568" w:rsidRPr="0022457B" w:rsidRDefault="00E77568" w:rsidP="00E77568">
            <w:pPr>
              <w:pStyle w:val="TableContent"/>
              <w:rPr>
                <w:rFonts w:eastAsia="Calibri"/>
              </w:rPr>
            </w:pPr>
            <w:r w:rsidRPr="0022457B">
              <w:rPr>
                <w:rFonts w:eastAsia="Calibri"/>
              </w:rPr>
              <w:lastRenderedPageBreak/>
              <w:t>Changes in eating</w:t>
            </w:r>
          </w:p>
        </w:tc>
        <w:tc>
          <w:tcPr>
            <w:tcW w:w="7363" w:type="dxa"/>
          </w:tcPr>
          <w:p w14:paraId="2DFBA673" w14:textId="5A952DE0" w:rsidR="00E77568" w:rsidRPr="0022457B" w:rsidRDefault="00E77568" w:rsidP="00E77568">
            <w:pPr>
              <w:pStyle w:val="TableContent"/>
              <w:rPr>
                <w:rFonts w:eastAsia="Calibri"/>
              </w:rPr>
            </w:pPr>
            <w:r w:rsidRPr="0022457B">
              <w:rPr>
                <w:rFonts w:eastAsia="Calibri"/>
              </w:rPr>
              <w:t>The stress, fear and anxiety caused by child sexual abuse can lead to changes in a child’s eating behaviours, such as binging, fasting, or ‘pick</w:t>
            </w:r>
            <w:r w:rsidR="00E272D9">
              <w:rPr>
                <w:rFonts w:eastAsia="Calibri"/>
              </w:rPr>
              <w:t>i</w:t>
            </w:r>
            <w:r w:rsidRPr="0022457B">
              <w:rPr>
                <w:rFonts w:eastAsia="Calibri"/>
              </w:rPr>
              <w:t xml:space="preserve">ness’.  </w:t>
            </w:r>
          </w:p>
        </w:tc>
      </w:tr>
      <w:tr w:rsidR="00E77568" w:rsidRPr="00531866" w14:paraId="6B946F5A" w14:textId="77777777" w:rsidTr="00E77568">
        <w:trPr>
          <w:trHeight w:val="567"/>
        </w:trPr>
        <w:tc>
          <w:tcPr>
            <w:tcW w:w="2263" w:type="dxa"/>
          </w:tcPr>
          <w:p w14:paraId="4F5D4208" w14:textId="3880BD9E" w:rsidR="00E77568" w:rsidRPr="0022457B" w:rsidRDefault="00E77568" w:rsidP="00E77568">
            <w:pPr>
              <w:pStyle w:val="TableContent"/>
              <w:rPr>
                <w:rFonts w:eastAsia="Calibri"/>
              </w:rPr>
            </w:pPr>
            <w:r w:rsidRPr="0022457B">
              <w:rPr>
                <w:rFonts w:eastAsia="Calibri"/>
              </w:rPr>
              <w:t>Changes in sleeping</w:t>
            </w:r>
          </w:p>
        </w:tc>
        <w:tc>
          <w:tcPr>
            <w:tcW w:w="7363" w:type="dxa"/>
          </w:tcPr>
          <w:p w14:paraId="47BAFD4E" w14:textId="280DD107" w:rsidR="00E77568" w:rsidRPr="0022457B" w:rsidRDefault="00E77568" w:rsidP="00E77568">
            <w:pPr>
              <w:pStyle w:val="TableContent"/>
              <w:rPr>
                <w:rFonts w:eastAsia="Calibri"/>
              </w:rPr>
            </w:pPr>
            <w:r w:rsidRPr="0022457B">
              <w:rPr>
                <w:rFonts w:eastAsia="Calibri"/>
              </w:rPr>
              <w:t>Children who have experienced child sexual abuse may have frequent nightmares or have difficulty falling asleep and may appear tired or fatigued</w:t>
            </w:r>
            <w:r w:rsidR="00E272D9" w:rsidRPr="0022457B">
              <w:rPr>
                <w:rFonts w:eastAsia="Calibri"/>
              </w:rPr>
              <w:t xml:space="preserve"> as a result</w:t>
            </w:r>
            <w:r w:rsidRPr="0022457B">
              <w:rPr>
                <w:rFonts w:eastAsia="Calibri"/>
              </w:rPr>
              <w:t xml:space="preserve">.  </w:t>
            </w:r>
          </w:p>
        </w:tc>
      </w:tr>
      <w:tr w:rsidR="00E77568" w:rsidRPr="00531866" w14:paraId="1E2A432A" w14:textId="77777777" w:rsidTr="00E77568">
        <w:trPr>
          <w:trHeight w:val="567"/>
        </w:trPr>
        <w:tc>
          <w:tcPr>
            <w:tcW w:w="2263" w:type="dxa"/>
          </w:tcPr>
          <w:p w14:paraId="76E9394B" w14:textId="565F75F4" w:rsidR="00E77568" w:rsidRPr="0022457B" w:rsidRDefault="00E77568" w:rsidP="00E77568">
            <w:pPr>
              <w:pStyle w:val="TableContent"/>
              <w:rPr>
                <w:rFonts w:eastAsia="Calibri"/>
              </w:rPr>
            </w:pPr>
            <w:r w:rsidRPr="0022457B">
              <w:rPr>
                <w:rFonts w:eastAsia="Calibri"/>
              </w:rPr>
              <w:t>Changes in the school environment</w:t>
            </w:r>
          </w:p>
        </w:tc>
        <w:tc>
          <w:tcPr>
            <w:tcW w:w="7363" w:type="dxa"/>
          </w:tcPr>
          <w:p w14:paraId="6C47EBB4" w14:textId="5751B1D9" w:rsidR="00E77568" w:rsidRPr="0022457B" w:rsidRDefault="00E77568" w:rsidP="00E77568">
            <w:pPr>
              <w:pStyle w:val="TableContent"/>
              <w:rPr>
                <w:rFonts w:eastAsia="Calibri"/>
              </w:rPr>
            </w:pPr>
            <w:r w:rsidRPr="0022457B">
              <w:rPr>
                <w:rFonts w:eastAsia="Calibri"/>
              </w:rPr>
              <w:t xml:space="preserve">Children who have experienced child sexual abuse may have difficulty concentrating in school, changes in their grades, or have excessive absences.   </w:t>
            </w:r>
          </w:p>
        </w:tc>
      </w:tr>
      <w:tr w:rsidR="00E77568" w:rsidRPr="00531866" w14:paraId="745D57A8" w14:textId="77777777" w:rsidTr="00E77568">
        <w:trPr>
          <w:trHeight w:val="567"/>
        </w:trPr>
        <w:tc>
          <w:tcPr>
            <w:tcW w:w="2263" w:type="dxa"/>
          </w:tcPr>
          <w:p w14:paraId="6F4AB9C9" w14:textId="18A00B68" w:rsidR="00E77568" w:rsidRPr="0022457B" w:rsidRDefault="00E77568" w:rsidP="00E77568">
            <w:pPr>
              <w:pStyle w:val="TableContent"/>
              <w:rPr>
                <w:rFonts w:eastAsia="Calibri"/>
              </w:rPr>
            </w:pPr>
            <w:r w:rsidRPr="0022457B">
              <w:rPr>
                <w:rFonts w:eastAsia="Calibri"/>
              </w:rPr>
              <w:t>Risk-taking</w:t>
            </w:r>
          </w:p>
        </w:tc>
        <w:tc>
          <w:tcPr>
            <w:tcW w:w="7363" w:type="dxa"/>
          </w:tcPr>
          <w:p w14:paraId="20C65952" w14:textId="760F4E16" w:rsidR="00E77568" w:rsidRPr="0022457B" w:rsidRDefault="00E77568" w:rsidP="00E77568">
            <w:pPr>
              <w:pStyle w:val="TableContent"/>
              <w:rPr>
                <w:rFonts w:eastAsia="Calibri"/>
              </w:rPr>
            </w:pPr>
            <w:r w:rsidRPr="0022457B">
              <w:rPr>
                <w:rFonts w:eastAsia="Calibri"/>
              </w:rPr>
              <w:t xml:space="preserve">Young people who have experienced child sexual abuse may engage in high-risk activities such as using drugs or alcohol, or self-harm such as cutting.   </w:t>
            </w:r>
          </w:p>
        </w:tc>
      </w:tr>
      <w:tr w:rsidR="00E77568" w:rsidRPr="00531866" w14:paraId="31BE7FB4" w14:textId="77777777" w:rsidTr="00E77568">
        <w:trPr>
          <w:trHeight w:val="567"/>
        </w:trPr>
        <w:tc>
          <w:tcPr>
            <w:tcW w:w="2263" w:type="dxa"/>
          </w:tcPr>
          <w:p w14:paraId="6FCD4544" w14:textId="32E75210" w:rsidR="00E77568" w:rsidRPr="0022457B" w:rsidRDefault="00E77568" w:rsidP="00E77568">
            <w:pPr>
              <w:pStyle w:val="TableContent"/>
              <w:rPr>
                <w:rFonts w:eastAsia="Calibri"/>
              </w:rPr>
            </w:pPr>
            <w:r w:rsidRPr="0022457B">
              <w:rPr>
                <w:rFonts w:eastAsia="Calibri"/>
              </w:rPr>
              <w:t>Sexual behaviour</w:t>
            </w:r>
          </w:p>
        </w:tc>
        <w:tc>
          <w:tcPr>
            <w:tcW w:w="7363" w:type="dxa"/>
          </w:tcPr>
          <w:p w14:paraId="30E73A90" w14:textId="0EAA46A1" w:rsidR="00E77568" w:rsidRPr="0022457B" w:rsidRDefault="00E77568" w:rsidP="00E77568">
            <w:pPr>
              <w:pStyle w:val="TableContent"/>
              <w:rPr>
                <w:rFonts w:eastAsia="Calibri"/>
              </w:rPr>
            </w:pPr>
            <w:r w:rsidRPr="0022457B">
              <w:rPr>
                <w:rFonts w:eastAsia="Calibri"/>
              </w:rPr>
              <w:t xml:space="preserve">Children and young people who have experienced child sexual abuse may display highly sexualised, risky, or harmful sexual behaviours; they may use sexually explicit language or themes in play that are outside their developmental norm.  </w:t>
            </w:r>
          </w:p>
        </w:tc>
      </w:tr>
      <w:tr w:rsidR="00E77568" w:rsidRPr="00531866" w14:paraId="0E381591" w14:textId="77777777" w:rsidTr="00E77568">
        <w:trPr>
          <w:trHeight w:val="567"/>
        </w:trPr>
        <w:tc>
          <w:tcPr>
            <w:tcW w:w="2263" w:type="dxa"/>
          </w:tcPr>
          <w:p w14:paraId="035F5339" w14:textId="7F818253" w:rsidR="00E77568" w:rsidRPr="0022457B" w:rsidRDefault="00E77568" w:rsidP="00E77568">
            <w:pPr>
              <w:pStyle w:val="TableContent"/>
              <w:rPr>
                <w:rFonts w:eastAsia="Calibri"/>
              </w:rPr>
            </w:pPr>
            <w:r w:rsidRPr="0022457B">
              <w:rPr>
                <w:rFonts w:eastAsia="Calibri"/>
              </w:rPr>
              <w:t>Unexplained injuries</w:t>
            </w:r>
          </w:p>
        </w:tc>
        <w:tc>
          <w:tcPr>
            <w:tcW w:w="7363" w:type="dxa"/>
          </w:tcPr>
          <w:p w14:paraId="7B087331" w14:textId="46F7583F" w:rsidR="00E77568" w:rsidRPr="0022457B" w:rsidRDefault="00E77568" w:rsidP="00E77568">
            <w:pPr>
              <w:pStyle w:val="TableContent"/>
              <w:rPr>
                <w:rFonts w:eastAsia="Calibri"/>
              </w:rPr>
            </w:pPr>
            <w:r w:rsidRPr="0022457B">
              <w:rPr>
                <w:rFonts w:eastAsia="Calibri"/>
              </w:rPr>
              <w:t>Children who have experienced child sexual abuse may exhibit frequent or unexplained injuries. You may also hear unconvincing explanations of a child’s injuries</w:t>
            </w:r>
            <w:r>
              <w:rPr>
                <w:rFonts w:eastAsia="Calibri"/>
              </w:rPr>
              <w:t>.</w:t>
            </w:r>
          </w:p>
        </w:tc>
      </w:tr>
      <w:tr w:rsidR="00E77568" w:rsidRPr="00531866" w14:paraId="6761D9E9" w14:textId="77777777" w:rsidTr="00E77568">
        <w:trPr>
          <w:trHeight w:val="567"/>
        </w:trPr>
        <w:tc>
          <w:tcPr>
            <w:tcW w:w="2263" w:type="dxa"/>
          </w:tcPr>
          <w:p w14:paraId="7C709903" w14:textId="2FF1A027" w:rsidR="00E77568" w:rsidRPr="0022457B" w:rsidRDefault="00E77568" w:rsidP="00E77568">
            <w:pPr>
              <w:pStyle w:val="TableContent"/>
              <w:rPr>
                <w:rFonts w:eastAsia="Calibri"/>
              </w:rPr>
            </w:pPr>
            <w:r w:rsidRPr="0022457B">
              <w:t xml:space="preserve">Infections, </w:t>
            </w:r>
            <w:proofErr w:type="gramStart"/>
            <w:r w:rsidRPr="0022457B">
              <w:t>disease</w:t>
            </w:r>
            <w:proofErr w:type="gramEnd"/>
            <w:r w:rsidRPr="0022457B">
              <w:t xml:space="preserve"> and pregnancy</w:t>
            </w:r>
          </w:p>
        </w:tc>
        <w:tc>
          <w:tcPr>
            <w:tcW w:w="7363" w:type="dxa"/>
          </w:tcPr>
          <w:p w14:paraId="06AAF411" w14:textId="610B9B59" w:rsidR="00E77568" w:rsidRPr="0022457B" w:rsidRDefault="00E77568" w:rsidP="00E77568">
            <w:pPr>
              <w:pStyle w:val="TableContent"/>
              <w:rPr>
                <w:rFonts w:eastAsia="Calibri"/>
              </w:rPr>
            </w:pPr>
            <w:r w:rsidRPr="0022457B">
              <w:t>Children who have been sexually abused may experience frequent urinary tract infections or bowel problems</w:t>
            </w:r>
            <w:r w:rsidR="00E272D9">
              <w:t>.</w:t>
            </w:r>
            <w:r w:rsidRPr="0022457B">
              <w:t xml:space="preserve"> </w:t>
            </w:r>
            <w:r w:rsidR="00E272D9">
              <w:t>S</w:t>
            </w:r>
            <w:r w:rsidRPr="0022457B">
              <w:t>exually transmitted infection or pregnancy may also occur.</w:t>
            </w:r>
          </w:p>
        </w:tc>
      </w:tr>
      <w:bookmarkEnd w:id="168"/>
    </w:tbl>
    <w:p w14:paraId="75273E9A" w14:textId="0BE102EC" w:rsidR="00E73E0A" w:rsidRDefault="00E73E0A" w:rsidP="00E73E0A">
      <w:pPr>
        <w:pStyle w:val="NoSpacing"/>
        <w:rPr>
          <w:rFonts w:ascii="Arial" w:hAnsi="Arial" w:cs="Arial"/>
        </w:rPr>
      </w:pPr>
    </w:p>
    <w:p w14:paraId="6440A064" w14:textId="626E1271" w:rsidR="0022457B" w:rsidRPr="0022457B" w:rsidRDefault="0022457B" w:rsidP="0022457B">
      <w:pPr>
        <w:pStyle w:val="BlockText"/>
        <w:rPr>
          <w:b/>
          <w:bCs/>
        </w:rPr>
      </w:pPr>
      <w:r w:rsidRPr="0022457B">
        <w:rPr>
          <w:b/>
          <w:bCs/>
        </w:rPr>
        <w:t xml:space="preserve">Additional </w:t>
      </w:r>
      <w:r w:rsidR="00E272D9">
        <w:rPr>
          <w:b/>
          <w:bCs/>
        </w:rPr>
        <w:t>i</w:t>
      </w:r>
      <w:r w:rsidR="00E272D9" w:rsidRPr="0022457B">
        <w:rPr>
          <w:b/>
          <w:bCs/>
        </w:rPr>
        <w:t xml:space="preserve">nformation </w:t>
      </w:r>
      <w:r w:rsidRPr="0022457B">
        <w:rPr>
          <w:b/>
          <w:bCs/>
        </w:rPr>
        <w:t xml:space="preserve">– </w:t>
      </w:r>
      <w:r w:rsidR="00E272D9">
        <w:rPr>
          <w:b/>
          <w:bCs/>
        </w:rPr>
        <w:t>i</w:t>
      </w:r>
      <w:r w:rsidR="00E272D9" w:rsidRPr="0022457B">
        <w:rPr>
          <w:b/>
          <w:bCs/>
        </w:rPr>
        <w:t xml:space="preserve">mpacts </w:t>
      </w:r>
      <w:r w:rsidRPr="0022457B">
        <w:rPr>
          <w:b/>
          <w:bCs/>
        </w:rPr>
        <w:t xml:space="preserve">of </w:t>
      </w:r>
      <w:r w:rsidR="00E272D9">
        <w:rPr>
          <w:b/>
          <w:bCs/>
        </w:rPr>
        <w:t>c</w:t>
      </w:r>
      <w:r w:rsidR="00E272D9" w:rsidRPr="0022457B">
        <w:rPr>
          <w:b/>
          <w:bCs/>
        </w:rPr>
        <w:t xml:space="preserve">hild </w:t>
      </w:r>
      <w:r w:rsidR="00E272D9">
        <w:rPr>
          <w:b/>
          <w:bCs/>
        </w:rPr>
        <w:t>s</w:t>
      </w:r>
      <w:r w:rsidR="00E272D9" w:rsidRPr="0022457B">
        <w:rPr>
          <w:b/>
          <w:bCs/>
        </w:rPr>
        <w:t xml:space="preserve">exual </w:t>
      </w:r>
      <w:r w:rsidR="00E272D9">
        <w:rPr>
          <w:b/>
          <w:bCs/>
        </w:rPr>
        <w:t>a</w:t>
      </w:r>
      <w:r w:rsidR="00E272D9" w:rsidRPr="0022457B">
        <w:rPr>
          <w:b/>
          <w:bCs/>
        </w:rPr>
        <w:t>buse</w:t>
      </w:r>
    </w:p>
    <w:p w14:paraId="4BD07BE9" w14:textId="6F5ECDF3" w:rsidR="0022457B" w:rsidRDefault="0022457B" w:rsidP="0022457B">
      <w:pPr>
        <w:pStyle w:val="BlockText"/>
      </w:pPr>
      <w:r>
        <w:t>For additional information on each of the impacts of child sexual abuse the document ‘</w:t>
      </w:r>
      <w:hyperlink r:id="rId21" w:history="1">
        <w:r w:rsidRPr="007D4EFA">
          <w:rPr>
            <w:rStyle w:val="Hyperlink"/>
          </w:rPr>
          <w:t xml:space="preserve">Information Sheet </w:t>
        </w:r>
        <w:r w:rsidR="00075656" w:rsidRPr="007D4EFA">
          <w:rPr>
            <w:rStyle w:val="Hyperlink"/>
          </w:rPr>
          <w:t>3</w:t>
        </w:r>
        <w:r w:rsidRPr="007D4EFA">
          <w:rPr>
            <w:rStyle w:val="Hyperlink"/>
          </w:rPr>
          <w:t xml:space="preserve"> – Impacts of Child Sexual Abuse</w:t>
        </w:r>
      </w:hyperlink>
      <w:r>
        <w:t xml:space="preserve">’ will open in a new document. </w:t>
      </w:r>
    </w:p>
    <w:p w14:paraId="056B7BA2" w14:textId="4CFC238B" w:rsidR="00E73E0A" w:rsidRPr="0022457B" w:rsidRDefault="00E73E0A" w:rsidP="0022457B">
      <w:pPr>
        <w:pStyle w:val="Heading3"/>
      </w:pPr>
      <w:bookmarkStart w:id="169" w:name="_Impacts_of_Child"/>
      <w:bookmarkStart w:id="170" w:name="_Toc127888597"/>
      <w:bookmarkStart w:id="171" w:name="_Toc1736464310"/>
      <w:bookmarkStart w:id="172" w:name="_Toc1788317294"/>
      <w:bookmarkStart w:id="173" w:name="_Toc1703114701"/>
      <w:bookmarkStart w:id="174" w:name="_Toc1438959475"/>
      <w:bookmarkStart w:id="175" w:name="_Toc112652611"/>
      <w:bookmarkStart w:id="176" w:name="_Toc835303190"/>
      <w:bookmarkStart w:id="177" w:name="_Toc1193111401"/>
      <w:bookmarkStart w:id="178" w:name="_Toc1706211251"/>
      <w:bookmarkStart w:id="179" w:name="_Toc555870050"/>
      <w:bookmarkStart w:id="180" w:name="_Toc1329099133"/>
      <w:bookmarkStart w:id="181" w:name="_Toc425509404"/>
      <w:bookmarkEnd w:id="169"/>
      <w:r w:rsidRPr="0022457B">
        <w:rPr>
          <w:rStyle w:val="Heading1Char"/>
          <w:b/>
          <w:sz w:val="30"/>
          <w:szCs w:val="30"/>
        </w:rPr>
        <w:t xml:space="preserve">What is </w:t>
      </w:r>
      <w:r w:rsidR="00E272D9">
        <w:rPr>
          <w:rStyle w:val="Heading1Char"/>
          <w:b/>
          <w:sz w:val="30"/>
          <w:szCs w:val="30"/>
        </w:rPr>
        <w:t>g</w:t>
      </w:r>
      <w:r w:rsidR="00E272D9" w:rsidRPr="0022457B">
        <w:rPr>
          <w:rStyle w:val="Heading1Char"/>
          <w:b/>
          <w:sz w:val="30"/>
          <w:szCs w:val="30"/>
        </w:rPr>
        <w:t>rooming</w:t>
      </w:r>
      <w:r w:rsidRPr="0022457B">
        <w:rPr>
          <w:rStyle w:val="Heading1Char"/>
          <w:b/>
          <w:sz w:val="30"/>
          <w:szCs w:val="30"/>
        </w:rPr>
        <w:t>?</w:t>
      </w:r>
      <w:bookmarkEnd w:id="170"/>
      <w:r w:rsidRPr="0022457B">
        <w:tab/>
      </w:r>
      <w:bookmarkEnd w:id="171"/>
      <w:bookmarkEnd w:id="172"/>
      <w:bookmarkEnd w:id="173"/>
      <w:bookmarkEnd w:id="174"/>
      <w:bookmarkEnd w:id="175"/>
      <w:bookmarkEnd w:id="176"/>
      <w:bookmarkEnd w:id="177"/>
      <w:bookmarkEnd w:id="178"/>
      <w:bookmarkEnd w:id="179"/>
      <w:bookmarkEnd w:id="180"/>
      <w:bookmarkEnd w:id="181"/>
    </w:p>
    <w:p w14:paraId="07729D0B" w14:textId="77777777" w:rsidR="00E73E0A" w:rsidRPr="0022457B" w:rsidRDefault="00E73E0A" w:rsidP="00866478">
      <w:pPr>
        <w:pStyle w:val="paragraph"/>
        <w:spacing w:before="0" w:beforeAutospacing="0" w:after="240" w:afterAutospacing="0" w:line="288" w:lineRule="auto"/>
        <w:textAlignment w:val="baseline"/>
        <w:rPr>
          <w:rFonts w:ascii="Arial" w:hAnsi="Arial" w:cs="Arial"/>
        </w:rPr>
      </w:pPr>
      <w:r w:rsidRPr="0022457B">
        <w:rPr>
          <w:rStyle w:val="normaltextrun"/>
          <w:rFonts w:ascii="Arial" w:hAnsi="Arial" w:cs="Arial"/>
        </w:rPr>
        <w:t>Grooming refers to ‘actions deliberately undertaken with the aim of befriending and establishing an emotional connection with a child, to lower the child’s inhibitions in preparation for sexual activity with the child’ (Royal Commission into Institutional Responses to Child Sexual Abuse, 2017, p. 9).   </w:t>
      </w:r>
      <w:r w:rsidRPr="0022457B">
        <w:rPr>
          <w:rStyle w:val="eop"/>
          <w:rFonts w:ascii="Arial" w:eastAsiaTheme="majorEastAsia" w:hAnsi="Arial" w:cs="Arial"/>
        </w:rPr>
        <w:t> </w:t>
      </w:r>
    </w:p>
    <w:p w14:paraId="52FF6265" w14:textId="77777777" w:rsidR="00E73E0A" w:rsidRPr="0022457B" w:rsidRDefault="00E73E0A" w:rsidP="00866478">
      <w:pPr>
        <w:pStyle w:val="paragraph"/>
        <w:spacing w:before="0" w:beforeAutospacing="0" w:after="240" w:afterAutospacing="0" w:line="288" w:lineRule="auto"/>
        <w:textAlignment w:val="baseline"/>
        <w:rPr>
          <w:rFonts w:ascii="Arial" w:hAnsi="Arial" w:cs="Arial"/>
        </w:rPr>
      </w:pPr>
      <w:r w:rsidRPr="0022457B">
        <w:rPr>
          <w:rStyle w:val="normaltextrun"/>
          <w:rFonts w:ascii="Arial" w:hAnsi="Arial" w:cs="Arial"/>
        </w:rPr>
        <w:lastRenderedPageBreak/>
        <w:t xml:space="preserve">Gifts such as treats, online game credits, drugs and alcohol or money may be used </w:t>
      </w:r>
      <w:proofErr w:type="gramStart"/>
      <w:r w:rsidRPr="0022457B">
        <w:rPr>
          <w:rStyle w:val="normaltextrun"/>
          <w:rFonts w:ascii="Arial" w:hAnsi="Arial" w:cs="Arial"/>
        </w:rPr>
        <w:t>as a means to</w:t>
      </w:r>
      <w:proofErr w:type="gramEnd"/>
      <w:r w:rsidRPr="0022457B">
        <w:rPr>
          <w:rStyle w:val="normaltextrun"/>
          <w:rFonts w:ascii="Arial" w:hAnsi="Arial" w:cs="Arial"/>
        </w:rPr>
        <w:t xml:space="preserve"> befriend a child or adults around the child in order to gain access to the child. The behaviour remains grooming as the intention is to gain access, lower </w:t>
      </w:r>
      <w:proofErr w:type="gramStart"/>
      <w:r w:rsidRPr="0022457B">
        <w:rPr>
          <w:rStyle w:val="normaltextrun"/>
          <w:rFonts w:ascii="Arial" w:hAnsi="Arial" w:cs="Arial"/>
        </w:rPr>
        <w:t>inhibition</w:t>
      </w:r>
      <w:proofErr w:type="gramEnd"/>
      <w:r w:rsidRPr="0022457B">
        <w:rPr>
          <w:rStyle w:val="normaltextrun"/>
          <w:rFonts w:ascii="Arial" w:hAnsi="Arial" w:cs="Arial"/>
        </w:rPr>
        <w:t xml:space="preserve"> and secure secrecy for the abuse rather than an exchange of sexual favour.  </w:t>
      </w:r>
      <w:r w:rsidRPr="0022457B">
        <w:rPr>
          <w:rStyle w:val="eop"/>
          <w:rFonts w:ascii="Arial" w:eastAsiaTheme="majorEastAsia" w:hAnsi="Arial" w:cs="Arial"/>
        </w:rPr>
        <w:t> </w:t>
      </w:r>
    </w:p>
    <w:p w14:paraId="2A6EADC3" w14:textId="77777777" w:rsidR="00E73E0A" w:rsidRPr="0022457B" w:rsidRDefault="00E73E0A" w:rsidP="00866478">
      <w:pPr>
        <w:pStyle w:val="paragraph"/>
        <w:spacing w:before="0" w:beforeAutospacing="0" w:after="160" w:afterAutospacing="0" w:line="288" w:lineRule="auto"/>
        <w:contextualSpacing/>
        <w:textAlignment w:val="baseline"/>
        <w:rPr>
          <w:rFonts w:ascii="Arial" w:hAnsi="Arial" w:cs="Arial"/>
        </w:rPr>
      </w:pPr>
      <w:r w:rsidRPr="0022457B">
        <w:rPr>
          <w:rStyle w:val="normaltextrun"/>
          <w:rFonts w:ascii="Arial" w:hAnsi="Arial" w:cs="Arial"/>
        </w:rPr>
        <w:t>Grooming often includes: </w:t>
      </w:r>
      <w:r w:rsidRPr="0022457B">
        <w:rPr>
          <w:rStyle w:val="eop"/>
          <w:rFonts w:ascii="Arial" w:eastAsiaTheme="majorEastAsia" w:hAnsi="Arial" w:cs="Arial"/>
        </w:rPr>
        <w:t> </w:t>
      </w:r>
    </w:p>
    <w:p w14:paraId="730CC8FC" w14:textId="013B7D8E" w:rsidR="00E73E0A" w:rsidRPr="0022457B" w:rsidRDefault="00E73E0A" w:rsidP="00866478">
      <w:pPr>
        <w:pStyle w:val="paragraph"/>
        <w:numPr>
          <w:ilvl w:val="0"/>
          <w:numId w:val="18"/>
        </w:numPr>
        <w:tabs>
          <w:tab w:val="clear" w:pos="720"/>
          <w:tab w:val="num" w:pos="-360"/>
        </w:tabs>
        <w:spacing w:before="0" w:beforeAutospacing="0" w:after="160" w:afterAutospacing="0" w:line="288" w:lineRule="auto"/>
        <w:ind w:left="714" w:hanging="357"/>
        <w:contextualSpacing/>
        <w:textAlignment w:val="baseline"/>
        <w:rPr>
          <w:rFonts w:ascii="Arial" w:hAnsi="Arial" w:cs="Arial"/>
        </w:rPr>
      </w:pPr>
      <w:r w:rsidRPr="0022457B">
        <w:rPr>
          <w:rStyle w:val="normaltextrun"/>
          <w:rFonts w:ascii="Arial" w:hAnsi="Arial" w:cs="Arial"/>
        </w:rPr>
        <w:t>giving gifts</w:t>
      </w:r>
      <w:r w:rsidR="009002CE">
        <w:rPr>
          <w:rStyle w:val="normaltextrun"/>
          <w:rFonts w:ascii="Arial" w:hAnsi="Arial" w:cs="Arial"/>
        </w:rPr>
        <w:t xml:space="preserve"> or</w:t>
      </w:r>
      <w:r w:rsidRPr="0022457B">
        <w:rPr>
          <w:rStyle w:val="normaltextrun"/>
          <w:rFonts w:ascii="Arial" w:hAnsi="Arial" w:cs="Arial"/>
        </w:rPr>
        <w:t xml:space="preserve"> special attention to the child (and/or their caregiver) to make them feel special and indebted to the person causing the </w:t>
      </w:r>
      <w:proofErr w:type="gramStart"/>
      <w:r w:rsidRPr="0022457B">
        <w:rPr>
          <w:rStyle w:val="normaltextrun"/>
          <w:rFonts w:ascii="Arial" w:hAnsi="Arial" w:cs="Arial"/>
        </w:rPr>
        <w:t>abuse</w:t>
      </w:r>
      <w:proofErr w:type="gramEnd"/>
    </w:p>
    <w:p w14:paraId="4C875FC3" w14:textId="77777777" w:rsidR="00E73E0A" w:rsidRPr="0022457B" w:rsidRDefault="00E73E0A" w:rsidP="00866478">
      <w:pPr>
        <w:pStyle w:val="paragraph"/>
        <w:numPr>
          <w:ilvl w:val="0"/>
          <w:numId w:val="18"/>
        </w:numPr>
        <w:tabs>
          <w:tab w:val="clear" w:pos="720"/>
          <w:tab w:val="num" w:pos="-360"/>
        </w:tabs>
        <w:spacing w:before="0" w:beforeAutospacing="0" w:after="160" w:afterAutospacing="0" w:line="288" w:lineRule="auto"/>
        <w:ind w:left="714" w:hanging="357"/>
        <w:contextualSpacing/>
        <w:textAlignment w:val="baseline"/>
        <w:rPr>
          <w:rFonts w:ascii="Arial" w:hAnsi="Arial" w:cs="Arial"/>
        </w:rPr>
      </w:pPr>
      <w:r w:rsidRPr="0022457B">
        <w:rPr>
          <w:rStyle w:val="normaltextrun"/>
          <w:rFonts w:ascii="Arial" w:hAnsi="Arial" w:cs="Arial"/>
        </w:rPr>
        <w:t>normalising close physical contact, such as tickling and wrestling </w:t>
      </w:r>
      <w:r w:rsidRPr="0022457B">
        <w:rPr>
          <w:rStyle w:val="eop"/>
          <w:rFonts w:ascii="Arial" w:eastAsiaTheme="majorEastAsia" w:hAnsi="Arial" w:cs="Arial"/>
        </w:rPr>
        <w:t> </w:t>
      </w:r>
    </w:p>
    <w:p w14:paraId="00718B31" w14:textId="77777777" w:rsidR="00E73E0A" w:rsidRPr="0022457B" w:rsidRDefault="00E73E0A" w:rsidP="00866478">
      <w:pPr>
        <w:pStyle w:val="paragraph"/>
        <w:numPr>
          <w:ilvl w:val="0"/>
          <w:numId w:val="18"/>
        </w:numPr>
        <w:tabs>
          <w:tab w:val="clear" w:pos="720"/>
          <w:tab w:val="num" w:pos="-360"/>
        </w:tabs>
        <w:spacing w:before="0" w:beforeAutospacing="0" w:after="160" w:afterAutospacing="0" w:line="288" w:lineRule="auto"/>
        <w:ind w:left="714" w:hanging="357"/>
        <w:contextualSpacing/>
        <w:textAlignment w:val="baseline"/>
        <w:rPr>
          <w:rFonts w:ascii="Arial" w:hAnsi="Arial" w:cs="Arial"/>
        </w:rPr>
      </w:pPr>
      <w:r w:rsidRPr="0022457B">
        <w:rPr>
          <w:rStyle w:val="normaltextrun"/>
          <w:rFonts w:ascii="Arial" w:hAnsi="Arial" w:cs="Arial"/>
        </w:rPr>
        <w:t>gradually exposing the child to sexual material and/or sexual acts </w:t>
      </w:r>
      <w:r w:rsidRPr="0022457B">
        <w:rPr>
          <w:rStyle w:val="eop"/>
          <w:rFonts w:ascii="Arial" w:eastAsiaTheme="majorEastAsia" w:hAnsi="Arial" w:cs="Arial"/>
        </w:rPr>
        <w:t> </w:t>
      </w:r>
    </w:p>
    <w:p w14:paraId="1EF597FE" w14:textId="77777777" w:rsidR="00E73E0A" w:rsidRPr="0022457B" w:rsidRDefault="00E73E0A" w:rsidP="00866478">
      <w:pPr>
        <w:pStyle w:val="paragraph"/>
        <w:numPr>
          <w:ilvl w:val="0"/>
          <w:numId w:val="19"/>
        </w:numPr>
        <w:tabs>
          <w:tab w:val="clear" w:pos="720"/>
          <w:tab w:val="num" w:pos="-360"/>
        </w:tabs>
        <w:spacing w:before="0" w:beforeAutospacing="0" w:after="160" w:afterAutospacing="0" w:line="288" w:lineRule="auto"/>
        <w:ind w:left="714" w:hanging="357"/>
        <w:contextualSpacing/>
        <w:textAlignment w:val="baseline"/>
        <w:rPr>
          <w:rFonts w:ascii="Arial" w:hAnsi="Arial" w:cs="Arial"/>
        </w:rPr>
      </w:pPr>
      <w:r w:rsidRPr="0022457B">
        <w:rPr>
          <w:rStyle w:val="normaltextrun"/>
          <w:rFonts w:ascii="Arial" w:hAnsi="Arial" w:cs="Arial"/>
        </w:rPr>
        <w:t xml:space="preserve">trying to control the child through making them feel guilty or ashamed (to believe it is ‘their fault’) as well as outright threatening </w:t>
      </w:r>
      <w:proofErr w:type="gramStart"/>
      <w:r w:rsidRPr="0022457B">
        <w:rPr>
          <w:rStyle w:val="normaltextrun"/>
          <w:rFonts w:ascii="Arial" w:hAnsi="Arial" w:cs="Arial"/>
        </w:rPr>
        <w:t>them</w:t>
      </w:r>
      <w:proofErr w:type="gramEnd"/>
      <w:r w:rsidRPr="0022457B">
        <w:rPr>
          <w:rStyle w:val="eop"/>
          <w:rFonts w:ascii="Arial" w:eastAsiaTheme="majorEastAsia" w:hAnsi="Arial" w:cs="Arial"/>
        </w:rPr>
        <w:t> </w:t>
      </w:r>
    </w:p>
    <w:p w14:paraId="4ED49FCC" w14:textId="77777777" w:rsidR="00E73E0A" w:rsidRPr="0022457B" w:rsidRDefault="00E73E0A" w:rsidP="00866478">
      <w:pPr>
        <w:pStyle w:val="paragraph"/>
        <w:numPr>
          <w:ilvl w:val="0"/>
          <w:numId w:val="19"/>
        </w:numPr>
        <w:tabs>
          <w:tab w:val="clear" w:pos="720"/>
          <w:tab w:val="num" w:pos="-360"/>
        </w:tabs>
        <w:spacing w:before="0" w:beforeAutospacing="0" w:after="160" w:afterAutospacing="0" w:line="288" w:lineRule="auto"/>
        <w:ind w:left="714" w:hanging="357"/>
        <w:contextualSpacing/>
        <w:textAlignment w:val="baseline"/>
        <w:rPr>
          <w:rFonts w:ascii="Arial" w:hAnsi="Arial" w:cs="Arial"/>
        </w:rPr>
      </w:pPr>
      <w:r w:rsidRPr="0022457B">
        <w:rPr>
          <w:rStyle w:val="normaltextrun"/>
          <w:rFonts w:ascii="Arial" w:hAnsi="Arial" w:cs="Arial"/>
        </w:rPr>
        <w:t>singling one child out and treating them as ‘special’ </w:t>
      </w:r>
      <w:r w:rsidRPr="0022457B">
        <w:rPr>
          <w:rStyle w:val="eop"/>
          <w:rFonts w:ascii="Arial" w:eastAsiaTheme="majorEastAsia" w:hAnsi="Arial" w:cs="Arial"/>
        </w:rPr>
        <w:t> </w:t>
      </w:r>
    </w:p>
    <w:p w14:paraId="4E03471D" w14:textId="77777777" w:rsidR="00E73E0A" w:rsidRPr="0022457B" w:rsidRDefault="00E73E0A" w:rsidP="00866478">
      <w:pPr>
        <w:pStyle w:val="paragraph"/>
        <w:numPr>
          <w:ilvl w:val="0"/>
          <w:numId w:val="19"/>
        </w:numPr>
        <w:tabs>
          <w:tab w:val="clear" w:pos="720"/>
          <w:tab w:val="num" w:pos="-360"/>
        </w:tabs>
        <w:spacing w:before="0" w:beforeAutospacing="0" w:after="160" w:afterAutospacing="0" w:line="288" w:lineRule="auto"/>
        <w:ind w:left="714" w:hanging="357"/>
        <w:contextualSpacing/>
        <w:textAlignment w:val="baseline"/>
        <w:rPr>
          <w:rFonts w:ascii="Arial" w:hAnsi="Arial" w:cs="Arial"/>
        </w:rPr>
      </w:pPr>
      <w:r w:rsidRPr="0022457B">
        <w:rPr>
          <w:rStyle w:val="normaltextrun"/>
          <w:rFonts w:ascii="Arial" w:hAnsi="Arial" w:cs="Arial"/>
        </w:rPr>
        <w:t>arranging special activities or spending extra time with them </w:t>
      </w:r>
      <w:r w:rsidRPr="0022457B">
        <w:rPr>
          <w:rStyle w:val="eop"/>
          <w:rFonts w:ascii="Arial" w:eastAsiaTheme="majorEastAsia" w:hAnsi="Arial" w:cs="Arial"/>
        </w:rPr>
        <w:t> </w:t>
      </w:r>
    </w:p>
    <w:p w14:paraId="6ECBF834" w14:textId="77777777" w:rsidR="00E73E0A" w:rsidRPr="0022457B" w:rsidRDefault="00E73E0A" w:rsidP="00866478">
      <w:pPr>
        <w:pStyle w:val="paragraph"/>
        <w:numPr>
          <w:ilvl w:val="0"/>
          <w:numId w:val="19"/>
        </w:numPr>
        <w:tabs>
          <w:tab w:val="clear" w:pos="720"/>
          <w:tab w:val="num" w:pos="-360"/>
        </w:tabs>
        <w:spacing w:before="0" w:beforeAutospacing="0" w:after="160" w:afterAutospacing="0" w:line="288" w:lineRule="auto"/>
        <w:ind w:left="714" w:hanging="357"/>
        <w:contextualSpacing/>
        <w:textAlignment w:val="baseline"/>
        <w:rPr>
          <w:rFonts w:ascii="Arial" w:hAnsi="Arial" w:cs="Arial"/>
        </w:rPr>
      </w:pPr>
      <w:r w:rsidRPr="0022457B">
        <w:rPr>
          <w:rStyle w:val="normaltextrun"/>
          <w:rFonts w:ascii="Arial" w:hAnsi="Arial" w:cs="Arial"/>
        </w:rPr>
        <w:t>isolating a child from other adults or children </w:t>
      </w:r>
      <w:r w:rsidRPr="0022457B">
        <w:rPr>
          <w:rStyle w:val="eop"/>
          <w:rFonts w:ascii="Arial" w:eastAsiaTheme="majorEastAsia" w:hAnsi="Arial" w:cs="Arial"/>
        </w:rPr>
        <w:t> </w:t>
      </w:r>
    </w:p>
    <w:p w14:paraId="21FDC679" w14:textId="77777777" w:rsidR="00E73E0A" w:rsidRPr="0022457B" w:rsidRDefault="00E73E0A" w:rsidP="00866478">
      <w:pPr>
        <w:pStyle w:val="paragraph"/>
        <w:numPr>
          <w:ilvl w:val="0"/>
          <w:numId w:val="19"/>
        </w:numPr>
        <w:tabs>
          <w:tab w:val="clear" w:pos="720"/>
          <w:tab w:val="num" w:pos="-360"/>
        </w:tabs>
        <w:spacing w:before="0" w:beforeAutospacing="0" w:after="160" w:afterAutospacing="0" w:line="288" w:lineRule="auto"/>
        <w:ind w:left="714" w:hanging="357"/>
        <w:contextualSpacing/>
        <w:textAlignment w:val="baseline"/>
        <w:rPr>
          <w:rFonts w:ascii="Arial" w:hAnsi="Arial" w:cs="Arial"/>
        </w:rPr>
      </w:pPr>
      <w:r w:rsidRPr="0022457B">
        <w:rPr>
          <w:rStyle w:val="normaltextrun"/>
          <w:rFonts w:ascii="Arial" w:hAnsi="Arial" w:cs="Arial"/>
        </w:rPr>
        <w:t xml:space="preserve">encouraging a child to use alcohol and </w:t>
      </w:r>
      <w:proofErr w:type="gramStart"/>
      <w:r w:rsidRPr="0022457B">
        <w:rPr>
          <w:rStyle w:val="normaltextrun"/>
          <w:rFonts w:ascii="Arial" w:hAnsi="Arial" w:cs="Arial"/>
        </w:rPr>
        <w:t>drugs</w:t>
      </w:r>
      <w:proofErr w:type="gramEnd"/>
      <w:r w:rsidRPr="0022457B">
        <w:rPr>
          <w:rStyle w:val="normaltextrun"/>
          <w:rFonts w:ascii="Arial" w:hAnsi="Arial" w:cs="Arial"/>
        </w:rPr>
        <w:t> </w:t>
      </w:r>
      <w:r w:rsidRPr="0022457B">
        <w:rPr>
          <w:rStyle w:val="eop"/>
          <w:rFonts w:ascii="Arial" w:eastAsiaTheme="majorEastAsia" w:hAnsi="Arial" w:cs="Arial"/>
        </w:rPr>
        <w:t> </w:t>
      </w:r>
    </w:p>
    <w:p w14:paraId="1FB3D2DF" w14:textId="63619C82" w:rsidR="00E73E0A" w:rsidRPr="0022457B" w:rsidRDefault="00E73E0A" w:rsidP="00866478">
      <w:pPr>
        <w:pStyle w:val="paragraph"/>
        <w:numPr>
          <w:ilvl w:val="0"/>
          <w:numId w:val="20"/>
        </w:numPr>
        <w:tabs>
          <w:tab w:val="clear" w:pos="720"/>
          <w:tab w:val="num" w:pos="-360"/>
        </w:tabs>
        <w:spacing w:before="0" w:beforeAutospacing="0" w:after="240" w:afterAutospacing="0" w:line="288" w:lineRule="auto"/>
        <w:ind w:left="714" w:hanging="357"/>
        <w:textAlignment w:val="baseline"/>
        <w:rPr>
          <w:rFonts w:ascii="Arial" w:hAnsi="Arial" w:cs="Arial"/>
        </w:rPr>
      </w:pPr>
      <w:r w:rsidRPr="0022457B">
        <w:rPr>
          <w:rStyle w:val="normaltextrun"/>
          <w:rFonts w:ascii="Arial" w:hAnsi="Arial" w:cs="Arial"/>
        </w:rPr>
        <w:t xml:space="preserve">being exceptionally helpful in supporting a family either financially, </w:t>
      </w:r>
      <w:proofErr w:type="gramStart"/>
      <w:r w:rsidRPr="0022457B">
        <w:rPr>
          <w:rStyle w:val="normaltextrun"/>
          <w:rFonts w:ascii="Arial" w:hAnsi="Arial" w:cs="Arial"/>
        </w:rPr>
        <w:t>emotionally</w:t>
      </w:r>
      <w:proofErr w:type="gramEnd"/>
      <w:r w:rsidRPr="0022457B">
        <w:rPr>
          <w:rStyle w:val="normaltextrun"/>
          <w:rFonts w:ascii="Arial" w:hAnsi="Arial" w:cs="Arial"/>
        </w:rPr>
        <w:t xml:space="preserve"> or practically</w:t>
      </w:r>
      <w:r w:rsidR="009002CE">
        <w:rPr>
          <w:rStyle w:val="normaltextrun"/>
          <w:rFonts w:ascii="Arial" w:hAnsi="Arial" w:cs="Arial"/>
        </w:rPr>
        <w:t>.</w:t>
      </w:r>
      <w:r w:rsidRPr="0022457B">
        <w:rPr>
          <w:rStyle w:val="normaltextrun"/>
          <w:rFonts w:ascii="Arial" w:hAnsi="Arial" w:cs="Arial"/>
        </w:rPr>
        <w:t> </w:t>
      </w:r>
      <w:r w:rsidRPr="0022457B">
        <w:rPr>
          <w:rStyle w:val="eop"/>
          <w:rFonts w:ascii="Arial" w:eastAsiaTheme="majorEastAsia" w:hAnsi="Arial" w:cs="Arial"/>
        </w:rPr>
        <w:t> </w:t>
      </w:r>
    </w:p>
    <w:p w14:paraId="50AD705B" w14:textId="77777777" w:rsidR="00E73E0A" w:rsidRPr="0022457B" w:rsidRDefault="00E73E0A" w:rsidP="00866478">
      <w:pPr>
        <w:pStyle w:val="paragraph"/>
        <w:spacing w:before="0" w:beforeAutospacing="0" w:after="240" w:afterAutospacing="0" w:line="288" w:lineRule="auto"/>
        <w:contextualSpacing/>
        <w:textAlignment w:val="baseline"/>
        <w:rPr>
          <w:rFonts w:ascii="Arial" w:hAnsi="Arial" w:cs="Arial"/>
        </w:rPr>
      </w:pPr>
      <w:r w:rsidRPr="0022457B">
        <w:rPr>
          <w:rStyle w:val="normaltextrun"/>
          <w:rFonts w:ascii="Arial" w:hAnsi="Arial" w:cs="Arial"/>
        </w:rPr>
        <w:t>These tactics are used to reduce the chance the child will stop engaging in sexual activity with them and minimise the risk of the child disclosing to other adults that the abuse has occurred. Grooming also often involves trusted family members of the child, to gain alone time with the child and minimise barriers from anyone who may be protective of the child. </w:t>
      </w:r>
      <w:r w:rsidRPr="0022457B">
        <w:rPr>
          <w:rStyle w:val="eop"/>
          <w:rFonts w:ascii="Arial" w:eastAsiaTheme="majorEastAsia" w:hAnsi="Arial" w:cs="Arial"/>
        </w:rPr>
        <w:t> </w:t>
      </w:r>
    </w:p>
    <w:p w14:paraId="28BC2781" w14:textId="77A7225C" w:rsidR="00E73E0A" w:rsidRPr="00D758CF" w:rsidRDefault="00E73E0A" w:rsidP="00E73E0A">
      <w:pPr>
        <w:pStyle w:val="Heading3"/>
      </w:pPr>
      <w:bookmarkStart w:id="182" w:name="_Toc1285669581"/>
      <w:bookmarkStart w:id="183" w:name="_Toc298318247"/>
      <w:bookmarkStart w:id="184" w:name="_Toc1955022647"/>
      <w:bookmarkStart w:id="185" w:name="_Toc1422308049"/>
      <w:bookmarkStart w:id="186" w:name="_Toc235860879"/>
      <w:bookmarkStart w:id="187" w:name="_Toc1011691674"/>
      <w:bookmarkStart w:id="188" w:name="_Toc1183236395"/>
      <w:bookmarkStart w:id="189" w:name="_Toc937537838"/>
      <w:bookmarkStart w:id="190" w:name="_Toc1736192673"/>
      <w:bookmarkStart w:id="191" w:name="_Toc1183581283"/>
      <w:bookmarkStart w:id="192" w:name="_Toc1551689351"/>
      <w:bookmarkStart w:id="193" w:name="_Toc127888598"/>
      <w:r w:rsidRPr="00D758CF">
        <w:t xml:space="preserve">Child </w:t>
      </w:r>
      <w:r w:rsidR="009002CE">
        <w:t>s</w:t>
      </w:r>
      <w:r w:rsidR="009002CE" w:rsidRPr="00D758CF">
        <w:t xml:space="preserve">exual </w:t>
      </w:r>
      <w:r w:rsidR="009002CE">
        <w:t>a</w:t>
      </w:r>
      <w:r w:rsidR="009002CE" w:rsidRPr="00D758CF">
        <w:t xml:space="preserve">buse </w:t>
      </w:r>
      <w:r w:rsidRPr="00D758CF">
        <w:t xml:space="preserve">in the </w:t>
      </w:r>
      <w:r w:rsidR="009002CE">
        <w:t>o</w:t>
      </w:r>
      <w:r w:rsidR="009002CE" w:rsidRPr="00D758CF">
        <w:t xml:space="preserve">nline </w:t>
      </w:r>
      <w:bookmarkEnd w:id="182"/>
      <w:bookmarkEnd w:id="183"/>
      <w:bookmarkEnd w:id="184"/>
      <w:bookmarkEnd w:id="185"/>
      <w:bookmarkEnd w:id="186"/>
      <w:bookmarkEnd w:id="187"/>
      <w:bookmarkEnd w:id="188"/>
      <w:bookmarkEnd w:id="189"/>
      <w:bookmarkEnd w:id="190"/>
      <w:bookmarkEnd w:id="191"/>
      <w:bookmarkEnd w:id="192"/>
      <w:bookmarkEnd w:id="193"/>
      <w:r w:rsidR="009002CE">
        <w:t>c</w:t>
      </w:r>
      <w:r w:rsidR="009002CE" w:rsidRPr="00D758CF">
        <w:t>ontext</w:t>
      </w:r>
    </w:p>
    <w:p w14:paraId="55444E89" w14:textId="77777777" w:rsidR="00E73E0A" w:rsidRPr="00D758CF" w:rsidRDefault="00E73E0A" w:rsidP="00866478">
      <w:pPr>
        <w:spacing w:after="240"/>
        <w:rPr>
          <w:rFonts w:cs="Arial"/>
        </w:rPr>
      </w:pPr>
      <w:r w:rsidRPr="00D758CF">
        <w:rPr>
          <w:rFonts w:cs="Arial"/>
        </w:rPr>
        <w:t xml:space="preserve">The internet and social media have many benefits for enabling our connection to the outside world, though in doing so they also enable new opportunities for child sexual exploitation online. </w:t>
      </w:r>
    </w:p>
    <w:p w14:paraId="3885D355" w14:textId="58EF9F3D" w:rsidR="00E73E0A" w:rsidRPr="00D758CF" w:rsidRDefault="00E73E0A" w:rsidP="00866478">
      <w:pPr>
        <w:spacing w:after="0"/>
        <w:rPr>
          <w:rFonts w:cs="Arial"/>
        </w:rPr>
      </w:pPr>
      <w:r w:rsidRPr="00D758CF">
        <w:rPr>
          <w:rFonts w:cs="Arial"/>
        </w:rPr>
        <w:t>Online child sexual exploitation may include</w:t>
      </w:r>
      <w:r w:rsidR="0022457B">
        <w:rPr>
          <w:rFonts w:cs="Arial"/>
        </w:rPr>
        <w:t>:</w:t>
      </w:r>
    </w:p>
    <w:p w14:paraId="01093D7F" w14:textId="77777777" w:rsidR="00E73E0A" w:rsidRPr="00D758CF" w:rsidRDefault="00E73E0A" w:rsidP="00866478">
      <w:pPr>
        <w:pStyle w:val="ListParagraph"/>
        <w:numPr>
          <w:ilvl w:val="0"/>
          <w:numId w:val="17"/>
        </w:numPr>
        <w:spacing w:after="160"/>
      </w:pPr>
      <w:r w:rsidRPr="00D758CF">
        <w:t>engaging a child in chat about sexual acts</w:t>
      </w:r>
    </w:p>
    <w:p w14:paraId="5A88EDE7" w14:textId="77777777" w:rsidR="00E73E0A" w:rsidRPr="00D758CF" w:rsidRDefault="00E73E0A" w:rsidP="00866478">
      <w:pPr>
        <w:pStyle w:val="ListParagraph"/>
        <w:numPr>
          <w:ilvl w:val="0"/>
          <w:numId w:val="17"/>
        </w:numPr>
        <w:spacing w:after="160"/>
      </w:pPr>
      <w:r w:rsidRPr="00D758CF">
        <w:t>sending nude or pornographic images or videos to a child or exposing themselves via live stream</w:t>
      </w:r>
    </w:p>
    <w:p w14:paraId="521B9CAC" w14:textId="77777777" w:rsidR="00E73E0A" w:rsidRPr="00D758CF" w:rsidRDefault="00E73E0A" w:rsidP="00866478">
      <w:pPr>
        <w:pStyle w:val="ListParagraph"/>
        <w:numPr>
          <w:ilvl w:val="0"/>
          <w:numId w:val="17"/>
        </w:numPr>
        <w:spacing w:after="160"/>
      </w:pPr>
      <w:r w:rsidRPr="00D758CF">
        <w:t xml:space="preserve">asking a child to perform sexual acts, expose themselves or share sexual images or </w:t>
      </w:r>
      <w:proofErr w:type="gramStart"/>
      <w:r w:rsidRPr="00D758CF">
        <w:t>videos</w:t>
      </w:r>
      <w:proofErr w:type="gramEnd"/>
      <w:r w:rsidRPr="00D758CF">
        <w:t xml:space="preserve"> </w:t>
      </w:r>
    </w:p>
    <w:p w14:paraId="08564B0E" w14:textId="06AE62F4" w:rsidR="00E73E0A" w:rsidRPr="00D758CF" w:rsidRDefault="00E73E0A" w:rsidP="00866478">
      <w:pPr>
        <w:pStyle w:val="ListParagraph"/>
        <w:numPr>
          <w:ilvl w:val="0"/>
          <w:numId w:val="17"/>
        </w:numPr>
        <w:spacing w:after="160"/>
      </w:pPr>
      <w:r w:rsidRPr="00D758CF">
        <w:t>producing and sharing indecent images of children online (Australian Centre to Counter Child Exploitation, n.d</w:t>
      </w:r>
      <w:r w:rsidR="00C95E91">
        <w:t>.</w:t>
      </w:r>
      <w:r w:rsidRPr="00D758CF">
        <w:t>)</w:t>
      </w:r>
    </w:p>
    <w:p w14:paraId="718A0005" w14:textId="522FCD97" w:rsidR="00E73E0A" w:rsidRPr="00D758CF" w:rsidRDefault="00E73E0A" w:rsidP="00866478">
      <w:pPr>
        <w:pStyle w:val="ListParagraph"/>
        <w:numPr>
          <w:ilvl w:val="0"/>
          <w:numId w:val="17"/>
        </w:numPr>
        <w:spacing w:after="240"/>
        <w:ind w:left="714" w:hanging="357"/>
      </w:pPr>
      <w:r w:rsidRPr="00D758CF">
        <w:t>Online grooming, where an adult makes online contact with someone under the age of 16 with the intention of establishing a relationship to enable their sexual abuse</w:t>
      </w:r>
      <w:r w:rsidR="009002CE">
        <w:t>.</w:t>
      </w:r>
    </w:p>
    <w:p w14:paraId="562FB8E6" w14:textId="7BBCDCDF" w:rsidR="00E73E0A" w:rsidRDefault="00E73E0A" w:rsidP="00866478">
      <w:pPr>
        <w:spacing w:after="240"/>
        <w:rPr>
          <w:rFonts w:eastAsia="Calibri" w:cs="Arial"/>
        </w:rPr>
      </w:pPr>
      <w:r w:rsidRPr="00D758CF">
        <w:rPr>
          <w:rFonts w:eastAsia="Calibri" w:cs="Arial"/>
        </w:rPr>
        <w:t xml:space="preserve">In addition to the mandatory reporting process, concerns regarding online child exploitation can be reported to the Australian Centre to Counter Child Exploitation via the </w:t>
      </w:r>
      <w:hyperlink r:id="rId22">
        <w:r w:rsidRPr="00D758CF">
          <w:rPr>
            <w:rStyle w:val="Hyperlink"/>
            <w:rFonts w:eastAsia="Calibri" w:cs="Arial"/>
          </w:rPr>
          <w:t>Report Abuse</w:t>
        </w:r>
      </w:hyperlink>
      <w:r w:rsidRPr="00D758CF">
        <w:rPr>
          <w:rFonts w:eastAsia="Calibri" w:cs="Arial"/>
        </w:rPr>
        <w:t xml:space="preserve"> tool. </w:t>
      </w:r>
    </w:p>
    <w:p w14:paraId="355AA8BF" w14:textId="0E02193B" w:rsidR="0022457B" w:rsidRPr="0022457B" w:rsidRDefault="0022457B" w:rsidP="0022457B">
      <w:pPr>
        <w:pStyle w:val="BlockText"/>
        <w:rPr>
          <w:b/>
          <w:bCs/>
        </w:rPr>
      </w:pPr>
      <w:r w:rsidRPr="0022457B">
        <w:rPr>
          <w:b/>
          <w:bCs/>
        </w:rPr>
        <w:lastRenderedPageBreak/>
        <w:t xml:space="preserve">Additional </w:t>
      </w:r>
      <w:r w:rsidR="009002CE">
        <w:rPr>
          <w:b/>
          <w:bCs/>
        </w:rPr>
        <w:t>i</w:t>
      </w:r>
      <w:r w:rsidRPr="0022457B">
        <w:rPr>
          <w:b/>
          <w:bCs/>
        </w:rPr>
        <w:t xml:space="preserve">nformation – </w:t>
      </w:r>
      <w:r w:rsidR="009002CE">
        <w:rPr>
          <w:b/>
          <w:bCs/>
        </w:rPr>
        <w:t>c</w:t>
      </w:r>
      <w:r w:rsidRPr="0022457B">
        <w:rPr>
          <w:b/>
          <w:bCs/>
        </w:rPr>
        <w:t xml:space="preserve">hild </w:t>
      </w:r>
      <w:r w:rsidR="009002CE">
        <w:rPr>
          <w:b/>
          <w:bCs/>
        </w:rPr>
        <w:t>s</w:t>
      </w:r>
      <w:r w:rsidRPr="0022457B">
        <w:rPr>
          <w:b/>
          <w:bCs/>
        </w:rPr>
        <w:t xml:space="preserve">exual </w:t>
      </w:r>
      <w:r w:rsidR="009002CE">
        <w:rPr>
          <w:b/>
          <w:bCs/>
        </w:rPr>
        <w:t>a</w:t>
      </w:r>
      <w:r w:rsidRPr="0022457B">
        <w:rPr>
          <w:b/>
          <w:bCs/>
        </w:rPr>
        <w:t xml:space="preserve">buse in the </w:t>
      </w:r>
      <w:r w:rsidR="009002CE">
        <w:rPr>
          <w:b/>
          <w:bCs/>
        </w:rPr>
        <w:t>o</w:t>
      </w:r>
      <w:r w:rsidRPr="0022457B">
        <w:rPr>
          <w:b/>
          <w:bCs/>
        </w:rPr>
        <w:t xml:space="preserve">nline </w:t>
      </w:r>
      <w:r w:rsidR="009002CE">
        <w:rPr>
          <w:b/>
          <w:bCs/>
        </w:rPr>
        <w:t>c</w:t>
      </w:r>
      <w:r w:rsidRPr="0022457B">
        <w:rPr>
          <w:b/>
          <w:bCs/>
        </w:rPr>
        <w:t>ontext</w:t>
      </w:r>
    </w:p>
    <w:p w14:paraId="1A7A8EFF" w14:textId="486E4C43" w:rsidR="0022457B" w:rsidRDefault="00966E36" w:rsidP="0022457B">
      <w:pPr>
        <w:pStyle w:val="BlockText"/>
      </w:pPr>
      <w:r>
        <w:t>For additional information on child sexual abuse in the online context, including online child sexual exploitation, online grooming, sexual extortion, child abuse material and sexting, the document ‘</w:t>
      </w:r>
      <w:hyperlink r:id="rId23" w:history="1">
        <w:r w:rsidRPr="00DD0C1E">
          <w:rPr>
            <w:rStyle w:val="Hyperlink"/>
          </w:rPr>
          <w:t xml:space="preserve">Information Sheet </w:t>
        </w:r>
        <w:r w:rsidR="00075656" w:rsidRPr="00DD0C1E">
          <w:rPr>
            <w:rStyle w:val="Hyperlink"/>
          </w:rPr>
          <w:t>4</w:t>
        </w:r>
        <w:r w:rsidRPr="00DD0C1E">
          <w:rPr>
            <w:rStyle w:val="Hyperlink"/>
          </w:rPr>
          <w:t xml:space="preserve"> – Child Sexual Abuse in the Online Context</w:t>
        </w:r>
      </w:hyperlink>
      <w:r>
        <w:t>’ will open in a new document</w:t>
      </w:r>
    </w:p>
    <w:p w14:paraId="32AFB630" w14:textId="77777777" w:rsidR="00E73E0A" w:rsidRPr="00D758CF" w:rsidRDefault="00E73E0A" w:rsidP="00E73E0A">
      <w:pPr>
        <w:pStyle w:val="Heading2"/>
      </w:pPr>
      <w:bookmarkStart w:id="194" w:name="_Sexting"/>
      <w:bookmarkStart w:id="195" w:name="_Disclosures"/>
      <w:bookmarkStart w:id="196" w:name="_Toc127888599"/>
      <w:bookmarkEnd w:id="194"/>
      <w:bookmarkEnd w:id="195"/>
      <w:r w:rsidRPr="00D758CF">
        <w:t>Disclosures</w:t>
      </w:r>
      <w:bookmarkEnd w:id="196"/>
    </w:p>
    <w:p w14:paraId="19ED2096" w14:textId="7C714B45" w:rsidR="00E73E0A" w:rsidRPr="00D758CF" w:rsidRDefault="00E73E0A" w:rsidP="00E77568">
      <w:pPr>
        <w:spacing w:after="240"/>
        <w:rPr>
          <w:rFonts w:cs="Arial"/>
        </w:rPr>
      </w:pPr>
      <w:r w:rsidRPr="00D758CF">
        <w:rPr>
          <w:rFonts w:cs="Arial"/>
        </w:rPr>
        <w:t xml:space="preserve">Given the often-secretive nature of child sexual abuse, disclosure is sometimes the only way that another person can become aware that abuse has occurred or is </w:t>
      </w:r>
      <w:r w:rsidR="004470A3">
        <w:rPr>
          <w:rFonts w:cs="Arial"/>
        </w:rPr>
        <w:t>o</w:t>
      </w:r>
      <w:r w:rsidRPr="00D758CF">
        <w:rPr>
          <w:rFonts w:cs="Arial"/>
        </w:rPr>
        <w:t>ccurring.</w:t>
      </w:r>
      <w:r w:rsidR="004470A3">
        <w:rPr>
          <w:rFonts w:cs="Arial"/>
        </w:rPr>
        <w:t xml:space="preserve"> </w:t>
      </w:r>
      <w:r w:rsidRPr="00D758CF">
        <w:rPr>
          <w:rFonts w:cs="Arial"/>
        </w:rPr>
        <w:t>Some children may not be aware that behaviour they have disclosed is abusive or inappropriate. Disclosure is rarely a one</w:t>
      </w:r>
      <w:r w:rsidRPr="00D758CF">
        <w:rPr>
          <w:rFonts w:cs="Arial"/>
        </w:rPr>
        <w:noBreakHyphen/>
        <w:t>off event; it is usually a process and can take many forms. It can be verbal or non-verbal, direct, or indirect and can include emotional or behavioural cues. </w:t>
      </w:r>
    </w:p>
    <w:p w14:paraId="3907E978" w14:textId="02A841B8" w:rsidR="00E73E0A" w:rsidRPr="00D758CF" w:rsidRDefault="00E73E0A" w:rsidP="00E77568">
      <w:pPr>
        <w:spacing w:after="240"/>
        <w:rPr>
          <w:rFonts w:cs="Arial"/>
        </w:rPr>
      </w:pPr>
      <w:r w:rsidRPr="00D758CF">
        <w:rPr>
          <w:rFonts w:cs="Arial"/>
        </w:rPr>
        <w:t>Children do not often disclose abuse the first time something happens. They may experience a sense of helplessness and hopelessness and may take weeks or years before making their abuse known. Some children may never disclose. Children who do disclose may attempt to alert adults they trust to the fact they are being, or have been, abused by exhibiting certain kinds of behaviour or by making ambiguous verbal statements.</w:t>
      </w:r>
    </w:p>
    <w:p w14:paraId="7F94654D" w14:textId="253207CF" w:rsidR="00E73E0A" w:rsidRPr="00D758CF" w:rsidRDefault="00E73E0A" w:rsidP="00E77568">
      <w:pPr>
        <w:spacing w:after="240"/>
        <w:rPr>
          <w:rFonts w:cs="Arial"/>
        </w:rPr>
      </w:pPr>
      <w:r w:rsidRPr="00D758CF">
        <w:rPr>
          <w:rFonts w:cs="Arial"/>
        </w:rPr>
        <w:t xml:space="preserve">Understanding disclosure as a process may help adults to be patient and allow the child to speak in their own way and their own time. It is important to let the child talk at the pace they wish, only using gentle prompts such as </w:t>
      </w:r>
      <w:r w:rsidR="009002CE">
        <w:rPr>
          <w:rFonts w:cs="Arial"/>
        </w:rPr>
        <w:t>‘</w:t>
      </w:r>
      <w:r w:rsidRPr="00D758CF">
        <w:rPr>
          <w:rFonts w:cs="Arial"/>
        </w:rPr>
        <w:t>tell me more about that</w:t>
      </w:r>
      <w:r w:rsidR="009002CE">
        <w:rPr>
          <w:rFonts w:cs="Arial"/>
        </w:rPr>
        <w:t>’</w:t>
      </w:r>
      <w:r w:rsidRPr="00D758CF">
        <w:rPr>
          <w:rFonts w:cs="Arial"/>
        </w:rPr>
        <w:t xml:space="preserve"> if you don’t have enough information to form a belief on reasonable grounds. </w:t>
      </w:r>
    </w:p>
    <w:p w14:paraId="7AFF2A76" w14:textId="77777777" w:rsidR="00E73E0A" w:rsidRPr="00D758CF" w:rsidRDefault="00E73E0A" w:rsidP="00E77568">
      <w:pPr>
        <w:spacing w:after="240"/>
        <w:rPr>
          <w:rFonts w:cs="Arial"/>
        </w:rPr>
      </w:pPr>
      <w:r w:rsidRPr="00D758CF">
        <w:rPr>
          <w:rFonts w:cs="Arial"/>
        </w:rPr>
        <w:t>A child may believe that they are responsible for the abuse, want to protect the person responsible, feel ashamed, scared, or powerless, and/or have been threatened with further harm if they tell someone.</w:t>
      </w:r>
    </w:p>
    <w:p w14:paraId="2A0CFBDC" w14:textId="13910A55" w:rsidR="00E73E0A" w:rsidRPr="00D758CF" w:rsidRDefault="00E73E0A" w:rsidP="00E77568">
      <w:pPr>
        <w:spacing w:after="240"/>
        <w:rPr>
          <w:rFonts w:cs="Arial"/>
        </w:rPr>
      </w:pPr>
      <w:r w:rsidRPr="00D758CF">
        <w:rPr>
          <w:rFonts w:cs="Arial"/>
        </w:rPr>
        <w:t>A child may disclose information purposefully or accidentally. They could blurt out a harmful experience or their fear of something</w:t>
      </w:r>
      <w:r w:rsidR="009002CE">
        <w:rPr>
          <w:rFonts w:cs="Arial"/>
        </w:rPr>
        <w:t>;</w:t>
      </w:r>
      <w:r w:rsidRPr="00D758CF">
        <w:rPr>
          <w:rFonts w:cs="Arial"/>
        </w:rPr>
        <w:t xml:space="preserve"> confide privately that they have been abused</w:t>
      </w:r>
      <w:r w:rsidR="009002CE">
        <w:rPr>
          <w:rFonts w:cs="Arial"/>
        </w:rPr>
        <w:t>;</w:t>
      </w:r>
      <w:r w:rsidR="009002CE" w:rsidRPr="00D758CF">
        <w:rPr>
          <w:rFonts w:cs="Arial"/>
        </w:rPr>
        <w:t xml:space="preserve"> </w:t>
      </w:r>
      <w:r w:rsidRPr="00D758CF">
        <w:rPr>
          <w:rFonts w:cs="Arial"/>
        </w:rPr>
        <w:t>tell another child</w:t>
      </w:r>
      <w:r w:rsidR="009002CE">
        <w:rPr>
          <w:rFonts w:cs="Arial"/>
        </w:rPr>
        <w:t>;</w:t>
      </w:r>
      <w:r w:rsidR="009002CE" w:rsidRPr="00D758CF">
        <w:rPr>
          <w:rFonts w:cs="Arial"/>
        </w:rPr>
        <w:t xml:space="preserve"> </w:t>
      </w:r>
      <w:r w:rsidRPr="00D758CF">
        <w:rPr>
          <w:rFonts w:cs="Arial"/>
        </w:rPr>
        <w:t>provide hints in drawings, play or stories</w:t>
      </w:r>
      <w:r w:rsidR="009002CE">
        <w:rPr>
          <w:rFonts w:cs="Arial"/>
        </w:rPr>
        <w:t>;</w:t>
      </w:r>
      <w:r w:rsidR="009002CE" w:rsidRPr="00D758CF">
        <w:rPr>
          <w:rFonts w:cs="Arial"/>
        </w:rPr>
        <w:t xml:space="preserve"> </w:t>
      </w:r>
      <w:r w:rsidRPr="00D758CF">
        <w:rPr>
          <w:rFonts w:cs="Arial"/>
        </w:rPr>
        <w:t>disguise a disclosure by posing ‘what if’ or ‘a friend of mine’ scenarios</w:t>
      </w:r>
      <w:r w:rsidR="009002CE">
        <w:rPr>
          <w:rFonts w:cs="Arial"/>
        </w:rPr>
        <w:t>;</w:t>
      </w:r>
      <w:r w:rsidRPr="00D758CF">
        <w:rPr>
          <w:rFonts w:cs="Arial"/>
        </w:rPr>
        <w:t xml:space="preserve"> and/or present with somatic symptoms such as constantly feeling sick.</w:t>
      </w:r>
    </w:p>
    <w:p w14:paraId="4F26FEAA" w14:textId="77777777" w:rsidR="00E73E0A" w:rsidRPr="00D758CF" w:rsidRDefault="00E73E0A" w:rsidP="00E77568">
      <w:pPr>
        <w:spacing w:after="240"/>
        <w:rPr>
          <w:rFonts w:cs="Arial"/>
        </w:rPr>
      </w:pPr>
      <w:r w:rsidRPr="00D758CF">
        <w:rPr>
          <w:rFonts w:cs="Arial"/>
        </w:rPr>
        <w:t>You may have to accept that the child might only tell you a bit of the story. Once you have enough information to form the belief, you may allow the child to continue talking but do not attempt to draw out any further information from them as this may complicate any investigation that occurs in the future. You might be asked to follow up with some clarifying questions by the Mandatory Reporting Service once they receive your report.</w:t>
      </w:r>
    </w:p>
    <w:p w14:paraId="26048E22" w14:textId="77777777" w:rsidR="00E73E0A" w:rsidRPr="00D758CF" w:rsidRDefault="00E73E0A" w:rsidP="00E73E0A">
      <w:pPr>
        <w:pStyle w:val="Heading3"/>
        <w:rPr>
          <w:rFonts w:eastAsia="Calibri"/>
        </w:rPr>
      </w:pPr>
      <w:bookmarkStart w:id="197" w:name="_Toc127888600"/>
      <w:r w:rsidRPr="00D758CF">
        <w:lastRenderedPageBreak/>
        <w:t>Types of Disclosures</w:t>
      </w:r>
      <w:bookmarkEnd w:id="197"/>
    </w:p>
    <w:p w14:paraId="17CD880B" w14:textId="57615222" w:rsidR="00E77568" w:rsidRDefault="00E73E0A" w:rsidP="00966E36">
      <w:pPr>
        <w:pStyle w:val="NoSpacing"/>
        <w:spacing w:line="288" w:lineRule="auto"/>
        <w:rPr>
          <w:rFonts w:ascii="Arial" w:hAnsi="Arial" w:cs="Arial"/>
        </w:rPr>
      </w:pPr>
      <w:r w:rsidRPr="00E77568">
        <w:rPr>
          <w:rFonts w:ascii="Arial" w:hAnsi="Arial" w:cs="Arial"/>
          <w:sz w:val="24"/>
          <w:szCs w:val="24"/>
        </w:rPr>
        <w:t xml:space="preserve">There are several different ways that a child may disclose child sexual abuse. Afterwards, please write down the conversation in as much detail as possible and follow the </w:t>
      </w:r>
      <w:r w:rsidR="00DD0C1E">
        <w:rPr>
          <w:rFonts w:ascii="Arial" w:hAnsi="Arial" w:cs="Arial"/>
          <w:sz w:val="24"/>
          <w:szCs w:val="24"/>
        </w:rPr>
        <w:t>‘</w:t>
      </w:r>
      <w:r w:rsidRPr="00DD0C1E">
        <w:rPr>
          <w:rFonts w:ascii="Arial" w:hAnsi="Arial" w:cs="Arial"/>
          <w:sz w:val="24"/>
          <w:szCs w:val="24"/>
        </w:rPr>
        <w:t>guideline</w:t>
      </w:r>
      <w:r w:rsidR="00DD0C1E">
        <w:rPr>
          <w:rFonts w:ascii="Arial" w:hAnsi="Arial" w:cs="Arial"/>
          <w:sz w:val="24"/>
          <w:szCs w:val="24"/>
        </w:rPr>
        <w:t>’</w:t>
      </w:r>
      <w:r w:rsidRPr="00E77568">
        <w:rPr>
          <w:rFonts w:ascii="Arial" w:hAnsi="Arial" w:cs="Arial"/>
          <w:sz w:val="24"/>
          <w:szCs w:val="24"/>
        </w:rPr>
        <w:t xml:space="preserve"> on </w:t>
      </w:r>
      <w:hyperlink r:id="rId24" w:history="1">
        <w:r w:rsidRPr="00E77568">
          <w:rPr>
            <w:rFonts w:ascii="Arial" w:hAnsi="Arial" w:cs="Arial"/>
            <w:sz w:val="24"/>
            <w:szCs w:val="24"/>
          </w:rPr>
          <w:t>what to record</w:t>
        </w:r>
      </w:hyperlink>
      <w:r w:rsidRPr="00E77568">
        <w:rPr>
          <w:rFonts w:ascii="Arial" w:hAnsi="Arial" w:cs="Arial"/>
          <w:sz w:val="24"/>
          <w:szCs w:val="24"/>
        </w:rPr>
        <w:t>. Types of disclosure include</w:t>
      </w:r>
      <w:r w:rsidRPr="00D758CF">
        <w:rPr>
          <w:rFonts w:ascii="Arial" w:hAnsi="Arial" w:cs="Arial"/>
        </w:rPr>
        <w:t>:</w:t>
      </w:r>
    </w:p>
    <w:tbl>
      <w:tblPr>
        <w:tblStyle w:val="TableStyle"/>
        <w:tblW w:w="9626" w:type="dxa"/>
        <w:tblLook w:val="04A0" w:firstRow="1" w:lastRow="0" w:firstColumn="1" w:lastColumn="0" w:noHBand="0" w:noVBand="1"/>
        <w:tblDescription w:val="Table example"/>
      </w:tblPr>
      <w:tblGrid>
        <w:gridCol w:w="2122"/>
        <w:gridCol w:w="7504"/>
      </w:tblGrid>
      <w:tr w:rsidR="00E77568" w:rsidRPr="00531866" w14:paraId="642DBC33" w14:textId="77777777" w:rsidTr="00034915">
        <w:trPr>
          <w:cnfStyle w:val="100000000000" w:firstRow="1" w:lastRow="0" w:firstColumn="0" w:lastColumn="0" w:oddVBand="0" w:evenVBand="0" w:oddHBand="0" w:evenHBand="0" w:firstRowFirstColumn="0" w:firstRowLastColumn="0" w:lastRowFirstColumn="0" w:lastRowLastColumn="0"/>
          <w:trHeight w:val="503"/>
        </w:trPr>
        <w:tc>
          <w:tcPr>
            <w:tcW w:w="2122" w:type="dxa"/>
          </w:tcPr>
          <w:p w14:paraId="7E5F5559" w14:textId="65D508E8" w:rsidR="00E77568" w:rsidRPr="00531866" w:rsidRDefault="00034915" w:rsidP="00701F3E">
            <w:pPr>
              <w:pStyle w:val="TableContent"/>
            </w:pPr>
            <w:r>
              <w:t>Type</w:t>
            </w:r>
            <w:r w:rsidR="00E77568" w:rsidRPr="00531866">
              <w:t xml:space="preserve"> </w:t>
            </w:r>
          </w:p>
        </w:tc>
        <w:tc>
          <w:tcPr>
            <w:tcW w:w="7504" w:type="dxa"/>
          </w:tcPr>
          <w:p w14:paraId="2A5A459F" w14:textId="76E4D711" w:rsidR="00E77568" w:rsidRPr="00531866" w:rsidRDefault="00034915" w:rsidP="00701F3E">
            <w:pPr>
              <w:pStyle w:val="TableContent"/>
            </w:pPr>
            <w:r>
              <w:t>Description</w:t>
            </w:r>
          </w:p>
        </w:tc>
      </w:tr>
      <w:tr w:rsidR="00034915" w:rsidRPr="00531866" w14:paraId="6F5E3E1E" w14:textId="77777777" w:rsidTr="00034915">
        <w:trPr>
          <w:trHeight w:val="567"/>
        </w:trPr>
        <w:tc>
          <w:tcPr>
            <w:tcW w:w="2122" w:type="dxa"/>
          </w:tcPr>
          <w:p w14:paraId="4999EFC1" w14:textId="32DAE0B9" w:rsidR="00034915" w:rsidRPr="00034915" w:rsidRDefault="00034915" w:rsidP="00034915">
            <w:pPr>
              <w:pStyle w:val="TableContent"/>
            </w:pPr>
            <w:r w:rsidRPr="00034915">
              <w:t>Full Disclosure</w:t>
            </w:r>
          </w:p>
        </w:tc>
        <w:tc>
          <w:tcPr>
            <w:tcW w:w="7504" w:type="dxa"/>
          </w:tcPr>
          <w:p w14:paraId="318FA94A" w14:textId="4AC0E423" w:rsidR="00034915" w:rsidRPr="00531866" w:rsidRDefault="00034915" w:rsidP="00034915">
            <w:pPr>
              <w:pStyle w:val="TableContent"/>
            </w:pPr>
            <w:r w:rsidRPr="00F2553E">
              <w:t xml:space="preserve">The child states verbally what has happened to them in detail. This may include details of the person alleged responsible and a history of abuse. In this instance just let the child get to the end of their disclosure and do not interrupt them at any point, unless they are in the company of others, and you feel protective interrupting is appropriate. Please follow the </w:t>
            </w:r>
            <w:r w:rsidR="00DD0C1E">
              <w:t>‘</w:t>
            </w:r>
            <w:r w:rsidRPr="00DD0C1E">
              <w:t>guideline</w:t>
            </w:r>
            <w:r w:rsidR="00DD0C1E">
              <w:t>’</w:t>
            </w:r>
            <w:r w:rsidRPr="00F2553E">
              <w:t xml:space="preserve"> for </w:t>
            </w:r>
            <w:hyperlink r:id="rId25" w:history="1">
              <w:r w:rsidRPr="00F2553E">
                <w:t>protective interrupting</w:t>
              </w:r>
            </w:hyperlink>
            <w:r w:rsidRPr="00F2553E">
              <w:t>.</w:t>
            </w:r>
          </w:p>
        </w:tc>
      </w:tr>
      <w:tr w:rsidR="00034915" w:rsidRPr="00531866" w14:paraId="28A5B826" w14:textId="77777777" w:rsidTr="00034915">
        <w:trPr>
          <w:trHeight w:val="567"/>
        </w:trPr>
        <w:tc>
          <w:tcPr>
            <w:tcW w:w="2122" w:type="dxa"/>
          </w:tcPr>
          <w:p w14:paraId="5F174EA7" w14:textId="4567A1B3" w:rsidR="00034915" w:rsidRPr="00F2553E" w:rsidRDefault="00935B4F" w:rsidP="00034915">
            <w:pPr>
              <w:pStyle w:val="TableContent"/>
              <w:rPr>
                <w:b/>
                <w:bCs/>
              </w:rPr>
            </w:pPr>
            <w:r w:rsidRPr="00034915">
              <w:t>Direct Disclosure</w:t>
            </w:r>
          </w:p>
        </w:tc>
        <w:tc>
          <w:tcPr>
            <w:tcW w:w="7504" w:type="dxa"/>
          </w:tcPr>
          <w:p w14:paraId="1C314160" w14:textId="6912A898" w:rsidR="00034915" w:rsidRPr="00F2553E" w:rsidRDefault="00935B4F" w:rsidP="00034915">
            <w:pPr>
              <w:pStyle w:val="TableContent"/>
            </w:pPr>
            <w:r w:rsidRPr="00F2553E">
              <w:t xml:space="preserve">The child verbally communicates their experience of being abused, very brief and to the point, </w:t>
            </w:r>
            <w:r w:rsidR="008337AA">
              <w:t xml:space="preserve">and </w:t>
            </w:r>
            <w:r w:rsidRPr="00F2553E">
              <w:t xml:space="preserve">establishes perhaps ‘what happened’ and ‘by who’ without many other details. There is no need to question further about the actual incident; however, the Mandatory Reporting Service will require information around the child’s safety, </w:t>
            </w:r>
            <w:proofErr w:type="gramStart"/>
            <w:r w:rsidRPr="00F2553E">
              <w:t>in particular if</w:t>
            </w:r>
            <w:proofErr w:type="gramEnd"/>
            <w:r w:rsidRPr="00F2553E">
              <w:t xml:space="preserve"> the abuse is historical or current and if the perpetrator has access to the child.</w:t>
            </w:r>
          </w:p>
        </w:tc>
      </w:tr>
      <w:tr w:rsidR="00935B4F" w:rsidRPr="00531866" w14:paraId="77800448" w14:textId="77777777" w:rsidTr="00034915">
        <w:trPr>
          <w:trHeight w:val="567"/>
        </w:trPr>
        <w:tc>
          <w:tcPr>
            <w:tcW w:w="2122" w:type="dxa"/>
          </w:tcPr>
          <w:p w14:paraId="5ECAD32E" w14:textId="053123EA" w:rsidR="00935B4F" w:rsidRPr="00034915" w:rsidRDefault="00935B4F" w:rsidP="00034915">
            <w:pPr>
              <w:pStyle w:val="TableContent"/>
            </w:pPr>
            <w:r w:rsidRPr="00034915">
              <w:t>Partial Disclosure</w:t>
            </w:r>
          </w:p>
        </w:tc>
        <w:tc>
          <w:tcPr>
            <w:tcW w:w="7504" w:type="dxa"/>
          </w:tcPr>
          <w:p w14:paraId="26146554" w14:textId="23CA613F" w:rsidR="00935B4F" w:rsidRPr="00F2553E" w:rsidRDefault="00935B4F" w:rsidP="00034915">
            <w:pPr>
              <w:pStyle w:val="TableContent"/>
            </w:pPr>
            <w:r w:rsidRPr="00F2553E">
              <w:t xml:space="preserve">The child gives a hint that they may have been abused or the child may begin a disclosure and stop part way through. The child may test to see how you react and/or the child may not be ready to disclose more. It would be appropriate to gently prompt with </w:t>
            </w:r>
            <w:r w:rsidR="008337AA">
              <w:t>‘</w:t>
            </w:r>
            <w:r w:rsidRPr="00F2553E">
              <w:t>tell me more about that</w:t>
            </w:r>
            <w:r w:rsidR="008337AA">
              <w:t>’</w:t>
            </w:r>
            <w:r w:rsidRPr="00F2553E">
              <w:t>.</w:t>
            </w:r>
          </w:p>
        </w:tc>
      </w:tr>
      <w:tr w:rsidR="00935B4F" w:rsidRPr="00531866" w14:paraId="21C93F60" w14:textId="77777777" w:rsidTr="00034915">
        <w:trPr>
          <w:trHeight w:val="567"/>
        </w:trPr>
        <w:tc>
          <w:tcPr>
            <w:tcW w:w="2122" w:type="dxa"/>
          </w:tcPr>
          <w:p w14:paraId="58C4BD68" w14:textId="0D82989C" w:rsidR="00935B4F" w:rsidRPr="00034915" w:rsidRDefault="00935B4F" w:rsidP="00034915">
            <w:pPr>
              <w:pStyle w:val="TableContent"/>
            </w:pPr>
            <w:r w:rsidRPr="00034915">
              <w:t>Indirect Disclosure</w:t>
            </w:r>
          </w:p>
        </w:tc>
        <w:tc>
          <w:tcPr>
            <w:tcW w:w="7504" w:type="dxa"/>
          </w:tcPr>
          <w:p w14:paraId="0EA31780" w14:textId="20DB1D9C" w:rsidR="00935B4F" w:rsidRPr="00F2553E" w:rsidRDefault="00935B4F" w:rsidP="00034915">
            <w:pPr>
              <w:pStyle w:val="TableContent"/>
            </w:pPr>
            <w:r w:rsidRPr="00F2553E">
              <w:t>The child may use other methods of communicating (drawing/ behaviour/play) in a manner that lets you know that something may have happened to them. They may also talk about being worried about the behaviour of an adult and ‘checking’ with you if this is ‘ok</w:t>
            </w:r>
            <w:r w:rsidR="008337AA">
              <w:t>ay</w:t>
            </w:r>
            <w:r w:rsidRPr="00F2553E">
              <w:t>’ or tell you about a ‘friend’ that abuse or neglect has happened to (but referring to themselves). Please document the conversation or child’s drawing/behaviour/play and the context</w:t>
            </w:r>
            <w:r w:rsidR="008337AA">
              <w:t>,</w:t>
            </w:r>
            <w:r w:rsidRPr="00F2553E">
              <w:t xml:space="preserve"> and if appropriate, gently prompt the child</w:t>
            </w:r>
            <w:r w:rsidR="008337AA">
              <w:t>,</w:t>
            </w:r>
            <w:r w:rsidRPr="00F2553E">
              <w:t xml:space="preserve"> </w:t>
            </w:r>
            <w:r w:rsidR="008337AA">
              <w:t>‘</w:t>
            </w:r>
            <w:r w:rsidRPr="00F2553E">
              <w:t>tell me about your drawing/behaviour/play</w:t>
            </w:r>
            <w:r w:rsidR="008337AA">
              <w:t>’</w:t>
            </w:r>
            <w:r w:rsidR="008337AA" w:rsidRPr="00F2553E">
              <w:t>.</w:t>
            </w:r>
          </w:p>
        </w:tc>
      </w:tr>
      <w:tr w:rsidR="00935B4F" w:rsidRPr="00531866" w14:paraId="3961B407" w14:textId="77777777" w:rsidTr="00034915">
        <w:trPr>
          <w:trHeight w:val="567"/>
        </w:trPr>
        <w:tc>
          <w:tcPr>
            <w:tcW w:w="2122" w:type="dxa"/>
          </w:tcPr>
          <w:p w14:paraId="5AD37B60" w14:textId="3A2F6D7D" w:rsidR="00935B4F" w:rsidRPr="00034915" w:rsidRDefault="00935B4F" w:rsidP="00034915">
            <w:pPr>
              <w:pStyle w:val="TableContent"/>
            </w:pPr>
            <w:r w:rsidRPr="00034915">
              <w:t>Slow Disclosure</w:t>
            </w:r>
          </w:p>
        </w:tc>
        <w:tc>
          <w:tcPr>
            <w:tcW w:w="7504" w:type="dxa"/>
          </w:tcPr>
          <w:p w14:paraId="7E31038A" w14:textId="47907890" w:rsidR="00935B4F" w:rsidRPr="00F2553E" w:rsidRDefault="00935B4F" w:rsidP="00034915">
            <w:pPr>
              <w:pStyle w:val="TableContent"/>
            </w:pPr>
            <w:r w:rsidRPr="00F2553E">
              <w:t xml:space="preserve">The child may make small disclosures over a longer </w:t>
            </w:r>
            <w:proofErr w:type="gramStart"/>
            <w:r w:rsidRPr="00F2553E">
              <w:t>period of time</w:t>
            </w:r>
            <w:proofErr w:type="gramEnd"/>
            <w:r w:rsidRPr="00F2553E">
              <w:t>, only providing snippets of information initially. This may be part of testing your reaction</w:t>
            </w:r>
            <w:r w:rsidR="008337AA">
              <w:t xml:space="preserve"> or </w:t>
            </w:r>
            <w:r w:rsidRPr="00F2553E">
              <w:t xml:space="preserve">may be dependent on their developmental stage as well as their proximity to the person allegedly responsible of the abuse. Please be patient and follow </w:t>
            </w:r>
            <w:r w:rsidR="00D10A2E">
              <w:t xml:space="preserve">the </w:t>
            </w:r>
            <w:r w:rsidRPr="00F2553E">
              <w:t xml:space="preserve">below guide on how to </w:t>
            </w:r>
            <w:hyperlink r:id="rId26" w:history="1">
              <w:r w:rsidRPr="00F2553E">
                <w:t>respond to disclosures</w:t>
              </w:r>
            </w:hyperlink>
            <w:r w:rsidRPr="00F2553E">
              <w:t>.</w:t>
            </w:r>
          </w:p>
        </w:tc>
      </w:tr>
    </w:tbl>
    <w:p w14:paraId="54D1BB29" w14:textId="018EB5CB" w:rsidR="00E73E0A" w:rsidRPr="00D758CF" w:rsidRDefault="00E73E0A" w:rsidP="00E73E0A">
      <w:pPr>
        <w:pStyle w:val="Heading3"/>
      </w:pPr>
      <w:bookmarkStart w:id="198" w:name="_Responding_to_Disclosures"/>
      <w:bookmarkStart w:id="199" w:name="_Toc127888601"/>
      <w:bookmarkEnd w:id="198"/>
      <w:r w:rsidRPr="00D758CF">
        <w:lastRenderedPageBreak/>
        <w:t xml:space="preserve">Responding to </w:t>
      </w:r>
      <w:bookmarkEnd w:id="199"/>
      <w:r w:rsidR="008337AA">
        <w:t>d</w:t>
      </w:r>
      <w:r w:rsidR="008337AA" w:rsidRPr="00D758CF">
        <w:t>isclosures</w:t>
      </w:r>
    </w:p>
    <w:p w14:paraId="0D06062A" w14:textId="77777777" w:rsidR="00E73E0A" w:rsidRPr="00D758CF" w:rsidRDefault="00E73E0A" w:rsidP="00935B4F">
      <w:pPr>
        <w:spacing w:after="240"/>
        <w:rPr>
          <w:rFonts w:cs="Arial"/>
        </w:rPr>
      </w:pPr>
      <w:r w:rsidRPr="00D758CF">
        <w:rPr>
          <w:rFonts w:cs="Arial"/>
        </w:rPr>
        <w:t xml:space="preserve">The reaction of the person who receives the disclosure can affect whether the child makes further disclosures in the future </w:t>
      </w:r>
      <w:proofErr w:type="gramStart"/>
      <w:r w:rsidRPr="00D758CF">
        <w:rPr>
          <w:rFonts w:cs="Arial"/>
        </w:rPr>
        <w:t>and also</w:t>
      </w:r>
      <w:proofErr w:type="gramEnd"/>
      <w:r w:rsidRPr="00D758CF">
        <w:rPr>
          <w:rFonts w:cs="Arial"/>
        </w:rPr>
        <w:t xml:space="preserve"> influences the emotional and psychological impacts experienced by the child who has been abused. A shocked, </w:t>
      </w:r>
      <w:proofErr w:type="gramStart"/>
      <w:r w:rsidRPr="00D758CF">
        <w:rPr>
          <w:rFonts w:cs="Arial"/>
        </w:rPr>
        <w:t>angry</w:t>
      </w:r>
      <w:proofErr w:type="gramEnd"/>
      <w:r w:rsidRPr="00D758CF">
        <w:rPr>
          <w:rFonts w:cs="Arial"/>
        </w:rPr>
        <w:t xml:space="preserve"> or upset response to disclosure may lead a child to be less willing to disclose again, exacerbate the impacts of the abuse, and prevent action from being taken to ensure the safety of the child from further child sexual abuse.</w:t>
      </w:r>
    </w:p>
    <w:p w14:paraId="1F7AE3AC" w14:textId="77777777" w:rsidR="00966E36" w:rsidRDefault="00E73E0A" w:rsidP="00935B4F">
      <w:pPr>
        <w:spacing w:after="240"/>
        <w:rPr>
          <w:rFonts w:cs="Arial"/>
        </w:rPr>
      </w:pPr>
      <w:r w:rsidRPr="00D758CF">
        <w:rPr>
          <w:rFonts w:cs="Arial"/>
        </w:rPr>
        <w:t xml:space="preserve">If a child is disclosing, it is important to make sure that their visual and auditory privacy is being upheld. Please refer to the additional information below for information on protective interrupting and important things to consider when responding to disclosures.     </w:t>
      </w:r>
    </w:p>
    <w:p w14:paraId="1A4C689D" w14:textId="46FAE9D3" w:rsidR="00966E36" w:rsidRPr="00966E36" w:rsidRDefault="00966E36" w:rsidP="00966E36">
      <w:pPr>
        <w:pStyle w:val="BlockText"/>
        <w:rPr>
          <w:rFonts w:cs="Arial"/>
          <w:b/>
          <w:bCs/>
        </w:rPr>
      </w:pPr>
      <w:r w:rsidRPr="00966E36">
        <w:rPr>
          <w:rFonts w:cs="Arial"/>
          <w:b/>
          <w:bCs/>
        </w:rPr>
        <w:t xml:space="preserve">Additional </w:t>
      </w:r>
      <w:r w:rsidR="008337AA">
        <w:rPr>
          <w:rFonts w:cs="Arial"/>
          <w:b/>
          <w:bCs/>
        </w:rPr>
        <w:t>i</w:t>
      </w:r>
      <w:r w:rsidR="008337AA" w:rsidRPr="00966E36">
        <w:rPr>
          <w:rFonts w:cs="Arial"/>
          <w:b/>
          <w:bCs/>
        </w:rPr>
        <w:t xml:space="preserve">nformation </w:t>
      </w:r>
      <w:r w:rsidRPr="00966E36">
        <w:rPr>
          <w:rFonts w:cs="Arial"/>
          <w:b/>
          <w:bCs/>
        </w:rPr>
        <w:t xml:space="preserve">– </w:t>
      </w:r>
      <w:r w:rsidR="008337AA">
        <w:rPr>
          <w:rFonts w:cs="Arial"/>
          <w:b/>
          <w:bCs/>
        </w:rPr>
        <w:t>r</w:t>
      </w:r>
      <w:r w:rsidR="008337AA" w:rsidRPr="00966E36">
        <w:rPr>
          <w:rFonts w:cs="Arial"/>
          <w:b/>
          <w:bCs/>
        </w:rPr>
        <w:t xml:space="preserve">esponding </w:t>
      </w:r>
      <w:r w:rsidRPr="00966E36">
        <w:rPr>
          <w:rFonts w:cs="Arial"/>
          <w:b/>
          <w:bCs/>
        </w:rPr>
        <w:t xml:space="preserve">to </w:t>
      </w:r>
      <w:proofErr w:type="gramStart"/>
      <w:r w:rsidR="008337AA">
        <w:rPr>
          <w:rFonts w:cs="Arial"/>
          <w:b/>
          <w:bCs/>
        </w:rPr>
        <w:t>d</w:t>
      </w:r>
      <w:r w:rsidR="008337AA" w:rsidRPr="00966E36">
        <w:rPr>
          <w:rFonts w:cs="Arial"/>
          <w:b/>
          <w:bCs/>
        </w:rPr>
        <w:t>isclosures</w:t>
      </w:r>
      <w:proofErr w:type="gramEnd"/>
    </w:p>
    <w:p w14:paraId="38D519A4" w14:textId="504E3B20" w:rsidR="00966E36" w:rsidRDefault="00966E36" w:rsidP="00966E36">
      <w:pPr>
        <w:pStyle w:val="BlockText"/>
      </w:pPr>
      <w:r>
        <w:rPr>
          <w:rFonts w:cs="Arial"/>
        </w:rPr>
        <w:t>For additional information on responding to disclosures, includ</w:t>
      </w:r>
      <w:r w:rsidR="008337AA">
        <w:rPr>
          <w:rFonts w:cs="Arial"/>
        </w:rPr>
        <w:t>ing</w:t>
      </w:r>
      <w:r>
        <w:rPr>
          <w:rFonts w:cs="Arial"/>
        </w:rPr>
        <w:t xml:space="preserve"> protective interrupting, the document ‘</w:t>
      </w:r>
      <w:hyperlink r:id="rId27" w:history="1">
        <w:r w:rsidRPr="00DD0C1E">
          <w:rPr>
            <w:rStyle w:val="Hyperlink"/>
            <w:rFonts w:cs="Arial"/>
          </w:rPr>
          <w:t xml:space="preserve">Information Sheet </w:t>
        </w:r>
        <w:r w:rsidR="00075656" w:rsidRPr="00DD0C1E">
          <w:rPr>
            <w:rStyle w:val="Hyperlink"/>
            <w:rFonts w:cs="Arial"/>
          </w:rPr>
          <w:t>5</w:t>
        </w:r>
        <w:r w:rsidRPr="00DD0C1E">
          <w:rPr>
            <w:rStyle w:val="Hyperlink"/>
            <w:rFonts w:cs="Arial"/>
          </w:rPr>
          <w:t xml:space="preserve"> – Responding to Disclosures</w:t>
        </w:r>
      </w:hyperlink>
      <w:r>
        <w:rPr>
          <w:rFonts w:cs="Arial"/>
        </w:rPr>
        <w:t>’ will open in a new document.</w:t>
      </w:r>
    </w:p>
    <w:p w14:paraId="4B244B79" w14:textId="61EF9588" w:rsidR="00E73E0A" w:rsidRPr="00D758CF" w:rsidRDefault="00E73E0A" w:rsidP="00E73E0A">
      <w:pPr>
        <w:pStyle w:val="Heading3"/>
        <w:rPr>
          <w:rFonts w:eastAsia="Calibri"/>
          <w:sz w:val="22"/>
          <w:szCs w:val="22"/>
        </w:rPr>
      </w:pPr>
      <w:bookmarkStart w:id="200" w:name="_After_Disclosure"/>
      <w:bookmarkStart w:id="201" w:name="_Toc127888602"/>
      <w:bookmarkEnd w:id="200"/>
      <w:r w:rsidRPr="00D758CF">
        <w:t xml:space="preserve">After </w:t>
      </w:r>
      <w:bookmarkEnd w:id="201"/>
      <w:r w:rsidR="008337AA">
        <w:t>d</w:t>
      </w:r>
      <w:r w:rsidR="008337AA" w:rsidRPr="00D758CF">
        <w:t>isclosure</w:t>
      </w:r>
      <w:r w:rsidR="008337AA" w:rsidRPr="00D758CF">
        <w:rPr>
          <w:rFonts w:eastAsia="Calibri"/>
          <w:sz w:val="22"/>
          <w:szCs w:val="22"/>
        </w:rPr>
        <w:t xml:space="preserve"> </w:t>
      </w:r>
    </w:p>
    <w:p w14:paraId="4A704F8D" w14:textId="543F7772" w:rsidR="00E73E0A" w:rsidRPr="00D758CF" w:rsidRDefault="00E73E0A" w:rsidP="00935B4F">
      <w:pPr>
        <w:spacing w:after="240"/>
        <w:rPr>
          <w:rFonts w:cs="Arial"/>
        </w:rPr>
      </w:pPr>
      <w:r w:rsidRPr="00D758CF">
        <w:rPr>
          <w:rFonts w:cs="Arial"/>
        </w:rPr>
        <w:t xml:space="preserve">If a child has made a disclosure, it is important to address the child’s immediate safety and minimise potential harm. This should involve consideration and planning that </w:t>
      </w:r>
      <w:proofErr w:type="gramStart"/>
      <w:r w:rsidRPr="00D758CF">
        <w:rPr>
          <w:rFonts w:cs="Arial"/>
        </w:rPr>
        <w:t>takes into account</w:t>
      </w:r>
      <w:proofErr w:type="gramEnd"/>
      <w:r w:rsidRPr="00D758CF">
        <w:rPr>
          <w:rFonts w:cs="Arial"/>
        </w:rPr>
        <w:t xml:space="preserve"> the individual circumstances of the abuse, the child and the family. Consultation with Communities should </w:t>
      </w:r>
      <w:proofErr w:type="gramStart"/>
      <w:r w:rsidRPr="00D758CF">
        <w:rPr>
          <w:rFonts w:cs="Arial"/>
        </w:rPr>
        <w:t>occur</w:t>
      </w:r>
      <w:proofErr w:type="gramEnd"/>
      <w:r w:rsidRPr="00D758CF">
        <w:rPr>
          <w:rFonts w:cs="Arial"/>
        </w:rPr>
        <w:t xml:space="preserve"> and, in some cases, police involvement may be required. </w:t>
      </w:r>
    </w:p>
    <w:p w14:paraId="51A8B1F5" w14:textId="2FA6CC55" w:rsidR="00E73E0A" w:rsidRPr="00D758CF" w:rsidRDefault="00E73E0A" w:rsidP="00935B4F">
      <w:pPr>
        <w:spacing w:after="240"/>
        <w:rPr>
          <w:rFonts w:cs="Arial"/>
        </w:rPr>
      </w:pPr>
      <w:r w:rsidRPr="00D758CF">
        <w:rPr>
          <w:rFonts w:cs="Arial"/>
        </w:rPr>
        <w:t>At the first opportunity you need to document what you have been told by the child, including verbatim statements, and the child’s emotional state, as well as what has prompted the conversation or disclosure. Please also record the date and time of the disclosure, any other comments or statements made by the child and any relevant context. Please use the exact words of the child and record any observations about the child’s behaviour and manner which might assist in the assessment and investigation process. The exact words of the child are very important for forensic child interviewers and subsequent legal proceedings.</w:t>
      </w:r>
    </w:p>
    <w:p w14:paraId="4FBFE6C2" w14:textId="3A08CB8D" w:rsidR="00E73E0A" w:rsidRPr="00D758CF" w:rsidRDefault="00E73E0A" w:rsidP="00935B4F">
      <w:pPr>
        <w:spacing w:after="0"/>
        <w:rPr>
          <w:rFonts w:cs="Arial"/>
        </w:rPr>
      </w:pPr>
      <w:r w:rsidRPr="00D758CF">
        <w:rPr>
          <w:rFonts w:cs="Arial"/>
        </w:rPr>
        <w:t xml:space="preserve">When there is no clear disclosure of sexual abuse, but the child is exhibiting behaviours that are concerning or </w:t>
      </w:r>
      <w:r w:rsidR="008337AA">
        <w:rPr>
          <w:rFonts w:cs="Arial"/>
        </w:rPr>
        <w:t xml:space="preserve">has </w:t>
      </w:r>
      <w:r w:rsidRPr="00D758CF">
        <w:rPr>
          <w:rFonts w:cs="Arial"/>
        </w:rPr>
        <w:t xml:space="preserve">made a partial disclosure that is of concern, observe the child’s behaviour and make a detailed record of: </w:t>
      </w:r>
    </w:p>
    <w:p w14:paraId="100489C1" w14:textId="77777777" w:rsidR="00E73E0A" w:rsidRPr="00D758CF" w:rsidRDefault="00E73E0A" w:rsidP="00935B4F">
      <w:pPr>
        <w:pStyle w:val="ListParagraph"/>
        <w:numPr>
          <w:ilvl w:val="0"/>
          <w:numId w:val="7"/>
        </w:numPr>
        <w:spacing w:after="160"/>
      </w:pPr>
      <w:r w:rsidRPr="00D758CF">
        <w:t>what the behaviour is that is causing concern</w:t>
      </w:r>
    </w:p>
    <w:p w14:paraId="19256C76" w14:textId="77777777" w:rsidR="00E73E0A" w:rsidRPr="00D758CF" w:rsidRDefault="00E73E0A" w:rsidP="00935B4F">
      <w:pPr>
        <w:pStyle w:val="ListParagraph"/>
        <w:numPr>
          <w:ilvl w:val="0"/>
          <w:numId w:val="7"/>
        </w:numPr>
        <w:spacing w:after="160"/>
      </w:pPr>
      <w:r w:rsidRPr="00D758CF">
        <w:t>when the behaviour is occurring</w:t>
      </w:r>
    </w:p>
    <w:p w14:paraId="4BBE98F3" w14:textId="77777777" w:rsidR="00E73E0A" w:rsidRPr="00D758CF" w:rsidRDefault="00E73E0A" w:rsidP="00935B4F">
      <w:pPr>
        <w:pStyle w:val="ListParagraph"/>
        <w:numPr>
          <w:ilvl w:val="0"/>
          <w:numId w:val="7"/>
        </w:numPr>
        <w:spacing w:after="160"/>
      </w:pPr>
      <w:r w:rsidRPr="00D758CF">
        <w:t>any identified triggers to the behaviour</w:t>
      </w:r>
    </w:p>
    <w:p w14:paraId="69FE70F3" w14:textId="77777777" w:rsidR="00E73E0A" w:rsidRPr="00D758CF" w:rsidRDefault="00E73E0A" w:rsidP="00935B4F">
      <w:pPr>
        <w:pStyle w:val="ListParagraph"/>
        <w:numPr>
          <w:ilvl w:val="0"/>
          <w:numId w:val="7"/>
        </w:numPr>
        <w:spacing w:after="160"/>
      </w:pPr>
      <w:r w:rsidRPr="00D758CF">
        <w:t>all noticeable changes to the child</w:t>
      </w:r>
    </w:p>
    <w:p w14:paraId="61400FD7" w14:textId="77777777" w:rsidR="00E73E0A" w:rsidRPr="00D758CF" w:rsidRDefault="00E73E0A" w:rsidP="00935B4F">
      <w:pPr>
        <w:pStyle w:val="ListParagraph"/>
        <w:numPr>
          <w:ilvl w:val="0"/>
          <w:numId w:val="7"/>
        </w:numPr>
        <w:spacing w:after="160"/>
      </w:pPr>
      <w:r w:rsidRPr="00D758CF">
        <w:t>what the partial disclosure is causing concern</w:t>
      </w:r>
    </w:p>
    <w:p w14:paraId="71AC84B8" w14:textId="77777777" w:rsidR="00E73E0A" w:rsidRPr="00D758CF" w:rsidRDefault="00E73E0A" w:rsidP="00935B4F">
      <w:pPr>
        <w:pStyle w:val="ListParagraph"/>
        <w:numPr>
          <w:ilvl w:val="0"/>
          <w:numId w:val="7"/>
        </w:numPr>
        <w:spacing w:after="240"/>
        <w:ind w:left="714" w:hanging="357"/>
      </w:pPr>
      <w:r w:rsidRPr="00D758CF">
        <w:t>the context of the partial disclosure.</w:t>
      </w:r>
    </w:p>
    <w:p w14:paraId="026C69FA" w14:textId="53599B47" w:rsidR="00E73E0A" w:rsidRPr="00D758CF" w:rsidRDefault="00E73E0A" w:rsidP="00935B4F">
      <w:pPr>
        <w:spacing w:after="240"/>
        <w:rPr>
          <w:rFonts w:cs="Arial"/>
        </w:rPr>
      </w:pPr>
      <w:r w:rsidRPr="00D758CF">
        <w:rPr>
          <w:rFonts w:cs="Arial"/>
        </w:rPr>
        <w:lastRenderedPageBreak/>
        <w:t xml:space="preserve">This record of behaviours and/or partial disclosures will be useful for Communities when making </w:t>
      </w:r>
      <w:r w:rsidR="008337AA">
        <w:rPr>
          <w:rFonts w:cs="Arial"/>
        </w:rPr>
        <w:t>an</w:t>
      </w:r>
      <w:r w:rsidR="008337AA" w:rsidRPr="00D758CF">
        <w:rPr>
          <w:rFonts w:cs="Arial"/>
        </w:rPr>
        <w:t xml:space="preserve"> </w:t>
      </w:r>
      <w:r w:rsidRPr="00D758CF">
        <w:rPr>
          <w:rFonts w:cs="Arial"/>
        </w:rPr>
        <w:t>assessment.</w:t>
      </w:r>
    </w:p>
    <w:p w14:paraId="142A5B4A" w14:textId="2CF9B50B" w:rsidR="00E73E0A" w:rsidRPr="00D758CF" w:rsidRDefault="00E73E0A" w:rsidP="00935B4F">
      <w:pPr>
        <w:spacing w:after="240"/>
        <w:rPr>
          <w:rFonts w:cs="Arial"/>
        </w:rPr>
      </w:pPr>
      <w:r w:rsidRPr="00D758CF">
        <w:rPr>
          <w:rFonts w:cs="Arial"/>
        </w:rPr>
        <w:t xml:space="preserve">It is important to provide as much detailed information as possible to the Mandatory Reporting Service and retain records for potential legal proceedings. However, please remember that it is not your role to interview the child or </w:t>
      </w:r>
      <w:proofErr w:type="gramStart"/>
      <w:r w:rsidRPr="00D758CF">
        <w:rPr>
          <w:rFonts w:cs="Arial"/>
        </w:rPr>
        <w:t>conduct an investigation</w:t>
      </w:r>
      <w:proofErr w:type="gramEnd"/>
      <w:r w:rsidRPr="00D758CF">
        <w:rPr>
          <w:rFonts w:cs="Arial"/>
        </w:rPr>
        <w:t>, so you should not elicit unnecessary details and only record what the child has said and your observations. Again, please write down the exact words the child used and do not interpret anything for the child</w:t>
      </w:r>
      <w:r w:rsidR="00412A85">
        <w:rPr>
          <w:rFonts w:cs="Arial"/>
        </w:rPr>
        <w:t>;</w:t>
      </w:r>
      <w:r w:rsidRPr="00D758CF">
        <w:rPr>
          <w:rFonts w:cs="Arial"/>
        </w:rPr>
        <w:t xml:space="preserve"> it is crucial for forensic child interviewers to know the exact words the child used. </w:t>
      </w:r>
    </w:p>
    <w:p w14:paraId="37FCD398" w14:textId="446A6FDF" w:rsidR="00E73E0A" w:rsidRPr="00D758CF" w:rsidRDefault="00E73E0A" w:rsidP="00935B4F">
      <w:pPr>
        <w:spacing w:after="240"/>
        <w:rPr>
          <w:rFonts w:cs="Arial"/>
        </w:rPr>
      </w:pPr>
      <w:r w:rsidRPr="00D758CF">
        <w:rPr>
          <w:rFonts w:cs="Arial"/>
        </w:rPr>
        <w:t>This record will form part of your ‘reasonable grounds’ for submitting a report and will be useful to Communities and WA Police Force when they make their assessment and investigate the matter.</w:t>
      </w:r>
    </w:p>
    <w:p w14:paraId="794E310D" w14:textId="45DE5E6B" w:rsidR="00E73E0A" w:rsidRPr="00D758CF" w:rsidRDefault="00E73E0A" w:rsidP="00935B4F">
      <w:pPr>
        <w:spacing w:after="240"/>
        <w:rPr>
          <w:rFonts w:cs="Arial"/>
        </w:rPr>
      </w:pPr>
      <w:r w:rsidRPr="00D758CF">
        <w:rPr>
          <w:rFonts w:cs="Arial"/>
        </w:rPr>
        <w:t>Following a disclosure</w:t>
      </w:r>
      <w:r w:rsidR="006E5C22">
        <w:rPr>
          <w:rFonts w:cs="Arial"/>
        </w:rPr>
        <w:t>,</w:t>
      </w:r>
      <w:r w:rsidRPr="00D758CF">
        <w:rPr>
          <w:rFonts w:cs="Arial"/>
        </w:rPr>
        <w:t xml:space="preserve"> it is recommended you consult with your manager or supervisor to seek guidance in relation to who needs to be informed in your agency, where to file the documentation of the report and next steps to support the child and/or minimise the likelihood of the abuse continuing. </w:t>
      </w:r>
    </w:p>
    <w:p w14:paraId="47BCC0D3" w14:textId="64F119A7" w:rsidR="00E73E0A" w:rsidRPr="00D758CF" w:rsidRDefault="00E73E0A" w:rsidP="00935B4F">
      <w:pPr>
        <w:spacing w:after="240"/>
        <w:rPr>
          <w:rFonts w:cs="Arial"/>
        </w:rPr>
      </w:pPr>
      <w:r w:rsidRPr="00D758CF">
        <w:rPr>
          <w:rFonts w:cs="Arial"/>
        </w:rPr>
        <w:t>Take actions to ensure the child’s ongoing safety and wellbeing is addressed. You may need to include leadership or other agencies in these decisions. For example, if you are</w:t>
      </w:r>
      <w:r w:rsidR="006E5C22">
        <w:rPr>
          <w:rFonts w:cs="Arial"/>
        </w:rPr>
        <w:t xml:space="preserve"> a</w:t>
      </w:r>
      <w:r w:rsidRPr="00D758CF">
        <w:rPr>
          <w:rFonts w:cs="Arial"/>
        </w:rPr>
        <w:t xml:space="preserve"> school nurse, you will need to include appropriate education staff.</w:t>
      </w:r>
    </w:p>
    <w:p w14:paraId="2F3E374B" w14:textId="520F56C9" w:rsidR="00E73E0A" w:rsidRPr="00D758CF" w:rsidRDefault="00E73E0A" w:rsidP="00935B4F">
      <w:pPr>
        <w:spacing w:after="240"/>
        <w:rPr>
          <w:rFonts w:cs="Arial"/>
        </w:rPr>
      </w:pPr>
      <w:r w:rsidRPr="00D758CF">
        <w:rPr>
          <w:rFonts w:cs="Arial"/>
        </w:rPr>
        <w:t xml:space="preserve">Decisions will need to be made about communicating with parents. Non-offending parents will likely need to be informed of the disclosure. You should consult with Communities and/or WA Police Force prior to making any notifications to ensure you are not jeopardising any investigation. It must be clearly communicated to children that their parents will need to be informed; however, the timing of informing parents and the decision </w:t>
      </w:r>
      <w:r w:rsidR="006E5C22">
        <w:rPr>
          <w:rFonts w:cs="Arial"/>
        </w:rPr>
        <w:t xml:space="preserve">of </w:t>
      </w:r>
      <w:r w:rsidRPr="00D758CF">
        <w:rPr>
          <w:rFonts w:cs="Arial"/>
        </w:rPr>
        <w:t>who informs the parents needs to be made in consultation with Communities and/or WA Police Force.</w:t>
      </w:r>
    </w:p>
    <w:p w14:paraId="00DC0D85" w14:textId="77777777" w:rsidR="00E73E0A" w:rsidRPr="00D758CF" w:rsidRDefault="00E73E0A" w:rsidP="00935B4F">
      <w:pPr>
        <w:spacing w:after="240"/>
        <w:rPr>
          <w:rFonts w:cs="Arial"/>
        </w:rPr>
      </w:pPr>
      <w:r w:rsidRPr="00D758CF">
        <w:rPr>
          <w:rFonts w:cs="Arial"/>
        </w:rPr>
        <w:t xml:space="preserve">Being in a situation that requires you to make a mandatory report can be stressful and upsetting. Remember to look after yourself and be mindful of any impacts reporting may have on your own health, </w:t>
      </w:r>
      <w:proofErr w:type="gramStart"/>
      <w:r w:rsidRPr="00D758CF">
        <w:rPr>
          <w:rFonts w:cs="Arial"/>
        </w:rPr>
        <w:t>wellbeing</w:t>
      </w:r>
      <w:proofErr w:type="gramEnd"/>
      <w:r w:rsidRPr="00D758CF">
        <w:rPr>
          <w:rFonts w:cs="Arial"/>
        </w:rPr>
        <w:t xml:space="preserve"> and safety. </w:t>
      </w:r>
    </w:p>
    <w:p w14:paraId="14FF4F8E" w14:textId="556F7E3F" w:rsidR="00E73E0A" w:rsidRPr="00D758CF" w:rsidRDefault="00E73E0A" w:rsidP="00935B4F">
      <w:pPr>
        <w:spacing w:after="240"/>
        <w:rPr>
          <w:rFonts w:cs="Arial"/>
        </w:rPr>
      </w:pPr>
      <w:r w:rsidRPr="00D758CF">
        <w:rPr>
          <w:rFonts w:cs="Arial"/>
        </w:rPr>
        <w:t>If you are a mandatory reporter and you form a belief that the child has been or is being sexually abused, you must submit a mandatory report</w:t>
      </w:r>
      <w:r w:rsidR="00935B4F">
        <w:rPr>
          <w:rFonts w:cs="Arial"/>
        </w:rPr>
        <w:t xml:space="preserve"> as soon as practicable.</w:t>
      </w:r>
    </w:p>
    <w:p w14:paraId="219BC2D2" w14:textId="77777777" w:rsidR="00E73E0A" w:rsidRPr="00D758CF" w:rsidRDefault="00E73E0A" w:rsidP="00935B4F">
      <w:pPr>
        <w:spacing w:after="240"/>
        <w:rPr>
          <w:rFonts w:cs="Arial"/>
        </w:rPr>
      </w:pPr>
      <w:r w:rsidRPr="00D758CF">
        <w:rPr>
          <w:rFonts w:cs="Arial"/>
        </w:rPr>
        <w:t>If you are a mandatory reporter and you have not formed a belief that a child has been or is being sexually abused but are sufficiently concerned, it is recommended that you consult with the Mandatory Reporting Service on 1800 708 704</w:t>
      </w:r>
      <w:r w:rsidRPr="00D758CF">
        <w:rPr>
          <w:rFonts w:cs="Arial"/>
          <w:color w:val="333333"/>
          <w:sz w:val="18"/>
          <w:szCs w:val="18"/>
          <w:shd w:val="clear" w:color="auto" w:fill="FFFFFF"/>
        </w:rPr>
        <w:t xml:space="preserve">. </w:t>
      </w:r>
    </w:p>
    <w:p w14:paraId="6F8DB529" w14:textId="31813210" w:rsidR="00E73E0A" w:rsidRPr="00D758CF" w:rsidRDefault="00E73E0A" w:rsidP="00935B4F">
      <w:pPr>
        <w:spacing w:after="240"/>
        <w:rPr>
          <w:rFonts w:cs="Arial"/>
        </w:rPr>
      </w:pPr>
      <w:r w:rsidRPr="00D758CF">
        <w:rPr>
          <w:rFonts w:cs="Arial"/>
        </w:rPr>
        <w:lastRenderedPageBreak/>
        <w:t xml:space="preserve">If you are a mandatory reporter and you are sufficiently concerned about any other form of child abuse and neglect it is expected that you report your concerns to Communities. You can make a </w:t>
      </w:r>
      <w:hyperlink r:id="rId28" w:history="1">
        <w:r w:rsidRPr="009E2F60">
          <w:rPr>
            <w:rStyle w:val="Hyperlink"/>
            <w:rFonts w:cs="Arial"/>
          </w:rPr>
          <w:t>professional referral</w:t>
        </w:r>
      </w:hyperlink>
      <w:r w:rsidRPr="00D758CF">
        <w:rPr>
          <w:rFonts w:cs="Arial"/>
        </w:rPr>
        <w:t xml:space="preserve"> or contact the Central Intake Team on 1800</w:t>
      </w:r>
      <w:r w:rsidR="00935B4F">
        <w:rPr>
          <w:rFonts w:cs="Arial"/>
        </w:rPr>
        <w:t xml:space="preserve"> </w:t>
      </w:r>
      <w:r w:rsidRPr="00D758CF">
        <w:rPr>
          <w:rFonts w:cs="Arial"/>
        </w:rPr>
        <w:t xml:space="preserve">273 889. </w:t>
      </w:r>
    </w:p>
    <w:p w14:paraId="2A6BD74D" w14:textId="0CFA16CF" w:rsidR="00E73E0A" w:rsidRPr="00D758CF" w:rsidRDefault="00E73E0A" w:rsidP="00E73E0A">
      <w:pPr>
        <w:pStyle w:val="Heading2"/>
      </w:pPr>
      <w:bookmarkStart w:id="202" w:name="_Toc127888603"/>
      <w:r w:rsidRPr="00D758CF">
        <w:t xml:space="preserve">What </w:t>
      </w:r>
      <w:r w:rsidR="00412A85">
        <w:t>r</w:t>
      </w:r>
      <w:r w:rsidR="00412A85" w:rsidRPr="00D758CF">
        <w:t xml:space="preserve">esources </w:t>
      </w:r>
      <w:r w:rsidRPr="00D758CF">
        <w:t xml:space="preserve">are </w:t>
      </w:r>
      <w:r w:rsidR="00412A85">
        <w:t>a</w:t>
      </w:r>
      <w:r w:rsidR="00412A85" w:rsidRPr="00D758CF">
        <w:t xml:space="preserve">vailable </w:t>
      </w:r>
      <w:r w:rsidRPr="00D758CF">
        <w:t xml:space="preserve">for </w:t>
      </w:r>
      <w:r w:rsidR="00412A85">
        <w:t>m</w:t>
      </w:r>
      <w:r w:rsidR="00412A85" w:rsidRPr="00D758CF">
        <w:t xml:space="preserve">andatory </w:t>
      </w:r>
      <w:r w:rsidR="00412A85">
        <w:t>r</w:t>
      </w:r>
      <w:r w:rsidR="00412A85" w:rsidRPr="00D758CF">
        <w:t>eporters</w:t>
      </w:r>
      <w:r w:rsidRPr="00D758CF">
        <w:t>?</w:t>
      </w:r>
      <w:bookmarkEnd w:id="202"/>
    </w:p>
    <w:p w14:paraId="062F6856" w14:textId="77777777" w:rsidR="00E73E0A" w:rsidRPr="00D758CF" w:rsidRDefault="00E73E0A" w:rsidP="00935B4F">
      <w:pPr>
        <w:pStyle w:val="Heading3"/>
      </w:pPr>
      <w:bookmarkStart w:id="203" w:name="_Toc127888604"/>
      <w:r w:rsidRPr="00D758CF">
        <w:t>Resources reporters can link families into:</w:t>
      </w:r>
      <w:bookmarkEnd w:id="203"/>
    </w:p>
    <w:p w14:paraId="63C26A08" w14:textId="7D462174" w:rsidR="00E73E0A" w:rsidRPr="00966E36" w:rsidRDefault="004D729A" w:rsidP="00586291">
      <w:pPr>
        <w:pStyle w:val="ListParagraph"/>
        <w:numPr>
          <w:ilvl w:val="1"/>
          <w:numId w:val="19"/>
        </w:numPr>
        <w:spacing w:after="0" w:line="259" w:lineRule="auto"/>
        <w:ind w:left="1077" w:hanging="357"/>
        <w:rPr>
          <w:rFonts w:eastAsiaTheme="minorEastAsia"/>
          <w:b/>
          <w:bCs/>
        </w:rPr>
      </w:pPr>
      <w:hyperlink r:id="rId29" w:history="1">
        <w:hyperlink r:id="rId30" w:history="1">
          <w:r w:rsidR="00E73E0A" w:rsidRPr="00966E36">
            <w:rPr>
              <w:b/>
              <w:bCs/>
            </w:rPr>
            <w:t>Sexual Assault Resource Centre (SARC)</w:t>
          </w:r>
        </w:hyperlink>
      </w:hyperlink>
      <w:r w:rsidR="00E73E0A" w:rsidRPr="00966E36">
        <w:rPr>
          <w:b/>
          <w:bCs/>
        </w:rPr>
        <w:t xml:space="preserve"> </w:t>
      </w:r>
    </w:p>
    <w:p w14:paraId="346A96FD" w14:textId="77777777" w:rsidR="00E73E0A" w:rsidRPr="00D758CF" w:rsidRDefault="00E73E0A" w:rsidP="00F2553E">
      <w:pPr>
        <w:ind w:left="720" w:firstLine="360"/>
        <w:contextualSpacing/>
      </w:pPr>
      <w:r w:rsidRPr="00D758CF">
        <w:t xml:space="preserve">Crisis Telephone Counselling: Call (08) 6458 1828 or 1800 199 888 </w:t>
      </w:r>
    </w:p>
    <w:p w14:paraId="782F38D4" w14:textId="77777777" w:rsidR="00E73E0A" w:rsidRPr="00D758CF" w:rsidRDefault="00E73E0A" w:rsidP="00F2553E">
      <w:pPr>
        <w:ind w:left="1080"/>
        <w:contextualSpacing/>
      </w:pPr>
      <w:r w:rsidRPr="00D758CF">
        <w:t>Between 8.30am and 11pm, any day of the week, including public holidays.</w:t>
      </w:r>
    </w:p>
    <w:p w14:paraId="46A423D0" w14:textId="77777777" w:rsidR="00E73E0A" w:rsidRPr="00D758CF" w:rsidRDefault="00E73E0A" w:rsidP="00F2553E">
      <w:pPr>
        <w:ind w:left="720" w:firstLine="360"/>
        <w:contextualSpacing/>
      </w:pPr>
      <w:r w:rsidRPr="00D758CF">
        <w:t xml:space="preserve">SARC Face-To-Face Counselling: Call (08) 6458 1828 </w:t>
      </w:r>
    </w:p>
    <w:p w14:paraId="21FEB3B6" w14:textId="77777777" w:rsidR="00E73E0A" w:rsidRPr="00D758CF" w:rsidRDefault="00E73E0A" w:rsidP="00F2553E">
      <w:pPr>
        <w:ind w:left="1080"/>
        <w:contextualSpacing/>
      </w:pPr>
      <w:r w:rsidRPr="00D758CF">
        <w:t>Between 8.30am to 4.30pm AWST to request an appointment.</w:t>
      </w:r>
    </w:p>
    <w:p w14:paraId="33DF896E" w14:textId="48C66757" w:rsidR="00E73E0A" w:rsidRPr="00966E36" w:rsidRDefault="004D729A" w:rsidP="00586291">
      <w:pPr>
        <w:pStyle w:val="ListParagraph"/>
        <w:numPr>
          <w:ilvl w:val="1"/>
          <w:numId w:val="19"/>
        </w:numPr>
        <w:spacing w:after="0" w:line="259" w:lineRule="auto"/>
        <w:ind w:left="1077" w:hanging="357"/>
        <w:rPr>
          <w:rFonts w:eastAsiaTheme="minorEastAsia"/>
          <w:b/>
          <w:bCs/>
        </w:rPr>
      </w:pPr>
      <w:hyperlink r:id="rId31">
        <w:r w:rsidR="00E73E0A" w:rsidRPr="00966E36">
          <w:rPr>
            <w:b/>
            <w:bCs/>
          </w:rPr>
          <w:t>Crisis Care</w:t>
        </w:r>
      </w:hyperlink>
    </w:p>
    <w:p w14:paraId="21A80A18" w14:textId="77777777" w:rsidR="00E73E0A" w:rsidRPr="00D758CF" w:rsidRDefault="00E73E0A" w:rsidP="00F2553E">
      <w:pPr>
        <w:ind w:left="1077"/>
      </w:pPr>
      <w:r w:rsidRPr="00D758CF">
        <w:t xml:space="preserve">Crisis Care provides Western Australia's after-hours response to reported concerns for a child's safety and wellbeing and information and referrals for people experiencing crisis. </w:t>
      </w:r>
    </w:p>
    <w:p w14:paraId="4F37B336" w14:textId="77777777" w:rsidR="00E73E0A" w:rsidRPr="00D758CF" w:rsidRDefault="00E73E0A" w:rsidP="00F2553E">
      <w:pPr>
        <w:ind w:left="1080"/>
        <w:contextualSpacing/>
      </w:pPr>
      <w:r w:rsidRPr="00D758CF">
        <w:t>If you are assisting someone who does not speak English, first call the Translating and Interpreting Service (TIS) on 13 14 50. They can connect you with the service of your choice and interpret for you.</w:t>
      </w:r>
    </w:p>
    <w:p w14:paraId="26E30C64" w14:textId="77777777" w:rsidR="00E73E0A" w:rsidRPr="00D758CF" w:rsidRDefault="00E73E0A" w:rsidP="00F2553E">
      <w:pPr>
        <w:ind w:left="1080"/>
        <w:contextualSpacing/>
      </w:pPr>
      <w:r w:rsidRPr="00D758CF">
        <w:t>Crisis Care: Free call 1800 199 008</w:t>
      </w:r>
    </w:p>
    <w:p w14:paraId="2CED08A8" w14:textId="5416B47C" w:rsidR="00E73E0A" w:rsidRPr="00966E36" w:rsidRDefault="004D729A" w:rsidP="00586291">
      <w:pPr>
        <w:pStyle w:val="ListParagraph"/>
        <w:numPr>
          <w:ilvl w:val="1"/>
          <w:numId w:val="19"/>
        </w:numPr>
        <w:spacing w:after="0" w:line="259" w:lineRule="auto"/>
        <w:ind w:left="1077" w:hanging="357"/>
        <w:rPr>
          <w:b/>
          <w:bCs/>
        </w:rPr>
      </w:pPr>
      <w:hyperlink r:id="rId32" w:history="1">
        <w:r w:rsidR="00E73E0A" w:rsidRPr="00966E36">
          <w:rPr>
            <w:b/>
            <w:bCs/>
          </w:rPr>
          <w:t>1800RESPECT</w:t>
        </w:r>
      </w:hyperlink>
    </w:p>
    <w:p w14:paraId="1C71D3E6" w14:textId="77777777" w:rsidR="00E73E0A" w:rsidRPr="00D758CF" w:rsidRDefault="00E73E0A" w:rsidP="00F2553E">
      <w:pPr>
        <w:ind w:left="720" w:firstLine="357"/>
        <w:contextualSpacing/>
      </w:pPr>
      <w:r w:rsidRPr="00D758CF">
        <w:t xml:space="preserve">Counselling and support service: Call 1800RESPECT (1800 737 732), </w:t>
      </w:r>
    </w:p>
    <w:p w14:paraId="55DAE13D" w14:textId="77777777" w:rsidR="00E73E0A" w:rsidRPr="00D758CF" w:rsidRDefault="00E73E0A" w:rsidP="00F2553E">
      <w:pPr>
        <w:ind w:left="1077"/>
        <w:contextualSpacing/>
      </w:pPr>
      <w:r w:rsidRPr="00D758CF">
        <w:t>This service is available 24 hours, any day of the week, including public holidays.</w:t>
      </w:r>
    </w:p>
    <w:p w14:paraId="198154F6" w14:textId="47FD6176" w:rsidR="00E73E0A" w:rsidRPr="00FE18A0" w:rsidRDefault="004D729A" w:rsidP="00586291">
      <w:pPr>
        <w:pStyle w:val="ListParagraph"/>
        <w:numPr>
          <w:ilvl w:val="1"/>
          <w:numId w:val="19"/>
        </w:numPr>
        <w:spacing w:after="0" w:line="259" w:lineRule="auto"/>
        <w:ind w:left="1077" w:hanging="357"/>
        <w:rPr>
          <w:b/>
          <w:bCs/>
        </w:rPr>
      </w:pPr>
      <w:hyperlink r:id="rId33" w:history="1">
        <w:r w:rsidR="00E73E0A" w:rsidRPr="00FE18A0">
          <w:rPr>
            <w:b/>
            <w:bCs/>
          </w:rPr>
          <w:t>Lifeline</w:t>
        </w:r>
      </w:hyperlink>
    </w:p>
    <w:p w14:paraId="11A52EEC" w14:textId="77777777" w:rsidR="00E73E0A" w:rsidRPr="00D758CF" w:rsidRDefault="00E73E0A" w:rsidP="00F2553E">
      <w:pPr>
        <w:ind w:left="720" w:firstLine="360"/>
        <w:contextualSpacing/>
      </w:pPr>
      <w:r w:rsidRPr="00D758CF">
        <w:t>Crisis support and suicide prevention services: Call 13 11 14</w:t>
      </w:r>
    </w:p>
    <w:p w14:paraId="0905C724" w14:textId="52E5B1DC" w:rsidR="00E73E0A" w:rsidRPr="00D758CF" w:rsidRDefault="004D729A" w:rsidP="00F2553E">
      <w:pPr>
        <w:ind w:left="1080"/>
        <w:contextualSpacing/>
      </w:pPr>
      <w:hyperlink r:id="rId34" w:history="1">
        <w:r w:rsidR="00E73E0A" w:rsidRPr="00233366">
          <w:rPr>
            <w:rStyle w:val="Hyperlink"/>
          </w:rPr>
          <w:t>Chat online</w:t>
        </w:r>
      </w:hyperlink>
    </w:p>
    <w:p w14:paraId="3DB5546B" w14:textId="77777777" w:rsidR="00E73E0A" w:rsidRPr="00D758CF" w:rsidRDefault="00E73E0A" w:rsidP="00F2553E">
      <w:pPr>
        <w:ind w:left="720" w:firstLine="360"/>
        <w:contextualSpacing/>
      </w:pPr>
      <w:r w:rsidRPr="00D758CF">
        <w:t>Text: 0477 13 11 14</w:t>
      </w:r>
    </w:p>
    <w:p w14:paraId="70746A61" w14:textId="77777777" w:rsidR="00E73E0A" w:rsidRPr="00D758CF" w:rsidRDefault="00E73E0A" w:rsidP="00F2553E">
      <w:pPr>
        <w:ind w:left="1080"/>
        <w:contextualSpacing/>
      </w:pPr>
      <w:r w:rsidRPr="00D758CF">
        <w:t>These services are available 24 hours, any day of the week, including public holidays.</w:t>
      </w:r>
    </w:p>
    <w:p w14:paraId="5C51D47D" w14:textId="54A6BAEB" w:rsidR="00E73E0A" w:rsidRPr="00FE18A0" w:rsidRDefault="004D729A" w:rsidP="00586291">
      <w:pPr>
        <w:pStyle w:val="ListParagraph"/>
        <w:numPr>
          <w:ilvl w:val="1"/>
          <w:numId w:val="19"/>
        </w:numPr>
        <w:spacing w:after="0" w:line="259" w:lineRule="auto"/>
        <w:ind w:left="1077" w:hanging="357"/>
        <w:rPr>
          <w:b/>
          <w:bCs/>
        </w:rPr>
      </w:pPr>
      <w:hyperlink r:id="rId35" w:history="1">
        <w:r w:rsidR="00E73E0A" w:rsidRPr="00FE18A0">
          <w:rPr>
            <w:b/>
            <w:bCs/>
          </w:rPr>
          <w:t>Kids Help Line</w:t>
        </w:r>
      </w:hyperlink>
    </w:p>
    <w:p w14:paraId="4A51A6F6" w14:textId="77777777" w:rsidR="00E73E0A" w:rsidRPr="00D758CF" w:rsidRDefault="00E73E0A" w:rsidP="00F2553E">
      <w:pPr>
        <w:ind w:left="720" w:firstLine="360"/>
        <w:contextualSpacing/>
      </w:pPr>
      <w:r w:rsidRPr="00D758CF">
        <w:t>Counselling service: Call 1800 55 1800</w:t>
      </w:r>
    </w:p>
    <w:p w14:paraId="397F0642" w14:textId="5459FA6D" w:rsidR="00E73E0A" w:rsidRPr="00D758CF" w:rsidRDefault="004D729A" w:rsidP="00F2553E">
      <w:pPr>
        <w:ind w:left="1080"/>
        <w:contextualSpacing/>
      </w:pPr>
      <w:hyperlink r:id="rId36" w:history="1">
        <w:r w:rsidR="00E73E0A" w:rsidRPr="00233366">
          <w:rPr>
            <w:rStyle w:val="Hyperlink"/>
          </w:rPr>
          <w:t>Email</w:t>
        </w:r>
      </w:hyperlink>
      <w:r w:rsidR="00E73E0A" w:rsidRPr="00D758CF">
        <w:t xml:space="preserve"> </w:t>
      </w:r>
      <w:hyperlink r:id="rId37" w:history="1">
        <w:r w:rsidR="00233366" w:rsidRPr="00D758CF">
          <w:t xml:space="preserve"> </w:t>
        </w:r>
      </w:hyperlink>
    </w:p>
    <w:p w14:paraId="591FD21D" w14:textId="16522258" w:rsidR="00E73E0A" w:rsidRPr="00D758CF" w:rsidRDefault="004D729A" w:rsidP="00F2553E">
      <w:pPr>
        <w:ind w:left="720" w:firstLine="360"/>
        <w:contextualSpacing/>
      </w:pPr>
      <w:hyperlink r:id="rId38" w:history="1">
        <w:r w:rsidR="00E73E0A" w:rsidRPr="00233366">
          <w:rPr>
            <w:rStyle w:val="Hyperlink"/>
          </w:rPr>
          <w:t>Chat online</w:t>
        </w:r>
      </w:hyperlink>
      <w:r w:rsidR="00E73E0A" w:rsidRPr="00D758CF">
        <w:t xml:space="preserve"> </w:t>
      </w:r>
      <w:hyperlink r:id="rId39" w:history="1"/>
    </w:p>
    <w:p w14:paraId="2695207A" w14:textId="3865932A" w:rsidR="00E73E0A" w:rsidRPr="00FE18A0" w:rsidRDefault="004D729A" w:rsidP="00586291">
      <w:pPr>
        <w:pStyle w:val="ListParagraph"/>
        <w:numPr>
          <w:ilvl w:val="1"/>
          <w:numId w:val="19"/>
        </w:numPr>
        <w:spacing w:after="0" w:line="259" w:lineRule="auto"/>
        <w:ind w:left="1077" w:hanging="357"/>
        <w:rPr>
          <w:b/>
          <w:bCs/>
        </w:rPr>
      </w:pPr>
      <w:hyperlink r:id="rId40" w:history="1">
        <w:r w:rsidR="00E73E0A" w:rsidRPr="00FE18A0">
          <w:rPr>
            <w:b/>
            <w:bCs/>
          </w:rPr>
          <w:t>Perth Children’s Hospital - Child Protection Unit</w:t>
        </w:r>
      </w:hyperlink>
    </w:p>
    <w:p w14:paraId="420BA922" w14:textId="76CE4027" w:rsidR="00E73E0A" w:rsidRPr="00D758CF" w:rsidRDefault="00E73E0A" w:rsidP="009E2F60">
      <w:pPr>
        <w:ind w:left="1077"/>
      </w:pPr>
      <w:r w:rsidRPr="00D758CF">
        <w:t>The P</w:t>
      </w:r>
      <w:r w:rsidR="006E5C22">
        <w:t>erth Children’s Hospital (P</w:t>
      </w:r>
      <w:r w:rsidRPr="00D758CF">
        <w:t>CH</w:t>
      </w:r>
      <w:r w:rsidR="006E5C22">
        <w:t>)</w:t>
      </w:r>
      <w:r w:rsidRPr="00D758CF">
        <w:t xml:space="preserve"> Child Protection Unit (CPU) is a specialised, hospital-based service providing medical, forensic, social work and </w:t>
      </w:r>
      <w:r w:rsidRPr="00D758CF">
        <w:lastRenderedPageBreak/>
        <w:t>therapeutic services for children and their families when there is a concern that a child has or may have suffered from child abuse.</w:t>
      </w:r>
    </w:p>
    <w:p w14:paraId="54645BC3" w14:textId="5E8B65DB" w:rsidR="00E73E0A" w:rsidRPr="00D758CF" w:rsidRDefault="00E73E0A" w:rsidP="00F2553E">
      <w:pPr>
        <w:ind w:left="1080"/>
        <w:contextualSpacing/>
      </w:pPr>
      <w:r w:rsidRPr="00D758CF">
        <w:t>The PCH CPU is the only hospital-based service of this kind in WA.</w:t>
      </w:r>
    </w:p>
    <w:p w14:paraId="29211C96" w14:textId="77777777" w:rsidR="00E73E0A" w:rsidRPr="00D758CF" w:rsidRDefault="00E73E0A" w:rsidP="00F2553E">
      <w:pPr>
        <w:ind w:left="720" w:firstLine="360"/>
        <w:contextualSpacing/>
      </w:pPr>
      <w:r w:rsidRPr="00D758CF">
        <w:t xml:space="preserve">Please send all CPU referrals to </w:t>
      </w:r>
      <w:hyperlink r:id="rId41" w:history="1">
        <w:r w:rsidRPr="00D758CF">
          <w:t>PCHcpuDuty@health.wa.gov.au</w:t>
        </w:r>
      </w:hyperlink>
    </w:p>
    <w:p w14:paraId="76526AAD" w14:textId="77777777" w:rsidR="00E73E0A" w:rsidRPr="00D758CF" w:rsidRDefault="00E73E0A" w:rsidP="00F2553E">
      <w:pPr>
        <w:ind w:left="1080"/>
        <w:contextualSpacing/>
      </w:pPr>
      <w:r w:rsidRPr="00D758CF">
        <w:t>Referrers are to inform CPU if the parents/carers know about the referral.</w:t>
      </w:r>
    </w:p>
    <w:p w14:paraId="1047864A" w14:textId="19B98ECA" w:rsidR="00E73E0A" w:rsidRPr="00FE18A0" w:rsidRDefault="004D729A" w:rsidP="00586291">
      <w:pPr>
        <w:pStyle w:val="ListParagraph"/>
        <w:numPr>
          <w:ilvl w:val="1"/>
          <w:numId w:val="19"/>
        </w:numPr>
        <w:spacing w:after="0" w:line="259" w:lineRule="auto"/>
        <w:ind w:left="1077" w:hanging="357"/>
        <w:rPr>
          <w:b/>
          <w:bCs/>
        </w:rPr>
      </w:pPr>
      <w:hyperlink r:id="rId42" w:history="1">
        <w:r w:rsidR="00E73E0A" w:rsidRPr="00FE18A0">
          <w:rPr>
            <w:b/>
            <w:bCs/>
          </w:rPr>
          <w:t>Blue Knot</w:t>
        </w:r>
      </w:hyperlink>
      <w:r w:rsidR="00E73E0A" w:rsidRPr="00FE18A0">
        <w:rPr>
          <w:b/>
          <w:bCs/>
        </w:rPr>
        <w:t xml:space="preserve"> </w:t>
      </w:r>
    </w:p>
    <w:p w14:paraId="22F77A89" w14:textId="77777777" w:rsidR="00E73E0A" w:rsidRPr="00D758CF" w:rsidRDefault="00E73E0A" w:rsidP="00F2553E">
      <w:pPr>
        <w:ind w:left="1074" w:firstLine="3"/>
        <w:contextualSpacing/>
      </w:pPr>
      <w:r w:rsidRPr="00D758CF">
        <w:t xml:space="preserve">Helpline and Redress Support Service: Call 1300 657 380 </w:t>
      </w:r>
    </w:p>
    <w:p w14:paraId="0B248F59" w14:textId="77777777" w:rsidR="00E73E0A" w:rsidRPr="00D758CF" w:rsidRDefault="00E73E0A" w:rsidP="00F2553E">
      <w:pPr>
        <w:ind w:left="1074" w:firstLine="3"/>
        <w:contextualSpacing/>
      </w:pPr>
      <w:r w:rsidRPr="00D758CF">
        <w:t>Between 9am to 5pm AEST, any day of the week, including public holidays.</w:t>
      </w:r>
    </w:p>
    <w:p w14:paraId="149BF7F1" w14:textId="278D2D6F" w:rsidR="00E73E0A" w:rsidRDefault="00E73E0A" w:rsidP="009E2F60">
      <w:pPr>
        <w:ind w:left="1072" w:firstLine="6"/>
      </w:pPr>
      <w:r w:rsidRPr="00D758CF">
        <w:t xml:space="preserve">Email </w:t>
      </w:r>
      <w:hyperlink r:id="rId43" w:history="1">
        <w:r w:rsidRPr="00D758CF">
          <w:t>helpline@blueknot.org.au</w:t>
        </w:r>
      </w:hyperlink>
    </w:p>
    <w:p w14:paraId="3E838B47" w14:textId="12C87A15" w:rsidR="00E73E0A" w:rsidRPr="00966E36" w:rsidRDefault="00E73E0A" w:rsidP="00935B4F">
      <w:pPr>
        <w:pStyle w:val="Heading3"/>
      </w:pPr>
      <w:bookmarkStart w:id="204" w:name="_Toc127888605"/>
      <w:r w:rsidRPr="00966E36">
        <w:t>Resources for reporters who need support</w:t>
      </w:r>
      <w:bookmarkEnd w:id="204"/>
    </w:p>
    <w:p w14:paraId="5782FB82" w14:textId="77777777" w:rsidR="00E73E0A" w:rsidRPr="00D758CF" w:rsidRDefault="00E73E0A" w:rsidP="009E2F60">
      <w:pPr>
        <w:pStyle w:val="ListParagraph"/>
        <w:numPr>
          <w:ilvl w:val="0"/>
          <w:numId w:val="27"/>
        </w:numPr>
        <w:spacing w:line="259" w:lineRule="auto"/>
        <w:ind w:left="1077" w:hanging="357"/>
        <w:contextualSpacing w:val="0"/>
      </w:pPr>
      <w:r w:rsidRPr="00D758CF">
        <w:t>Check with your employer how to access their Employee Assistance Program (EAP)</w:t>
      </w:r>
    </w:p>
    <w:p w14:paraId="70EE4DB5" w14:textId="087D9DF4" w:rsidR="00E73E0A" w:rsidRPr="00D758CF" w:rsidRDefault="00E73E0A" w:rsidP="009E2F60">
      <w:pPr>
        <w:pStyle w:val="ListParagraph"/>
        <w:numPr>
          <w:ilvl w:val="0"/>
          <w:numId w:val="27"/>
        </w:numPr>
        <w:spacing w:line="259" w:lineRule="auto"/>
        <w:ind w:left="1077" w:hanging="357"/>
        <w:contextualSpacing w:val="0"/>
      </w:pPr>
      <w:r w:rsidRPr="00D758CF">
        <w:t>Consult your G</w:t>
      </w:r>
      <w:r w:rsidR="006E5C22">
        <w:t>eneral Practitioner</w:t>
      </w:r>
      <w:r w:rsidRPr="00D758CF">
        <w:t xml:space="preserve"> for a Mental Health Care Plan and referral to mental health </w:t>
      </w:r>
      <w:proofErr w:type="gramStart"/>
      <w:r w:rsidRPr="00D758CF">
        <w:t>support</w:t>
      </w:r>
      <w:proofErr w:type="gramEnd"/>
    </w:p>
    <w:p w14:paraId="77BD1E7E" w14:textId="77777777" w:rsidR="00E73E0A" w:rsidRPr="009E2F60" w:rsidRDefault="004D729A" w:rsidP="00586291">
      <w:pPr>
        <w:pStyle w:val="ListParagraph"/>
        <w:numPr>
          <w:ilvl w:val="0"/>
          <w:numId w:val="27"/>
        </w:numPr>
        <w:spacing w:after="0" w:line="259" w:lineRule="auto"/>
        <w:ind w:left="1077" w:hanging="357"/>
      </w:pPr>
      <w:hyperlink r:id="rId44" w:history="1">
        <w:r w:rsidR="00E73E0A" w:rsidRPr="009E2F60">
          <w:t>Beyond Blue</w:t>
        </w:r>
      </w:hyperlink>
    </w:p>
    <w:p w14:paraId="2D47C342" w14:textId="77777777" w:rsidR="00E73E0A" w:rsidRPr="00D758CF" w:rsidRDefault="00E73E0A" w:rsidP="00FE18A0">
      <w:pPr>
        <w:ind w:left="720" w:firstLine="360"/>
        <w:contextualSpacing/>
      </w:pPr>
      <w:r w:rsidRPr="00D758CF">
        <w:t>Beyond Blue Support Service: Call 1300 22 4636</w:t>
      </w:r>
    </w:p>
    <w:p w14:paraId="351A872E" w14:textId="179B14BD" w:rsidR="00E73E0A" w:rsidRPr="00D758CF" w:rsidRDefault="004D729A" w:rsidP="009E2F60">
      <w:pPr>
        <w:ind w:left="720" w:firstLine="357"/>
        <w:contextualSpacing/>
      </w:pPr>
      <w:hyperlink r:id="rId45" w:history="1">
        <w:r w:rsidR="00E73E0A" w:rsidRPr="00233366">
          <w:rPr>
            <w:rStyle w:val="Hyperlink"/>
          </w:rPr>
          <w:t>Chat online</w:t>
        </w:r>
      </w:hyperlink>
      <w:r w:rsidR="00233366" w:rsidRPr="00D758CF">
        <w:t xml:space="preserve"> </w:t>
      </w:r>
    </w:p>
    <w:p w14:paraId="5E7169DF" w14:textId="77777777" w:rsidR="00E73E0A" w:rsidRPr="009E2F60" w:rsidRDefault="00E73E0A" w:rsidP="00586291">
      <w:pPr>
        <w:pStyle w:val="ListParagraph"/>
        <w:numPr>
          <w:ilvl w:val="0"/>
          <w:numId w:val="27"/>
        </w:numPr>
        <w:spacing w:after="0" w:line="259" w:lineRule="auto"/>
        <w:ind w:left="1077" w:hanging="357"/>
      </w:pPr>
      <w:r w:rsidRPr="009E2F60">
        <w:t>Lifeline</w:t>
      </w:r>
    </w:p>
    <w:p w14:paraId="3FF766C7" w14:textId="77777777" w:rsidR="00E73E0A" w:rsidRPr="00D758CF" w:rsidRDefault="00E73E0A" w:rsidP="00FE18A0">
      <w:pPr>
        <w:ind w:left="720" w:firstLine="360"/>
        <w:contextualSpacing/>
      </w:pPr>
      <w:r w:rsidRPr="00D758CF">
        <w:t>Crisis support and suicide prevention services: Call 13 11 14</w:t>
      </w:r>
    </w:p>
    <w:p w14:paraId="112EC72C" w14:textId="206C82C7" w:rsidR="00E73E0A" w:rsidRPr="00D758CF" w:rsidRDefault="004D729A" w:rsidP="00FE18A0">
      <w:pPr>
        <w:ind w:left="720" w:firstLine="360"/>
        <w:contextualSpacing/>
      </w:pPr>
      <w:hyperlink r:id="rId46" w:history="1">
        <w:r w:rsidR="00E73E0A" w:rsidRPr="007D4EFA">
          <w:rPr>
            <w:rStyle w:val="Hyperlink"/>
          </w:rPr>
          <w:t>Chat online</w:t>
        </w:r>
      </w:hyperlink>
    </w:p>
    <w:p w14:paraId="4A9BA585" w14:textId="77777777" w:rsidR="00E73E0A" w:rsidRPr="00D758CF" w:rsidRDefault="00E73E0A" w:rsidP="00FE18A0">
      <w:pPr>
        <w:ind w:left="720" w:firstLine="360"/>
        <w:contextualSpacing/>
      </w:pPr>
      <w:r w:rsidRPr="00D758CF">
        <w:t>Text: 0477 13 11 14</w:t>
      </w:r>
    </w:p>
    <w:p w14:paraId="5029C48B" w14:textId="77777777" w:rsidR="00E73E0A" w:rsidRPr="00D758CF" w:rsidRDefault="00E73E0A" w:rsidP="00FE18A0">
      <w:pPr>
        <w:ind w:left="1080"/>
        <w:contextualSpacing/>
      </w:pPr>
      <w:r w:rsidRPr="00D758CF">
        <w:t>These services are available 24 hours, any day of the week, including public holidays.</w:t>
      </w:r>
    </w:p>
    <w:p w14:paraId="6D65F18B" w14:textId="77777777" w:rsidR="00E73E0A" w:rsidRPr="00D758CF" w:rsidRDefault="00E73E0A" w:rsidP="00966E36">
      <w:pPr>
        <w:pStyle w:val="NoSpacing"/>
        <w:ind w:left="1080"/>
        <w:contextualSpacing/>
        <w:rPr>
          <w:rFonts w:ascii="Arial" w:hAnsi="Arial" w:cs="Arial"/>
        </w:rPr>
      </w:pPr>
    </w:p>
    <w:p w14:paraId="7AF054A8" w14:textId="77777777" w:rsidR="00E73E0A" w:rsidRPr="00D758CF" w:rsidRDefault="00E73E0A" w:rsidP="00966E36">
      <w:pPr>
        <w:ind w:left="360"/>
        <w:contextualSpacing/>
      </w:pPr>
      <w:r w:rsidRPr="00D758CF">
        <w:t xml:space="preserve"> </w:t>
      </w:r>
      <w:bookmarkStart w:id="205" w:name="_Toc695373755"/>
      <w:bookmarkStart w:id="206" w:name="_Toc1485380690"/>
      <w:bookmarkStart w:id="207" w:name="_Toc1049098039"/>
      <w:bookmarkStart w:id="208" w:name="_Toc1798759261"/>
      <w:bookmarkStart w:id="209" w:name="_Toc1032516524"/>
      <w:bookmarkStart w:id="210" w:name="_Toc206463405"/>
      <w:bookmarkStart w:id="211" w:name="_Toc959451178"/>
      <w:bookmarkStart w:id="212" w:name="_Toc551537535"/>
      <w:bookmarkStart w:id="213" w:name="_Toc1007483122"/>
      <w:bookmarkStart w:id="214" w:name="_Toc1418540305"/>
      <w:bookmarkStart w:id="215" w:name="_Toc531597457"/>
    </w:p>
    <w:p w14:paraId="70ECB846" w14:textId="77777777" w:rsidR="00E73E0A" w:rsidRPr="00D758CF" w:rsidRDefault="00E73E0A" w:rsidP="00E73E0A">
      <w:pPr>
        <w:rPr>
          <w:rFonts w:eastAsiaTheme="majorEastAsia" w:cs="Arial"/>
          <w:b/>
          <w:bCs/>
          <w:color w:val="214464" w:themeColor="accent1" w:themeShade="BF"/>
          <w:sz w:val="32"/>
          <w:szCs w:val="32"/>
        </w:rPr>
      </w:pPr>
      <w:r w:rsidRPr="00D758CF">
        <w:rPr>
          <w:rFonts w:cs="Arial"/>
          <w:b/>
          <w:bCs/>
        </w:rPr>
        <w:br w:type="page"/>
      </w:r>
    </w:p>
    <w:p w14:paraId="44665063" w14:textId="77777777" w:rsidR="00E73E0A" w:rsidRPr="00D758CF" w:rsidRDefault="00E73E0A" w:rsidP="00E73E0A">
      <w:pPr>
        <w:pStyle w:val="Heading2"/>
        <w:rPr>
          <w:rFonts w:eastAsia="Yu Gothic Light"/>
        </w:rPr>
      </w:pPr>
      <w:bookmarkStart w:id="216" w:name="_Toc127888606"/>
      <w:r w:rsidRPr="00D758CF">
        <w:lastRenderedPageBreak/>
        <w:t>References</w:t>
      </w:r>
      <w:bookmarkEnd w:id="205"/>
      <w:bookmarkEnd w:id="206"/>
      <w:bookmarkEnd w:id="207"/>
      <w:bookmarkEnd w:id="208"/>
      <w:bookmarkEnd w:id="209"/>
      <w:bookmarkEnd w:id="210"/>
      <w:bookmarkEnd w:id="211"/>
      <w:bookmarkEnd w:id="212"/>
      <w:bookmarkEnd w:id="213"/>
      <w:bookmarkEnd w:id="214"/>
      <w:bookmarkEnd w:id="215"/>
      <w:bookmarkEnd w:id="216"/>
    </w:p>
    <w:p w14:paraId="2426C2A7" w14:textId="77777777" w:rsidR="00E73E0A" w:rsidRPr="00D758CF" w:rsidRDefault="00E73E0A" w:rsidP="00E73E0A">
      <w:pPr>
        <w:pStyle w:val="NoSpacing"/>
        <w:rPr>
          <w:rFonts w:ascii="Arial" w:hAnsi="Arial" w:cs="Arial"/>
        </w:rPr>
      </w:pPr>
    </w:p>
    <w:p w14:paraId="0CE5D268" w14:textId="77777777" w:rsidR="00E73E0A" w:rsidRPr="00D758CF" w:rsidRDefault="00E73E0A" w:rsidP="009E2F60">
      <w:pPr>
        <w:ind w:left="720" w:hanging="720"/>
        <w:rPr>
          <w:rFonts w:eastAsiaTheme="minorEastAsia" w:cs="Arial"/>
        </w:rPr>
      </w:pPr>
      <w:r w:rsidRPr="00D758CF">
        <w:rPr>
          <w:rFonts w:eastAsiaTheme="minorEastAsia" w:cs="Arial"/>
        </w:rPr>
        <w:t xml:space="preserve">Amado, B.G., Arce, A. &amp; </w:t>
      </w:r>
      <w:proofErr w:type="spellStart"/>
      <w:r w:rsidRPr="00D758CF">
        <w:rPr>
          <w:rFonts w:eastAsiaTheme="minorEastAsia" w:cs="Arial"/>
        </w:rPr>
        <w:t>Herraiz</w:t>
      </w:r>
      <w:proofErr w:type="spellEnd"/>
      <w:r w:rsidRPr="00D758CF">
        <w:rPr>
          <w:rFonts w:eastAsiaTheme="minorEastAsia" w:cs="Arial"/>
        </w:rPr>
        <w:t xml:space="preserve">, A. (2015). Psychological injury in victims of child sexual abuse: A meta-analytic review, </w:t>
      </w:r>
      <w:r w:rsidRPr="00D758CF">
        <w:rPr>
          <w:rFonts w:eastAsiaTheme="minorEastAsia" w:cs="Arial"/>
          <w:i/>
        </w:rPr>
        <w:t>Psychosocial Intervention</w:t>
      </w:r>
      <w:r w:rsidRPr="00D758CF">
        <w:rPr>
          <w:rFonts w:eastAsiaTheme="minorEastAsia" w:cs="Arial"/>
        </w:rPr>
        <w:t xml:space="preserve">, 24(1), 49-62. </w:t>
      </w:r>
    </w:p>
    <w:p w14:paraId="45D9F96F" w14:textId="102F8F15" w:rsidR="00E73E0A" w:rsidRPr="00D758CF" w:rsidRDefault="00E73E0A" w:rsidP="009E2F60">
      <w:pPr>
        <w:ind w:left="720" w:hanging="720"/>
        <w:rPr>
          <w:rFonts w:eastAsia="Calibri" w:cs="Arial"/>
        </w:rPr>
      </w:pPr>
      <w:r w:rsidRPr="00D758CF">
        <w:rPr>
          <w:rFonts w:eastAsia="Calibri" w:cs="Arial"/>
        </w:rPr>
        <w:t>Australian Centre to Counter Child Exploitation. (</w:t>
      </w:r>
      <w:proofErr w:type="spellStart"/>
      <w:r w:rsidRPr="00D758CF">
        <w:rPr>
          <w:rFonts w:eastAsia="Calibri" w:cs="Arial"/>
        </w:rPr>
        <w:t>n.d</w:t>
      </w:r>
      <w:proofErr w:type="spellEnd"/>
      <w:r w:rsidRPr="00D758CF">
        <w:rPr>
          <w:rFonts w:eastAsia="Calibri" w:cs="Arial"/>
        </w:rPr>
        <w:t xml:space="preserve">). </w:t>
      </w:r>
      <w:r w:rsidRPr="00D758CF">
        <w:rPr>
          <w:rFonts w:eastAsia="Calibri" w:cs="Arial"/>
          <w:i/>
          <w:iCs/>
        </w:rPr>
        <w:t>What is online child sexual exploitation?</w:t>
      </w:r>
      <w:r w:rsidRPr="00D758CF">
        <w:rPr>
          <w:rFonts w:eastAsia="Calibri" w:cs="Arial"/>
        </w:rPr>
        <w:t xml:space="preserve"> </w:t>
      </w:r>
      <w:hyperlink r:id="rId47" w:history="1">
        <w:r w:rsidRPr="00D758CF">
          <w:rPr>
            <w:rStyle w:val="Hyperlink"/>
            <w:rFonts w:eastAsia="Calibri" w:cs="Arial"/>
          </w:rPr>
          <w:t>https://www.accce.gov.au/help-and-support/what-is-online-child-exploitation</w:t>
        </w:r>
      </w:hyperlink>
      <w:r w:rsidRPr="00D758CF">
        <w:rPr>
          <w:rFonts w:eastAsia="Calibri" w:cs="Arial"/>
        </w:rPr>
        <w:t xml:space="preserve"> </w:t>
      </w:r>
    </w:p>
    <w:p w14:paraId="3997637C" w14:textId="77777777" w:rsidR="00E73E0A" w:rsidRPr="00D758CF" w:rsidRDefault="00E73E0A" w:rsidP="009E2F60">
      <w:pPr>
        <w:ind w:left="720" w:hanging="720"/>
        <w:rPr>
          <w:rStyle w:val="Hyperlink"/>
          <w:rFonts w:eastAsia="Calibri" w:cs="Arial"/>
        </w:rPr>
      </w:pPr>
      <w:r w:rsidRPr="00D758CF">
        <w:rPr>
          <w:rFonts w:eastAsia="Calibri" w:cs="Arial"/>
          <w:color w:val="000000" w:themeColor="text1"/>
        </w:rPr>
        <w:t>Australian</w:t>
      </w:r>
      <w:r w:rsidRPr="00D758CF">
        <w:rPr>
          <w:rFonts w:eastAsia="Calibri" w:cs="Arial"/>
        </w:rPr>
        <w:t xml:space="preserve"> Institute of Family Studies. (2020). </w:t>
      </w:r>
      <w:r w:rsidRPr="00D758CF">
        <w:rPr>
          <w:rFonts w:eastAsia="Calibri" w:cs="Arial"/>
          <w:i/>
          <w:iCs/>
        </w:rPr>
        <w:t>Mandatory reporting of child abuse and neglect</w:t>
      </w:r>
      <w:r w:rsidRPr="00D758CF">
        <w:rPr>
          <w:rFonts w:eastAsia="Calibri" w:cs="Arial"/>
        </w:rPr>
        <w:t xml:space="preserve">. </w:t>
      </w:r>
      <w:hyperlink r:id="rId48" w:history="1">
        <w:r w:rsidRPr="00D758CF">
          <w:rPr>
            <w:rStyle w:val="Hyperlink"/>
            <w:rFonts w:eastAsia="Calibri" w:cs="Arial"/>
          </w:rPr>
          <w:t>https://aifs.gov.au/sites/default/files/publication-documents/2006_mandatory_reporting_of_child_abuse_and_neglect_0.pdf</w:t>
        </w:r>
      </w:hyperlink>
    </w:p>
    <w:p w14:paraId="7FD06DF9" w14:textId="77777777" w:rsidR="00E73E0A" w:rsidRPr="00D758CF" w:rsidRDefault="00E73E0A" w:rsidP="009E2F60">
      <w:pPr>
        <w:ind w:left="720" w:hanging="720"/>
        <w:rPr>
          <w:rFonts w:eastAsiaTheme="minorEastAsia" w:cs="Arial"/>
        </w:rPr>
      </w:pPr>
      <w:r w:rsidRPr="00D758CF">
        <w:rPr>
          <w:rFonts w:eastAsia="Calibri" w:cs="Arial"/>
          <w:color w:val="000000" w:themeColor="text1"/>
        </w:rPr>
        <w:t xml:space="preserve">Australian Law Reform Commission (ALRC). (2010). </w:t>
      </w:r>
      <w:r w:rsidRPr="00D758CF">
        <w:rPr>
          <w:rFonts w:eastAsia="Calibri" w:cs="Arial"/>
          <w:i/>
          <w:iCs/>
        </w:rPr>
        <w:t xml:space="preserve">Family violence: A national legal response. </w:t>
      </w:r>
      <w:r w:rsidRPr="00D758CF">
        <w:rPr>
          <w:rFonts w:eastAsia="Calibri" w:cs="Arial"/>
        </w:rPr>
        <w:t>Canberra: ALRC.</w:t>
      </w:r>
      <w:r w:rsidRPr="00D758CF">
        <w:rPr>
          <w:rFonts w:eastAsiaTheme="minorEastAsia" w:cs="Arial"/>
        </w:rPr>
        <w:t xml:space="preserve"> </w:t>
      </w:r>
    </w:p>
    <w:p w14:paraId="7A17F92B" w14:textId="77777777" w:rsidR="00E73E0A" w:rsidRPr="00D758CF" w:rsidRDefault="00E73E0A" w:rsidP="00935B4F">
      <w:pPr>
        <w:ind w:left="720" w:hanging="720"/>
        <w:rPr>
          <w:rFonts w:eastAsiaTheme="minorEastAsia" w:cs="Arial"/>
        </w:rPr>
      </w:pPr>
      <w:r w:rsidRPr="00D758CF">
        <w:rPr>
          <w:rFonts w:eastAsiaTheme="minorEastAsia" w:cs="Arial"/>
        </w:rPr>
        <w:t xml:space="preserve">Briggs, F. (2012). </w:t>
      </w:r>
      <w:r w:rsidRPr="00D758CF">
        <w:rPr>
          <w:rFonts w:eastAsiaTheme="minorEastAsia" w:cs="Arial"/>
          <w:i/>
          <w:iCs/>
        </w:rPr>
        <w:t>Child protection: The essential guide for teachers and other professionals whose work involves children</w:t>
      </w:r>
      <w:r w:rsidRPr="00D758CF">
        <w:rPr>
          <w:rFonts w:eastAsiaTheme="minorEastAsia" w:cs="Arial"/>
        </w:rPr>
        <w:t>, Jo-Jo Publishing, Melbourne.</w:t>
      </w:r>
    </w:p>
    <w:p w14:paraId="09955D16" w14:textId="77777777" w:rsidR="00E73E0A" w:rsidRPr="00D758CF" w:rsidRDefault="00E73E0A" w:rsidP="009E2F60">
      <w:pPr>
        <w:ind w:left="283" w:hanging="283"/>
        <w:rPr>
          <w:rStyle w:val="Hyperlink"/>
          <w:rFonts w:eastAsiaTheme="minorEastAsia" w:cs="Arial"/>
        </w:rPr>
      </w:pPr>
      <w:proofErr w:type="spellStart"/>
      <w:r w:rsidRPr="00D758CF">
        <w:rPr>
          <w:rFonts w:eastAsia="Calibri" w:cs="Arial"/>
        </w:rPr>
        <w:t>Evertsz</w:t>
      </w:r>
      <w:proofErr w:type="spellEnd"/>
      <w:r w:rsidRPr="00D758CF">
        <w:rPr>
          <w:rFonts w:eastAsia="Calibri" w:cs="Arial"/>
        </w:rPr>
        <w:t xml:space="preserve">, J., &amp; Miller, R. (2012). </w:t>
      </w:r>
      <w:r w:rsidRPr="00D758CF">
        <w:rPr>
          <w:rFonts w:eastAsia="Calibri" w:cs="Arial"/>
          <w:i/>
          <w:iCs/>
        </w:rPr>
        <w:t>Children with problem sexual behaviours and their families: Best interests case practice model: Specialist practice resource</w:t>
      </w:r>
      <w:r w:rsidRPr="00D758CF">
        <w:rPr>
          <w:rFonts w:eastAsia="Calibri" w:cs="Arial"/>
        </w:rPr>
        <w:t>. Victorian Government.</w:t>
      </w:r>
    </w:p>
    <w:p w14:paraId="6A11DD73" w14:textId="77777777" w:rsidR="00E73E0A" w:rsidRPr="00D758CF" w:rsidRDefault="00E73E0A" w:rsidP="009E2F60">
      <w:pPr>
        <w:ind w:left="720" w:hanging="720"/>
        <w:rPr>
          <w:rStyle w:val="Hyperlink"/>
          <w:rFonts w:eastAsiaTheme="minorEastAsia" w:cs="Arial"/>
        </w:rPr>
      </w:pPr>
      <w:r w:rsidRPr="00D758CF">
        <w:rPr>
          <w:rFonts w:eastAsia="Calibri" w:cs="Arial"/>
        </w:rPr>
        <w:t>Hackett, S., Holmes, D. &amp; Branigan, P. (2016). Harmful sexual behaviour framework: an evidence-informed operational framework for children and young people displaying harmful sexual behaviours, Project Report. NSPCC.</w:t>
      </w:r>
    </w:p>
    <w:p w14:paraId="6271FB4B" w14:textId="77777777" w:rsidR="00E73E0A" w:rsidRPr="00D758CF" w:rsidRDefault="00E73E0A" w:rsidP="009E2F60">
      <w:pPr>
        <w:ind w:left="720" w:hanging="720"/>
        <w:rPr>
          <w:rFonts w:eastAsiaTheme="minorEastAsia" w:cs="Arial"/>
        </w:rPr>
      </w:pPr>
      <w:r w:rsidRPr="00D758CF">
        <w:rPr>
          <w:rFonts w:eastAsiaTheme="minorEastAsia" w:cs="Arial"/>
        </w:rPr>
        <w:t xml:space="preserve">Martin, E.K. &amp; Silverstone, P.H. (2013). How much child sexual abuse is below the surface and can we help adults identify it earlier, </w:t>
      </w:r>
      <w:r w:rsidRPr="00D758CF">
        <w:rPr>
          <w:rFonts w:eastAsiaTheme="minorEastAsia" w:cs="Arial"/>
          <w:i/>
        </w:rPr>
        <w:t>Frontiers in Psychiatry,</w:t>
      </w:r>
      <w:r w:rsidRPr="00D758CF">
        <w:rPr>
          <w:rFonts w:eastAsiaTheme="minorEastAsia" w:cs="Arial"/>
        </w:rPr>
        <w:t xml:space="preserve"> 4(58), 1-10.</w:t>
      </w:r>
    </w:p>
    <w:p w14:paraId="49C25811" w14:textId="77777777" w:rsidR="00E73E0A" w:rsidRPr="00D758CF" w:rsidRDefault="00E73E0A" w:rsidP="009E2F60">
      <w:pPr>
        <w:ind w:left="720" w:hanging="720"/>
        <w:rPr>
          <w:rFonts w:eastAsia="Calibri" w:cs="Arial"/>
        </w:rPr>
      </w:pPr>
      <w:r w:rsidRPr="00D758CF">
        <w:rPr>
          <w:rFonts w:eastAsia="Calibri" w:cs="Arial"/>
        </w:rPr>
        <w:t xml:space="preserve">Mathews, B., Bromfield, L., Walsh, K., &amp; </w:t>
      </w:r>
      <w:proofErr w:type="spellStart"/>
      <w:r w:rsidRPr="00D758CF">
        <w:rPr>
          <w:rFonts w:eastAsia="Calibri" w:cs="Arial"/>
        </w:rPr>
        <w:t>Vimpani</w:t>
      </w:r>
      <w:proofErr w:type="spellEnd"/>
      <w:r w:rsidRPr="00D758CF">
        <w:rPr>
          <w:rFonts w:eastAsia="Calibri" w:cs="Arial"/>
        </w:rPr>
        <w:t xml:space="preserve">, G. (2015). </w:t>
      </w:r>
      <w:r w:rsidRPr="00D758CF">
        <w:rPr>
          <w:rFonts w:eastAsia="Calibri" w:cs="Arial"/>
          <w:i/>
          <w:iCs/>
        </w:rPr>
        <w:t>Child Abuse and Neglect: A Socio-legal Study of Mandatory Reporting in Australia - Report for the Tasmanian Government</w:t>
      </w:r>
      <w:r w:rsidRPr="00D758CF">
        <w:rPr>
          <w:rFonts w:eastAsia="Calibri" w:cs="Arial"/>
        </w:rPr>
        <w:t xml:space="preserve">. Brisbane: Queensland University of Technology. </w:t>
      </w:r>
    </w:p>
    <w:p w14:paraId="3FB96CA0" w14:textId="77777777" w:rsidR="00E73E0A" w:rsidRPr="00D758CF" w:rsidRDefault="00E73E0A" w:rsidP="009E2F60">
      <w:pPr>
        <w:ind w:left="720" w:hanging="720"/>
        <w:rPr>
          <w:rFonts w:eastAsiaTheme="minorEastAsia" w:cs="Arial"/>
        </w:rPr>
      </w:pPr>
      <w:r w:rsidRPr="00D758CF">
        <w:rPr>
          <w:rFonts w:eastAsia="Calibri" w:cs="Arial"/>
        </w:rPr>
        <w:t xml:space="preserve">McGurk, S.F. (2021, June 2). “Children and Community Services Amendment Bill 2021.” Australia. Western Australia Parliament. Assembly. </w:t>
      </w:r>
      <w:r w:rsidRPr="00D758CF">
        <w:rPr>
          <w:rFonts w:eastAsia="Calibri" w:cs="Arial"/>
          <w:i/>
          <w:iCs/>
        </w:rPr>
        <w:t>Extracted from Hansard</w:t>
      </w:r>
      <w:r w:rsidRPr="00D758CF">
        <w:rPr>
          <w:rFonts w:eastAsia="Calibri" w:cs="Arial"/>
        </w:rPr>
        <w:t xml:space="preserve">. </w:t>
      </w:r>
      <w:hyperlink r:id="rId49" w:history="1">
        <w:r w:rsidRPr="00D758CF">
          <w:rPr>
            <w:rStyle w:val="Hyperlink"/>
            <w:rFonts w:eastAsia="Calibri" w:cs="Arial"/>
          </w:rPr>
          <w:t>https://www.parliament.wa.gov.au/Hansard/hansard.nsf/0/E28CE4B21465C7FE482586F00028DB58/$FILE/A41%20S1%2020210602%20p1164a-1167a.pdf</w:t>
        </w:r>
      </w:hyperlink>
      <w:r w:rsidRPr="00D758CF">
        <w:rPr>
          <w:rFonts w:eastAsiaTheme="minorEastAsia" w:cs="Arial"/>
        </w:rPr>
        <w:t xml:space="preserve"> </w:t>
      </w:r>
    </w:p>
    <w:p w14:paraId="7166FAB1" w14:textId="77777777" w:rsidR="00E73E0A" w:rsidRPr="00D758CF" w:rsidRDefault="004D729A" w:rsidP="009E2F60">
      <w:pPr>
        <w:ind w:left="720" w:hanging="720"/>
        <w:rPr>
          <w:rFonts w:eastAsia="Calibri" w:cs="Arial"/>
        </w:rPr>
      </w:pPr>
      <w:hyperlink w:history="1">
        <w:r w:rsidR="00E73E0A" w:rsidRPr="00D758CF">
          <w:rPr>
            <w:rFonts w:eastAsia="Calibri" w:cs="Arial"/>
            <w:color w:val="332C28"/>
          </w:rPr>
          <w:t xml:space="preserve">Miller-Perrin, C., &amp; Perrin, R. (2007). </w:t>
        </w:r>
        <w:r w:rsidR="00E73E0A" w:rsidRPr="00D758CF">
          <w:rPr>
            <w:rFonts w:eastAsia="Calibri" w:cs="Arial"/>
            <w:i/>
            <w:iCs/>
          </w:rPr>
          <w:t>Child maltreatment: An introduction</w:t>
        </w:r>
        <w:r w:rsidR="00E73E0A" w:rsidRPr="00D758CF">
          <w:rPr>
            <w:rFonts w:eastAsia="Calibri" w:cs="Arial"/>
          </w:rPr>
          <w:t xml:space="preserve">. Thousand Oaks: Sage Publications. </w:t>
        </w:r>
      </w:hyperlink>
    </w:p>
    <w:p w14:paraId="27267869" w14:textId="77777777" w:rsidR="00CA788D" w:rsidRDefault="00CA788D" w:rsidP="00CA788D">
      <w:pPr>
        <w:ind w:left="720" w:hanging="720"/>
        <w:rPr>
          <w:rFonts w:eastAsiaTheme="minorEastAsia" w:cs="Arial"/>
        </w:rPr>
      </w:pPr>
      <w:r w:rsidRPr="00D758CF">
        <w:rPr>
          <w:rFonts w:eastAsiaTheme="minorEastAsia" w:cs="Arial"/>
        </w:rPr>
        <w:t xml:space="preserve">Royal Commission into Institutional Responses to Child Sexual Abuse. (2017). </w:t>
      </w:r>
      <w:r w:rsidRPr="00D758CF">
        <w:rPr>
          <w:rFonts w:eastAsiaTheme="minorEastAsia" w:cs="Arial"/>
          <w:i/>
        </w:rPr>
        <w:t>Final report: Royal Commission into Institutional Responses to Child Sexual Abuse</w:t>
      </w:r>
      <w:r w:rsidRPr="00D758CF">
        <w:rPr>
          <w:rFonts w:eastAsiaTheme="minorEastAsia" w:cs="Arial"/>
        </w:rPr>
        <w:t>. Canberra, Australia: Australian Government Publishing Service.</w:t>
      </w:r>
      <w:r>
        <w:rPr>
          <w:rFonts w:eastAsiaTheme="minorEastAsia" w:cs="Arial"/>
        </w:rPr>
        <w:t xml:space="preserve"> </w:t>
      </w:r>
      <w:hyperlink r:id="rId50" w:history="1">
        <w:r w:rsidRPr="00077F64">
          <w:rPr>
            <w:rStyle w:val="Hyperlink"/>
            <w:rFonts w:eastAsiaTheme="minorEastAsia" w:cs="Arial"/>
          </w:rPr>
          <w:t>https://www.childabuseroyalcommission.gov.au/final-report</w:t>
        </w:r>
      </w:hyperlink>
      <w:r>
        <w:rPr>
          <w:rFonts w:eastAsiaTheme="minorEastAsia" w:cs="Arial"/>
        </w:rPr>
        <w:t>.</w:t>
      </w:r>
    </w:p>
    <w:bookmarkEnd w:id="3"/>
    <w:bookmarkEnd w:id="2"/>
    <w:p w14:paraId="750C6997" w14:textId="4E9EB6A7" w:rsidR="00573FA5" w:rsidRPr="00D758CF" w:rsidRDefault="00573FA5" w:rsidP="00E73E0A">
      <w:pPr>
        <w:spacing w:after="0" w:line="240" w:lineRule="auto"/>
        <w:rPr>
          <w:rFonts w:cs="Arial"/>
        </w:rPr>
      </w:pPr>
    </w:p>
    <w:sectPr w:rsidR="00573FA5" w:rsidRPr="00D758CF" w:rsidSect="006E12FE">
      <w:headerReference w:type="default" r:id="rId51"/>
      <w:footerReference w:type="default" r:id="rId52"/>
      <w:headerReference w:type="first" r:id="rId53"/>
      <w:footerReference w:type="first" r:id="rId54"/>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BD6B" w14:textId="77777777" w:rsidR="0019066C" w:rsidRDefault="0019066C" w:rsidP="00D41211">
      <w:r>
        <w:separator/>
      </w:r>
    </w:p>
  </w:endnote>
  <w:endnote w:type="continuationSeparator" w:id="0">
    <w:p w14:paraId="533CE7A8" w14:textId="77777777" w:rsidR="0019066C" w:rsidRDefault="0019066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4D729A">
      <w:fldChar w:fldCharType="begin"/>
    </w:r>
    <w:r w:rsidR="004D729A">
      <w:instrText xml:space="preserve"> NUMPAGES   \* MERGEFORMAT </w:instrText>
    </w:r>
    <w:r w:rsidR="004D729A">
      <w:fldChar w:fldCharType="separate"/>
    </w:r>
    <w:r>
      <w:t>6</w:t>
    </w:r>
    <w:r w:rsidR="004D729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777F" w14:textId="1BC4273C" w:rsidR="006E12FE" w:rsidRDefault="00832AD8" w:rsidP="000F085D">
    <w:pPr>
      <w:pStyle w:val="nospace"/>
      <w:ind w:left="-1134"/>
    </w:pPr>
    <w:r>
      <w:rPr>
        <w:noProof/>
        <w:lang w:eastAsia="en-AU"/>
      </w:rPr>
      <w:drawing>
        <wp:inline distT="0" distB="0" distL="0" distR="0" wp14:anchorId="550BE20A" wp14:editId="41B738B9">
          <wp:extent cx="7559996" cy="1438838"/>
          <wp:effectExtent l="0" t="0" r="3175"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88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5E1B" w14:textId="77777777" w:rsidR="0019066C" w:rsidRDefault="0019066C" w:rsidP="00D41211">
      <w:r>
        <w:separator/>
      </w:r>
    </w:p>
  </w:footnote>
  <w:footnote w:type="continuationSeparator" w:id="0">
    <w:p w14:paraId="1F946354" w14:textId="77777777" w:rsidR="0019066C" w:rsidRDefault="0019066C"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0302069B" w:rsidR="000F085D" w:rsidRPr="008C68A9" w:rsidRDefault="003276A8" w:rsidP="00FB72FA">
    <w:pPr>
      <w:pStyle w:val="Header"/>
      <w:spacing w:before="568"/>
      <w:rPr>
        <w:rStyle w:val="Bold"/>
        <w:rFonts w:ascii="Arial" w:hAnsi="Arial" w:cs="Arial"/>
        <w:b w:val="0"/>
        <w:bCs w:val="0"/>
      </w:rPr>
    </w:pPr>
    <w:r>
      <w:rPr>
        <w:rStyle w:val="Bold"/>
        <w:rFonts w:ascii="Arial" w:hAnsi="Arial" w:cs="Arial"/>
        <w:b w:val="0"/>
        <w:bCs w:val="0"/>
      </w:rPr>
      <w:t>Mandatory Reporting Guide – Western Australia</w:t>
    </w:r>
  </w:p>
  <w:p w14:paraId="31774F3F" w14:textId="77777777" w:rsidR="000F085D" w:rsidRPr="00455F4B" w:rsidRDefault="004D729A"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0ED6" w14:textId="156B3722" w:rsidR="006E12FE" w:rsidRDefault="00832AD8" w:rsidP="000F085D">
    <w:pPr>
      <w:pStyle w:val="Header"/>
      <w:ind w:left="-1134"/>
    </w:pPr>
    <w:r>
      <w:rPr>
        <w:noProof/>
        <w:lang w:eastAsia="en-AU"/>
      </w:rPr>
      <w:drawing>
        <wp:inline distT="0" distB="0" distL="0" distR="0" wp14:anchorId="72B13313" wp14:editId="1BE22EE3">
          <wp:extent cx="7549200" cy="3056208"/>
          <wp:effectExtent l="0" t="0" r="0" b="0"/>
          <wp:docPr id="1" name="Picture 1"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overnment of Western Australia Department of Communities logo"/>
                  <pic:cNvPicPr/>
                </pic:nvPicPr>
                <pic:blipFill>
                  <a:blip r:embed="rId1">
                    <a:extLst>
                      <a:ext uri="{28A0092B-C50C-407E-A947-70E740481C1C}">
                        <a14:useLocalDpi xmlns:a14="http://schemas.microsoft.com/office/drawing/2010/main" val="0"/>
                      </a:ext>
                    </a:extLst>
                  </a:blip>
                  <a:stretch>
                    <a:fillRect/>
                  </a:stretch>
                </pic:blipFill>
                <pic:spPr>
                  <a:xfrm>
                    <a:off x="0" y="0"/>
                    <a:ext cx="7549200" cy="30562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14"/>
    <w:multiLevelType w:val="hybridMultilevel"/>
    <w:tmpl w:val="942E1E6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9B7AA0"/>
    <w:multiLevelType w:val="hybridMultilevel"/>
    <w:tmpl w:val="DF38038C"/>
    <w:lvl w:ilvl="0" w:tplc="81D8A3A8">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947D53"/>
    <w:multiLevelType w:val="hybridMultilevel"/>
    <w:tmpl w:val="FFFFFFFF"/>
    <w:lvl w:ilvl="0" w:tplc="FFFFFFFF">
      <w:start w:val="1"/>
      <w:numFmt w:val="bullet"/>
      <w:lvlText w:val="·"/>
      <w:lvlJc w:val="left"/>
      <w:pPr>
        <w:ind w:left="720" w:hanging="360"/>
      </w:pPr>
      <w:rPr>
        <w:rFonts w:ascii="Symbol" w:hAnsi="Symbol" w:hint="default"/>
      </w:rPr>
    </w:lvl>
    <w:lvl w:ilvl="1" w:tplc="DB8060CE">
      <w:start w:val="1"/>
      <w:numFmt w:val="bullet"/>
      <w:lvlText w:val="o"/>
      <w:lvlJc w:val="left"/>
      <w:pPr>
        <w:ind w:left="1440" w:hanging="360"/>
      </w:pPr>
      <w:rPr>
        <w:rFonts w:ascii="Courier New" w:hAnsi="Courier New" w:hint="default"/>
      </w:rPr>
    </w:lvl>
    <w:lvl w:ilvl="2" w:tplc="37FE55E4">
      <w:start w:val="1"/>
      <w:numFmt w:val="bullet"/>
      <w:lvlText w:val=""/>
      <w:lvlJc w:val="left"/>
      <w:pPr>
        <w:ind w:left="2160" w:hanging="360"/>
      </w:pPr>
      <w:rPr>
        <w:rFonts w:ascii="Wingdings" w:hAnsi="Wingdings" w:hint="default"/>
      </w:rPr>
    </w:lvl>
    <w:lvl w:ilvl="3" w:tplc="898A0278">
      <w:start w:val="1"/>
      <w:numFmt w:val="bullet"/>
      <w:lvlText w:val=""/>
      <w:lvlJc w:val="left"/>
      <w:pPr>
        <w:ind w:left="2880" w:hanging="360"/>
      </w:pPr>
      <w:rPr>
        <w:rFonts w:ascii="Symbol" w:hAnsi="Symbol" w:hint="default"/>
      </w:rPr>
    </w:lvl>
    <w:lvl w:ilvl="4" w:tplc="2F6250AA">
      <w:start w:val="1"/>
      <w:numFmt w:val="bullet"/>
      <w:lvlText w:val="o"/>
      <w:lvlJc w:val="left"/>
      <w:pPr>
        <w:ind w:left="3600" w:hanging="360"/>
      </w:pPr>
      <w:rPr>
        <w:rFonts w:ascii="Courier New" w:hAnsi="Courier New" w:hint="default"/>
      </w:rPr>
    </w:lvl>
    <w:lvl w:ilvl="5" w:tplc="151080CA">
      <w:start w:val="1"/>
      <w:numFmt w:val="bullet"/>
      <w:lvlText w:val=""/>
      <w:lvlJc w:val="left"/>
      <w:pPr>
        <w:ind w:left="4320" w:hanging="360"/>
      </w:pPr>
      <w:rPr>
        <w:rFonts w:ascii="Wingdings" w:hAnsi="Wingdings" w:hint="default"/>
      </w:rPr>
    </w:lvl>
    <w:lvl w:ilvl="6" w:tplc="43DEF62A">
      <w:start w:val="1"/>
      <w:numFmt w:val="bullet"/>
      <w:lvlText w:val=""/>
      <w:lvlJc w:val="left"/>
      <w:pPr>
        <w:ind w:left="5040" w:hanging="360"/>
      </w:pPr>
      <w:rPr>
        <w:rFonts w:ascii="Symbol" w:hAnsi="Symbol" w:hint="default"/>
      </w:rPr>
    </w:lvl>
    <w:lvl w:ilvl="7" w:tplc="3FFE856A">
      <w:start w:val="1"/>
      <w:numFmt w:val="bullet"/>
      <w:lvlText w:val="o"/>
      <w:lvlJc w:val="left"/>
      <w:pPr>
        <w:ind w:left="5760" w:hanging="360"/>
      </w:pPr>
      <w:rPr>
        <w:rFonts w:ascii="Courier New" w:hAnsi="Courier New" w:hint="default"/>
      </w:rPr>
    </w:lvl>
    <w:lvl w:ilvl="8" w:tplc="D958A65A">
      <w:start w:val="1"/>
      <w:numFmt w:val="bullet"/>
      <w:lvlText w:val=""/>
      <w:lvlJc w:val="left"/>
      <w:pPr>
        <w:ind w:left="6480" w:hanging="360"/>
      </w:pPr>
      <w:rPr>
        <w:rFonts w:ascii="Wingdings" w:hAnsi="Wingdings" w:hint="default"/>
      </w:rPr>
    </w:lvl>
  </w:abstractNum>
  <w:abstractNum w:abstractNumId="3" w15:restartNumberingAfterBreak="0">
    <w:nsid w:val="1DC07EA2"/>
    <w:multiLevelType w:val="hybridMultilevel"/>
    <w:tmpl w:val="1FD49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6F7F6F"/>
    <w:multiLevelType w:val="hybridMultilevel"/>
    <w:tmpl w:val="2A127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7F7089"/>
    <w:multiLevelType w:val="multilevel"/>
    <w:tmpl w:val="6362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FA506A"/>
    <w:multiLevelType w:val="hybridMultilevel"/>
    <w:tmpl w:val="8BEA103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32B717F"/>
    <w:multiLevelType w:val="hybridMultilevel"/>
    <w:tmpl w:val="40F20068"/>
    <w:lvl w:ilvl="0" w:tplc="D518815A">
      <w:start w:val="1"/>
      <w:numFmt w:val="bullet"/>
      <w:lvlText w:val=""/>
      <w:lvlJc w:val="left"/>
      <w:pPr>
        <w:ind w:left="720" w:hanging="360"/>
      </w:pPr>
      <w:rPr>
        <w:rFonts w:ascii="Symbol" w:hAnsi="Symbol" w:hint="default"/>
      </w:rPr>
    </w:lvl>
    <w:lvl w:ilvl="1" w:tplc="CF7C6792">
      <w:start w:val="1"/>
      <w:numFmt w:val="bullet"/>
      <w:lvlText w:val="o"/>
      <w:lvlJc w:val="left"/>
      <w:pPr>
        <w:ind w:left="1440" w:hanging="360"/>
      </w:pPr>
      <w:rPr>
        <w:rFonts w:ascii="Courier New" w:hAnsi="Courier New" w:hint="default"/>
      </w:rPr>
    </w:lvl>
    <w:lvl w:ilvl="2" w:tplc="B61CE53C">
      <w:start w:val="1"/>
      <w:numFmt w:val="bullet"/>
      <w:lvlText w:val=""/>
      <w:lvlJc w:val="left"/>
      <w:pPr>
        <w:ind w:left="2160" w:hanging="360"/>
      </w:pPr>
      <w:rPr>
        <w:rFonts w:ascii="Wingdings" w:hAnsi="Wingdings" w:hint="default"/>
      </w:rPr>
    </w:lvl>
    <w:lvl w:ilvl="3" w:tplc="E3EA2A16">
      <w:start w:val="1"/>
      <w:numFmt w:val="bullet"/>
      <w:lvlText w:val=""/>
      <w:lvlJc w:val="left"/>
      <w:pPr>
        <w:ind w:left="2880" w:hanging="360"/>
      </w:pPr>
      <w:rPr>
        <w:rFonts w:ascii="Symbol" w:hAnsi="Symbol" w:hint="default"/>
      </w:rPr>
    </w:lvl>
    <w:lvl w:ilvl="4" w:tplc="D39C8D00">
      <w:start w:val="1"/>
      <w:numFmt w:val="bullet"/>
      <w:lvlText w:val="o"/>
      <w:lvlJc w:val="left"/>
      <w:pPr>
        <w:ind w:left="3600" w:hanging="360"/>
      </w:pPr>
      <w:rPr>
        <w:rFonts w:ascii="Courier New" w:hAnsi="Courier New" w:hint="default"/>
      </w:rPr>
    </w:lvl>
    <w:lvl w:ilvl="5" w:tplc="CF4ACD1E">
      <w:start w:val="1"/>
      <w:numFmt w:val="bullet"/>
      <w:lvlText w:val=""/>
      <w:lvlJc w:val="left"/>
      <w:pPr>
        <w:ind w:left="4320" w:hanging="360"/>
      </w:pPr>
      <w:rPr>
        <w:rFonts w:ascii="Wingdings" w:hAnsi="Wingdings" w:hint="default"/>
      </w:rPr>
    </w:lvl>
    <w:lvl w:ilvl="6" w:tplc="9B30058C">
      <w:start w:val="1"/>
      <w:numFmt w:val="bullet"/>
      <w:lvlText w:val=""/>
      <w:lvlJc w:val="left"/>
      <w:pPr>
        <w:ind w:left="5040" w:hanging="360"/>
      </w:pPr>
      <w:rPr>
        <w:rFonts w:ascii="Symbol" w:hAnsi="Symbol" w:hint="default"/>
      </w:rPr>
    </w:lvl>
    <w:lvl w:ilvl="7" w:tplc="07B649CA">
      <w:start w:val="1"/>
      <w:numFmt w:val="bullet"/>
      <w:lvlText w:val="o"/>
      <w:lvlJc w:val="left"/>
      <w:pPr>
        <w:ind w:left="5760" w:hanging="360"/>
      </w:pPr>
      <w:rPr>
        <w:rFonts w:ascii="Courier New" w:hAnsi="Courier New" w:hint="default"/>
      </w:rPr>
    </w:lvl>
    <w:lvl w:ilvl="8" w:tplc="62E41A38">
      <w:start w:val="1"/>
      <w:numFmt w:val="bullet"/>
      <w:lvlText w:val=""/>
      <w:lvlJc w:val="left"/>
      <w:pPr>
        <w:ind w:left="6480" w:hanging="360"/>
      </w:pPr>
      <w:rPr>
        <w:rFonts w:ascii="Wingdings" w:hAnsi="Wingdings" w:hint="default"/>
      </w:rPr>
    </w:lvl>
  </w:abstractNum>
  <w:abstractNum w:abstractNumId="8" w15:restartNumberingAfterBreak="0">
    <w:nsid w:val="368974C7"/>
    <w:multiLevelType w:val="multilevel"/>
    <w:tmpl w:val="A882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3EC84183"/>
    <w:multiLevelType w:val="multilevel"/>
    <w:tmpl w:val="E0EE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73A4106"/>
    <w:multiLevelType w:val="multilevel"/>
    <w:tmpl w:val="6362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CA4E84"/>
    <w:multiLevelType w:val="hybridMultilevel"/>
    <w:tmpl w:val="EAD0DEE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7F67886"/>
    <w:multiLevelType w:val="multilevel"/>
    <w:tmpl w:val="9ADC660E"/>
    <w:lvl w:ilvl="0">
      <w:start w:val="1"/>
      <w:numFmt w:val="bullet"/>
      <w:lvlText w:val=""/>
      <w:lvlJc w:val="left"/>
      <w:pPr>
        <w:ind w:left="925" w:hanging="357"/>
      </w:pPr>
      <w:rPr>
        <w:rFonts w:ascii="Symbol" w:hAnsi="Symbol" w:hint="default"/>
        <w:color w:val="auto"/>
      </w:rPr>
    </w:lvl>
    <w:lvl w:ilvl="1">
      <w:start w:val="1"/>
      <w:numFmt w:val="bullet"/>
      <w:lvlText w:val="o"/>
      <w:lvlJc w:val="left"/>
      <w:pPr>
        <w:ind w:left="714" w:hanging="357"/>
      </w:pPr>
      <w:rPr>
        <w:rFonts w:ascii="Courier New" w:hAnsi="Courier New" w:cs="Times New Roman"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Times New Roman"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4AE16A87"/>
    <w:multiLevelType w:val="hybridMultilevel"/>
    <w:tmpl w:val="36165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F522B2"/>
    <w:multiLevelType w:val="hybridMultilevel"/>
    <w:tmpl w:val="8248676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FD74D8"/>
    <w:multiLevelType w:val="hybridMultilevel"/>
    <w:tmpl w:val="AEEACD58"/>
    <w:lvl w:ilvl="0" w:tplc="4F747E5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9" w15:restartNumberingAfterBreak="0">
    <w:nsid w:val="59A67339"/>
    <w:multiLevelType w:val="hybridMultilevel"/>
    <w:tmpl w:val="32C07BD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B2575F1"/>
    <w:multiLevelType w:val="multilevel"/>
    <w:tmpl w:val="8D685F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0D62D46"/>
    <w:multiLevelType w:val="hybridMultilevel"/>
    <w:tmpl w:val="1AE4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9C208D"/>
    <w:multiLevelType w:val="hybridMultilevel"/>
    <w:tmpl w:val="02EEBC1E"/>
    <w:lvl w:ilvl="0" w:tplc="43E29F9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2474EE"/>
    <w:multiLevelType w:val="hybridMultilevel"/>
    <w:tmpl w:val="E1925E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C12B79"/>
    <w:multiLevelType w:val="hybridMultilevel"/>
    <w:tmpl w:val="17A2FF0A"/>
    <w:lvl w:ilvl="0" w:tplc="0C090001">
      <w:start w:val="1"/>
      <w:numFmt w:val="bullet"/>
      <w:lvlText w:val=""/>
      <w:lvlJc w:val="left"/>
      <w:pPr>
        <w:ind w:left="720" w:hanging="360"/>
      </w:pPr>
      <w:rPr>
        <w:rFonts w:ascii="Symbol" w:hAnsi="Symbol"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C80190"/>
    <w:multiLevelType w:val="hybridMultilevel"/>
    <w:tmpl w:val="5F2E00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B3D53D3"/>
    <w:multiLevelType w:val="multilevel"/>
    <w:tmpl w:val="3330FE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D87335C"/>
    <w:multiLevelType w:val="multilevel"/>
    <w:tmpl w:val="DBE471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726B354E"/>
    <w:multiLevelType w:val="multilevel"/>
    <w:tmpl w:val="07106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5AD42BF"/>
    <w:multiLevelType w:val="hybridMultilevel"/>
    <w:tmpl w:val="BB2649C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CD7855"/>
    <w:multiLevelType w:val="hybridMultilevel"/>
    <w:tmpl w:val="58AC56A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B01AD9B"/>
    <w:multiLevelType w:val="hybridMultilevel"/>
    <w:tmpl w:val="7F521264"/>
    <w:lvl w:ilvl="0" w:tplc="F90AAE9E">
      <w:start w:val="1"/>
      <w:numFmt w:val="bullet"/>
      <w:lvlText w:val=""/>
      <w:lvlJc w:val="left"/>
      <w:pPr>
        <w:ind w:left="720" w:hanging="360"/>
      </w:pPr>
      <w:rPr>
        <w:rFonts w:ascii="Symbol" w:hAnsi="Symbol" w:hint="default"/>
      </w:rPr>
    </w:lvl>
    <w:lvl w:ilvl="1" w:tplc="82EE8156">
      <w:start w:val="1"/>
      <w:numFmt w:val="bullet"/>
      <w:lvlText w:val="o"/>
      <w:lvlJc w:val="left"/>
      <w:pPr>
        <w:ind w:left="1440" w:hanging="360"/>
      </w:pPr>
      <w:rPr>
        <w:rFonts w:ascii="Courier New" w:hAnsi="Courier New" w:hint="default"/>
      </w:rPr>
    </w:lvl>
    <w:lvl w:ilvl="2" w:tplc="68F6107C">
      <w:start w:val="1"/>
      <w:numFmt w:val="bullet"/>
      <w:lvlText w:val=""/>
      <w:lvlJc w:val="left"/>
      <w:pPr>
        <w:ind w:left="2160" w:hanging="360"/>
      </w:pPr>
      <w:rPr>
        <w:rFonts w:ascii="Wingdings" w:hAnsi="Wingdings" w:hint="default"/>
      </w:rPr>
    </w:lvl>
    <w:lvl w:ilvl="3" w:tplc="C8A266F4">
      <w:start w:val="1"/>
      <w:numFmt w:val="bullet"/>
      <w:lvlText w:val=""/>
      <w:lvlJc w:val="left"/>
      <w:pPr>
        <w:ind w:left="2880" w:hanging="360"/>
      </w:pPr>
      <w:rPr>
        <w:rFonts w:ascii="Symbol" w:hAnsi="Symbol" w:hint="default"/>
      </w:rPr>
    </w:lvl>
    <w:lvl w:ilvl="4" w:tplc="3EDE3202">
      <w:start w:val="1"/>
      <w:numFmt w:val="bullet"/>
      <w:lvlText w:val="o"/>
      <w:lvlJc w:val="left"/>
      <w:pPr>
        <w:ind w:left="3600" w:hanging="360"/>
      </w:pPr>
      <w:rPr>
        <w:rFonts w:ascii="Courier New" w:hAnsi="Courier New" w:hint="default"/>
      </w:rPr>
    </w:lvl>
    <w:lvl w:ilvl="5" w:tplc="C67AB9EE">
      <w:start w:val="1"/>
      <w:numFmt w:val="bullet"/>
      <w:lvlText w:val=""/>
      <w:lvlJc w:val="left"/>
      <w:pPr>
        <w:ind w:left="4320" w:hanging="360"/>
      </w:pPr>
      <w:rPr>
        <w:rFonts w:ascii="Wingdings" w:hAnsi="Wingdings" w:hint="default"/>
      </w:rPr>
    </w:lvl>
    <w:lvl w:ilvl="6" w:tplc="5CA6ABC4">
      <w:start w:val="1"/>
      <w:numFmt w:val="bullet"/>
      <w:lvlText w:val=""/>
      <w:lvlJc w:val="left"/>
      <w:pPr>
        <w:ind w:left="5040" w:hanging="360"/>
      </w:pPr>
      <w:rPr>
        <w:rFonts w:ascii="Symbol" w:hAnsi="Symbol" w:hint="default"/>
      </w:rPr>
    </w:lvl>
    <w:lvl w:ilvl="7" w:tplc="08C6D6F4">
      <w:start w:val="1"/>
      <w:numFmt w:val="bullet"/>
      <w:lvlText w:val="o"/>
      <w:lvlJc w:val="left"/>
      <w:pPr>
        <w:ind w:left="5760" w:hanging="360"/>
      </w:pPr>
      <w:rPr>
        <w:rFonts w:ascii="Courier New" w:hAnsi="Courier New" w:hint="default"/>
      </w:rPr>
    </w:lvl>
    <w:lvl w:ilvl="8" w:tplc="C6C61962">
      <w:start w:val="1"/>
      <w:numFmt w:val="bullet"/>
      <w:lvlText w:val=""/>
      <w:lvlJc w:val="left"/>
      <w:pPr>
        <w:ind w:left="6480" w:hanging="360"/>
      </w:pPr>
      <w:rPr>
        <w:rFonts w:ascii="Wingdings" w:hAnsi="Wingdings" w:hint="default"/>
      </w:rPr>
    </w:lvl>
  </w:abstractNum>
  <w:abstractNum w:abstractNumId="33" w15:restartNumberingAfterBreak="0">
    <w:nsid w:val="7C081D8A"/>
    <w:multiLevelType w:val="multilevel"/>
    <w:tmpl w:val="3C561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hAnsi="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703136">
    <w:abstractNumId w:val="18"/>
  </w:num>
  <w:num w:numId="2" w16cid:durableId="1355308207">
    <w:abstractNumId w:val="9"/>
  </w:num>
  <w:num w:numId="3" w16cid:durableId="2008246732">
    <w:abstractNumId w:val="28"/>
  </w:num>
  <w:num w:numId="4" w16cid:durableId="1064453846">
    <w:abstractNumId w:val="11"/>
  </w:num>
  <w:num w:numId="5" w16cid:durableId="1279408265">
    <w:abstractNumId w:val="32"/>
  </w:num>
  <w:num w:numId="6" w16cid:durableId="1163395443">
    <w:abstractNumId w:val="7"/>
  </w:num>
  <w:num w:numId="7" w16cid:durableId="541556522">
    <w:abstractNumId w:val="33"/>
  </w:num>
  <w:num w:numId="8" w16cid:durableId="585111942">
    <w:abstractNumId w:val="2"/>
  </w:num>
  <w:num w:numId="9" w16cid:durableId="1120800167">
    <w:abstractNumId w:val="23"/>
  </w:num>
  <w:num w:numId="10" w16cid:durableId="19934689">
    <w:abstractNumId w:val="3"/>
  </w:num>
  <w:num w:numId="11" w16cid:durableId="1244754408">
    <w:abstractNumId w:val="29"/>
  </w:num>
  <w:num w:numId="12" w16cid:durableId="2080132261">
    <w:abstractNumId w:val="27"/>
  </w:num>
  <w:num w:numId="13" w16cid:durableId="1211844490">
    <w:abstractNumId w:val="26"/>
  </w:num>
  <w:num w:numId="14" w16cid:durableId="1890990649">
    <w:abstractNumId w:val="20"/>
  </w:num>
  <w:num w:numId="15" w16cid:durableId="2138716926">
    <w:abstractNumId w:val="13"/>
  </w:num>
  <w:num w:numId="16" w16cid:durableId="2069986439">
    <w:abstractNumId w:val="19"/>
  </w:num>
  <w:num w:numId="17" w16cid:durableId="945118013">
    <w:abstractNumId w:val="4"/>
  </w:num>
  <w:num w:numId="18" w16cid:durableId="1288121832">
    <w:abstractNumId w:val="8"/>
  </w:num>
  <w:num w:numId="19" w16cid:durableId="2075665182">
    <w:abstractNumId w:val="5"/>
  </w:num>
  <w:num w:numId="20" w16cid:durableId="1317296945">
    <w:abstractNumId w:val="10"/>
  </w:num>
  <w:num w:numId="21" w16cid:durableId="735276816">
    <w:abstractNumId w:val="17"/>
  </w:num>
  <w:num w:numId="22" w16cid:durableId="2113477427">
    <w:abstractNumId w:val="22"/>
  </w:num>
  <w:num w:numId="23" w16cid:durableId="645353972">
    <w:abstractNumId w:val="24"/>
  </w:num>
  <w:num w:numId="24" w16cid:durableId="312954210">
    <w:abstractNumId w:val="1"/>
  </w:num>
  <w:num w:numId="25" w16cid:durableId="365985514">
    <w:abstractNumId w:val="15"/>
  </w:num>
  <w:num w:numId="26" w16cid:durableId="1950165086">
    <w:abstractNumId w:val="21"/>
  </w:num>
  <w:num w:numId="27" w16cid:durableId="431633752">
    <w:abstractNumId w:val="12"/>
  </w:num>
  <w:num w:numId="28" w16cid:durableId="1073048919">
    <w:abstractNumId w:val="30"/>
  </w:num>
  <w:num w:numId="29" w16cid:durableId="416289066">
    <w:abstractNumId w:val="16"/>
  </w:num>
  <w:num w:numId="30" w16cid:durableId="1018232933">
    <w:abstractNumId w:val="25"/>
  </w:num>
  <w:num w:numId="31" w16cid:durableId="905146511">
    <w:abstractNumId w:val="31"/>
  </w:num>
  <w:num w:numId="32" w16cid:durableId="136264208">
    <w:abstractNumId w:val="6"/>
  </w:num>
  <w:num w:numId="33" w16cid:durableId="857738007">
    <w:abstractNumId w:val="0"/>
  </w:num>
  <w:num w:numId="34" w16cid:durableId="174386991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30FA"/>
    <w:rsid w:val="000073CB"/>
    <w:rsid w:val="00015EC0"/>
    <w:rsid w:val="000214AD"/>
    <w:rsid w:val="00022D02"/>
    <w:rsid w:val="00025F3F"/>
    <w:rsid w:val="000338B3"/>
    <w:rsid w:val="00034915"/>
    <w:rsid w:val="00034CE5"/>
    <w:rsid w:val="000357BB"/>
    <w:rsid w:val="00044DBF"/>
    <w:rsid w:val="00047DD6"/>
    <w:rsid w:val="00047F7E"/>
    <w:rsid w:val="0005696C"/>
    <w:rsid w:val="00060292"/>
    <w:rsid w:val="00063F98"/>
    <w:rsid w:val="00064337"/>
    <w:rsid w:val="0006459B"/>
    <w:rsid w:val="00065542"/>
    <w:rsid w:val="00066CCF"/>
    <w:rsid w:val="00067CFC"/>
    <w:rsid w:val="00075656"/>
    <w:rsid w:val="00075D15"/>
    <w:rsid w:val="00075F81"/>
    <w:rsid w:val="0007626C"/>
    <w:rsid w:val="00083942"/>
    <w:rsid w:val="0008717D"/>
    <w:rsid w:val="00092998"/>
    <w:rsid w:val="000B1741"/>
    <w:rsid w:val="000B3BDE"/>
    <w:rsid w:val="000B5EC4"/>
    <w:rsid w:val="000C45FC"/>
    <w:rsid w:val="000C782F"/>
    <w:rsid w:val="000E42A2"/>
    <w:rsid w:val="000F085D"/>
    <w:rsid w:val="0010445F"/>
    <w:rsid w:val="00111D6C"/>
    <w:rsid w:val="00113788"/>
    <w:rsid w:val="00116BBF"/>
    <w:rsid w:val="00116BE9"/>
    <w:rsid w:val="001221FC"/>
    <w:rsid w:val="00123E91"/>
    <w:rsid w:val="00127199"/>
    <w:rsid w:val="00130FE2"/>
    <w:rsid w:val="00144C2C"/>
    <w:rsid w:val="0015261A"/>
    <w:rsid w:val="001644FE"/>
    <w:rsid w:val="00167608"/>
    <w:rsid w:val="00170CC9"/>
    <w:rsid w:val="00171BE1"/>
    <w:rsid w:val="00182E8A"/>
    <w:rsid w:val="0019066C"/>
    <w:rsid w:val="001960EE"/>
    <w:rsid w:val="001A26B1"/>
    <w:rsid w:val="001A3B37"/>
    <w:rsid w:val="001A5FFE"/>
    <w:rsid w:val="001A7E88"/>
    <w:rsid w:val="001B4C4E"/>
    <w:rsid w:val="001D6398"/>
    <w:rsid w:val="001E0EF3"/>
    <w:rsid w:val="001E6253"/>
    <w:rsid w:val="001E749C"/>
    <w:rsid w:val="001E7BE4"/>
    <w:rsid w:val="00200967"/>
    <w:rsid w:val="0020481B"/>
    <w:rsid w:val="00205FE3"/>
    <w:rsid w:val="002063F4"/>
    <w:rsid w:val="002239F5"/>
    <w:rsid w:val="0022457B"/>
    <w:rsid w:val="0023066E"/>
    <w:rsid w:val="00231A11"/>
    <w:rsid w:val="00233366"/>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87C59"/>
    <w:rsid w:val="00292F53"/>
    <w:rsid w:val="00297DAD"/>
    <w:rsid w:val="002B1DC0"/>
    <w:rsid w:val="002C6CB1"/>
    <w:rsid w:val="002D50F7"/>
    <w:rsid w:val="002D57C3"/>
    <w:rsid w:val="002E2C1E"/>
    <w:rsid w:val="003033A1"/>
    <w:rsid w:val="00306AFD"/>
    <w:rsid w:val="00314A45"/>
    <w:rsid w:val="0031580E"/>
    <w:rsid w:val="00317A3C"/>
    <w:rsid w:val="00320C12"/>
    <w:rsid w:val="003276A8"/>
    <w:rsid w:val="00353B45"/>
    <w:rsid w:val="00367FD9"/>
    <w:rsid w:val="00374E81"/>
    <w:rsid w:val="003775E4"/>
    <w:rsid w:val="00383CAD"/>
    <w:rsid w:val="00386349"/>
    <w:rsid w:val="003934F8"/>
    <w:rsid w:val="00395A21"/>
    <w:rsid w:val="003A6A67"/>
    <w:rsid w:val="003A77CE"/>
    <w:rsid w:val="003B3D56"/>
    <w:rsid w:val="003B7929"/>
    <w:rsid w:val="003D5381"/>
    <w:rsid w:val="003D7D2F"/>
    <w:rsid w:val="003F3CB0"/>
    <w:rsid w:val="003F3D65"/>
    <w:rsid w:val="00401D09"/>
    <w:rsid w:val="0041092E"/>
    <w:rsid w:val="00410A26"/>
    <w:rsid w:val="00412A85"/>
    <w:rsid w:val="004255F7"/>
    <w:rsid w:val="00434E4F"/>
    <w:rsid w:val="004470A3"/>
    <w:rsid w:val="00450400"/>
    <w:rsid w:val="00451D26"/>
    <w:rsid w:val="00455F4B"/>
    <w:rsid w:val="00465381"/>
    <w:rsid w:val="0047295E"/>
    <w:rsid w:val="00473FC0"/>
    <w:rsid w:val="00476D68"/>
    <w:rsid w:val="00477859"/>
    <w:rsid w:val="00490701"/>
    <w:rsid w:val="00490918"/>
    <w:rsid w:val="00490E41"/>
    <w:rsid w:val="004935A2"/>
    <w:rsid w:val="00494506"/>
    <w:rsid w:val="00496F6B"/>
    <w:rsid w:val="004A1736"/>
    <w:rsid w:val="004A3317"/>
    <w:rsid w:val="004A4094"/>
    <w:rsid w:val="004A7973"/>
    <w:rsid w:val="004C2016"/>
    <w:rsid w:val="004C74E5"/>
    <w:rsid w:val="004D0771"/>
    <w:rsid w:val="004D546B"/>
    <w:rsid w:val="004D729A"/>
    <w:rsid w:val="004F27B9"/>
    <w:rsid w:val="004F2E01"/>
    <w:rsid w:val="0051165B"/>
    <w:rsid w:val="00512C91"/>
    <w:rsid w:val="00530C64"/>
    <w:rsid w:val="00532754"/>
    <w:rsid w:val="00534E54"/>
    <w:rsid w:val="0054188B"/>
    <w:rsid w:val="00542208"/>
    <w:rsid w:val="005463CC"/>
    <w:rsid w:val="00547F32"/>
    <w:rsid w:val="00561FAD"/>
    <w:rsid w:val="00573FA5"/>
    <w:rsid w:val="00575F62"/>
    <w:rsid w:val="00584A89"/>
    <w:rsid w:val="00586291"/>
    <w:rsid w:val="00586F33"/>
    <w:rsid w:val="00591BA0"/>
    <w:rsid w:val="005A4BB7"/>
    <w:rsid w:val="005B0C0E"/>
    <w:rsid w:val="005D4D30"/>
    <w:rsid w:val="005D65D3"/>
    <w:rsid w:val="005E6C72"/>
    <w:rsid w:val="005F46C1"/>
    <w:rsid w:val="005F6AC4"/>
    <w:rsid w:val="00612F7B"/>
    <w:rsid w:val="00616857"/>
    <w:rsid w:val="00617DEA"/>
    <w:rsid w:val="00625DC2"/>
    <w:rsid w:val="006340A9"/>
    <w:rsid w:val="00653107"/>
    <w:rsid w:val="00654751"/>
    <w:rsid w:val="00663B5B"/>
    <w:rsid w:val="00664B53"/>
    <w:rsid w:val="006709A3"/>
    <w:rsid w:val="00675E8A"/>
    <w:rsid w:val="00682726"/>
    <w:rsid w:val="00685C3E"/>
    <w:rsid w:val="006921D0"/>
    <w:rsid w:val="006927B0"/>
    <w:rsid w:val="00693D7A"/>
    <w:rsid w:val="00694E3F"/>
    <w:rsid w:val="006A293D"/>
    <w:rsid w:val="006A4A71"/>
    <w:rsid w:val="006B152F"/>
    <w:rsid w:val="006B2471"/>
    <w:rsid w:val="006B5EAF"/>
    <w:rsid w:val="006B5F31"/>
    <w:rsid w:val="006C36C8"/>
    <w:rsid w:val="006D1F87"/>
    <w:rsid w:val="006D3B1F"/>
    <w:rsid w:val="006E12FE"/>
    <w:rsid w:val="006E30CC"/>
    <w:rsid w:val="006E5C22"/>
    <w:rsid w:val="006E621C"/>
    <w:rsid w:val="006E708E"/>
    <w:rsid w:val="006F2AAF"/>
    <w:rsid w:val="006F7711"/>
    <w:rsid w:val="00705C7C"/>
    <w:rsid w:val="00707CDD"/>
    <w:rsid w:val="0072647A"/>
    <w:rsid w:val="00732863"/>
    <w:rsid w:val="00747AC0"/>
    <w:rsid w:val="00752239"/>
    <w:rsid w:val="00756C54"/>
    <w:rsid w:val="00760C36"/>
    <w:rsid w:val="00782F85"/>
    <w:rsid w:val="00787518"/>
    <w:rsid w:val="00793086"/>
    <w:rsid w:val="007A593D"/>
    <w:rsid w:val="007B6CBD"/>
    <w:rsid w:val="007D3AD2"/>
    <w:rsid w:val="007D4EFA"/>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337AA"/>
    <w:rsid w:val="008444BC"/>
    <w:rsid w:val="00852E36"/>
    <w:rsid w:val="00856A5C"/>
    <w:rsid w:val="00860638"/>
    <w:rsid w:val="0086551B"/>
    <w:rsid w:val="00865931"/>
    <w:rsid w:val="00866478"/>
    <w:rsid w:val="00867A3D"/>
    <w:rsid w:val="00873183"/>
    <w:rsid w:val="00875CD8"/>
    <w:rsid w:val="00883E1E"/>
    <w:rsid w:val="008876B7"/>
    <w:rsid w:val="00887D9C"/>
    <w:rsid w:val="0089264E"/>
    <w:rsid w:val="008A1A8A"/>
    <w:rsid w:val="008A32F0"/>
    <w:rsid w:val="008A67F3"/>
    <w:rsid w:val="008B0E97"/>
    <w:rsid w:val="008B18AC"/>
    <w:rsid w:val="008C7165"/>
    <w:rsid w:val="008D2060"/>
    <w:rsid w:val="008D3278"/>
    <w:rsid w:val="008E0253"/>
    <w:rsid w:val="008E04FB"/>
    <w:rsid w:val="008E4A63"/>
    <w:rsid w:val="008E713B"/>
    <w:rsid w:val="009002CE"/>
    <w:rsid w:val="00907CEC"/>
    <w:rsid w:val="00911CCA"/>
    <w:rsid w:val="00914E68"/>
    <w:rsid w:val="009240E3"/>
    <w:rsid w:val="00930B0F"/>
    <w:rsid w:val="00935B4F"/>
    <w:rsid w:val="0094672B"/>
    <w:rsid w:val="00946B25"/>
    <w:rsid w:val="00957898"/>
    <w:rsid w:val="00966E36"/>
    <w:rsid w:val="009675BB"/>
    <w:rsid w:val="00981199"/>
    <w:rsid w:val="00982C9B"/>
    <w:rsid w:val="00984EC9"/>
    <w:rsid w:val="00986C34"/>
    <w:rsid w:val="009978E0"/>
    <w:rsid w:val="009A2C54"/>
    <w:rsid w:val="009A321C"/>
    <w:rsid w:val="009A4898"/>
    <w:rsid w:val="009B289D"/>
    <w:rsid w:val="009C5FC8"/>
    <w:rsid w:val="009C72E3"/>
    <w:rsid w:val="009C77C4"/>
    <w:rsid w:val="009E29AD"/>
    <w:rsid w:val="009E2F60"/>
    <w:rsid w:val="009F06B7"/>
    <w:rsid w:val="00A05BEE"/>
    <w:rsid w:val="00A12E5C"/>
    <w:rsid w:val="00A160B7"/>
    <w:rsid w:val="00A16919"/>
    <w:rsid w:val="00A2202B"/>
    <w:rsid w:val="00A307F8"/>
    <w:rsid w:val="00A42FB0"/>
    <w:rsid w:val="00A458CE"/>
    <w:rsid w:val="00A47B37"/>
    <w:rsid w:val="00A5144D"/>
    <w:rsid w:val="00A533CE"/>
    <w:rsid w:val="00A578B4"/>
    <w:rsid w:val="00A57935"/>
    <w:rsid w:val="00A75E0A"/>
    <w:rsid w:val="00A920E2"/>
    <w:rsid w:val="00A92374"/>
    <w:rsid w:val="00A93CB8"/>
    <w:rsid w:val="00AA09A5"/>
    <w:rsid w:val="00AA43E2"/>
    <w:rsid w:val="00AA76C3"/>
    <w:rsid w:val="00AB6E36"/>
    <w:rsid w:val="00AC2E25"/>
    <w:rsid w:val="00AC5EF0"/>
    <w:rsid w:val="00AD02B4"/>
    <w:rsid w:val="00AD344C"/>
    <w:rsid w:val="00AD6499"/>
    <w:rsid w:val="00AE7C63"/>
    <w:rsid w:val="00AF2A42"/>
    <w:rsid w:val="00B05729"/>
    <w:rsid w:val="00B05E21"/>
    <w:rsid w:val="00B07688"/>
    <w:rsid w:val="00B07E38"/>
    <w:rsid w:val="00B10F1C"/>
    <w:rsid w:val="00B26370"/>
    <w:rsid w:val="00B31181"/>
    <w:rsid w:val="00B34F55"/>
    <w:rsid w:val="00B47017"/>
    <w:rsid w:val="00B55E87"/>
    <w:rsid w:val="00B62068"/>
    <w:rsid w:val="00B847D0"/>
    <w:rsid w:val="00B9230D"/>
    <w:rsid w:val="00BA7203"/>
    <w:rsid w:val="00BA7A57"/>
    <w:rsid w:val="00BB0301"/>
    <w:rsid w:val="00BB4029"/>
    <w:rsid w:val="00BB5604"/>
    <w:rsid w:val="00BB74FC"/>
    <w:rsid w:val="00BC3586"/>
    <w:rsid w:val="00BC60D4"/>
    <w:rsid w:val="00BC6A6B"/>
    <w:rsid w:val="00BC77EF"/>
    <w:rsid w:val="00BD0D55"/>
    <w:rsid w:val="00BE6B0A"/>
    <w:rsid w:val="00C061FE"/>
    <w:rsid w:val="00C07056"/>
    <w:rsid w:val="00C13A96"/>
    <w:rsid w:val="00C36BA5"/>
    <w:rsid w:val="00C51A9A"/>
    <w:rsid w:val="00C61E5B"/>
    <w:rsid w:val="00C6255E"/>
    <w:rsid w:val="00C64B57"/>
    <w:rsid w:val="00C74C57"/>
    <w:rsid w:val="00C8678C"/>
    <w:rsid w:val="00C9083F"/>
    <w:rsid w:val="00C957A5"/>
    <w:rsid w:val="00C95E91"/>
    <w:rsid w:val="00CA0C2B"/>
    <w:rsid w:val="00CA36C2"/>
    <w:rsid w:val="00CA788D"/>
    <w:rsid w:val="00CB022B"/>
    <w:rsid w:val="00CB2133"/>
    <w:rsid w:val="00CB4A25"/>
    <w:rsid w:val="00CB6D81"/>
    <w:rsid w:val="00CC58EF"/>
    <w:rsid w:val="00CF12E0"/>
    <w:rsid w:val="00D02DB6"/>
    <w:rsid w:val="00D065E5"/>
    <w:rsid w:val="00D10A2E"/>
    <w:rsid w:val="00D32421"/>
    <w:rsid w:val="00D410F4"/>
    <w:rsid w:val="00D41211"/>
    <w:rsid w:val="00D64FD2"/>
    <w:rsid w:val="00D65185"/>
    <w:rsid w:val="00D74412"/>
    <w:rsid w:val="00D7481D"/>
    <w:rsid w:val="00D758CF"/>
    <w:rsid w:val="00D81F91"/>
    <w:rsid w:val="00D82252"/>
    <w:rsid w:val="00D82E5F"/>
    <w:rsid w:val="00D83976"/>
    <w:rsid w:val="00D84F90"/>
    <w:rsid w:val="00D858F1"/>
    <w:rsid w:val="00D9111F"/>
    <w:rsid w:val="00DC171A"/>
    <w:rsid w:val="00DC1884"/>
    <w:rsid w:val="00DD0C1E"/>
    <w:rsid w:val="00DD1E91"/>
    <w:rsid w:val="00DD5D65"/>
    <w:rsid w:val="00DD715A"/>
    <w:rsid w:val="00DE0529"/>
    <w:rsid w:val="00DF3E9D"/>
    <w:rsid w:val="00E03756"/>
    <w:rsid w:val="00E043D0"/>
    <w:rsid w:val="00E13630"/>
    <w:rsid w:val="00E1725A"/>
    <w:rsid w:val="00E272D9"/>
    <w:rsid w:val="00E30F5C"/>
    <w:rsid w:val="00E5020E"/>
    <w:rsid w:val="00E51637"/>
    <w:rsid w:val="00E5558A"/>
    <w:rsid w:val="00E57D67"/>
    <w:rsid w:val="00E67AF4"/>
    <w:rsid w:val="00E7129A"/>
    <w:rsid w:val="00E72B41"/>
    <w:rsid w:val="00E73E0A"/>
    <w:rsid w:val="00E77568"/>
    <w:rsid w:val="00E777A0"/>
    <w:rsid w:val="00E817CE"/>
    <w:rsid w:val="00E82888"/>
    <w:rsid w:val="00E828A0"/>
    <w:rsid w:val="00E831DB"/>
    <w:rsid w:val="00E85102"/>
    <w:rsid w:val="00E96060"/>
    <w:rsid w:val="00E967AE"/>
    <w:rsid w:val="00EA04AD"/>
    <w:rsid w:val="00EA0F8D"/>
    <w:rsid w:val="00EA3AD0"/>
    <w:rsid w:val="00EA421B"/>
    <w:rsid w:val="00EA7FD7"/>
    <w:rsid w:val="00EB3123"/>
    <w:rsid w:val="00EB55B1"/>
    <w:rsid w:val="00EC2B8A"/>
    <w:rsid w:val="00EC2BC4"/>
    <w:rsid w:val="00EC7143"/>
    <w:rsid w:val="00ED1557"/>
    <w:rsid w:val="00ED482F"/>
    <w:rsid w:val="00ED4CB0"/>
    <w:rsid w:val="00ED6D71"/>
    <w:rsid w:val="00EE4916"/>
    <w:rsid w:val="00EF1A9D"/>
    <w:rsid w:val="00EF24FF"/>
    <w:rsid w:val="00EF4CEE"/>
    <w:rsid w:val="00EF51B5"/>
    <w:rsid w:val="00EF6F2D"/>
    <w:rsid w:val="00F00D7F"/>
    <w:rsid w:val="00F129D2"/>
    <w:rsid w:val="00F132B9"/>
    <w:rsid w:val="00F13490"/>
    <w:rsid w:val="00F23285"/>
    <w:rsid w:val="00F2553E"/>
    <w:rsid w:val="00F27366"/>
    <w:rsid w:val="00F27496"/>
    <w:rsid w:val="00F35327"/>
    <w:rsid w:val="00F4073F"/>
    <w:rsid w:val="00F41E11"/>
    <w:rsid w:val="00F612A9"/>
    <w:rsid w:val="00F61EFA"/>
    <w:rsid w:val="00F84799"/>
    <w:rsid w:val="00F87225"/>
    <w:rsid w:val="00FA0942"/>
    <w:rsid w:val="00FA4319"/>
    <w:rsid w:val="00FB72FA"/>
    <w:rsid w:val="00FC0260"/>
    <w:rsid w:val="00FC0BBA"/>
    <w:rsid w:val="00FC2072"/>
    <w:rsid w:val="00FC26E0"/>
    <w:rsid w:val="00FC5966"/>
    <w:rsid w:val="00FD0D5A"/>
    <w:rsid w:val="00FD136F"/>
    <w:rsid w:val="00FD29CC"/>
    <w:rsid w:val="00FE0B92"/>
    <w:rsid w:val="00FE18A0"/>
    <w:rsid w:val="00FE2EB5"/>
    <w:rsid w:val="00FE40E1"/>
    <w:rsid w:val="00FF06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link w:val="Heading1Char"/>
    <w:uiPriority w:val="9"/>
    <w:qFormat/>
    <w:rsid w:val="002063F4"/>
    <w:pPr>
      <w:spacing w:after="360" w:line="240" w:lineRule="auto"/>
      <w:outlineLvl w:val="0"/>
    </w:pPr>
    <w:rPr>
      <w:rFonts w:cs="Arial"/>
      <w:b/>
      <w:noProof/>
      <w:color w:val="2C5C86"/>
      <w:sz w:val="80"/>
      <w:szCs w:val="80"/>
      <w:lang w:eastAsia="en-AU"/>
    </w:rPr>
  </w:style>
  <w:style w:type="paragraph" w:styleId="Heading2">
    <w:name w:val="heading 2"/>
    <w:basedOn w:val="Heading1"/>
    <w:next w:val="BodyText"/>
    <w:link w:val="Heading2Char"/>
    <w:uiPriority w:val="9"/>
    <w:qFormat/>
    <w:rsid w:val="00586F33"/>
    <w:pPr>
      <w:spacing w:before="400" w:after="80"/>
      <w:outlineLvl w:val="1"/>
    </w:pPr>
    <w:rPr>
      <w:sz w:val="40"/>
      <w:szCs w:val="40"/>
    </w:rPr>
  </w:style>
  <w:style w:type="paragraph" w:styleId="Heading3">
    <w:name w:val="heading 3"/>
    <w:basedOn w:val="Heading2"/>
    <w:next w:val="BodyText"/>
    <w:link w:val="Heading3Char"/>
    <w:uiPriority w:val="9"/>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uiPriority w:val="9"/>
    <w:qFormat/>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uiPriority w:val="9"/>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uiPriority w:val="9"/>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qFormat/>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uiPriority w:val="9"/>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uiPriority w:val="99"/>
    <w:semiHidden/>
    <w:unhideWhenUsed/>
    <w:rsid w:val="006E621C"/>
    <w:rPr>
      <w:sz w:val="16"/>
      <w:szCs w:val="16"/>
    </w:rPr>
  </w:style>
  <w:style w:type="paragraph" w:styleId="CommentText">
    <w:name w:val="annotation text"/>
    <w:basedOn w:val="Normal"/>
    <w:link w:val="CommentTextChar"/>
    <w:uiPriority w:val="99"/>
    <w:unhideWhenUsed/>
    <w:rsid w:val="006E621C"/>
    <w:pPr>
      <w:spacing w:line="240" w:lineRule="auto"/>
    </w:pPr>
    <w:rPr>
      <w:sz w:val="20"/>
      <w:szCs w:val="20"/>
    </w:rPr>
  </w:style>
  <w:style w:type="character" w:customStyle="1" w:styleId="CommentTextChar">
    <w:name w:val="Comment Text Char"/>
    <w:basedOn w:val="DefaultParagraphFont"/>
    <w:link w:val="CommentText"/>
    <w:uiPriority w:val="99"/>
    <w:rsid w:val="006E621C"/>
    <w:rPr>
      <w:sz w:val="20"/>
      <w:szCs w:val="20"/>
    </w:rPr>
  </w:style>
  <w:style w:type="paragraph" w:styleId="CommentSubject">
    <w:name w:val="annotation subject"/>
    <w:basedOn w:val="CommentText"/>
    <w:next w:val="CommentText"/>
    <w:link w:val="CommentSubjectChar"/>
    <w:uiPriority w:val="99"/>
    <w:semiHidden/>
    <w:unhideWhenUsed/>
    <w:rsid w:val="006E621C"/>
    <w:rPr>
      <w:b/>
      <w:bCs/>
    </w:rPr>
  </w:style>
  <w:style w:type="character" w:customStyle="1" w:styleId="CommentSubjectChar">
    <w:name w:val="Comment Subject Char"/>
    <w:basedOn w:val="CommentTextChar"/>
    <w:link w:val="CommentSubject"/>
    <w:uiPriority w:val="99"/>
    <w:semiHidden/>
    <w:rsid w:val="006E621C"/>
    <w:rPr>
      <w:b/>
      <w:bCs/>
      <w:sz w:val="20"/>
      <w:szCs w:val="20"/>
    </w:rPr>
  </w:style>
  <w:style w:type="paragraph" w:styleId="Revision">
    <w:name w:val="Revision"/>
    <w:hidden/>
    <w:uiPriority w:val="99"/>
    <w:semiHidden/>
    <w:rsid w:val="00044DBF"/>
  </w:style>
  <w:style w:type="character" w:styleId="FollowedHyperlink">
    <w:name w:val="FollowedHyperlink"/>
    <w:basedOn w:val="DefaultParagraphFont"/>
    <w:uiPriority w:val="99"/>
    <w:semiHidden/>
    <w:unhideWhenUsed/>
    <w:rsid w:val="002239F5"/>
    <w:rPr>
      <w:color w:val="3B7AA5" w:themeColor="followedHyperlink"/>
      <w:u w:val="single"/>
    </w:rPr>
  </w:style>
  <w:style w:type="character" w:customStyle="1" w:styleId="Heading1Char">
    <w:name w:val="Heading 1 Char"/>
    <w:basedOn w:val="DefaultParagraphFont"/>
    <w:link w:val="Heading1"/>
    <w:uiPriority w:val="9"/>
    <w:rsid w:val="00E73E0A"/>
    <w:rPr>
      <w:rFonts w:cs="Arial"/>
      <w:b/>
      <w:noProof/>
      <w:color w:val="2C5C86"/>
      <w:sz w:val="80"/>
      <w:szCs w:val="80"/>
      <w:lang w:eastAsia="en-AU"/>
    </w:rPr>
  </w:style>
  <w:style w:type="paragraph" w:styleId="TOC5">
    <w:name w:val="toc 5"/>
    <w:basedOn w:val="Normal"/>
    <w:next w:val="Normal"/>
    <w:autoRedefine/>
    <w:uiPriority w:val="39"/>
    <w:unhideWhenUsed/>
    <w:rsid w:val="00E73E0A"/>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E73E0A"/>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E73E0A"/>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E73E0A"/>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E73E0A"/>
    <w:pPr>
      <w:spacing w:after="100" w:line="259" w:lineRule="auto"/>
      <w:ind w:left="1760"/>
    </w:pPr>
    <w:rPr>
      <w:rFonts w:asciiTheme="minorHAnsi" w:eastAsiaTheme="minorEastAsia" w:hAnsiTheme="minorHAnsi" w:cstheme="minorBidi"/>
      <w:sz w:val="22"/>
      <w:szCs w:val="22"/>
      <w:lang w:eastAsia="en-AU"/>
    </w:rPr>
  </w:style>
  <w:style w:type="character" w:styleId="Mention">
    <w:name w:val="Mention"/>
    <w:basedOn w:val="DefaultParagraphFont"/>
    <w:uiPriority w:val="99"/>
    <w:unhideWhenUsed/>
    <w:rsid w:val="00E73E0A"/>
    <w:rPr>
      <w:color w:val="2B579A"/>
      <w:shd w:val="clear" w:color="auto" w:fill="E1DFDD"/>
    </w:rPr>
  </w:style>
  <w:style w:type="paragraph" w:customStyle="1" w:styleId="paragraph">
    <w:name w:val="paragraph"/>
    <w:basedOn w:val="Normal"/>
    <w:rsid w:val="00E73E0A"/>
    <w:pPr>
      <w:spacing w:before="100" w:beforeAutospacing="1" w:after="100" w:afterAutospacing="1" w:line="240" w:lineRule="auto"/>
    </w:pPr>
    <w:rPr>
      <w:rFonts w:ascii="Times New Roman" w:eastAsia="Times New Roman" w:hAnsi="Times New Roman"/>
      <w:lang w:eastAsia="en-AU"/>
    </w:rPr>
  </w:style>
  <w:style w:type="character" w:customStyle="1" w:styleId="normaltextrun">
    <w:name w:val="normaltextrun"/>
    <w:basedOn w:val="DefaultParagraphFont"/>
    <w:rsid w:val="00E73E0A"/>
  </w:style>
  <w:style w:type="character" w:customStyle="1" w:styleId="eop">
    <w:name w:val="eop"/>
    <w:basedOn w:val="DefaultParagraphFont"/>
    <w:rsid w:val="00E73E0A"/>
  </w:style>
  <w:style w:type="paragraph" w:styleId="NoSpacing">
    <w:name w:val="No Spacing"/>
    <w:uiPriority w:val="1"/>
    <w:qFormat/>
    <w:rsid w:val="00E73E0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6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wa.gov.au/legislation/statutes.nsf/main_mrtitle_132_homepage.html" TargetMode="External"/><Relationship Id="rId18" Type="http://schemas.openxmlformats.org/officeDocument/2006/relationships/hyperlink" Target="mailto:mrs@communities.wa.gov.au" TargetMode="External"/><Relationship Id="rId26" Type="http://schemas.openxmlformats.org/officeDocument/2006/relationships/hyperlink" Target="bookmark://_How_to_Respond" TargetMode="External"/><Relationship Id="rId39" Type="http://schemas.openxmlformats.org/officeDocument/2006/relationships/hyperlink" Target="https://kidshelpline.com.au/get-help/webchat-counselling" TargetMode="External"/><Relationship Id="rId21" Type="http://schemas.openxmlformats.org/officeDocument/2006/relationships/hyperlink" Target="https://www.wa.gov.au/government/document-collections/mandatory-reporting-of-child-sexual-abuse-wa-resources" TargetMode="External"/><Relationship Id="rId34" Type="http://schemas.openxmlformats.org/officeDocument/2006/relationships/hyperlink" Target="https://www.lifeline.org.au/crisis-chat/" TargetMode="External"/><Relationship Id="rId42" Type="http://schemas.openxmlformats.org/officeDocument/2006/relationships/hyperlink" Target="https://blueknot.org.au/" TargetMode="External"/><Relationship Id="rId47" Type="http://schemas.openxmlformats.org/officeDocument/2006/relationships/hyperlink" Target="https://www.accce.gov.au/help-and-support/what-is-online-child-exploitation" TargetMode="External"/><Relationship Id="rId50" Type="http://schemas.openxmlformats.org/officeDocument/2006/relationships/hyperlink" Target="https://www.childabuseroyalcommission.gov.au/final-report"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wa.gov.au/government/document-collections/mandatory-reporting-of-child-sexual-abuse-wa-resources" TargetMode="External"/><Relationship Id="rId17" Type="http://schemas.openxmlformats.org/officeDocument/2006/relationships/hyperlink" Target="https://mandatoryreportingweb.communities.wa.gov.au/" TargetMode="External"/><Relationship Id="rId25" Type="http://schemas.openxmlformats.org/officeDocument/2006/relationships/hyperlink" Target="bookmark://_What_is_Protective" TargetMode="External"/><Relationship Id="rId33" Type="http://schemas.openxmlformats.org/officeDocument/2006/relationships/hyperlink" Target="https://www.lifeline.org.au/" TargetMode="External"/><Relationship Id="rId38" Type="http://schemas.openxmlformats.org/officeDocument/2006/relationships/hyperlink" Target="https://kidshelpline.com.au/get-help/webchat-counselling" TargetMode="External"/><Relationship Id="rId46" Type="http://schemas.openxmlformats.org/officeDocument/2006/relationships/hyperlink" Target="https://www.lifeline.org.au/crisis-chat/" TargetMode="External"/><Relationship Id="rId2" Type="http://schemas.openxmlformats.org/officeDocument/2006/relationships/customXml" Target="../customXml/item2.xml"/><Relationship Id="rId16" Type="http://schemas.openxmlformats.org/officeDocument/2006/relationships/hyperlink" Target="https://www.wa.gov.au/service/community-services/community-support/mandatory-reporting-of-child-sexual-abuse-wa" TargetMode="External"/><Relationship Id="rId20" Type="http://schemas.openxmlformats.org/officeDocument/2006/relationships/hyperlink" Target="https://www.wa.gov.au/government/document-collections/mandatory-reporting-of-child-sexual-abuse-wa-resources" TargetMode="External"/><Relationship Id="rId29" Type="http://schemas.openxmlformats.org/officeDocument/2006/relationships/hyperlink" Target="https://www.kemh.health.wa.gov.au/Other-Services/SARC" TargetMode="External"/><Relationship Id="rId41" Type="http://schemas.openxmlformats.org/officeDocument/2006/relationships/hyperlink" Target="mailto:PCHcpuDuty@health.wa.gov.au"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bookmark://_What_do_I" TargetMode="External"/><Relationship Id="rId32" Type="http://schemas.openxmlformats.org/officeDocument/2006/relationships/hyperlink" Target="https://www.1800respect.org.au/" TargetMode="External"/><Relationship Id="rId37" Type="http://schemas.openxmlformats.org/officeDocument/2006/relationships/hyperlink" Target="https://kidshelpline.com.au/get-help/email-counselling/" TargetMode="External"/><Relationship Id="rId40" Type="http://schemas.openxmlformats.org/officeDocument/2006/relationships/hyperlink" Target="https://pch.health.wa.gov.au/Our-services/Child-Protection-Unit" TargetMode="External"/><Relationship Id="rId45" Type="http://schemas.openxmlformats.org/officeDocument/2006/relationships/hyperlink" Target="https://www.beyondblue.org.au/support-service/chat" TargetMode="External"/><Relationship Id="rId53"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wa.gov.au/government/document-collections/mandatory-reporting-of-child-sexual-abuse-wa-resources" TargetMode="External"/><Relationship Id="rId23" Type="http://schemas.openxmlformats.org/officeDocument/2006/relationships/hyperlink" Target="https://www.wa.gov.au/government/document-collections/mandatory-reporting-of-child-sexual-abuse-wa-resources" TargetMode="External"/><Relationship Id="rId28" Type="http://schemas.openxmlformats.org/officeDocument/2006/relationships/hyperlink" Target="https://forms.digital.wa.gov.au/223101831590850" TargetMode="External"/><Relationship Id="rId36" Type="http://schemas.openxmlformats.org/officeDocument/2006/relationships/hyperlink" Target="https://kidshelpline.com.au/get-help/email-counselling/" TargetMode="External"/><Relationship Id="rId49" Type="http://schemas.openxmlformats.org/officeDocument/2006/relationships/hyperlink" Target="https://www.parliament.wa.gov.au/Hansard/hansard.nsf/0/E28CE4B21465C7FE482586F00028DB58/$FILE/A41%20S1%2020210602%20p1164a-1167a.pdf" TargetMode="External"/><Relationship Id="rId10" Type="http://schemas.openxmlformats.org/officeDocument/2006/relationships/footnotes" Target="footnotes.xml"/><Relationship Id="rId19" Type="http://schemas.openxmlformats.org/officeDocument/2006/relationships/hyperlink" Target="https://www.wa.gov.au/government/publications/framework-understanding-and-guiding-responses-harmful-sexual-behaviours-children-and-young-people" TargetMode="External"/><Relationship Id="rId31" Type="http://schemas.openxmlformats.org/officeDocument/2006/relationships/hyperlink" Target="https://www.wa.gov.au/service/community-services/community-support/crisis-care" TargetMode="External"/><Relationship Id="rId44" Type="http://schemas.openxmlformats.org/officeDocument/2006/relationships/hyperlink" Target="https://healthyfamilies.beyondblue.org.au/seeking-support/professional-support/support-from-health-professional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wa.gov.au/legislation/statutes.nsf/law_a147314.html" TargetMode="External"/><Relationship Id="rId22" Type="http://schemas.openxmlformats.org/officeDocument/2006/relationships/hyperlink" Target="https://www.accce.gov.au/report" TargetMode="External"/><Relationship Id="rId27" Type="http://schemas.openxmlformats.org/officeDocument/2006/relationships/hyperlink" Target="https://www.wa.gov.au/government/document-collections/mandatory-reporting-of-child-sexual-abuse-wa-resources" TargetMode="External"/><Relationship Id="rId30" Type="http://schemas.openxmlformats.org/officeDocument/2006/relationships/hyperlink" Target="https://www.kemh.health.wa.gov.au/Other-Services/SARC" TargetMode="External"/><Relationship Id="rId35" Type="http://schemas.openxmlformats.org/officeDocument/2006/relationships/hyperlink" Target="https://kidshelpline.com.au/" TargetMode="External"/><Relationship Id="rId43" Type="http://schemas.openxmlformats.org/officeDocument/2006/relationships/hyperlink" Target="mailto:helpline@blueknot.org.au" TargetMode="External"/><Relationship Id="rId48" Type="http://schemas.openxmlformats.org/officeDocument/2006/relationships/hyperlink" Target="https://aifs.gov.au/sites/default/files/publication-documents/2006_mandatory_reporting_of_child_abuse_and_neglect_0.pdf"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E33714F3EF854325AA8BBAA0BA2C5425" version="1.0.0">
  <systemFields>
    <field name="Objective-Id">
      <value order="0">A50482567</value>
    </field>
    <field name="Objective-Title">
      <value order="0">Mandatory Reporting Guide (DRAFT)</value>
    </field>
    <field name="Objective-Description">
      <value order="0"/>
    </field>
    <field name="Objective-CreationStamp">
      <value order="0">2022-11-29T00:41:00Z</value>
    </field>
    <field name="Objective-IsApproved">
      <value order="0">false</value>
    </field>
    <field name="Objective-IsPublished">
      <value order="0">true</value>
    </field>
    <field name="Objective-DatePublished">
      <value order="0">2023-03-10T04:34:27Z</value>
    </field>
    <field name="Objective-ModificationStamp">
      <value order="0">2023-03-10T04:35:11Z</value>
    </field>
    <field name="Objective-Owner">
      <value order="0">Jodie Reynolds</value>
    </field>
    <field name="Objective-Path">
      <value order="0">Objective Global Folder:Division of Child Protection and Family Support:Corporate Operations:Policy:Corporate Policy:Policy and Service Design - Royal Commission into Institutional Responses to Child Sexual Abuse - Expansion of Mandatory Reporting:MR Website:MR Guide - 2022</value>
    </field>
    <field name="Objective-Parent">
      <value order="0">MR Guide - 2022</value>
    </field>
    <field name="Objective-State">
      <value order="0">Published</value>
    </field>
    <field name="Objective-VersionId">
      <value order="0">vA56280093</value>
    </field>
    <field name="Objective-Version">
      <value order="0">21.0</value>
    </field>
    <field name="Objective-VersionNumber">
      <value order="0">21</value>
    </field>
    <field name="Objective-VersionComment">
      <value order="0"/>
    </field>
    <field name="Objective-FileNumber">
      <value order="0">2019/5657</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2022-11-07T16:00:00Z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12" ma:contentTypeDescription="Create a new document." ma:contentTypeScope="" ma:versionID="8c869628111aa4dbac0c1eef50d753e2">
  <xsd:schema xmlns:xsd="http://www.w3.org/2001/XMLSchema" xmlns:xs="http://www.w3.org/2001/XMLSchema" xmlns:p="http://schemas.microsoft.com/office/2006/metadata/properties" xmlns:ns2="e6a2bfa4-b9ba-486b-b4df-4ac62ca3e55a" xmlns:ns3="3e17ce69-1fc4-4b07-85f6-36c5e507f446" targetNamespace="http://schemas.microsoft.com/office/2006/metadata/properties" ma:root="true" ma:fieldsID="22c7e794b861d6b9010a0a141df085e5" ns2:_="" ns3:_="">
    <xsd:import namespace="e6a2bfa4-b9ba-486b-b4df-4ac62ca3e55a"/>
    <xsd:import namespace="3e17ce69-1fc4-4b07-85f6-36c5e507f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e278f-9f50-4af2-bc61-3ec198ebef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7ce69-1fc4-4b07-85f6-36c5e507f4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6a2bfa4-b9ba-486b-b4df-4ac62ca3e5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3.xml><?xml version="1.0" encoding="utf-8"?>
<ds:datastoreItem xmlns:ds="http://schemas.openxmlformats.org/officeDocument/2006/customXml" ds:itemID="{1D17AE33-3142-4977-80A3-DA22EF531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3e17ce69-1fc4-4b07-85f6-36c5e507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2DB99-FFBE-416B-BEE9-74AEF46A0FFC}">
  <ds:schemaRefs>
    <ds:schemaRef ds:uri="http://schemas.microsoft.com/sharepoint/v3/contenttype/forms"/>
  </ds:schemaRefs>
</ds:datastoreItem>
</file>

<file path=customXml/itemProps5.xml><?xml version="1.0" encoding="utf-8"?>
<ds:datastoreItem xmlns:ds="http://schemas.openxmlformats.org/officeDocument/2006/customXml" ds:itemID="{C20D8224-8BC8-4EB1-B6CC-B984B8164CB2}">
  <ds:schemaRefs>
    <ds:schemaRef ds:uri="http://schemas.microsoft.com/office/2006/metadata/properties"/>
    <ds:schemaRef ds:uri="http://schemas.microsoft.com/office/infopath/2007/PartnerControls"/>
    <ds:schemaRef ds:uri="e6a2bfa4-b9ba-486b-b4df-4ac62ca3e5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8105</Words>
  <Characters>46204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54201</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2024-10-04T05:04:00Z</dcterms:created>
  <dcterms:modified xsi:type="dcterms:W3CDTF">2024-10-23T05:25:00Z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y fmtid="{D5CDD505-2E9C-101B-9397-08002B2CF9AE}" pid="3" name="Objective-Id">
    <vt:lpwstr>A50482567</vt:lpwstr>
  </property>
  <property fmtid="{D5CDD505-2E9C-101B-9397-08002B2CF9AE}" pid="4" name="Objective-Title">
    <vt:lpwstr>Mandatory Reporting Guide (DRAFT)</vt:lpwstr>
  </property>
  <property fmtid="{D5CDD505-2E9C-101B-9397-08002B2CF9AE}" pid="5" name="Objective-Description">
    <vt:lpwstr/>
  </property>
  <property fmtid="{D5CDD505-2E9C-101B-9397-08002B2CF9AE}" pid="6" name="Objective-CreationStamp">
    <vt:filetime>2022-11-29T00:41:30Z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2023-03-10T04:34:27Z</vt:filetime>
  </property>
  <property fmtid="{D5CDD505-2E9C-101B-9397-08002B2CF9AE}" pid="10" name="Objective-ModificationStamp">
    <vt:filetime>2023-03-10T04:35:11Z</vt:filetime>
  </property>
  <property fmtid="{D5CDD505-2E9C-101B-9397-08002B2CF9AE}" pid="11" name="Objective-Owner">
    <vt:lpwstr>Jodie Reynolds</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Expansion of Mandatory Reporting:MR Website:MR Guide - 2022:</vt:lpwstr>
  </property>
  <property fmtid="{D5CDD505-2E9C-101B-9397-08002B2CF9AE}" pid="13" name="Objective-Parent">
    <vt:lpwstr>MR Guide - 2022</vt:lpwstr>
  </property>
  <property fmtid="{D5CDD505-2E9C-101B-9397-08002B2CF9AE}" pid="14" name="Objective-State">
    <vt:lpwstr>Published</vt:lpwstr>
  </property>
  <property fmtid="{D5CDD505-2E9C-101B-9397-08002B2CF9AE}" pid="15" name="Objective-VersionId">
    <vt:lpwstr>vA56280093</vt:lpwstr>
  </property>
  <property fmtid="{D5CDD505-2E9C-101B-9397-08002B2CF9AE}" pid="16" name="Objective-Version">
    <vt:lpwstr>21.0</vt:lpwstr>
  </property>
  <property fmtid="{D5CDD505-2E9C-101B-9397-08002B2CF9AE}" pid="17" name="Objective-VersionNumber">
    <vt:r8>21</vt:r8>
  </property>
  <property fmtid="{D5CDD505-2E9C-101B-9397-08002B2CF9AE}" pid="18" name="Objective-VersionComment">
    <vt:lpwstr/>
  </property>
  <property fmtid="{D5CDD505-2E9C-101B-9397-08002B2CF9AE}" pid="19" name="Objective-FileNumber">
    <vt:lpwstr>2019/5657</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2022-11-07T16:00:00Z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