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6108" w14:textId="72B4018D" w:rsidR="000F2514" w:rsidRPr="00CA3EB7" w:rsidRDefault="00983687" w:rsidP="000F2514">
      <w:pPr>
        <w:pStyle w:val="Dateline"/>
        <w:rPr>
          <w:b/>
          <w:bCs/>
          <w:sz w:val="32"/>
          <w:szCs w:val="32"/>
        </w:rPr>
      </w:pPr>
      <w:r w:rsidRPr="0013509E">
        <w:rPr>
          <w:rFonts w:ascii="Arial" w:eastAsia="Arial" w:hAnsi="Arial" w:cs="Times New Roman"/>
          <w:noProof/>
          <w:color w:val="auto"/>
          <w:sz w:val="24"/>
          <w:szCs w:val="24"/>
          <w:lang w:val="en-AU" w:eastAsia="en-AU"/>
        </w:rPr>
        <w:drawing>
          <wp:anchor distT="0" distB="0" distL="114300" distR="114300" simplePos="0" relativeHeight="251693056" behindDoc="1" locked="0" layoutInCell="1" allowOverlap="1" wp14:anchorId="7B0C6B44" wp14:editId="14C08C40">
            <wp:simplePos x="0" y="0"/>
            <wp:positionH relativeFrom="page">
              <wp:align>right</wp:align>
            </wp:positionH>
            <wp:positionV relativeFrom="page">
              <wp:align>top</wp:align>
            </wp:positionV>
            <wp:extent cx="7558767" cy="1069199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CA3EB7" w:rsidRPr="00CA3EB7">
        <w:rPr>
          <w:b/>
          <w:bCs/>
          <w:sz w:val="32"/>
          <w:szCs w:val="32"/>
        </w:rPr>
        <w:t>TEMPLATE</w:t>
      </w:r>
    </w:p>
    <w:p w14:paraId="14E33D29" w14:textId="26F3D15F" w:rsidR="000F2514" w:rsidRDefault="00FE0004" w:rsidP="000C36CD">
      <w:pPr>
        <w:pStyle w:val="Title"/>
      </w:pPr>
      <w:r>
        <w:t>Generator Performance Standards</w:t>
      </w:r>
      <w:r w:rsidR="002D1424">
        <w:t xml:space="preserve"> (GPS)</w:t>
      </w:r>
      <w:r>
        <w:t xml:space="preserve"> Dispute Resolution Notice </w:t>
      </w:r>
      <w:r w:rsidR="00855997">
        <w:t xml:space="preserve">- </w:t>
      </w:r>
      <w:r w:rsidR="003C3ADC">
        <w:t>Response</w:t>
      </w:r>
    </w:p>
    <w:p w14:paraId="39692BE1" w14:textId="77777777" w:rsidR="00CA3EB7" w:rsidRDefault="00CA3EB7" w:rsidP="00971015">
      <w:pPr>
        <w:pStyle w:val="ColumnStart"/>
      </w:pPr>
    </w:p>
    <w:p w14:paraId="6C06F934" w14:textId="38F8BCA1" w:rsidR="008C4C4A" w:rsidRPr="00971015" w:rsidRDefault="00CA3EB7" w:rsidP="00971015">
      <w:pPr>
        <w:pStyle w:val="ColumnStart"/>
      </w:pPr>
      <w:r>
        <w:rPr>
          <w:noProof/>
        </w:rPr>
        <mc:AlternateContent>
          <mc:Choice Requires="wps">
            <w:drawing>
              <wp:anchor distT="0" distB="0" distL="114300" distR="114300" simplePos="0" relativeHeight="251686912" behindDoc="0" locked="0" layoutInCell="1" allowOverlap="1" wp14:anchorId="050A6BA9" wp14:editId="51C47D0F">
                <wp:simplePos x="0" y="0"/>
                <wp:positionH relativeFrom="column">
                  <wp:posOffset>-165312</wp:posOffset>
                </wp:positionH>
                <wp:positionV relativeFrom="page">
                  <wp:posOffset>3361055</wp:posOffset>
                </wp:positionV>
                <wp:extent cx="6756400" cy="2827655"/>
                <wp:effectExtent l="0" t="0" r="25400" b="10795"/>
                <wp:wrapNone/>
                <wp:docPr id="21" name="Rectangle 21"/>
                <wp:cNvGraphicFramePr/>
                <a:graphic xmlns:a="http://schemas.openxmlformats.org/drawingml/2006/main">
                  <a:graphicData uri="http://schemas.microsoft.com/office/word/2010/wordprocessingShape">
                    <wps:wsp>
                      <wps:cNvSpPr/>
                      <wps:spPr>
                        <a:xfrm>
                          <a:off x="0" y="0"/>
                          <a:ext cx="6756400" cy="2827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CFD86" id="Rectangle 21" o:spid="_x0000_s1026" style="position:absolute;margin-left:-13pt;margin-top:264.65pt;width:532pt;height:222.65pt;z-index:2516869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" filled="f" strokecolor="#004863 [1604]" strokeweight="2pt">
                <w10:wrap anchory="page"/>
              </v:rect>
            </w:pict>
          </mc:Fallback>
        </mc:AlternateContent>
      </w:r>
    </w:p>
    <w:p w14:paraId="696BF886" w14:textId="26270B37" w:rsidR="003C3ADC" w:rsidRPr="003C3ADC" w:rsidRDefault="003C3ADC" w:rsidP="003C3ADC">
      <w:pPr>
        <w:pStyle w:val="BodyText"/>
        <w:rPr>
          <w:i/>
          <w:iCs/>
          <w:color w:val="7267A4" w:themeColor="accent3"/>
          <w:sz w:val="22"/>
          <w:szCs w:val="22"/>
          <w:lang w:val="en-AU"/>
        </w:rPr>
      </w:pPr>
      <w:r w:rsidRPr="003C3ADC">
        <w:rPr>
          <w:i/>
          <w:iCs/>
          <w:color w:val="7267A4" w:themeColor="accent3"/>
          <w:sz w:val="22"/>
          <w:szCs w:val="22"/>
          <w:lang w:val="en-AU"/>
        </w:rPr>
        <w:t xml:space="preserve">The Dispute resolution mechanism under Section 1.42 of the </w:t>
      </w:r>
      <w:hyperlink r:id="rId13" w:history="1">
        <w:r w:rsidRPr="009F1B41">
          <w:rPr>
            <w:rStyle w:val="Hyperlink"/>
            <w:i/>
            <w:iCs/>
            <w:sz w:val="22"/>
            <w:szCs w:val="22"/>
            <w:lang w:val="en-AU"/>
          </w:rPr>
          <w:t>Wholesale Electricity Market (WEM) Rules</w:t>
        </w:r>
      </w:hyperlink>
      <w:r w:rsidRPr="003C3ADC">
        <w:rPr>
          <w:i/>
          <w:iCs/>
          <w:color w:val="7267A4" w:themeColor="accent3"/>
          <w:sz w:val="22"/>
          <w:szCs w:val="22"/>
          <w:lang w:val="en-AU"/>
        </w:rPr>
        <w:t xml:space="preserve"> allows for the referral of disputes relating to the registration of generator performance standards or a generator monitoring plan for Existing Transmission Connected Generating Systems to arbitration. </w:t>
      </w:r>
    </w:p>
    <w:p w14:paraId="6E2A1BCC" w14:textId="0357460C" w:rsidR="003C3ADC" w:rsidRPr="003C3ADC" w:rsidRDefault="003C3ADC" w:rsidP="003C3ADC">
      <w:pPr>
        <w:pStyle w:val="BodyText"/>
        <w:rPr>
          <w:i/>
          <w:iCs/>
          <w:color w:val="7267A4" w:themeColor="accent3"/>
          <w:sz w:val="22"/>
          <w:szCs w:val="22"/>
          <w:lang w:val="en-AU"/>
        </w:rPr>
      </w:pPr>
      <w:r w:rsidRPr="003C3ADC">
        <w:rPr>
          <w:i/>
          <w:iCs/>
          <w:color w:val="7267A4" w:themeColor="accent3"/>
          <w:sz w:val="22"/>
          <w:szCs w:val="22"/>
          <w:lang w:val="en-AU"/>
        </w:rPr>
        <w:t xml:space="preserve">This template must be used to respond to a Generator Performance Standards Dispute Resolution Notice which has been sent to both the Coordinator of Energy (Coordinator) and each other Party to a Dispute under clause 1.42.4 of the WEM Rules and in accordance with the process outlined in the  </w:t>
      </w:r>
      <w:hyperlink r:id="rId14" w:history="1">
        <w:r w:rsidRPr="00B62655">
          <w:rPr>
            <w:rStyle w:val="Hyperlink"/>
            <w:i/>
            <w:iCs/>
            <w:sz w:val="22"/>
            <w:szCs w:val="22"/>
            <w:lang w:val="en-AU"/>
          </w:rPr>
          <w:t>WEM Procedure: Dispute Resolution Mechanism for Existing Transmission Connected Generating Systems.</w:t>
        </w:r>
      </w:hyperlink>
      <w:r w:rsidRPr="003C3ADC">
        <w:rPr>
          <w:i/>
          <w:iCs/>
          <w:color w:val="7267A4" w:themeColor="accent3"/>
          <w:sz w:val="22"/>
          <w:szCs w:val="22"/>
          <w:lang w:val="en-AU"/>
        </w:rPr>
        <w:t xml:space="preserve"> </w:t>
      </w:r>
    </w:p>
    <w:p w14:paraId="60794942" w14:textId="2688DB7F" w:rsidR="003C3ADC" w:rsidRPr="003C3ADC" w:rsidRDefault="003C3ADC" w:rsidP="003C3ADC">
      <w:pPr>
        <w:pStyle w:val="BodyText"/>
        <w:rPr>
          <w:i/>
          <w:iCs/>
          <w:color w:val="7267A4" w:themeColor="accent3"/>
          <w:sz w:val="22"/>
          <w:szCs w:val="22"/>
          <w:lang w:val="en-AU"/>
        </w:rPr>
      </w:pPr>
      <w:r w:rsidRPr="003C3ADC">
        <w:rPr>
          <w:i/>
          <w:iCs/>
          <w:color w:val="7267A4" w:themeColor="accent3"/>
          <w:sz w:val="22"/>
          <w:szCs w:val="22"/>
          <w:lang w:val="en-AU"/>
        </w:rPr>
        <w:t xml:space="preserve">Unless otherwise agreed by the Coordinator, the counterparty to a Dispute must provide a written response to the Coordinator </w:t>
      </w:r>
      <w:r w:rsidR="003C4ADB">
        <w:rPr>
          <w:i/>
          <w:iCs/>
          <w:color w:val="7267A4" w:themeColor="accent3"/>
          <w:sz w:val="22"/>
          <w:szCs w:val="22"/>
          <w:lang w:val="en-AU"/>
        </w:rPr>
        <w:t>(</w:t>
      </w:r>
      <w:hyperlink r:id="rId15" w:history="1">
        <w:r w:rsidR="00417C16" w:rsidRPr="006E7CA5">
          <w:rPr>
            <w:rStyle w:val="Hyperlink"/>
            <w:sz w:val="22"/>
            <w:szCs w:val="22"/>
          </w:rPr>
          <w:t>energymarkets@demirs.wa.gov.au</w:t>
        </w:r>
      </w:hyperlink>
      <w:r w:rsidR="003C4ADB">
        <w:rPr>
          <w:i/>
          <w:iCs/>
          <w:color w:val="7267A4" w:themeColor="accent3"/>
          <w:sz w:val="22"/>
          <w:szCs w:val="22"/>
          <w:lang w:val="en-AU"/>
        </w:rPr>
        <w:t xml:space="preserve">) </w:t>
      </w:r>
      <w:r w:rsidRPr="003C3ADC">
        <w:rPr>
          <w:i/>
          <w:iCs/>
          <w:color w:val="7267A4" w:themeColor="accent3"/>
          <w:sz w:val="22"/>
          <w:szCs w:val="22"/>
          <w:lang w:val="en-AU"/>
        </w:rPr>
        <w:t xml:space="preserve">using this template within 10 business days of receipt of the Generator Performance Standards Dispute Resolution Notice. </w:t>
      </w:r>
    </w:p>
    <w:p w14:paraId="27FC5566" w14:textId="77777777" w:rsidR="003C3ADC" w:rsidRPr="003C3ADC" w:rsidRDefault="003C3ADC" w:rsidP="003C3ADC">
      <w:pPr>
        <w:pStyle w:val="BodyText"/>
        <w:rPr>
          <w:i/>
          <w:iCs/>
          <w:color w:val="7267A4" w:themeColor="accent3"/>
          <w:sz w:val="22"/>
          <w:szCs w:val="22"/>
          <w:lang w:val="en-AU"/>
        </w:rPr>
      </w:pPr>
      <w:r w:rsidRPr="003C3ADC">
        <w:rPr>
          <w:i/>
          <w:iCs/>
          <w:color w:val="7267A4" w:themeColor="accent3"/>
          <w:sz w:val="22"/>
          <w:szCs w:val="22"/>
          <w:lang w:val="en-AU"/>
        </w:rPr>
        <w:t xml:space="preserve">The Coordinator will consider the information provided in both documents prior to determining whether a Dispute is to be referred to arbitration. </w:t>
      </w:r>
    </w:p>
    <w:p w14:paraId="78FE9E40" w14:textId="77777777" w:rsidR="00242D04" w:rsidRDefault="00242D04" w:rsidP="008C4C4A">
      <w:pPr>
        <w:pStyle w:val="BodyText"/>
      </w:pPr>
    </w:p>
    <w:p w14:paraId="63992E48" w14:textId="77777777" w:rsidR="009924C6" w:rsidRDefault="009924C6" w:rsidP="00971015">
      <w:pPr>
        <w:pStyle w:val="Heading1"/>
        <w:sectPr w:rsidR="009924C6" w:rsidSect="00242D04">
          <w:headerReference w:type="default" r:id="rId16"/>
          <w:footerReference w:type="default" r:id="rId17"/>
          <w:headerReference w:type="first" r:id="rId18"/>
          <w:footerReference w:type="first" r:id="rId19"/>
          <w:type w:val="continuous"/>
          <w:pgSz w:w="11907" w:h="16840" w:code="9"/>
          <w:pgMar w:top="907" w:right="907" w:bottom="1134" w:left="907" w:header="709" w:footer="737" w:gutter="0"/>
          <w:cols w:space="340"/>
          <w:titlePg/>
          <w:docGrid w:linePitch="360"/>
        </w:sectPr>
      </w:pPr>
    </w:p>
    <w:p w14:paraId="0A7A1E62" w14:textId="1887B5A7" w:rsidR="00FE0004" w:rsidRPr="00AC1D55" w:rsidRDefault="00FE0004" w:rsidP="00CA3EB7">
      <w:pPr>
        <w:pStyle w:val="IntroText"/>
        <w:numPr>
          <w:ilvl w:val="0"/>
          <w:numId w:val="15"/>
        </w:numPr>
        <w:rPr>
          <w:rFonts w:asciiTheme="majorHAnsi" w:hAnsiTheme="majorHAnsi" w:cstheme="majorHAnsi"/>
          <w:noProof/>
          <w:color w:val="002060"/>
          <w:sz w:val="22"/>
          <w:szCs w:val="22"/>
        </w:rPr>
      </w:pPr>
      <w:r w:rsidRPr="00AC1D55">
        <w:rPr>
          <w:rFonts w:asciiTheme="majorHAnsi" w:hAnsiTheme="majorHAnsi" w:cstheme="majorHAnsi"/>
          <w:noProof/>
          <w:color w:val="002060"/>
          <w:sz w:val="22"/>
          <w:szCs w:val="22"/>
        </w:rPr>
        <w:t>Details of the Party</w:t>
      </w:r>
      <w:r w:rsidR="003C3ADC" w:rsidRPr="00AC1D55">
        <w:rPr>
          <w:rFonts w:asciiTheme="majorHAnsi" w:hAnsiTheme="majorHAnsi" w:cstheme="majorHAnsi"/>
          <w:noProof/>
          <w:color w:val="002060"/>
          <w:sz w:val="22"/>
          <w:szCs w:val="22"/>
        </w:rPr>
        <w:t xml:space="preserve"> responding to the referral to the Dispute resolution</w:t>
      </w:r>
    </w:p>
    <w:p w14:paraId="13B142BD" w14:textId="77777777" w:rsidR="003C3ADC" w:rsidRPr="003C3ADC" w:rsidRDefault="003C3ADC" w:rsidP="00EF4669">
      <w:pPr>
        <w:pStyle w:val="IntroText"/>
        <w:jc w:val="both"/>
        <w:rPr>
          <w:b w:val="0"/>
          <w:bCs w:val="0"/>
          <w:i/>
          <w:iCs/>
          <w:color w:val="7267A4" w:themeColor="accent3"/>
          <w:sz w:val="22"/>
          <w:szCs w:val="22"/>
        </w:rPr>
      </w:pPr>
      <w:r w:rsidRPr="003C3ADC">
        <w:rPr>
          <w:b w:val="0"/>
          <w:bCs w:val="0"/>
          <w:i/>
          <w:iCs/>
          <w:color w:val="7267A4" w:themeColor="accent3"/>
          <w:sz w:val="22"/>
          <w:szCs w:val="22"/>
        </w:rPr>
        <w:t xml:space="preserve">The Party responding to a request to refer to Dispute resolution must provide at least two contacts who can provide advice on the matter(s) under Dispute. </w:t>
      </w:r>
    </w:p>
    <w:p w14:paraId="6174AE0B" w14:textId="5C5C5FA9" w:rsidR="00FE0004" w:rsidRPr="00077281" w:rsidRDefault="003C3ADC" w:rsidP="00FE0004">
      <w:pPr>
        <w:pStyle w:val="Caption"/>
        <w:rPr>
          <w:sz w:val="20"/>
          <w:szCs w:val="20"/>
        </w:rPr>
      </w:pPr>
      <w:r w:rsidRPr="00077281">
        <w:rPr>
          <w:noProof/>
          <w:sz w:val="20"/>
          <w:szCs w:val="20"/>
        </w:rPr>
        <mc:AlternateContent>
          <mc:Choice Requires="wps">
            <w:drawing>
              <wp:anchor distT="0" distB="0" distL="114300" distR="114300" simplePos="0" relativeHeight="251659264" behindDoc="0" locked="0" layoutInCell="1" allowOverlap="1" wp14:anchorId="421BDFD2" wp14:editId="77CBB841">
                <wp:simplePos x="0" y="0"/>
                <wp:positionH relativeFrom="column">
                  <wp:posOffset>328930</wp:posOffset>
                </wp:positionH>
                <wp:positionV relativeFrom="paragraph">
                  <wp:posOffset>177800</wp:posOffset>
                </wp:positionV>
                <wp:extent cx="3059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59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08D1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pt,14pt" to="26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" strokecolor="#008abd [3044]"/>
            </w:pict>
          </mc:Fallback>
        </mc:AlternateContent>
      </w:r>
      <w:r w:rsidR="00FE0004" w:rsidRPr="00077281">
        <w:rPr>
          <w:sz w:val="20"/>
          <w:szCs w:val="20"/>
        </w:rPr>
        <w:t xml:space="preserve">Party: </w:t>
      </w:r>
    </w:p>
    <w:p w14:paraId="0E2E7796" w14:textId="11B4B3A4" w:rsidR="00FE00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61312" behindDoc="0" locked="0" layoutInCell="1" allowOverlap="1" wp14:anchorId="138178AD" wp14:editId="484246EF">
                <wp:simplePos x="0" y="0"/>
                <wp:positionH relativeFrom="column">
                  <wp:posOffset>885825</wp:posOffset>
                </wp:positionH>
                <wp:positionV relativeFrom="paragraph">
                  <wp:posOffset>161290</wp:posOffset>
                </wp:positionV>
                <wp:extent cx="255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38C4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12.7pt" to="27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" strokecolor="#008abd [3044]"/>
            </w:pict>
          </mc:Fallback>
        </mc:AlternateContent>
      </w:r>
      <w:r w:rsidRPr="00077281">
        <w:rPr>
          <w:sz w:val="20"/>
          <w:szCs w:val="20"/>
        </w:rPr>
        <w:t>Contact Person:</w:t>
      </w:r>
      <w:r w:rsidRPr="00077281">
        <w:rPr>
          <w:noProof/>
          <w:sz w:val="20"/>
          <w:szCs w:val="20"/>
        </w:rPr>
        <w:t xml:space="preserve"> </w:t>
      </w:r>
    </w:p>
    <w:p w14:paraId="29EF0675" w14:textId="6DF25E49" w:rsidR="00FE00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63360" behindDoc="0" locked="0" layoutInCell="1" allowOverlap="1" wp14:anchorId="1DC003ED" wp14:editId="03CA40F0">
                <wp:simplePos x="0" y="0"/>
                <wp:positionH relativeFrom="column">
                  <wp:posOffset>323850</wp:posOffset>
                </wp:positionH>
                <wp:positionV relativeFrom="paragraph">
                  <wp:posOffset>170815</wp:posOffset>
                </wp:positionV>
                <wp:extent cx="3132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3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2D3F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3.45pt" to="27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" strokecolor="#008abd [3044]"/>
            </w:pict>
          </mc:Fallback>
        </mc:AlternateContent>
      </w:r>
      <w:r w:rsidRPr="00077281">
        <w:rPr>
          <w:sz w:val="20"/>
          <w:szCs w:val="20"/>
        </w:rPr>
        <w:t>Email:</w:t>
      </w:r>
      <w:r w:rsidRPr="00077281">
        <w:rPr>
          <w:noProof/>
          <w:sz w:val="20"/>
          <w:szCs w:val="20"/>
        </w:rPr>
        <w:t xml:space="preserve"> </w:t>
      </w:r>
    </w:p>
    <w:p w14:paraId="601084AE" w14:textId="77777777" w:rsidR="00242D04" w:rsidRPr="00077281" w:rsidRDefault="00FE0004" w:rsidP="00FE0004">
      <w:pPr>
        <w:pStyle w:val="Caption"/>
        <w:rPr>
          <w:sz w:val="20"/>
          <w:szCs w:val="20"/>
        </w:rPr>
      </w:pPr>
      <w:r w:rsidRPr="00077281">
        <w:rPr>
          <w:noProof/>
          <w:sz w:val="20"/>
          <w:szCs w:val="20"/>
        </w:rPr>
        <mc:AlternateContent>
          <mc:Choice Requires="wps">
            <w:drawing>
              <wp:anchor distT="0" distB="0" distL="114300" distR="114300" simplePos="0" relativeHeight="251665408" behindDoc="0" locked="0" layoutInCell="1" allowOverlap="1" wp14:anchorId="2AABED0B" wp14:editId="7F262247">
                <wp:simplePos x="0" y="0"/>
                <wp:positionH relativeFrom="column">
                  <wp:posOffset>1066800</wp:posOffset>
                </wp:positionH>
                <wp:positionV relativeFrom="paragraph">
                  <wp:posOffset>180340</wp:posOffset>
                </wp:positionV>
                <wp:extent cx="2438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A477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4pt,14.2pt" to="27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wktwEAAMMDAAAOAAAAZHJzL2Uyb0RvYy54bWysU8GOEzEMvSPxD1HudKalQq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" strokecolor="#008abd [3044]"/>
            </w:pict>
          </mc:Fallback>
        </mc:AlternateContent>
      </w:r>
      <w:r w:rsidRPr="00077281">
        <w:rPr>
          <w:sz w:val="20"/>
          <w:szCs w:val="20"/>
        </w:rPr>
        <w:t>Contact number(s):</w:t>
      </w:r>
    </w:p>
    <w:p w14:paraId="5D47994D" w14:textId="77777777" w:rsidR="00242D04" w:rsidRDefault="00242D04" w:rsidP="00FE0004">
      <w:pPr>
        <w:pStyle w:val="Caption"/>
      </w:pPr>
    </w:p>
    <w:p w14:paraId="4166DE8F" w14:textId="77777777" w:rsidR="003C3ADC" w:rsidRDefault="00242D04" w:rsidP="00FE0004">
      <w:pPr>
        <w:pStyle w:val="Caption"/>
        <w:rPr>
          <w:color w:val="7267A4" w:themeColor="accent3"/>
          <w:sz w:val="22"/>
          <w:szCs w:val="22"/>
        </w:rPr>
      </w:pPr>
      <w:r w:rsidRPr="009B0F59">
        <w:rPr>
          <w:color w:val="7267A4" w:themeColor="accent3"/>
          <w:sz w:val="22"/>
          <w:szCs w:val="22"/>
        </w:rPr>
        <w:t xml:space="preserve">Please provide at least one additional contact – more than one may be provided </w:t>
      </w:r>
    </w:p>
    <w:p w14:paraId="12200C0C" w14:textId="092626DA" w:rsidR="008C4C4A" w:rsidRPr="009B0F59" w:rsidRDefault="003C3ADC" w:rsidP="00FE0004">
      <w:pPr>
        <w:pStyle w:val="Caption"/>
        <w:rPr>
          <w:color w:val="7267A4" w:themeColor="accent3"/>
          <w:sz w:val="22"/>
          <w:szCs w:val="22"/>
        </w:rPr>
      </w:pPr>
      <w:r>
        <w:rPr>
          <w:i w:val="0"/>
          <w:iCs w:val="0"/>
          <w:color w:val="auto"/>
          <w:sz w:val="22"/>
          <w:szCs w:val="22"/>
        </w:rPr>
        <w:t>Alternative contacts authori</w:t>
      </w:r>
      <w:r w:rsidR="002D4350">
        <w:rPr>
          <w:i w:val="0"/>
          <w:iCs w:val="0"/>
          <w:color w:val="auto"/>
          <w:sz w:val="22"/>
          <w:szCs w:val="22"/>
        </w:rPr>
        <w:t>s</w:t>
      </w:r>
      <w:r>
        <w:rPr>
          <w:i w:val="0"/>
          <w:iCs w:val="0"/>
          <w:color w:val="auto"/>
          <w:sz w:val="22"/>
          <w:szCs w:val="22"/>
        </w:rPr>
        <w:t xml:space="preserve">ed to communicate on this matter: </w:t>
      </w:r>
      <w:r w:rsidR="00FE0004" w:rsidRPr="009B0F59">
        <w:rPr>
          <w:color w:val="7267A4" w:themeColor="accent3"/>
          <w:sz w:val="22"/>
          <w:szCs w:val="22"/>
        </w:rPr>
        <w:t xml:space="preserve">  </w:t>
      </w:r>
    </w:p>
    <w:p w14:paraId="721F2AEB" w14:textId="51ADA0A1" w:rsidR="00426084" w:rsidRDefault="00F3621D" w:rsidP="00242D04">
      <w:pPr>
        <w:pStyle w:val="Caption"/>
        <w:rPr>
          <w:sz w:val="20"/>
          <w:szCs w:val="20"/>
        </w:rPr>
      </w:pPr>
      <w:r w:rsidRPr="00077281">
        <w:rPr>
          <w:noProof/>
          <w:sz w:val="20"/>
          <w:szCs w:val="20"/>
        </w:rPr>
        <mc:AlternateContent>
          <mc:Choice Requires="wps">
            <w:drawing>
              <wp:anchor distT="0" distB="0" distL="114300" distR="114300" simplePos="0" relativeHeight="251688960" behindDoc="0" locked="0" layoutInCell="1" allowOverlap="1" wp14:anchorId="3089D8C4" wp14:editId="0DEFCDD3">
                <wp:simplePos x="0" y="0"/>
                <wp:positionH relativeFrom="column">
                  <wp:posOffset>358563</wp:posOffset>
                </wp:positionH>
                <wp:positionV relativeFrom="paragraph">
                  <wp:posOffset>179705</wp:posOffset>
                </wp:positionV>
                <wp:extent cx="31673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16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1C586" id="Straight Connector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4.15pt" to="277.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" strokecolor="#008abd [3044]"/>
            </w:pict>
          </mc:Fallback>
        </mc:AlternateContent>
      </w:r>
      <w:r w:rsidR="00426084">
        <w:rPr>
          <w:sz w:val="20"/>
          <w:szCs w:val="20"/>
        </w:rPr>
        <w:t xml:space="preserve">Name: </w:t>
      </w:r>
    </w:p>
    <w:p w14:paraId="502F18EB" w14:textId="3B2413FA"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69504" behindDoc="0" locked="0" layoutInCell="1" allowOverlap="1" wp14:anchorId="243A465E" wp14:editId="76CAC4F5">
                <wp:simplePos x="0" y="0"/>
                <wp:positionH relativeFrom="column">
                  <wp:posOffset>342900</wp:posOffset>
                </wp:positionH>
                <wp:positionV relativeFrom="paragraph">
                  <wp:posOffset>170815</wp:posOffset>
                </wp:positionV>
                <wp:extent cx="302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9F1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45pt" to="26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ZtwEAAMMDAAAOAAAAZHJzL2Uyb0RvYy54bWysU8GOEzEMvSPxD1HudKYFsW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" strokecolor="#008abd [3044]"/>
            </w:pict>
          </mc:Fallback>
        </mc:AlternateContent>
      </w:r>
      <w:r w:rsidRPr="00077281">
        <w:rPr>
          <w:sz w:val="20"/>
          <w:szCs w:val="20"/>
        </w:rPr>
        <w:t>Email:</w:t>
      </w:r>
      <w:r w:rsidRPr="00077281">
        <w:rPr>
          <w:noProof/>
          <w:sz w:val="20"/>
          <w:szCs w:val="20"/>
        </w:rPr>
        <w:t xml:space="preserve"> </w:t>
      </w:r>
    </w:p>
    <w:p w14:paraId="39DBD4D3" w14:textId="53FDE8AD" w:rsidR="00242D04"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70528" behindDoc="0" locked="0" layoutInCell="1" allowOverlap="1" wp14:anchorId="22D95C1F" wp14:editId="43EAF33C">
                <wp:simplePos x="0" y="0"/>
                <wp:positionH relativeFrom="column">
                  <wp:posOffset>1076325</wp:posOffset>
                </wp:positionH>
                <wp:positionV relativeFrom="paragraph">
                  <wp:posOffset>180340</wp:posOffset>
                </wp:positionV>
                <wp:extent cx="2438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9D791"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4.75pt,14.2pt" to="27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" strokecolor="#008abd [3044]"/>
            </w:pict>
          </mc:Fallback>
        </mc:AlternateContent>
      </w:r>
      <w:r w:rsidRPr="00077281">
        <w:rPr>
          <w:sz w:val="20"/>
          <w:szCs w:val="20"/>
        </w:rPr>
        <w:t>Contact number(s):</w:t>
      </w:r>
    </w:p>
    <w:p w14:paraId="57CEA06D" w14:textId="77777777" w:rsidR="00DA5853" w:rsidRDefault="00DA5853" w:rsidP="00DA5853">
      <w:pPr>
        <w:pStyle w:val="Caption"/>
        <w:rPr>
          <w:sz w:val="20"/>
          <w:szCs w:val="20"/>
        </w:rPr>
      </w:pPr>
    </w:p>
    <w:p w14:paraId="2746CAC6" w14:textId="77777777" w:rsidR="00DA5853" w:rsidRDefault="00DA5853" w:rsidP="00DA5853">
      <w:pPr>
        <w:pStyle w:val="Caption"/>
        <w:rPr>
          <w:sz w:val="20"/>
          <w:szCs w:val="20"/>
        </w:rPr>
      </w:pPr>
    </w:p>
    <w:p w14:paraId="4ED40DA3" w14:textId="56CD4065" w:rsidR="003C3ADC" w:rsidRPr="009F1B41" w:rsidRDefault="00DA5853" w:rsidP="00235520">
      <w:pPr>
        <w:pStyle w:val="Caption"/>
        <w:rPr>
          <w:sz w:val="20"/>
          <w:szCs w:val="20"/>
        </w:rPr>
      </w:pPr>
      <w:r w:rsidRPr="00077281">
        <w:rPr>
          <w:noProof/>
          <w:sz w:val="20"/>
          <w:szCs w:val="20"/>
        </w:rPr>
        <w:lastRenderedPageBreak/>
        <mc:AlternateContent>
          <mc:Choice Requires="wps">
            <w:drawing>
              <wp:anchor distT="0" distB="0" distL="114300" distR="114300" simplePos="0" relativeHeight="251691008" behindDoc="0" locked="0" layoutInCell="1" allowOverlap="1" wp14:anchorId="1E7D00EB" wp14:editId="3C98ED78">
                <wp:simplePos x="0" y="0"/>
                <wp:positionH relativeFrom="column">
                  <wp:posOffset>358563</wp:posOffset>
                </wp:positionH>
                <wp:positionV relativeFrom="paragraph">
                  <wp:posOffset>179705</wp:posOffset>
                </wp:positionV>
                <wp:extent cx="31673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16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E1F30" id="Straight Connector 1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4.15pt" to="277.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" strokecolor="#008abd [3044]"/>
            </w:pict>
          </mc:Fallback>
        </mc:AlternateContent>
      </w:r>
      <w:r>
        <w:rPr>
          <w:sz w:val="20"/>
          <w:szCs w:val="20"/>
        </w:rPr>
        <w:t xml:space="preserve">Name: </w:t>
      </w:r>
    </w:p>
    <w:p w14:paraId="73ECD1F4" w14:textId="77777777" w:rsidR="003C3ADC" w:rsidRPr="00077281" w:rsidRDefault="003C3ADC" w:rsidP="003C3ADC">
      <w:pPr>
        <w:pStyle w:val="Caption"/>
        <w:rPr>
          <w:sz w:val="20"/>
          <w:szCs w:val="20"/>
        </w:rPr>
      </w:pPr>
      <w:r w:rsidRPr="00077281">
        <w:rPr>
          <w:noProof/>
          <w:sz w:val="20"/>
          <w:szCs w:val="20"/>
        </w:rPr>
        <mc:AlternateContent>
          <mc:Choice Requires="wps">
            <w:drawing>
              <wp:anchor distT="0" distB="0" distL="114300" distR="114300" simplePos="0" relativeHeight="251682816" behindDoc="0" locked="0" layoutInCell="1" allowOverlap="1" wp14:anchorId="228F106C" wp14:editId="54706774">
                <wp:simplePos x="0" y="0"/>
                <wp:positionH relativeFrom="column">
                  <wp:posOffset>342900</wp:posOffset>
                </wp:positionH>
                <wp:positionV relativeFrom="paragraph">
                  <wp:posOffset>168487</wp:posOffset>
                </wp:positionV>
                <wp:extent cx="316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16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30355"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25pt" to="276.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2StwEAAMMDAAAOAAAAZHJzL2Uyb0RvYy54bWysU8GOEzEMvSPxD1HudGYW7Wo1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" strokecolor="#008abd [3044]"/>
            </w:pict>
          </mc:Fallback>
        </mc:AlternateContent>
      </w:r>
      <w:r w:rsidRPr="00077281">
        <w:rPr>
          <w:sz w:val="20"/>
          <w:szCs w:val="20"/>
        </w:rPr>
        <w:t>Email:</w:t>
      </w:r>
      <w:r w:rsidRPr="00077281">
        <w:rPr>
          <w:noProof/>
          <w:sz w:val="20"/>
          <w:szCs w:val="20"/>
        </w:rPr>
        <w:t xml:space="preserve"> </w:t>
      </w:r>
    </w:p>
    <w:p w14:paraId="5F3F82F0" w14:textId="773DB13E" w:rsidR="003C3ADC" w:rsidRDefault="003C3ADC" w:rsidP="003C3ADC">
      <w:pPr>
        <w:pStyle w:val="Caption"/>
        <w:rPr>
          <w:sz w:val="20"/>
          <w:szCs w:val="20"/>
        </w:rPr>
      </w:pPr>
      <w:r w:rsidRPr="00077281">
        <w:rPr>
          <w:noProof/>
          <w:sz w:val="20"/>
          <w:szCs w:val="20"/>
        </w:rPr>
        <mc:AlternateContent>
          <mc:Choice Requires="wps">
            <w:drawing>
              <wp:anchor distT="0" distB="0" distL="114300" distR="114300" simplePos="0" relativeHeight="251683840" behindDoc="0" locked="0" layoutInCell="1" allowOverlap="1" wp14:anchorId="744F287F" wp14:editId="1BD17957">
                <wp:simplePos x="0" y="0"/>
                <wp:positionH relativeFrom="column">
                  <wp:posOffset>1076325</wp:posOffset>
                </wp:positionH>
                <wp:positionV relativeFrom="paragraph">
                  <wp:posOffset>180340</wp:posOffset>
                </wp:positionV>
                <wp:extent cx="2438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8C993"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4.75pt,14.2pt" to="27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t7twEAAMMDAAAOAAAAZHJzL2Uyb0RvYy54bWysU8GOEzEMvSPxD1HudKZlVa1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" strokecolor="#008abd [3044]"/>
            </w:pict>
          </mc:Fallback>
        </mc:AlternateContent>
      </w:r>
      <w:r w:rsidRPr="00077281">
        <w:rPr>
          <w:sz w:val="20"/>
          <w:szCs w:val="20"/>
        </w:rPr>
        <w:t>Contact number(s):</w:t>
      </w:r>
    </w:p>
    <w:p w14:paraId="14C58B24" w14:textId="77777777" w:rsidR="00DA5853" w:rsidRPr="00235520" w:rsidRDefault="00DA5853" w:rsidP="00235520"/>
    <w:p w14:paraId="3B182066" w14:textId="39223457" w:rsidR="00242D04" w:rsidRPr="009F1B41" w:rsidRDefault="00242D04" w:rsidP="00CA3EB7">
      <w:pPr>
        <w:pStyle w:val="Bullets"/>
        <w:numPr>
          <w:ilvl w:val="0"/>
          <w:numId w:val="15"/>
        </w:numPr>
        <w:rPr>
          <w:rFonts w:asciiTheme="majorHAnsi" w:hAnsiTheme="majorHAnsi" w:cstheme="majorHAnsi"/>
          <w:b/>
          <w:bCs/>
          <w:noProof/>
          <w:color w:val="002060"/>
          <w:sz w:val="22"/>
          <w:szCs w:val="22"/>
        </w:rPr>
      </w:pPr>
      <w:r w:rsidRPr="009F1B41">
        <w:rPr>
          <w:rFonts w:asciiTheme="majorHAnsi" w:hAnsiTheme="majorHAnsi" w:cstheme="majorHAnsi"/>
          <w:b/>
          <w:bCs/>
          <w:noProof/>
          <w:color w:val="002060"/>
          <w:sz w:val="22"/>
          <w:szCs w:val="22"/>
        </w:rPr>
        <w:t xml:space="preserve">Details </w:t>
      </w:r>
      <w:r w:rsidR="003C3ADC" w:rsidRPr="009F1B41">
        <w:rPr>
          <w:rFonts w:asciiTheme="majorHAnsi" w:hAnsiTheme="majorHAnsi" w:cstheme="majorHAnsi"/>
          <w:b/>
          <w:bCs/>
          <w:noProof/>
          <w:color w:val="002060"/>
          <w:sz w:val="22"/>
          <w:szCs w:val="22"/>
        </w:rPr>
        <w:t xml:space="preserve">of Transmission Connected Generating System dispute relates to </w:t>
      </w:r>
    </w:p>
    <w:p w14:paraId="559F0047" w14:textId="77777777" w:rsidR="00752ADC" w:rsidRDefault="00752ADC" w:rsidP="00242D04">
      <w:pPr>
        <w:pStyle w:val="Bullets"/>
        <w:numPr>
          <w:ilvl w:val="0"/>
          <w:numId w:val="0"/>
        </w:numPr>
        <w:ind w:left="284" w:hanging="284"/>
        <w:rPr>
          <w:b/>
          <w:bCs/>
          <w:noProof/>
          <w:color w:val="0092C8" w:themeColor="accent1"/>
          <w:sz w:val="24"/>
          <w:szCs w:val="24"/>
        </w:rPr>
      </w:pPr>
    </w:p>
    <w:p w14:paraId="62406B72" w14:textId="6A9488C6" w:rsidR="00752ADC" w:rsidRPr="00752ADC" w:rsidRDefault="00752ADC" w:rsidP="00752ADC">
      <w:pPr>
        <w:jc w:val="both"/>
        <w:rPr>
          <w:i/>
          <w:iCs/>
          <w:color w:val="7267A4" w:themeColor="accent3"/>
          <w:sz w:val="22"/>
          <w:szCs w:val="22"/>
        </w:rPr>
      </w:pPr>
      <w:r w:rsidRPr="00752ADC">
        <w:rPr>
          <w:i/>
          <w:iCs/>
          <w:color w:val="7267A4" w:themeColor="accent3"/>
          <w:sz w:val="22"/>
          <w:szCs w:val="22"/>
        </w:rPr>
        <w:t>This Dispute resolution mechanism only applies to Transmission Connected Generating Systems for which an Arrangement for Access has been executed prior to the GPS Commencement Date of 1</w:t>
      </w:r>
      <w:r w:rsidR="002D4350">
        <w:rPr>
          <w:i/>
          <w:iCs/>
          <w:color w:val="7267A4" w:themeColor="accent3"/>
          <w:sz w:val="22"/>
          <w:szCs w:val="22"/>
        </w:rPr>
        <w:t> </w:t>
      </w:r>
      <w:r w:rsidRPr="00752ADC">
        <w:rPr>
          <w:i/>
          <w:iCs/>
          <w:color w:val="7267A4" w:themeColor="accent3"/>
          <w:sz w:val="22"/>
          <w:szCs w:val="22"/>
        </w:rPr>
        <w:t>February 2021.</w:t>
      </w:r>
    </w:p>
    <w:p w14:paraId="060B440C" w14:textId="77777777" w:rsidR="00752ADC" w:rsidRPr="00242D04" w:rsidRDefault="00752ADC" w:rsidP="00242D04">
      <w:pPr>
        <w:pStyle w:val="Bullets"/>
        <w:numPr>
          <w:ilvl w:val="0"/>
          <w:numId w:val="0"/>
        </w:numPr>
        <w:ind w:left="284" w:hanging="284"/>
        <w:rPr>
          <w:b/>
          <w:bCs/>
          <w:noProof/>
          <w:color w:val="0092C8" w:themeColor="accent1"/>
          <w:sz w:val="24"/>
          <w:szCs w:val="24"/>
        </w:rPr>
      </w:pPr>
    </w:p>
    <w:p w14:paraId="3AEE04EB" w14:textId="3C8C6870"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72576" behindDoc="0" locked="0" layoutInCell="1" allowOverlap="1" wp14:anchorId="12B1261A" wp14:editId="2538CAD1">
                <wp:simplePos x="0" y="0"/>
                <wp:positionH relativeFrom="column">
                  <wp:posOffset>873760</wp:posOffset>
                </wp:positionH>
                <wp:positionV relativeFrom="paragraph">
                  <wp:posOffset>213995</wp:posOffset>
                </wp:positionV>
                <wp:extent cx="4176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1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EAD923"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16.85pt" to="397.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" strokecolor="#008abd [3044]"/>
            </w:pict>
          </mc:Fallback>
        </mc:AlternateContent>
      </w:r>
      <w:r w:rsidR="00752ADC">
        <w:rPr>
          <w:sz w:val="20"/>
          <w:szCs w:val="20"/>
        </w:rPr>
        <w:t>Name of facility</w:t>
      </w:r>
      <w:r w:rsidRPr="00077281">
        <w:rPr>
          <w:sz w:val="20"/>
          <w:szCs w:val="20"/>
        </w:rPr>
        <w:t xml:space="preserve">: </w:t>
      </w:r>
    </w:p>
    <w:p w14:paraId="583F9133" w14:textId="73B88063"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73600" behindDoc="0" locked="0" layoutInCell="1" allowOverlap="1" wp14:anchorId="369BC107" wp14:editId="1DE148C0">
                <wp:simplePos x="0" y="0"/>
                <wp:positionH relativeFrom="column">
                  <wp:posOffset>2164080</wp:posOffset>
                </wp:positionH>
                <wp:positionV relativeFrom="paragraph">
                  <wp:posOffset>161290</wp:posOffset>
                </wp:positionV>
                <wp:extent cx="28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3F22D"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4pt,12.7pt" to="397.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" strokecolor="#008abd [3044]"/>
            </w:pict>
          </mc:Fallback>
        </mc:AlternateContent>
      </w:r>
      <w:r w:rsidR="00752ADC">
        <w:rPr>
          <w:sz w:val="20"/>
          <w:szCs w:val="20"/>
        </w:rPr>
        <w:t>Location of relevant generating system</w:t>
      </w:r>
      <w:r w:rsidRPr="00077281">
        <w:rPr>
          <w:sz w:val="20"/>
          <w:szCs w:val="20"/>
        </w:rPr>
        <w:t>:</w:t>
      </w:r>
      <w:r w:rsidRPr="00077281">
        <w:rPr>
          <w:noProof/>
          <w:sz w:val="20"/>
          <w:szCs w:val="20"/>
        </w:rPr>
        <w:t xml:space="preserve"> </w:t>
      </w:r>
    </w:p>
    <w:p w14:paraId="19B22599" w14:textId="208834EF"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74624" behindDoc="0" locked="0" layoutInCell="1" allowOverlap="1" wp14:anchorId="5C0DD888" wp14:editId="569D6B4D">
                <wp:simplePos x="0" y="0"/>
                <wp:positionH relativeFrom="column">
                  <wp:posOffset>1758315</wp:posOffset>
                </wp:positionH>
                <wp:positionV relativeFrom="paragraph">
                  <wp:posOffset>170815</wp:posOffset>
                </wp:positionV>
                <wp:extent cx="3276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2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3A141"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13.45pt" to="396.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UtwEAAMUDAAAOAAAAZHJzL2Uyb0RvYy54bWysU8GOEzEMvSPxD1HudKZFWt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" strokecolor="#008abd [3044]"/>
            </w:pict>
          </mc:Fallback>
        </mc:AlternateContent>
      </w:r>
      <w:r w:rsidR="00752ADC">
        <w:rPr>
          <w:sz w:val="20"/>
          <w:szCs w:val="20"/>
        </w:rPr>
        <w:t>Type</w:t>
      </w:r>
      <w:r w:rsidR="00F56AAB">
        <w:rPr>
          <w:sz w:val="20"/>
          <w:szCs w:val="20"/>
        </w:rPr>
        <w:t xml:space="preserve"> and size (MW)</w:t>
      </w:r>
      <w:r w:rsidR="00752ADC">
        <w:rPr>
          <w:sz w:val="20"/>
          <w:szCs w:val="20"/>
        </w:rPr>
        <w:t xml:space="preserve"> of facility</w:t>
      </w:r>
      <w:r w:rsidRPr="00077281">
        <w:rPr>
          <w:sz w:val="20"/>
          <w:szCs w:val="20"/>
        </w:rPr>
        <w:t>:</w:t>
      </w:r>
      <w:r w:rsidRPr="00077281">
        <w:rPr>
          <w:noProof/>
          <w:sz w:val="20"/>
          <w:szCs w:val="20"/>
        </w:rPr>
        <w:t xml:space="preserve"> </w:t>
      </w:r>
    </w:p>
    <w:p w14:paraId="625930C7" w14:textId="185BBCC0" w:rsidR="00242D04" w:rsidRPr="00077281" w:rsidRDefault="00242D04" w:rsidP="00242D04">
      <w:pPr>
        <w:pStyle w:val="Caption"/>
        <w:rPr>
          <w:sz w:val="20"/>
          <w:szCs w:val="20"/>
        </w:rPr>
      </w:pPr>
      <w:r w:rsidRPr="00077281">
        <w:rPr>
          <w:noProof/>
          <w:sz w:val="20"/>
          <w:szCs w:val="20"/>
        </w:rPr>
        <mc:AlternateContent>
          <mc:Choice Requires="wps">
            <w:drawing>
              <wp:anchor distT="0" distB="0" distL="114300" distR="114300" simplePos="0" relativeHeight="251675648" behindDoc="0" locked="0" layoutInCell="1" allowOverlap="1" wp14:anchorId="0D6C3C1D" wp14:editId="12C96A19">
                <wp:simplePos x="0" y="0"/>
                <wp:positionH relativeFrom="column">
                  <wp:posOffset>1809750</wp:posOffset>
                </wp:positionH>
                <wp:positionV relativeFrom="paragraph">
                  <wp:posOffset>161290</wp:posOffset>
                </wp:positionV>
                <wp:extent cx="3204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20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30007"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2.7pt" to="39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" strokecolor="#008abd [3044]"/>
            </w:pict>
          </mc:Fallback>
        </mc:AlternateContent>
      </w:r>
      <w:r w:rsidR="00ED595B">
        <w:rPr>
          <w:sz w:val="20"/>
          <w:szCs w:val="20"/>
        </w:rPr>
        <w:t>Date of Arrangement for Access</w:t>
      </w:r>
      <w:r w:rsidRPr="00077281">
        <w:rPr>
          <w:sz w:val="20"/>
          <w:szCs w:val="20"/>
        </w:rPr>
        <w:t>:</w:t>
      </w:r>
    </w:p>
    <w:p w14:paraId="1576D52C" w14:textId="6A39F097" w:rsidR="00ED595B" w:rsidRPr="00077281" w:rsidRDefault="00ED595B" w:rsidP="00ED595B">
      <w:pPr>
        <w:pStyle w:val="Caption"/>
        <w:rPr>
          <w:sz w:val="20"/>
          <w:szCs w:val="20"/>
        </w:rPr>
      </w:pPr>
      <w:r w:rsidRPr="00077281">
        <w:rPr>
          <w:noProof/>
          <w:sz w:val="20"/>
          <w:szCs w:val="20"/>
        </w:rPr>
        <mc:AlternateContent>
          <mc:Choice Requires="wps">
            <w:drawing>
              <wp:anchor distT="0" distB="0" distL="114300" distR="114300" simplePos="0" relativeHeight="251685888" behindDoc="0" locked="0" layoutInCell="1" allowOverlap="1" wp14:anchorId="512F8140" wp14:editId="38138498">
                <wp:simplePos x="0" y="0"/>
                <wp:positionH relativeFrom="column">
                  <wp:posOffset>1539240</wp:posOffset>
                </wp:positionH>
                <wp:positionV relativeFrom="paragraph">
                  <wp:posOffset>157480</wp:posOffset>
                </wp:positionV>
                <wp:extent cx="34560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4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37AF9" id="Straight Connecto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2pt,12.4pt" to="393.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huAEAAMUDAAAOAAAAZHJzL2Uyb0RvYy54bWysU8GOEzEMvSPxD1HudKYFVm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" strokecolor="#008abd [3044]"/>
            </w:pict>
          </mc:Fallback>
        </mc:AlternateContent>
      </w:r>
      <w:r>
        <w:rPr>
          <w:sz w:val="20"/>
          <w:szCs w:val="20"/>
        </w:rPr>
        <w:t>Date of connection to SWIS</w:t>
      </w:r>
      <w:r w:rsidRPr="00077281">
        <w:rPr>
          <w:sz w:val="20"/>
          <w:szCs w:val="20"/>
        </w:rPr>
        <w:t>:</w:t>
      </w:r>
    </w:p>
    <w:p w14:paraId="074FD181" w14:textId="77777777" w:rsidR="00ED595B" w:rsidRDefault="00ED595B">
      <w:pPr>
        <w:rPr>
          <w:color w:val="373636" w:themeColor="text1"/>
          <w:sz w:val="20"/>
          <w:szCs w:val="20"/>
        </w:rPr>
      </w:pPr>
    </w:p>
    <w:p w14:paraId="613C6AD1" w14:textId="2282AD9F" w:rsidR="00242D04" w:rsidRDefault="00ED595B" w:rsidP="00CA3EB7">
      <w:pPr>
        <w:pStyle w:val="Bullets"/>
        <w:numPr>
          <w:ilvl w:val="0"/>
          <w:numId w:val="15"/>
        </w:numPr>
        <w:rPr>
          <w:b/>
          <w:bCs/>
          <w:noProof/>
          <w:color w:val="0092C8" w:themeColor="accent1"/>
          <w:sz w:val="24"/>
          <w:szCs w:val="24"/>
        </w:rPr>
      </w:pPr>
      <w:r w:rsidRPr="00AC1D55">
        <w:rPr>
          <w:rFonts w:asciiTheme="majorHAnsi" w:hAnsiTheme="majorHAnsi" w:cstheme="majorHAnsi"/>
          <w:b/>
          <w:bCs/>
          <w:noProof/>
          <w:color w:val="002060"/>
          <w:sz w:val="22"/>
          <w:szCs w:val="22"/>
        </w:rPr>
        <w:t>Details of the matter under dispute</w:t>
      </w:r>
      <w:r w:rsidR="00242D04" w:rsidRPr="00242D04">
        <w:rPr>
          <w:b/>
          <w:bCs/>
          <w:noProof/>
          <w:color w:val="0092C8" w:themeColor="accent1"/>
          <w:sz w:val="24"/>
          <w:szCs w:val="24"/>
        </w:rPr>
        <w:t xml:space="preserve"> </w:t>
      </w:r>
    </w:p>
    <w:p w14:paraId="45ED4E0F" w14:textId="77777777" w:rsidR="00242D04" w:rsidRPr="00242D04" w:rsidRDefault="00242D04" w:rsidP="00242D04">
      <w:pPr>
        <w:pStyle w:val="Bullets"/>
        <w:numPr>
          <w:ilvl w:val="0"/>
          <w:numId w:val="0"/>
        </w:numPr>
        <w:ind w:left="284" w:hanging="284"/>
        <w:rPr>
          <w:b/>
          <w:bCs/>
          <w:noProof/>
          <w:color w:val="0092C8" w:themeColor="accent1"/>
          <w:sz w:val="24"/>
          <w:szCs w:val="24"/>
        </w:rPr>
      </w:pPr>
    </w:p>
    <w:p w14:paraId="1068C968" w14:textId="77777777" w:rsidR="00ED595B" w:rsidRPr="00ED595B" w:rsidRDefault="00ED595B" w:rsidP="009F1B41">
      <w:pPr>
        <w:pStyle w:val="NoSpacing"/>
        <w:jc w:val="both"/>
        <w:rPr>
          <w:i/>
          <w:iCs/>
          <w:color w:val="7267A4" w:themeColor="accent3"/>
          <w:sz w:val="22"/>
          <w:szCs w:val="22"/>
          <w:lang w:val="en-AU"/>
        </w:rPr>
      </w:pPr>
      <w:r w:rsidRPr="00ED595B">
        <w:rPr>
          <w:i/>
          <w:iCs/>
          <w:color w:val="7267A4" w:themeColor="accent3"/>
          <w:sz w:val="22"/>
          <w:szCs w:val="22"/>
          <w:lang w:val="en-AU"/>
        </w:rPr>
        <w:t xml:space="preserve">This Dispute resolution process is only available for Disputes relating to the registration of agreed generator performance standards for each Technical Requirement under section 1.40 of the WEM Rules or Generator Monitoring Plan under section 1.41 of the WEM Rules for each Existing Transmission Connected Generating System. </w:t>
      </w:r>
    </w:p>
    <w:p w14:paraId="7D7A585F" w14:textId="599D2BDF" w:rsidR="00ED595B" w:rsidRDefault="00ED595B" w:rsidP="00242D04">
      <w:pPr>
        <w:pStyle w:val="NoSpacing"/>
        <w:rPr>
          <w:sz w:val="24"/>
        </w:rPr>
      </w:pPr>
    </w:p>
    <w:p w14:paraId="397C26D5" w14:textId="4AA41679" w:rsidR="00ED595B" w:rsidRDefault="00ED595B" w:rsidP="00ED595B">
      <w:pPr>
        <w:jc w:val="both"/>
        <w:rPr>
          <w:sz w:val="22"/>
          <w:szCs w:val="22"/>
        </w:rPr>
      </w:pPr>
      <w:bookmarkStart w:id="0" w:name="_Hlk63065378"/>
      <w:r w:rsidRPr="00ED595B">
        <w:rPr>
          <w:sz w:val="22"/>
          <w:szCs w:val="22"/>
        </w:rPr>
        <w:t xml:space="preserve">Registration of performance against one or more Technical Requirements (generator performance standards) </w:t>
      </w:r>
      <w:bookmarkEnd w:id="0"/>
      <w:sdt>
        <w:sdtPr>
          <w:rPr>
            <w:sz w:val="22"/>
            <w:szCs w:val="22"/>
          </w:rPr>
          <w:id w:val="12794454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ED595B">
        <w:rPr>
          <w:sz w:val="22"/>
          <w:szCs w:val="22"/>
        </w:rPr>
        <w:t xml:space="preserve"> </w:t>
      </w:r>
    </w:p>
    <w:p w14:paraId="13FEF321" w14:textId="77777777" w:rsidR="009F1B41" w:rsidRPr="00ED595B" w:rsidRDefault="009F1B41" w:rsidP="00ED595B">
      <w:pPr>
        <w:jc w:val="both"/>
        <w:rPr>
          <w:sz w:val="22"/>
          <w:szCs w:val="22"/>
        </w:rPr>
      </w:pPr>
    </w:p>
    <w:p w14:paraId="6AEA8ECB" w14:textId="6D8ED028" w:rsidR="00ED595B" w:rsidRDefault="00ED595B" w:rsidP="00ED595B">
      <w:pPr>
        <w:jc w:val="both"/>
        <w:rPr>
          <w:sz w:val="22"/>
          <w:szCs w:val="22"/>
        </w:rPr>
      </w:pPr>
      <w:r w:rsidRPr="00ED595B">
        <w:rPr>
          <w:sz w:val="22"/>
          <w:szCs w:val="22"/>
        </w:rPr>
        <w:t xml:space="preserve">Generator Monitoring Plan </w:t>
      </w:r>
      <w:sdt>
        <w:sdtPr>
          <w:rPr>
            <w:sz w:val="22"/>
            <w:szCs w:val="22"/>
          </w:rPr>
          <w:id w:val="-26931588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ED595B">
        <w:rPr>
          <w:sz w:val="22"/>
          <w:szCs w:val="22"/>
        </w:rPr>
        <w:t xml:space="preserve"> </w:t>
      </w:r>
    </w:p>
    <w:p w14:paraId="1AD48033" w14:textId="6546ED22" w:rsidR="00ED595B" w:rsidRDefault="00ED595B" w:rsidP="00ED595B">
      <w:pPr>
        <w:jc w:val="both"/>
        <w:rPr>
          <w:sz w:val="22"/>
          <w:szCs w:val="22"/>
        </w:rPr>
      </w:pPr>
    </w:p>
    <w:p w14:paraId="4F3C87D3" w14:textId="39D0D344" w:rsidR="00ED595B" w:rsidRPr="00ED595B" w:rsidRDefault="00ED595B" w:rsidP="00ED595B">
      <w:pPr>
        <w:jc w:val="both"/>
        <w:rPr>
          <w:i/>
          <w:iCs/>
          <w:color w:val="7267A4" w:themeColor="accent3"/>
          <w:sz w:val="22"/>
          <w:szCs w:val="22"/>
          <w:lang w:val="en-AU"/>
        </w:rPr>
      </w:pPr>
      <w:r w:rsidRPr="00ED595B">
        <w:rPr>
          <w:i/>
          <w:iCs/>
          <w:color w:val="7267A4" w:themeColor="accent3"/>
          <w:sz w:val="22"/>
          <w:szCs w:val="22"/>
          <w:lang w:val="en-AU"/>
        </w:rPr>
        <w:t xml:space="preserve">The counterparty must provide their view of the matter that has been outlined in the relevant GPS Dispute Resolution Notice including a statement of their position on the matter. Please provide sufficient information for the Coordinator to determine whether it meets the requirements for referral to arbitration.  </w:t>
      </w:r>
    </w:p>
    <w:p w14:paraId="6D040B90" w14:textId="726107C3" w:rsidR="00ED595B" w:rsidRDefault="00ED595B" w:rsidP="00ED595B">
      <w:pPr>
        <w:jc w:val="both"/>
        <w:rPr>
          <w:sz w:val="22"/>
          <w:szCs w:val="22"/>
        </w:rPr>
      </w:pPr>
    </w:p>
    <w:sdt>
      <w:sdtPr>
        <w:rPr>
          <w:color w:val="auto"/>
          <w:sz w:val="22"/>
          <w:szCs w:val="22"/>
        </w:rPr>
        <w:id w:val="1128600479"/>
        <w:placeholder>
          <w:docPart w:val="DefaultPlaceholder_-1854013440"/>
        </w:placeholder>
        <w:showingPlcHdr/>
        <w:text/>
      </w:sdtPr>
      <w:sdtEndPr/>
      <w:sdtContent>
        <w:p w14:paraId="0F73A77F" w14:textId="070AA293" w:rsidR="00ED595B" w:rsidRPr="00EF4669" w:rsidRDefault="00ED595B" w:rsidP="00EF4669">
          <w:pPr>
            <w:pStyle w:val="Caption"/>
            <w:rPr>
              <w:color w:val="auto"/>
              <w:sz w:val="22"/>
              <w:szCs w:val="22"/>
            </w:rPr>
          </w:pPr>
          <w:r w:rsidRPr="00EF4669">
            <w:rPr>
              <w:color w:val="auto"/>
              <w:sz w:val="22"/>
              <w:szCs w:val="22"/>
            </w:rPr>
            <w:t>Click or tap here to enter text.</w:t>
          </w:r>
        </w:p>
      </w:sdtContent>
    </w:sdt>
    <w:p w14:paraId="7DA8F17C" w14:textId="77777777" w:rsidR="00ED595B" w:rsidRPr="00ED595B" w:rsidRDefault="00ED595B" w:rsidP="00242D04">
      <w:pPr>
        <w:pStyle w:val="NoSpacing"/>
        <w:rPr>
          <w:color w:val="373636" w:themeColor="text1"/>
          <w:szCs w:val="20"/>
        </w:rPr>
      </w:pPr>
    </w:p>
    <w:p w14:paraId="6043CBEA" w14:textId="4A0945F5" w:rsidR="00ED595B" w:rsidRDefault="00ED595B">
      <w:pPr>
        <w:rPr>
          <w:i/>
          <w:iCs/>
          <w:color w:val="373636" w:themeColor="text1"/>
          <w:sz w:val="20"/>
          <w:szCs w:val="20"/>
        </w:rPr>
      </w:pPr>
      <w:r>
        <w:rPr>
          <w:sz w:val="20"/>
          <w:szCs w:val="20"/>
        </w:rPr>
        <w:br w:type="page"/>
      </w:r>
    </w:p>
    <w:p w14:paraId="6E30C5F2" w14:textId="0C54A2D7" w:rsidR="00ED595B" w:rsidRPr="00AC1D55" w:rsidRDefault="00ED595B" w:rsidP="00CA3EB7">
      <w:pPr>
        <w:pStyle w:val="Bullets"/>
        <w:numPr>
          <w:ilvl w:val="0"/>
          <w:numId w:val="15"/>
        </w:numPr>
        <w:rPr>
          <w:rFonts w:asciiTheme="majorHAnsi" w:hAnsiTheme="majorHAnsi" w:cstheme="majorHAnsi"/>
          <w:b/>
          <w:bCs/>
          <w:noProof/>
          <w:color w:val="002060"/>
          <w:sz w:val="22"/>
          <w:szCs w:val="22"/>
        </w:rPr>
      </w:pPr>
      <w:r w:rsidRPr="00AC1D55">
        <w:rPr>
          <w:rFonts w:asciiTheme="majorHAnsi" w:hAnsiTheme="majorHAnsi" w:cstheme="majorHAnsi"/>
          <w:b/>
          <w:bCs/>
          <w:noProof/>
          <w:color w:val="002060"/>
          <w:sz w:val="22"/>
          <w:szCs w:val="22"/>
        </w:rPr>
        <w:lastRenderedPageBreak/>
        <w:t xml:space="preserve">Overview of evidence to be provided  </w:t>
      </w:r>
    </w:p>
    <w:p w14:paraId="08FFFDDF" w14:textId="77777777" w:rsidR="00ED595B" w:rsidRDefault="00ED595B" w:rsidP="00ED595B">
      <w:pPr>
        <w:pStyle w:val="Bullets"/>
        <w:numPr>
          <w:ilvl w:val="0"/>
          <w:numId w:val="0"/>
        </w:numPr>
        <w:ind w:left="284" w:hanging="284"/>
        <w:rPr>
          <w:b/>
          <w:bCs/>
          <w:noProof/>
          <w:color w:val="0092C8" w:themeColor="accent1"/>
          <w:sz w:val="24"/>
          <w:szCs w:val="24"/>
        </w:rPr>
      </w:pPr>
    </w:p>
    <w:p w14:paraId="33208DE7" w14:textId="77777777" w:rsidR="00ED595B" w:rsidRPr="00ED595B" w:rsidRDefault="00ED595B" w:rsidP="00ED595B">
      <w:pPr>
        <w:jc w:val="both"/>
        <w:rPr>
          <w:i/>
          <w:iCs/>
          <w:color w:val="7267A4" w:themeColor="accent3"/>
          <w:sz w:val="22"/>
          <w:szCs w:val="22"/>
        </w:rPr>
      </w:pPr>
      <w:r w:rsidRPr="00ED595B">
        <w:rPr>
          <w:i/>
          <w:iCs/>
          <w:color w:val="7267A4" w:themeColor="accent3"/>
          <w:sz w:val="22"/>
          <w:szCs w:val="22"/>
        </w:rPr>
        <w:t>Please provide an overview of the evidence to be provided during the Dispute process following referral to the Generator Arbitrator (note the evidence itself is not required at this time).</w:t>
      </w:r>
    </w:p>
    <w:p w14:paraId="305F1083" w14:textId="705DA61A" w:rsidR="00ED595B" w:rsidRPr="00AC1D55" w:rsidRDefault="00F400A1" w:rsidP="00242D04">
      <w:pPr>
        <w:pStyle w:val="Caption"/>
        <w:rPr>
          <w:color w:val="auto"/>
          <w:sz w:val="22"/>
          <w:szCs w:val="22"/>
        </w:rPr>
      </w:pPr>
      <w:sdt>
        <w:sdtPr>
          <w:rPr>
            <w:color w:val="auto"/>
            <w:sz w:val="22"/>
            <w:szCs w:val="22"/>
          </w:rPr>
          <w:id w:val="722028167"/>
          <w:placeholder>
            <w:docPart w:val="DefaultPlaceholder_-1854013440"/>
          </w:placeholder>
          <w:text/>
        </w:sdtPr>
        <w:sdtEndPr/>
        <w:sdtContent>
          <w:r w:rsidR="00B47FE4" w:rsidRPr="00AC1D55">
            <w:rPr>
              <w:color w:val="auto"/>
              <w:sz w:val="22"/>
              <w:szCs w:val="22"/>
            </w:rPr>
            <w:t>Click or tap here to enter text.</w:t>
          </w:r>
        </w:sdtContent>
      </w:sdt>
    </w:p>
    <w:p w14:paraId="0EE5D6DB" w14:textId="77777777" w:rsidR="00ED595B" w:rsidRDefault="00ED595B" w:rsidP="00242D04">
      <w:pPr>
        <w:pStyle w:val="Caption"/>
        <w:rPr>
          <w:sz w:val="20"/>
          <w:szCs w:val="20"/>
        </w:rPr>
      </w:pPr>
    </w:p>
    <w:p w14:paraId="466CB197" w14:textId="77777777" w:rsidR="00ED595B" w:rsidRDefault="00ED595B" w:rsidP="00242D04">
      <w:pPr>
        <w:pStyle w:val="Caption"/>
        <w:rPr>
          <w:sz w:val="20"/>
          <w:szCs w:val="20"/>
        </w:rPr>
      </w:pPr>
    </w:p>
    <w:p w14:paraId="5416AA3E" w14:textId="77777777" w:rsidR="00ED595B" w:rsidRDefault="00ED595B" w:rsidP="00242D04">
      <w:pPr>
        <w:pStyle w:val="Caption"/>
        <w:rPr>
          <w:sz w:val="20"/>
          <w:szCs w:val="20"/>
        </w:rPr>
      </w:pPr>
    </w:p>
    <w:p w14:paraId="514D00A8" w14:textId="77777777" w:rsidR="00ED595B" w:rsidRDefault="00ED595B" w:rsidP="00242D04">
      <w:pPr>
        <w:pStyle w:val="Caption"/>
        <w:rPr>
          <w:sz w:val="20"/>
          <w:szCs w:val="20"/>
        </w:rPr>
      </w:pPr>
    </w:p>
    <w:p w14:paraId="4CECB873" w14:textId="77777777" w:rsidR="00ED595B" w:rsidRDefault="00ED595B" w:rsidP="00242D04">
      <w:pPr>
        <w:pStyle w:val="Caption"/>
        <w:rPr>
          <w:sz w:val="20"/>
          <w:szCs w:val="20"/>
        </w:rPr>
      </w:pPr>
    </w:p>
    <w:p w14:paraId="5CFBC28B" w14:textId="77777777" w:rsidR="00ED595B" w:rsidRDefault="00ED595B" w:rsidP="00242D04">
      <w:pPr>
        <w:pStyle w:val="Caption"/>
        <w:rPr>
          <w:sz w:val="20"/>
          <w:szCs w:val="20"/>
        </w:rPr>
      </w:pPr>
    </w:p>
    <w:p w14:paraId="1805EF44" w14:textId="77777777" w:rsidR="00ED595B" w:rsidRDefault="00ED595B" w:rsidP="00242D04">
      <w:pPr>
        <w:pStyle w:val="Caption"/>
        <w:rPr>
          <w:sz w:val="20"/>
          <w:szCs w:val="20"/>
        </w:rPr>
      </w:pPr>
    </w:p>
    <w:p w14:paraId="67BCCCDB" w14:textId="77777777" w:rsidR="00ED595B" w:rsidRDefault="00ED595B" w:rsidP="00242D04">
      <w:pPr>
        <w:pStyle w:val="Caption"/>
        <w:rPr>
          <w:sz w:val="20"/>
          <w:szCs w:val="20"/>
        </w:rPr>
      </w:pPr>
    </w:p>
    <w:p w14:paraId="4D3DB698" w14:textId="77777777" w:rsidR="00ED595B" w:rsidRDefault="00ED595B" w:rsidP="00242D04">
      <w:pPr>
        <w:pStyle w:val="Caption"/>
        <w:rPr>
          <w:sz w:val="20"/>
          <w:szCs w:val="20"/>
        </w:rPr>
      </w:pPr>
    </w:p>
    <w:p w14:paraId="42227851" w14:textId="77777777" w:rsidR="00ED595B" w:rsidRDefault="00ED595B" w:rsidP="00242D04">
      <w:pPr>
        <w:pStyle w:val="Caption"/>
        <w:rPr>
          <w:sz w:val="20"/>
          <w:szCs w:val="20"/>
        </w:rPr>
      </w:pPr>
    </w:p>
    <w:p w14:paraId="0FC30A7E" w14:textId="77777777" w:rsidR="00ED595B" w:rsidRDefault="00ED595B" w:rsidP="00242D04">
      <w:pPr>
        <w:pStyle w:val="Caption"/>
        <w:rPr>
          <w:sz w:val="20"/>
          <w:szCs w:val="20"/>
        </w:rPr>
      </w:pPr>
    </w:p>
    <w:p w14:paraId="799A0AC6" w14:textId="77777777" w:rsidR="00ED595B" w:rsidRDefault="00ED595B" w:rsidP="00242D04">
      <w:pPr>
        <w:pStyle w:val="Caption"/>
        <w:rPr>
          <w:sz w:val="20"/>
          <w:szCs w:val="20"/>
        </w:rPr>
      </w:pPr>
    </w:p>
    <w:p w14:paraId="3D2FBE23" w14:textId="6B9E15DC" w:rsidR="008D6EC4" w:rsidRDefault="008D6EC4" w:rsidP="008D6EC4"/>
    <w:p w14:paraId="2B936533" w14:textId="6ACD89E6" w:rsidR="008D6EC4" w:rsidRPr="00AC1D55" w:rsidRDefault="00ED595B" w:rsidP="00CA3EB7">
      <w:pPr>
        <w:pStyle w:val="Bullets"/>
        <w:numPr>
          <w:ilvl w:val="0"/>
          <w:numId w:val="15"/>
        </w:numPr>
        <w:rPr>
          <w:rFonts w:asciiTheme="majorHAnsi" w:hAnsiTheme="majorHAnsi" w:cstheme="majorHAnsi"/>
          <w:b/>
          <w:bCs/>
          <w:noProof/>
          <w:color w:val="002060"/>
          <w:sz w:val="22"/>
          <w:szCs w:val="22"/>
        </w:rPr>
      </w:pPr>
      <w:r w:rsidRPr="00AC1D55">
        <w:rPr>
          <w:rFonts w:asciiTheme="majorHAnsi" w:hAnsiTheme="majorHAnsi" w:cstheme="majorHAnsi"/>
          <w:b/>
          <w:bCs/>
          <w:noProof/>
          <w:color w:val="002060"/>
          <w:sz w:val="22"/>
          <w:szCs w:val="22"/>
        </w:rPr>
        <w:t>Information on how the process</w:t>
      </w:r>
      <w:r w:rsidR="002D1424">
        <w:rPr>
          <w:rFonts w:asciiTheme="majorHAnsi" w:hAnsiTheme="majorHAnsi" w:cstheme="majorHAnsi"/>
          <w:b/>
          <w:bCs/>
          <w:noProof/>
          <w:color w:val="002060"/>
          <w:sz w:val="22"/>
          <w:szCs w:val="22"/>
        </w:rPr>
        <w:t>es</w:t>
      </w:r>
      <w:r w:rsidRPr="00AC1D55">
        <w:rPr>
          <w:rFonts w:asciiTheme="majorHAnsi" w:hAnsiTheme="majorHAnsi" w:cstheme="majorHAnsi"/>
          <w:b/>
          <w:bCs/>
          <w:noProof/>
          <w:color w:val="002060"/>
          <w:sz w:val="22"/>
          <w:szCs w:val="22"/>
        </w:rPr>
        <w:t xml:space="preserve"> outlined in sections 1.39 – 1.41 of the WEM Rules (as applicable) have been followed</w:t>
      </w:r>
    </w:p>
    <w:p w14:paraId="22BB6B4D" w14:textId="77777777" w:rsidR="00ED595B" w:rsidRDefault="00ED595B" w:rsidP="008D6EC4">
      <w:pPr>
        <w:pStyle w:val="Bullets"/>
        <w:numPr>
          <w:ilvl w:val="0"/>
          <w:numId w:val="0"/>
        </w:numPr>
        <w:ind w:left="284" w:hanging="284"/>
        <w:rPr>
          <w:b/>
          <w:bCs/>
          <w:noProof/>
          <w:color w:val="0092C8" w:themeColor="accent1"/>
          <w:sz w:val="24"/>
          <w:szCs w:val="24"/>
        </w:rPr>
      </w:pPr>
    </w:p>
    <w:p w14:paraId="3E8CE087" w14:textId="6E7837B0" w:rsidR="00ED595B" w:rsidRDefault="00ED595B" w:rsidP="00ED595B">
      <w:pPr>
        <w:jc w:val="both"/>
        <w:rPr>
          <w:i/>
          <w:iCs/>
          <w:color w:val="7267A4" w:themeColor="accent3"/>
          <w:sz w:val="22"/>
          <w:szCs w:val="22"/>
        </w:rPr>
      </w:pPr>
      <w:r w:rsidRPr="00ED595B">
        <w:rPr>
          <w:i/>
          <w:iCs/>
          <w:color w:val="7267A4" w:themeColor="accent3"/>
          <w:sz w:val="22"/>
          <w:szCs w:val="22"/>
        </w:rPr>
        <w:t xml:space="preserve">Sections 1.39 - 1.41 of the WEM Rules outline the processes Western Power, </w:t>
      </w:r>
      <w:r w:rsidR="00100C5D">
        <w:rPr>
          <w:i/>
          <w:iCs/>
          <w:color w:val="7267A4" w:themeColor="accent3"/>
          <w:sz w:val="22"/>
          <w:szCs w:val="22"/>
        </w:rPr>
        <w:t>the Australian Energy Market Operator (</w:t>
      </w:r>
      <w:r w:rsidRPr="00ED595B">
        <w:rPr>
          <w:i/>
          <w:iCs/>
          <w:color w:val="7267A4" w:themeColor="accent3"/>
          <w:sz w:val="22"/>
          <w:szCs w:val="22"/>
        </w:rPr>
        <w:t>AEMO</w:t>
      </w:r>
      <w:r w:rsidR="00635C20">
        <w:rPr>
          <w:i/>
          <w:iCs/>
          <w:color w:val="7267A4" w:themeColor="accent3"/>
          <w:sz w:val="22"/>
          <w:szCs w:val="22"/>
        </w:rPr>
        <w:t>)</w:t>
      </w:r>
      <w:r w:rsidRPr="00ED595B">
        <w:rPr>
          <w:i/>
          <w:iCs/>
          <w:color w:val="7267A4" w:themeColor="accent3"/>
          <w:sz w:val="22"/>
          <w:szCs w:val="22"/>
        </w:rPr>
        <w:t xml:space="preserve"> and Market Participants must follow to register a set of Agreed Generator Performance Standards and a Generator Monitoring Plan for each Transmission Connected Generating System. This Dispute resolution process is available for where agreement cannot be reached within the required timeframes. </w:t>
      </w:r>
    </w:p>
    <w:p w14:paraId="40C8355D" w14:textId="77777777" w:rsidR="00926121" w:rsidRPr="00ED595B" w:rsidRDefault="00926121" w:rsidP="00ED595B">
      <w:pPr>
        <w:jc w:val="both"/>
        <w:rPr>
          <w:i/>
          <w:iCs/>
          <w:color w:val="7267A4" w:themeColor="accent3"/>
          <w:sz w:val="22"/>
          <w:szCs w:val="22"/>
        </w:rPr>
      </w:pPr>
    </w:p>
    <w:p w14:paraId="3D8E5FC1" w14:textId="77777777" w:rsidR="00ED595B" w:rsidRPr="00ED595B" w:rsidRDefault="00ED595B" w:rsidP="00ED595B">
      <w:pPr>
        <w:jc w:val="both"/>
        <w:rPr>
          <w:i/>
          <w:iCs/>
          <w:color w:val="7267A4" w:themeColor="accent3"/>
          <w:sz w:val="22"/>
          <w:szCs w:val="22"/>
        </w:rPr>
      </w:pPr>
      <w:r w:rsidRPr="00ED595B">
        <w:rPr>
          <w:i/>
          <w:iCs/>
          <w:color w:val="7267A4" w:themeColor="accent3"/>
          <w:sz w:val="22"/>
          <w:szCs w:val="22"/>
        </w:rPr>
        <w:t>Information contained in this section must include measures each party has taken to resolve the matter under sections 1.39 – 1.41 of the WEM Rules. Appendix 1 provides further guidance on the information that should be included in this section.</w:t>
      </w:r>
    </w:p>
    <w:p w14:paraId="2CA484F1" w14:textId="7281C794" w:rsidR="00ED595B" w:rsidRDefault="00ED595B" w:rsidP="008D6EC4">
      <w:pPr>
        <w:pStyle w:val="Bullets"/>
        <w:numPr>
          <w:ilvl w:val="0"/>
          <w:numId w:val="0"/>
        </w:numPr>
        <w:ind w:left="284" w:hanging="284"/>
        <w:rPr>
          <w:b/>
          <w:bCs/>
          <w:noProof/>
          <w:color w:val="0092C8" w:themeColor="accent1"/>
          <w:sz w:val="24"/>
          <w:szCs w:val="24"/>
        </w:rPr>
      </w:pPr>
    </w:p>
    <w:p w14:paraId="77D2675B" w14:textId="71D3AD51" w:rsidR="00ED595B" w:rsidRPr="00AC1D55" w:rsidRDefault="00CA3EB7" w:rsidP="00CA3EB7">
      <w:pPr>
        <w:pStyle w:val="Heading1"/>
        <w:rPr>
          <w:rFonts w:asciiTheme="majorHAnsi" w:hAnsiTheme="majorHAnsi" w:cstheme="majorHAnsi"/>
          <w:noProof/>
          <w:color w:val="auto"/>
        </w:rPr>
      </w:pPr>
      <w:r w:rsidRPr="00AC1D55">
        <w:rPr>
          <w:rFonts w:asciiTheme="majorHAnsi" w:hAnsiTheme="majorHAnsi" w:cstheme="majorHAnsi"/>
          <w:noProof/>
          <w:color w:val="auto"/>
        </w:rPr>
        <w:t>Dispute related to deadlines, timeframes and extensions of time:</w:t>
      </w:r>
    </w:p>
    <w:p w14:paraId="6702C2A1" w14:textId="77777777" w:rsidR="00CA3EB7" w:rsidRPr="00CA3EB7" w:rsidRDefault="00CA3EB7" w:rsidP="00CA3EB7">
      <w:pPr>
        <w:jc w:val="both"/>
        <w:rPr>
          <w:sz w:val="22"/>
          <w:szCs w:val="22"/>
        </w:rPr>
      </w:pPr>
      <w:r w:rsidRPr="00CA3EB7">
        <w:rPr>
          <w:sz w:val="22"/>
          <w:szCs w:val="22"/>
        </w:rPr>
        <w:t xml:space="preserve">If applicable, please provide details of any requesting, or granting of, extensions of time as outlined in section 1.39 of the WEM Rules: </w:t>
      </w:r>
    </w:p>
    <w:sdt>
      <w:sdtPr>
        <w:rPr>
          <w:color w:val="auto"/>
          <w:sz w:val="22"/>
          <w:szCs w:val="22"/>
        </w:rPr>
        <w:id w:val="815842723"/>
        <w:placeholder>
          <w:docPart w:val="DefaultPlaceholder_-1854013440"/>
        </w:placeholder>
        <w:showingPlcHdr/>
        <w:text/>
      </w:sdtPr>
      <w:sdtEndPr/>
      <w:sdtContent>
        <w:p w14:paraId="60ACFA14" w14:textId="25C602AD" w:rsidR="00CA3EB7" w:rsidRPr="00EF4669" w:rsidRDefault="00CA3EB7" w:rsidP="00EF4669">
          <w:pPr>
            <w:pStyle w:val="Caption"/>
            <w:rPr>
              <w:color w:val="auto"/>
              <w:sz w:val="22"/>
              <w:szCs w:val="22"/>
            </w:rPr>
          </w:pPr>
          <w:r w:rsidRPr="00EF4669">
            <w:rPr>
              <w:color w:val="auto"/>
              <w:sz w:val="22"/>
              <w:szCs w:val="22"/>
            </w:rPr>
            <w:t>Click or tap here to enter text.</w:t>
          </w:r>
        </w:p>
      </w:sdtContent>
    </w:sdt>
    <w:p w14:paraId="3861668A" w14:textId="476F929B" w:rsidR="00CA3EB7" w:rsidRDefault="00CA3EB7">
      <w:r>
        <w:br w:type="page"/>
      </w:r>
    </w:p>
    <w:p w14:paraId="1E5821BF" w14:textId="56D291A6" w:rsidR="00CA3EB7" w:rsidRPr="00AC1D55" w:rsidRDefault="00CA3EB7" w:rsidP="00CA3EB7">
      <w:pPr>
        <w:rPr>
          <w:rFonts w:asciiTheme="majorHAnsi" w:hAnsiTheme="majorHAnsi" w:cstheme="majorHAnsi"/>
          <w:b/>
          <w:bCs/>
          <w:noProof/>
          <w:sz w:val="22"/>
          <w:szCs w:val="22"/>
        </w:rPr>
      </w:pPr>
      <w:r w:rsidRPr="00AC1D55">
        <w:rPr>
          <w:rFonts w:asciiTheme="majorHAnsi" w:hAnsiTheme="majorHAnsi" w:cstheme="majorHAnsi"/>
          <w:b/>
          <w:bCs/>
          <w:noProof/>
          <w:sz w:val="22"/>
          <w:szCs w:val="22"/>
        </w:rPr>
        <w:lastRenderedPageBreak/>
        <w:t>Disputes related to Registration of performance against each of the Technical Requirements (generator performance standards):</w:t>
      </w:r>
    </w:p>
    <w:p w14:paraId="672A66EB" w14:textId="2A4FD58A" w:rsidR="00CA3EB7" w:rsidRDefault="00CA3EB7" w:rsidP="00CA3EB7">
      <w:pPr>
        <w:rPr>
          <w:b/>
          <w:bCs/>
          <w:noProof/>
          <w:color w:val="003863" w:themeColor="text2"/>
          <w:sz w:val="22"/>
          <w:szCs w:val="22"/>
        </w:rPr>
      </w:pPr>
    </w:p>
    <w:p w14:paraId="049007AD" w14:textId="5CEA1B4A" w:rsidR="00CA3EB7" w:rsidRDefault="00CA3EB7" w:rsidP="00CA3EB7">
      <w:pPr>
        <w:jc w:val="both"/>
        <w:rPr>
          <w:sz w:val="22"/>
          <w:szCs w:val="22"/>
        </w:rPr>
      </w:pPr>
      <w:r w:rsidRPr="00CA3EB7">
        <w:rPr>
          <w:sz w:val="22"/>
          <w:szCs w:val="22"/>
        </w:rPr>
        <w:t xml:space="preserve">Does the Dispute relate to an Access Standard? </w:t>
      </w:r>
    </w:p>
    <w:p w14:paraId="1C25CF29" w14:textId="3EA75D04"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73892547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1E688FE5" w14:textId="2F41A3A0"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71758637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70CECF44" w14:textId="77777777" w:rsidR="009F1B41" w:rsidRDefault="009F1B41" w:rsidP="00CA3EB7">
      <w:pPr>
        <w:tabs>
          <w:tab w:val="left" w:pos="1354"/>
        </w:tabs>
        <w:jc w:val="both"/>
        <w:rPr>
          <w:sz w:val="22"/>
          <w:szCs w:val="22"/>
        </w:rPr>
      </w:pPr>
    </w:p>
    <w:p w14:paraId="2483294D" w14:textId="32012400" w:rsidR="00CA3EB7" w:rsidRDefault="00CA3EB7" w:rsidP="00CA3EB7">
      <w:pPr>
        <w:tabs>
          <w:tab w:val="left" w:pos="1354"/>
        </w:tabs>
        <w:jc w:val="both"/>
        <w:rPr>
          <w:sz w:val="22"/>
          <w:szCs w:val="22"/>
        </w:rPr>
      </w:pPr>
      <w:r w:rsidRPr="00CA3EB7">
        <w:rPr>
          <w:sz w:val="22"/>
          <w:szCs w:val="22"/>
        </w:rPr>
        <w:t xml:space="preserve">Does the Dispute relate to a Reference Standard? </w:t>
      </w:r>
    </w:p>
    <w:p w14:paraId="72DF930B"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94891995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618FA78"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45706958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3403AC92" w14:textId="77777777" w:rsidR="00CA3EB7" w:rsidRPr="00CA3EB7" w:rsidRDefault="00CA3EB7" w:rsidP="00CA3EB7">
      <w:pPr>
        <w:tabs>
          <w:tab w:val="left" w:pos="1354"/>
        </w:tabs>
        <w:jc w:val="both"/>
        <w:rPr>
          <w:sz w:val="22"/>
          <w:szCs w:val="22"/>
        </w:rPr>
      </w:pPr>
    </w:p>
    <w:p w14:paraId="56D44451" w14:textId="77777777" w:rsidR="00CA3EB7" w:rsidRPr="00CA3EB7" w:rsidRDefault="00CA3EB7" w:rsidP="00CA3EB7">
      <w:pPr>
        <w:jc w:val="both"/>
        <w:rPr>
          <w:sz w:val="22"/>
          <w:szCs w:val="22"/>
        </w:rPr>
      </w:pPr>
      <w:r w:rsidRPr="00CA3EB7">
        <w:rPr>
          <w:sz w:val="22"/>
          <w:szCs w:val="22"/>
        </w:rPr>
        <w:t xml:space="preserve">Does the Dispute relate to a Technical Requirement (tick all those that apply)? </w:t>
      </w:r>
    </w:p>
    <w:tbl>
      <w:tblPr>
        <w:tblStyle w:val="TableGrid"/>
        <w:tblW w:w="0" w:type="auto"/>
        <w:tblLook w:val="04A0" w:firstRow="1" w:lastRow="0" w:firstColumn="1" w:lastColumn="0" w:noHBand="0" w:noVBand="1"/>
      </w:tblPr>
      <w:tblGrid>
        <w:gridCol w:w="1428"/>
        <w:gridCol w:w="5938"/>
        <w:gridCol w:w="1650"/>
      </w:tblGrid>
      <w:tr w:rsidR="00CA3EB7" w:rsidRPr="00F91616" w14:paraId="173270DD" w14:textId="77777777" w:rsidTr="001760AA">
        <w:tc>
          <w:tcPr>
            <w:tcW w:w="1428" w:type="dxa"/>
          </w:tcPr>
          <w:p w14:paraId="4967EDAB" w14:textId="77777777" w:rsidR="00CA3EB7" w:rsidRPr="00CA3EB7" w:rsidRDefault="00CA3EB7" w:rsidP="001760AA">
            <w:pPr>
              <w:jc w:val="both"/>
              <w:rPr>
                <w:b/>
                <w:bCs/>
                <w:sz w:val="22"/>
                <w:szCs w:val="22"/>
              </w:rPr>
            </w:pPr>
            <w:r w:rsidRPr="00CA3EB7">
              <w:rPr>
                <w:b/>
                <w:bCs/>
                <w:sz w:val="22"/>
                <w:szCs w:val="22"/>
              </w:rPr>
              <w:t xml:space="preserve">WEM Rule </w:t>
            </w:r>
          </w:p>
        </w:tc>
        <w:tc>
          <w:tcPr>
            <w:tcW w:w="5938" w:type="dxa"/>
          </w:tcPr>
          <w:p w14:paraId="3315A851" w14:textId="77777777" w:rsidR="00CA3EB7" w:rsidRPr="00CA3EB7" w:rsidRDefault="00CA3EB7" w:rsidP="001760AA">
            <w:pPr>
              <w:jc w:val="both"/>
              <w:rPr>
                <w:b/>
                <w:bCs/>
                <w:sz w:val="22"/>
                <w:szCs w:val="22"/>
              </w:rPr>
            </w:pPr>
            <w:r w:rsidRPr="00CA3EB7">
              <w:rPr>
                <w:b/>
                <w:bCs/>
                <w:sz w:val="22"/>
                <w:szCs w:val="22"/>
              </w:rPr>
              <w:t xml:space="preserve">Technical Requirement </w:t>
            </w:r>
          </w:p>
        </w:tc>
        <w:tc>
          <w:tcPr>
            <w:tcW w:w="1650" w:type="dxa"/>
          </w:tcPr>
          <w:p w14:paraId="60E6F42E" w14:textId="2D6CE962" w:rsidR="00CA3EB7" w:rsidRPr="00CA3EB7" w:rsidRDefault="00CA3EB7" w:rsidP="001760AA">
            <w:pPr>
              <w:jc w:val="both"/>
              <w:rPr>
                <w:b/>
                <w:bCs/>
                <w:sz w:val="22"/>
                <w:szCs w:val="22"/>
              </w:rPr>
            </w:pPr>
            <w:r w:rsidRPr="00CA3EB7">
              <w:rPr>
                <w:b/>
                <w:bCs/>
                <w:sz w:val="22"/>
                <w:szCs w:val="22"/>
              </w:rPr>
              <w:t>Check if relevant</w:t>
            </w:r>
          </w:p>
        </w:tc>
      </w:tr>
      <w:tr w:rsidR="00CA3EB7" w14:paraId="183E2E4B" w14:textId="77777777" w:rsidTr="001760AA">
        <w:tc>
          <w:tcPr>
            <w:tcW w:w="1428" w:type="dxa"/>
          </w:tcPr>
          <w:p w14:paraId="05209432" w14:textId="77777777" w:rsidR="00CA3EB7" w:rsidRPr="00CA3EB7" w:rsidRDefault="00CA3EB7" w:rsidP="001760AA">
            <w:pPr>
              <w:jc w:val="both"/>
              <w:rPr>
                <w:sz w:val="22"/>
                <w:szCs w:val="22"/>
              </w:rPr>
            </w:pPr>
            <w:r w:rsidRPr="00CA3EB7">
              <w:rPr>
                <w:sz w:val="22"/>
                <w:szCs w:val="22"/>
              </w:rPr>
              <w:t>A12.2</w:t>
            </w:r>
          </w:p>
        </w:tc>
        <w:tc>
          <w:tcPr>
            <w:tcW w:w="5938" w:type="dxa"/>
          </w:tcPr>
          <w:p w14:paraId="4DE207B2" w14:textId="77777777" w:rsidR="00CA3EB7" w:rsidRPr="00CA3EB7" w:rsidRDefault="00CA3EB7" w:rsidP="001760AA">
            <w:pPr>
              <w:jc w:val="both"/>
              <w:rPr>
                <w:sz w:val="22"/>
                <w:szCs w:val="22"/>
              </w:rPr>
            </w:pPr>
            <w:r w:rsidRPr="00CA3EB7">
              <w:rPr>
                <w:sz w:val="22"/>
                <w:szCs w:val="22"/>
              </w:rPr>
              <w:t xml:space="preserve">Active Power Capability </w:t>
            </w:r>
          </w:p>
        </w:tc>
        <w:sdt>
          <w:sdtPr>
            <w:id w:val="-1795131248"/>
            <w14:checkbox>
              <w14:checked w14:val="0"/>
              <w14:checkedState w14:val="2612" w14:font="MS Gothic"/>
              <w14:uncheckedState w14:val="2610" w14:font="MS Gothic"/>
            </w14:checkbox>
          </w:sdtPr>
          <w:sdtEndPr/>
          <w:sdtContent>
            <w:tc>
              <w:tcPr>
                <w:tcW w:w="1650" w:type="dxa"/>
              </w:tcPr>
              <w:p w14:paraId="734E2714" w14:textId="3E4DB5F4" w:rsidR="00CA3EB7" w:rsidRDefault="00CA3EB7" w:rsidP="001760AA">
                <w:pPr>
                  <w:jc w:val="both"/>
                </w:pPr>
                <w:r>
                  <w:rPr>
                    <w:rFonts w:ascii="MS Gothic" w:eastAsia="MS Gothic" w:hAnsi="MS Gothic" w:hint="eastAsia"/>
                  </w:rPr>
                  <w:t>☐</w:t>
                </w:r>
              </w:p>
            </w:tc>
          </w:sdtContent>
        </w:sdt>
      </w:tr>
      <w:tr w:rsidR="00CA3EB7" w14:paraId="11CECAE5" w14:textId="77777777" w:rsidTr="001760AA">
        <w:tc>
          <w:tcPr>
            <w:tcW w:w="1428" w:type="dxa"/>
          </w:tcPr>
          <w:p w14:paraId="2482A8D2" w14:textId="77777777" w:rsidR="00CA3EB7" w:rsidRPr="00CA3EB7" w:rsidRDefault="00CA3EB7" w:rsidP="001760AA">
            <w:pPr>
              <w:jc w:val="both"/>
              <w:rPr>
                <w:sz w:val="22"/>
                <w:szCs w:val="22"/>
              </w:rPr>
            </w:pPr>
            <w:r w:rsidRPr="00CA3EB7">
              <w:rPr>
                <w:sz w:val="22"/>
                <w:szCs w:val="22"/>
              </w:rPr>
              <w:t>A12.3</w:t>
            </w:r>
          </w:p>
        </w:tc>
        <w:tc>
          <w:tcPr>
            <w:tcW w:w="5938" w:type="dxa"/>
          </w:tcPr>
          <w:p w14:paraId="43935542" w14:textId="77777777" w:rsidR="00CA3EB7" w:rsidRPr="00CA3EB7" w:rsidRDefault="00CA3EB7" w:rsidP="001760AA">
            <w:pPr>
              <w:jc w:val="both"/>
              <w:rPr>
                <w:sz w:val="22"/>
                <w:szCs w:val="22"/>
              </w:rPr>
            </w:pPr>
            <w:r w:rsidRPr="00CA3EB7">
              <w:rPr>
                <w:sz w:val="22"/>
                <w:szCs w:val="22"/>
              </w:rPr>
              <w:t xml:space="preserve">Reactive Power Capability </w:t>
            </w:r>
          </w:p>
        </w:tc>
        <w:sdt>
          <w:sdtPr>
            <w:id w:val="1482972020"/>
            <w14:checkbox>
              <w14:checked w14:val="0"/>
              <w14:checkedState w14:val="2612" w14:font="MS Gothic"/>
              <w14:uncheckedState w14:val="2610" w14:font="MS Gothic"/>
            </w14:checkbox>
          </w:sdtPr>
          <w:sdtEndPr/>
          <w:sdtContent>
            <w:tc>
              <w:tcPr>
                <w:tcW w:w="1650" w:type="dxa"/>
              </w:tcPr>
              <w:p w14:paraId="063A9E12" w14:textId="5F1739ED" w:rsidR="00CA3EB7" w:rsidRDefault="00CA3EB7" w:rsidP="001760AA">
                <w:pPr>
                  <w:jc w:val="both"/>
                </w:pPr>
                <w:r>
                  <w:rPr>
                    <w:rFonts w:ascii="MS Gothic" w:eastAsia="MS Gothic" w:hAnsi="MS Gothic" w:hint="eastAsia"/>
                  </w:rPr>
                  <w:t>☐</w:t>
                </w:r>
              </w:p>
            </w:tc>
          </w:sdtContent>
        </w:sdt>
      </w:tr>
      <w:tr w:rsidR="00CA3EB7" w14:paraId="5D51DB6D" w14:textId="77777777" w:rsidTr="001760AA">
        <w:tc>
          <w:tcPr>
            <w:tcW w:w="1428" w:type="dxa"/>
          </w:tcPr>
          <w:p w14:paraId="454A6911" w14:textId="77777777" w:rsidR="00CA3EB7" w:rsidRPr="00CA3EB7" w:rsidRDefault="00CA3EB7" w:rsidP="001760AA">
            <w:pPr>
              <w:jc w:val="both"/>
              <w:rPr>
                <w:sz w:val="22"/>
                <w:szCs w:val="22"/>
              </w:rPr>
            </w:pPr>
            <w:r w:rsidRPr="00CA3EB7">
              <w:rPr>
                <w:sz w:val="22"/>
                <w:szCs w:val="22"/>
              </w:rPr>
              <w:t>A12.4</w:t>
            </w:r>
          </w:p>
        </w:tc>
        <w:tc>
          <w:tcPr>
            <w:tcW w:w="5938" w:type="dxa"/>
          </w:tcPr>
          <w:p w14:paraId="52AD7BA7" w14:textId="77777777" w:rsidR="00CA3EB7" w:rsidRPr="00CA3EB7" w:rsidRDefault="00CA3EB7" w:rsidP="001760AA">
            <w:pPr>
              <w:jc w:val="both"/>
              <w:rPr>
                <w:sz w:val="22"/>
                <w:szCs w:val="22"/>
              </w:rPr>
            </w:pPr>
            <w:r w:rsidRPr="00CA3EB7">
              <w:rPr>
                <w:sz w:val="22"/>
                <w:szCs w:val="22"/>
              </w:rPr>
              <w:t xml:space="preserve">Voltage and Reactive Power Control </w:t>
            </w:r>
          </w:p>
        </w:tc>
        <w:sdt>
          <w:sdtPr>
            <w:id w:val="-1130629425"/>
            <w14:checkbox>
              <w14:checked w14:val="0"/>
              <w14:checkedState w14:val="2612" w14:font="MS Gothic"/>
              <w14:uncheckedState w14:val="2610" w14:font="MS Gothic"/>
            </w14:checkbox>
          </w:sdtPr>
          <w:sdtEndPr/>
          <w:sdtContent>
            <w:tc>
              <w:tcPr>
                <w:tcW w:w="1650" w:type="dxa"/>
              </w:tcPr>
              <w:p w14:paraId="646DA4A3" w14:textId="6D7E91FB" w:rsidR="00CA3EB7" w:rsidRDefault="00CA3EB7" w:rsidP="001760AA">
                <w:pPr>
                  <w:jc w:val="both"/>
                </w:pPr>
                <w:r>
                  <w:rPr>
                    <w:rFonts w:ascii="MS Gothic" w:eastAsia="MS Gothic" w:hAnsi="MS Gothic" w:hint="eastAsia"/>
                  </w:rPr>
                  <w:t>☐</w:t>
                </w:r>
              </w:p>
            </w:tc>
          </w:sdtContent>
        </w:sdt>
      </w:tr>
      <w:tr w:rsidR="00CA3EB7" w14:paraId="192EFBFA" w14:textId="77777777" w:rsidTr="001760AA">
        <w:tc>
          <w:tcPr>
            <w:tcW w:w="1428" w:type="dxa"/>
          </w:tcPr>
          <w:p w14:paraId="285BD91D" w14:textId="77777777" w:rsidR="00CA3EB7" w:rsidRPr="00CA3EB7" w:rsidRDefault="00CA3EB7" w:rsidP="001760AA">
            <w:pPr>
              <w:jc w:val="both"/>
              <w:rPr>
                <w:sz w:val="22"/>
                <w:szCs w:val="22"/>
              </w:rPr>
            </w:pPr>
            <w:r w:rsidRPr="00CA3EB7">
              <w:rPr>
                <w:sz w:val="22"/>
                <w:szCs w:val="22"/>
              </w:rPr>
              <w:t>A12.5</w:t>
            </w:r>
          </w:p>
        </w:tc>
        <w:tc>
          <w:tcPr>
            <w:tcW w:w="5938" w:type="dxa"/>
          </w:tcPr>
          <w:p w14:paraId="66A4F251" w14:textId="77777777" w:rsidR="00CA3EB7" w:rsidRPr="00CA3EB7" w:rsidRDefault="00CA3EB7" w:rsidP="001760AA">
            <w:pPr>
              <w:jc w:val="both"/>
              <w:rPr>
                <w:sz w:val="22"/>
                <w:szCs w:val="22"/>
              </w:rPr>
            </w:pPr>
            <w:r w:rsidRPr="00CA3EB7">
              <w:rPr>
                <w:sz w:val="22"/>
                <w:szCs w:val="22"/>
              </w:rPr>
              <w:t xml:space="preserve">Active Power Control </w:t>
            </w:r>
          </w:p>
        </w:tc>
        <w:sdt>
          <w:sdtPr>
            <w:id w:val="-1494014738"/>
            <w14:checkbox>
              <w14:checked w14:val="0"/>
              <w14:checkedState w14:val="2612" w14:font="MS Gothic"/>
              <w14:uncheckedState w14:val="2610" w14:font="MS Gothic"/>
            </w14:checkbox>
          </w:sdtPr>
          <w:sdtEndPr/>
          <w:sdtContent>
            <w:tc>
              <w:tcPr>
                <w:tcW w:w="1650" w:type="dxa"/>
              </w:tcPr>
              <w:p w14:paraId="60F103E3" w14:textId="0B445620" w:rsidR="00CA3EB7" w:rsidRDefault="00CA3EB7" w:rsidP="001760AA">
                <w:pPr>
                  <w:jc w:val="both"/>
                </w:pPr>
                <w:r>
                  <w:rPr>
                    <w:rFonts w:ascii="MS Gothic" w:eastAsia="MS Gothic" w:hAnsi="MS Gothic" w:hint="eastAsia"/>
                  </w:rPr>
                  <w:t>☐</w:t>
                </w:r>
              </w:p>
            </w:tc>
          </w:sdtContent>
        </w:sdt>
      </w:tr>
      <w:tr w:rsidR="00CA3EB7" w14:paraId="0307D539" w14:textId="77777777" w:rsidTr="001760AA">
        <w:tc>
          <w:tcPr>
            <w:tcW w:w="1428" w:type="dxa"/>
          </w:tcPr>
          <w:p w14:paraId="3A855780" w14:textId="77777777" w:rsidR="00CA3EB7" w:rsidRPr="00CA3EB7" w:rsidRDefault="00CA3EB7" w:rsidP="001760AA">
            <w:pPr>
              <w:jc w:val="both"/>
              <w:rPr>
                <w:sz w:val="22"/>
                <w:szCs w:val="22"/>
              </w:rPr>
            </w:pPr>
            <w:r w:rsidRPr="00CA3EB7">
              <w:rPr>
                <w:sz w:val="22"/>
                <w:szCs w:val="22"/>
              </w:rPr>
              <w:t>A12.6</w:t>
            </w:r>
          </w:p>
        </w:tc>
        <w:tc>
          <w:tcPr>
            <w:tcW w:w="5938" w:type="dxa"/>
          </w:tcPr>
          <w:p w14:paraId="287A8D63" w14:textId="77777777" w:rsidR="00CA3EB7" w:rsidRPr="00CA3EB7" w:rsidRDefault="00CA3EB7" w:rsidP="001760AA">
            <w:pPr>
              <w:jc w:val="both"/>
              <w:rPr>
                <w:sz w:val="22"/>
                <w:szCs w:val="22"/>
              </w:rPr>
            </w:pPr>
            <w:r w:rsidRPr="00CA3EB7">
              <w:rPr>
                <w:sz w:val="22"/>
                <w:szCs w:val="22"/>
              </w:rPr>
              <w:t xml:space="preserve">Inertia and Frequency Control </w:t>
            </w:r>
          </w:p>
        </w:tc>
        <w:sdt>
          <w:sdtPr>
            <w:id w:val="1202291901"/>
            <w14:checkbox>
              <w14:checked w14:val="0"/>
              <w14:checkedState w14:val="2612" w14:font="MS Gothic"/>
              <w14:uncheckedState w14:val="2610" w14:font="MS Gothic"/>
            </w14:checkbox>
          </w:sdtPr>
          <w:sdtEndPr/>
          <w:sdtContent>
            <w:tc>
              <w:tcPr>
                <w:tcW w:w="1650" w:type="dxa"/>
              </w:tcPr>
              <w:p w14:paraId="008ED82D" w14:textId="5561FA16" w:rsidR="00CA3EB7" w:rsidRDefault="00CA3EB7" w:rsidP="001760AA">
                <w:pPr>
                  <w:jc w:val="both"/>
                </w:pPr>
                <w:r>
                  <w:rPr>
                    <w:rFonts w:ascii="MS Gothic" w:eastAsia="MS Gothic" w:hAnsi="MS Gothic" w:hint="eastAsia"/>
                  </w:rPr>
                  <w:t>☐</w:t>
                </w:r>
              </w:p>
            </w:tc>
          </w:sdtContent>
        </w:sdt>
      </w:tr>
      <w:tr w:rsidR="00CA3EB7" w14:paraId="31BE3458" w14:textId="77777777" w:rsidTr="001760AA">
        <w:tc>
          <w:tcPr>
            <w:tcW w:w="1428" w:type="dxa"/>
          </w:tcPr>
          <w:p w14:paraId="5E8B98E3" w14:textId="77777777" w:rsidR="00CA3EB7" w:rsidRPr="00CA3EB7" w:rsidRDefault="00CA3EB7" w:rsidP="001760AA">
            <w:pPr>
              <w:jc w:val="both"/>
              <w:rPr>
                <w:sz w:val="22"/>
                <w:szCs w:val="22"/>
              </w:rPr>
            </w:pPr>
            <w:r w:rsidRPr="00CA3EB7">
              <w:rPr>
                <w:sz w:val="22"/>
                <w:szCs w:val="22"/>
              </w:rPr>
              <w:t>A12.7</w:t>
            </w:r>
          </w:p>
        </w:tc>
        <w:tc>
          <w:tcPr>
            <w:tcW w:w="5938" w:type="dxa"/>
          </w:tcPr>
          <w:p w14:paraId="2C75361C" w14:textId="77777777" w:rsidR="00CA3EB7" w:rsidRPr="00CA3EB7" w:rsidRDefault="00CA3EB7" w:rsidP="001760AA">
            <w:pPr>
              <w:jc w:val="both"/>
              <w:rPr>
                <w:sz w:val="22"/>
                <w:szCs w:val="22"/>
              </w:rPr>
            </w:pPr>
            <w:r w:rsidRPr="00CA3EB7">
              <w:rPr>
                <w:sz w:val="22"/>
                <w:szCs w:val="22"/>
              </w:rPr>
              <w:t xml:space="preserve">Disturbance Ride Through for a Frequency Disturbance </w:t>
            </w:r>
          </w:p>
        </w:tc>
        <w:sdt>
          <w:sdtPr>
            <w:id w:val="-1540046516"/>
            <w14:checkbox>
              <w14:checked w14:val="0"/>
              <w14:checkedState w14:val="2612" w14:font="MS Gothic"/>
              <w14:uncheckedState w14:val="2610" w14:font="MS Gothic"/>
            </w14:checkbox>
          </w:sdtPr>
          <w:sdtEndPr/>
          <w:sdtContent>
            <w:tc>
              <w:tcPr>
                <w:tcW w:w="1650" w:type="dxa"/>
              </w:tcPr>
              <w:p w14:paraId="27A9A225" w14:textId="723D76C0" w:rsidR="00CA3EB7" w:rsidRDefault="00CA3EB7" w:rsidP="001760AA">
                <w:pPr>
                  <w:jc w:val="both"/>
                </w:pPr>
                <w:r>
                  <w:rPr>
                    <w:rFonts w:ascii="MS Gothic" w:eastAsia="MS Gothic" w:hAnsi="MS Gothic" w:hint="eastAsia"/>
                  </w:rPr>
                  <w:t>☐</w:t>
                </w:r>
              </w:p>
            </w:tc>
          </w:sdtContent>
        </w:sdt>
      </w:tr>
      <w:tr w:rsidR="00CA3EB7" w14:paraId="4D611C9B" w14:textId="77777777" w:rsidTr="001760AA">
        <w:tc>
          <w:tcPr>
            <w:tcW w:w="1428" w:type="dxa"/>
          </w:tcPr>
          <w:p w14:paraId="68EAD1B5" w14:textId="77777777" w:rsidR="00CA3EB7" w:rsidRPr="00CA3EB7" w:rsidRDefault="00CA3EB7" w:rsidP="001760AA">
            <w:pPr>
              <w:jc w:val="both"/>
              <w:rPr>
                <w:sz w:val="22"/>
                <w:szCs w:val="22"/>
              </w:rPr>
            </w:pPr>
            <w:r w:rsidRPr="00CA3EB7">
              <w:rPr>
                <w:sz w:val="22"/>
                <w:szCs w:val="22"/>
              </w:rPr>
              <w:t>A12.8</w:t>
            </w:r>
          </w:p>
        </w:tc>
        <w:tc>
          <w:tcPr>
            <w:tcW w:w="5938" w:type="dxa"/>
          </w:tcPr>
          <w:p w14:paraId="137C005F" w14:textId="77777777" w:rsidR="00CA3EB7" w:rsidRPr="00CA3EB7" w:rsidRDefault="00CA3EB7" w:rsidP="001760AA">
            <w:pPr>
              <w:jc w:val="both"/>
              <w:rPr>
                <w:sz w:val="22"/>
                <w:szCs w:val="22"/>
              </w:rPr>
            </w:pPr>
            <w:r w:rsidRPr="00CA3EB7">
              <w:rPr>
                <w:sz w:val="22"/>
                <w:szCs w:val="22"/>
              </w:rPr>
              <w:t xml:space="preserve">Disturbance Ride Through for a Voltage Disturbance </w:t>
            </w:r>
          </w:p>
        </w:tc>
        <w:sdt>
          <w:sdtPr>
            <w:id w:val="-1994707751"/>
            <w14:checkbox>
              <w14:checked w14:val="0"/>
              <w14:checkedState w14:val="2612" w14:font="MS Gothic"/>
              <w14:uncheckedState w14:val="2610" w14:font="MS Gothic"/>
            </w14:checkbox>
          </w:sdtPr>
          <w:sdtEndPr/>
          <w:sdtContent>
            <w:tc>
              <w:tcPr>
                <w:tcW w:w="1650" w:type="dxa"/>
              </w:tcPr>
              <w:p w14:paraId="1726FA68" w14:textId="69BE0992" w:rsidR="00CA3EB7" w:rsidRDefault="00CA3EB7" w:rsidP="001760AA">
                <w:pPr>
                  <w:jc w:val="both"/>
                </w:pPr>
                <w:r>
                  <w:rPr>
                    <w:rFonts w:ascii="MS Gothic" w:eastAsia="MS Gothic" w:hAnsi="MS Gothic" w:hint="eastAsia"/>
                  </w:rPr>
                  <w:t>☐</w:t>
                </w:r>
              </w:p>
            </w:tc>
          </w:sdtContent>
        </w:sdt>
      </w:tr>
      <w:tr w:rsidR="00CA3EB7" w14:paraId="0F22423A" w14:textId="77777777" w:rsidTr="001760AA">
        <w:tc>
          <w:tcPr>
            <w:tcW w:w="1428" w:type="dxa"/>
          </w:tcPr>
          <w:p w14:paraId="21934253" w14:textId="77777777" w:rsidR="00CA3EB7" w:rsidRPr="00CA3EB7" w:rsidRDefault="00CA3EB7" w:rsidP="001760AA">
            <w:pPr>
              <w:jc w:val="both"/>
              <w:rPr>
                <w:sz w:val="22"/>
                <w:szCs w:val="22"/>
              </w:rPr>
            </w:pPr>
            <w:r w:rsidRPr="00CA3EB7">
              <w:rPr>
                <w:sz w:val="22"/>
                <w:szCs w:val="22"/>
              </w:rPr>
              <w:t>A12.9</w:t>
            </w:r>
          </w:p>
        </w:tc>
        <w:tc>
          <w:tcPr>
            <w:tcW w:w="5938" w:type="dxa"/>
          </w:tcPr>
          <w:p w14:paraId="29641FBA" w14:textId="77777777" w:rsidR="00CA3EB7" w:rsidRPr="00CA3EB7" w:rsidRDefault="00CA3EB7" w:rsidP="001760AA">
            <w:pPr>
              <w:jc w:val="both"/>
              <w:rPr>
                <w:sz w:val="22"/>
                <w:szCs w:val="22"/>
              </w:rPr>
            </w:pPr>
            <w:r w:rsidRPr="00CA3EB7">
              <w:rPr>
                <w:sz w:val="22"/>
                <w:szCs w:val="22"/>
              </w:rPr>
              <w:t xml:space="preserve">Disturbance Ride Through for Multiple Disturbances </w:t>
            </w:r>
          </w:p>
        </w:tc>
        <w:sdt>
          <w:sdtPr>
            <w:id w:val="-1065871609"/>
            <w14:checkbox>
              <w14:checked w14:val="0"/>
              <w14:checkedState w14:val="2612" w14:font="MS Gothic"/>
              <w14:uncheckedState w14:val="2610" w14:font="MS Gothic"/>
            </w14:checkbox>
          </w:sdtPr>
          <w:sdtEndPr/>
          <w:sdtContent>
            <w:tc>
              <w:tcPr>
                <w:tcW w:w="1650" w:type="dxa"/>
              </w:tcPr>
              <w:p w14:paraId="0121F78B" w14:textId="568EB8A5" w:rsidR="00CA3EB7" w:rsidRDefault="00CA3EB7" w:rsidP="001760AA">
                <w:pPr>
                  <w:jc w:val="both"/>
                </w:pPr>
                <w:r>
                  <w:rPr>
                    <w:rFonts w:ascii="MS Gothic" w:eastAsia="MS Gothic" w:hAnsi="MS Gothic" w:hint="eastAsia"/>
                  </w:rPr>
                  <w:t>☐</w:t>
                </w:r>
              </w:p>
            </w:tc>
          </w:sdtContent>
        </w:sdt>
      </w:tr>
      <w:tr w:rsidR="00CA3EB7" w14:paraId="54CF3F82" w14:textId="77777777" w:rsidTr="001760AA">
        <w:tc>
          <w:tcPr>
            <w:tcW w:w="1428" w:type="dxa"/>
          </w:tcPr>
          <w:p w14:paraId="30535D6D" w14:textId="77777777" w:rsidR="00CA3EB7" w:rsidRPr="00CA3EB7" w:rsidRDefault="00CA3EB7" w:rsidP="001760AA">
            <w:pPr>
              <w:jc w:val="both"/>
              <w:rPr>
                <w:sz w:val="22"/>
                <w:szCs w:val="22"/>
              </w:rPr>
            </w:pPr>
            <w:r w:rsidRPr="00CA3EB7">
              <w:rPr>
                <w:sz w:val="22"/>
                <w:szCs w:val="22"/>
              </w:rPr>
              <w:t>A12.10</w:t>
            </w:r>
          </w:p>
        </w:tc>
        <w:tc>
          <w:tcPr>
            <w:tcW w:w="5938" w:type="dxa"/>
          </w:tcPr>
          <w:p w14:paraId="0933DFFA" w14:textId="77777777" w:rsidR="00CA3EB7" w:rsidRPr="00CA3EB7" w:rsidRDefault="00CA3EB7" w:rsidP="001760AA">
            <w:pPr>
              <w:jc w:val="both"/>
              <w:rPr>
                <w:sz w:val="22"/>
                <w:szCs w:val="22"/>
              </w:rPr>
            </w:pPr>
            <w:r w:rsidRPr="00CA3EB7">
              <w:rPr>
                <w:sz w:val="22"/>
                <w:szCs w:val="22"/>
              </w:rPr>
              <w:t xml:space="preserve">Disturbance Ride Through for Partial Load Rejection </w:t>
            </w:r>
          </w:p>
        </w:tc>
        <w:sdt>
          <w:sdtPr>
            <w:id w:val="-1842620583"/>
            <w14:checkbox>
              <w14:checked w14:val="0"/>
              <w14:checkedState w14:val="2612" w14:font="MS Gothic"/>
              <w14:uncheckedState w14:val="2610" w14:font="MS Gothic"/>
            </w14:checkbox>
          </w:sdtPr>
          <w:sdtEndPr/>
          <w:sdtContent>
            <w:tc>
              <w:tcPr>
                <w:tcW w:w="1650" w:type="dxa"/>
              </w:tcPr>
              <w:p w14:paraId="26242C96" w14:textId="6C585C85" w:rsidR="00CA3EB7" w:rsidRDefault="00CA3EB7" w:rsidP="001760AA">
                <w:pPr>
                  <w:jc w:val="both"/>
                </w:pPr>
                <w:r>
                  <w:rPr>
                    <w:rFonts w:ascii="MS Gothic" w:eastAsia="MS Gothic" w:hAnsi="MS Gothic" w:hint="eastAsia"/>
                  </w:rPr>
                  <w:t>☐</w:t>
                </w:r>
              </w:p>
            </w:tc>
          </w:sdtContent>
        </w:sdt>
      </w:tr>
      <w:tr w:rsidR="00CA3EB7" w14:paraId="6CD703CE" w14:textId="77777777" w:rsidTr="001760AA">
        <w:tc>
          <w:tcPr>
            <w:tcW w:w="1428" w:type="dxa"/>
          </w:tcPr>
          <w:p w14:paraId="2DC44B96" w14:textId="77777777" w:rsidR="00CA3EB7" w:rsidRPr="00CA3EB7" w:rsidRDefault="00CA3EB7" w:rsidP="001760AA">
            <w:pPr>
              <w:jc w:val="both"/>
              <w:rPr>
                <w:sz w:val="22"/>
                <w:szCs w:val="22"/>
              </w:rPr>
            </w:pPr>
            <w:r w:rsidRPr="00CA3EB7">
              <w:rPr>
                <w:sz w:val="22"/>
                <w:szCs w:val="22"/>
              </w:rPr>
              <w:t>A12.11</w:t>
            </w:r>
          </w:p>
        </w:tc>
        <w:tc>
          <w:tcPr>
            <w:tcW w:w="5938" w:type="dxa"/>
          </w:tcPr>
          <w:p w14:paraId="5E94841F" w14:textId="77777777" w:rsidR="00CA3EB7" w:rsidRPr="00CA3EB7" w:rsidRDefault="00CA3EB7" w:rsidP="001760AA">
            <w:pPr>
              <w:jc w:val="both"/>
              <w:rPr>
                <w:sz w:val="22"/>
                <w:szCs w:val="22"/>
              </w:rPr>
            </w:pPr>
            <w:r w:rsidRPr="00CA3EB7">
              <w:rPr>
                <w:sz w:val="22"/>
                <w:szCs w:val="22"/>
              </w:rPr>
              <w:t xml:space="preserve">Disturbance Ride Through for Quality of Supply </w:t>
            </w:r>
          </w:p>
        </w:tc>
        <w:sdt>
          <w:sdtPr>
            <w:id w:val="-1297983598"/>
            <w14:checkbox>
              <w14:checked w14:val="0"/>
              <w14:checkedState w14:val="2612" w14:font="MS Gothic"/>
              <w14:uncheckedState w14:val="2610" w14:font="MS Gothic"/>
            </w14:checkbox>
          </w:sdtPr>
          <w:sdtEndPr/>
          <w:sdtContent>
            <w:tc>
              <w:tcPr>
                <w:tcW w:w="1650" w:type="dxa"/>
              </w:tcPr>
              <w:p w14:paraId="029D6FCF" w14:textId="6C2AA288" w:rsidR="00CA3EB7" w:rsidRDefault="00CA3EB7" w:rsidP="001760AA">
                <w:pPr>
                  <w:jc w:val="both"/>
                </w:pPr>
                <w:r>
                  <w:rPr>
                    <w:rFonts w:ascii="MS Gothic" w:eastAsia="MS Gothic" w:hAnsi="MS Gothic" w:hint="eastAsia"/>
                  </w:rPr>
                  <w:t>☐</w:t>
                </w:r>
              </w:p>
            </w:tc>
          </w:sdtContent>
        </w:sdt>
      </w:tr>
      <w:tr w:rsidR="00CA3EB7" w14:paraId="0C3018A1" w14:textId="77777777" w:rsidTr="001760AA">
        <w:tc>
          <w:tcPr>
            <w:tcW w:w="1428" w:type="dxa"/>
          </w:tcPr>
          <w:p w14:paraId="0FB9EB1B" w14:textId="77777777" w:rsidR="00CA3EB7" w:rsidRPr="00CA3EB7" w:rsidRDefault="00CA3EB7" w:rsidP="001760AA">
            <w:pPr>
              <w:jc w:val="both"/>
              <w:rPr>
                <w:sz w:val="22"/>
                <w:szCs w:val="22"/>
              </w:rPr>
            </w:pPr>
            <w:r w:rsidRPr="00CA3EB7">
              <w:rPr>
                <w:sz w:val="22"/>
                <w:szCs w:val="22"/>
              </w:rPr>
              <w:t>A12.12</w:t>
            </w:r>
          </w:p>
        </w:tc>
        <w:tc>
          <w:tcPr>
            <w:tcW w:w="5938" w:type="dxa"/>
          </w:tcPr>
          <w:p w14:paraId="6A7D1930" w14:textId="77777777" w:rsidR="00CA3EB7" w:rsidRPr="00CA3EB7" w:rsidRDefault="00CA3EB7" w:rsidP="001760AA">
            <w:pPr>
              <w:jc w:val="both"/>
              <w:rPr>
                <w:sz w:val="22"/>
                <w:szCs w:val="22"/>
              </w:rPr>
            </w:pPr>
            <w:r w:rsidRPr="00CA3EB7">
              <w:rPr>
                <w:sz w:val="22"/>
                <w:szCs w:val="22"/>
              </w:rPr>
              <w:t xml:space="preserve">Quality of Electricity Generated </w:t>
            </w:r>
          </w:p>
        </w:tc>
        <w:sdt>
          <w:sdtPr>
            <w:id w:val="-154456084"/>
            <w14:checkbox>
              <w14:checked w14:val="0"/>
              <w14:checkedState w14:val="2612" w14:font="MS Gothic"/>
              <w14:uncheckedState w14:val="2610" w14:font="MS Gothic"/>
            </w14:checkbox>
          </w:sdtPr>
          <w:sdtEndPr/>
          <w:sdtContent>
            <w:tc>
              <w:tcPr>
                <w:tcW w:w="1650" w:type="dxa"/>
              </w:tcPr>
              <w:p w14:paraId="5C3C30FC" w14:textId="638639F4" w:rsidR="00CA3EB7" w:rsidRDefault="00CA3EB7" w:rsidP="001760AA">
                <w:pPr>
                  <w:jc w:val="both"/>
                </w:pPr>
                <w:r>
                  <w:rPr>
                    <w:rFonts w:ascii="MS Gothic" w:eastAsia="MS Gothic" w:hAnsi="MS Gothic" w:hint="eastAsia"/>
                  </w:rPr>
                  <w:t>☐</w:t>
                </w:r>
              </w:p>
            </w:tc>
          </w:sdtContent>
        </w:sdt>
      </w:tr>
      <w:tr w:rsidR="00CA3EB7" w14:paraId="711042DE" w14:textId="77777777" w:rsidTr="001760AA">
        <w:tc>
          <w:tcPr>
            <w:tcW w:w="1428" w:type="dxa"/>
          </w:tcPr>
          <w:p w14:paraId="2C2D8D3D" w14:textId="77777777" w:rsidR="00CA3EB7" w:rsidRPr="00CA3EB7" w:rsidRDefault="00CA3EB7" w:rsidP="001760AA">
            <w:pPr>
              <w:jc w:val="both"/>
              <w:rPr>
                <w:sz w:val="22"/>
                <w:szCs w:val="22"/>
              </w:rPr>
            </w:pPr>
            <w:r w:rsidRPr="00CA3EB7">
              <w:rPr>
                <w:sz w:val="22"/>
                <w:szCs w:val="22"/>
              </w:rPr>
              <w:t>A12.13</w:t>
            </w:r>
          </w:p>
        </w:tc>
        <w:tc>
          <w:tcPr>
            <w:tcW w:w="5938" w:type="dxa"/>
          </w:tcPr>
          <w:p w14:paraId="6A903234" w14:textId="77777777" w:rsidR="00CA3EB7" w:rsidRPr="00CA3EB7" w:rsidRDefault="00CA3EB7" w:rsidP="001760AA">
            <w:pPr>
              <w:jc w:val="both"/>
              <w:rPr>
                <w:sz w:val="22"/>
                <w:szCs w:val="22"/>
              </w:rPr>
            </w:pPr>
            <w:r w:rsidRPr="00CA3EB7">
              <w:rPr>
                <w:sz w:val="22"/>
                <w:szCs w:val="22"/>
              </w:rPr>
              <w:t xml:space="preserve">Generation Protection Systems </w:t>
            </w:r>
          </w:p>
        </w:tc>
        <w:sdt>
          <w:sdtPr>
            <w:id w:val="988281375"/>
            <w14:checkbox>
              <w14:checked w14:val="0"/>
              <w14:checkedState w14:val="2612" w14:font="MS Gothic"/>
              <w14:uncheckedState w14:val="2610" w14:font="MS Gothic"/>
            </w14:checkbox>
          </w:sdtPr>
          <w:sdtEndPr/>
          <w:sdtContent>
            <w:tc>
              <w:tcPr>
                <w:tcW w:w="1650" w:type="dxa"/>
              </w:tcPr>
              <w:p w14:paraId="38E2D4F3" w14:textId="7AED3F0A" w:rsidR="00CA3EB7" w:rsidRDefault="00CA3EB7" w:rsidP="001760AA">
                <w:pPr>
                  <w:jc w:val="both"/>
                </w:pPr>
                <w:r>
                  <w:rPr>
                    <w:rFonts w:ascii="MS Gothic" w:eastAsia="MS Gothic" w:hAnsi="MS Gothic" w:hint="eastAsia"/>
                  </w:rPr>
                  <w:t>☐</w:t>
                </w:r>
              </w:p>
            </w:tc>
          </w:sdtContent>
        </w:sdt>
      </w:tr>
      <w:tr w:rsidR="00CA3EB7" w14:paraId="0E685D5D" w14:textId="77777777" w:rsidTr="001760AA">
        <w:tc>
          <w:tcPr>
            <w:tcW w:w="1428" w:type="dxa"/>
          </w:tcPr>
          <w:p w14:paraId="17E241A0" w14:textId="77777777" w:rsidR="00CA3EB7" w:rsidRPr="00CA3EB7" w:rsidRDefault="00CA3EB7" w:rsidP="001760AA">
            <w:pPr>
              <w:jc w:val="both"/>
              <w:rPr>
                <w:sz w:val="22"/>
                <w:szCs w:val="22"/>
              </w:rPr>
            </w:pPr>
            <w:r w:rsidRPr="00CA3EB7">
              <w:rPr>
                <w:sz w:val="22"/>
                <w:szCs w:val="22"/>
              </w:rPr>
              <w:t>A12.14</w:t>
            </w:r>
          </w:p>
        </w:tc>
        <w:tc>
          <w:tcPr>
            <w:tcW w:w="5938" w:type="dxa"/>
          </w:tcPr>
          <w:p w14:paraId="5DFC5E15" w14:textId="77777777" w:rsidR="00CA3EB7" w:rsidRPr="00CA3EB7" w:rsidRDefault="00CA3EB7" w:rsidP="001760AA">
            <w:pPr>
              <w:jc w:val="both"/>
              <w:rPr>
                <w:sz w:val="22"/>
                <w:szCs w:val="22"/>
              </w:rPr>
            </w:pPr>
            <w:r w:rsidRPr="00CA3EB7">
              <w:rPr>
                <w:sz w:val="22"/>
                <w:szCs w:val="22"/>
              </w:rPr>
              <w:t xml:space="preserve">Remote Monitoring Requirements </w:t>
            </w:r>
          </w:p>
        </w:tc>
        <w:sdt>
          <w:sdtPr>
            <w:id w:val="792788400"/>
            <w14:checkbox>
              <w14:checked w14:val="0"/>
              <w14:checkedState w14:val="2612" w14:font="MS Gothic"/>
              <w14:uncheckedState w14:val="2610" w14:font="MS Gothic"/>
            </w14:checkbox>
          </w:sdtPr>
          <w:sdtEndPr/>
          <w:sdtContent>
            <w:tc>
              <w:tcPr>
                <w:tcW w:w="1650" w:type="dxa"/>
              </w:tcPr>
              <w:p w14:paraId="35B225FE" w14:textId="64A7F466" w:rsidR="00CA3EB7" w:rsidRDefault="00CA3EB7" w:rsidP="001760AA">
                <w:pPr>
                  <w:jc w:val="both"/>
                </w:pPr>
                <w:r>
                  <w:rPr>
                    <w:rFonts w:ascii="MS Gothic" w:eastAsia="MS Gothic" w:hAnsi="MS Gothic" w:hint="eastAsia"/>
                  </w:rPr>
                  <w:t>☐</w:t>
                </w:r>
              </w:p>
            </w:tc>
          </w:sdtContent>
        </w:sdt>
      </w:tr>
      <w:tr w:rsidR="00CA3EB7" w14:paraId="51289971" w14:textId="77777777" w:rsidTr="001760AA">
        <w:tc>
          <w:tcPr>
            <w:tcW w:w="1428" w:type="dxa"/>
          </w:tcPr>
          <w:p w14:paraId="54D27554" w14:textId="77777777" w:rsidR="00CA3EB7" w:rsidRPr="00CA3EB7" w:rsidRDefault="00CA3EB7" w:rsidP="001760AA">
            <w:pPr>
              <w:jc w:val="both"/>
              <w:rPr>
                <w:sz w:val="22"/>
                <w:szCs w:val="22"/>
              </w:rPr>
            </w:pPr>
            <w:r w:rsidRPr="00CA3EB7">
              <w:rPr>
                <w:sz w:val="22"/>
                <w:szCs w:val="22"/>
              </w:rPr>
              <w:t>A12.15</w:t>
            </w:r>
          </w:p>
        </w:tc>
        <w:tc>
          <w:tcPr>
            <w:tcW w:w="5938" w:type="dxa"/>
          </w:tcPr>
          <w:p w14:paraId="28EBE85D" w14:textId="77777777" w:rsidR="00CA3EB7" w:rsidRPr="00CA3EB7" w:rsidRDefault="00CA3EB7" w:rsidP="001760AA">
            <w:pPr>
              <w:jc w:val="both"/>
              <w:rPr>
                <w:sz w:val="22"/>
                <w:szCs w:val="22"/>
              </w:rPr>
            </w:pPr>
            <w:r w:rsidRPr="00CA3EB7">
              <w:rPr>
                <w:sz w:val="22"/>
                <w:szCs w:val="22"/>
              </w:rPr>
              <w:t xml:space="preserve">Remote Control Requirements </w:t>
            </w:r>
          </w:p>
        </w:tc>
        <w:sdt>
          <w:sdtPr>
            <w:id w:val="1201823435"/>
            <w14:checkbox>
              <w14:checked w14:val="0"/>
              <w14:checkedState w14:val="2612" w14:font="MS Gothic"/>
              <w14:uncheckedState w14:val="2610" w14:font="MS Gothic"/>
            </w14:checkbox>
          </w:sdtPr>
          <w:sdtEndPr/>
          <w:sdtContent>
            <w:tc>
              <w:tcPr>
                <w:tcW w:w="1650" w:type="dxa"/>
              </w:tcPr>
              <w:p w14:paraId="7D3E113F" w14:textId="76D0F0CC" w:rsidR="00CA3EB7" w:rsidRDefault="00CA3EB7" w:rsidP="001760AA">
                <w:pPr>
                  <w:jc w:val="both"/>
                </w:pPr>
                <w:r>
                  <w:rPr>
                    <w:rFonts w:ascii="MS Gothic" w:eastAsia="MS Gothic" w:hAnsi="MS Gothic" w:hint="eastAsia"/>
                  </w:rPr>
                  <w:t>☐</w:t>
                </w:r>
              </w:p>
            </w:tc>
          </w:sdtContent>
        </w:sdt>
      </w:tr>
      <w:tr w:rsidR="00CA3EB7" w14:paraId="18D0C7CE" w14:textId="77777777" w:rsidTr="001760AA">
        <w:tc>
          <w:tcPr>
            <w:tcW w:w="1428" w:type="dxa"/>
          </w:tcPr>
          <w:p w14:paraId="1D93721F" w14:textId="77777777" w:rsidR="00CA3EB7" w:rsidRPr="00CA3EB7" w:rsidRDefault="00CA3EB7" w:rsidP="001760AA">
            <w:pPr>
              <w:jc w:val="both"/>
              <w:rPr>
                <w:sz w:val="22"/>
                <w:szCs w:val="22"/>
              </w:rPr>
            </w:pPr>
            <w:r w:rsidRPr="00CA3EB7">
              <w:rPr>
                <w:sz w:val="22"/>
                <w:szCs w:val="22"/>
              </w:rPr>
              <w:t>A12.16</w:t>
            </w:r>
          </w:p>
        </w:tc>
        <w:tc>
          <w:tcPr>
            <w:tcW w:w="5938" w:type="dxa"/>
          </w:tcPr>
          <w:p w14:paraId="3C8DE295" w14:textId="77777777" w:rsidR="00CA3EB7" w:rsidRPr="00CA3EB7" w:rsidRDefault="00CA3EB7" w:rsidP="001760AA">
            <w:pPr>
              <w:jc w:val="both"/>
              <w:rPr>
                <w:sz w:val="22"/>
                <w:szCs w:val="22"/>
              </w:rPr>
            </w:pPr>
            <w:r w:rsidRPr="00CA3EB7">
              <w:rPr>
                <w:sz w:val="22"/>
                <w:szCs w:val="22"/>
              </w:rPr>
              <w:t xml:space="preserve">Communications Equipment Requirements </w:t>
            </w:r>
          </w:p>
        </w:tc>
        <w:sdt>
          <w:sdtPr>
            <w:id w:val="-215123372"/>
            <w14:checkbox>
              <w14:checked w14:val="0"/>
              <w14:checkedState w14:val="2612" w14:font="MS Gothic"/>
              <w14:uncheckedState w14:val="2610" w14:font="MS Gothic"/>
            </w14:checkbox>
          </w:sdtPr>
          <w:sdtEndPr/>
          <w:sdtContent>
            <w:tc>
              <w:tcPr>
                <w:tcW w:w="1650" w:type="dxa"/>
              </w:tcPr>
              <w:p w14:paraId="2A3A475F" w14:textId="284A10E6" w:rsidR="00CA3EB7" w:rsidRDefault="00CA3EB7" w:rsidP="001760AA">
                <w:pPr>
                  <w:jc w:val="both"/>
                </w:pPr>
                <w:r>
                  <w:rPr>
                    <w:rFonts w:ascii="MS Gothic" w:eastAsia="MS Gothic" w:hAnsi="MS Gothic" w:hint="eastAsia"/>
                  </w:rPr>
                  <w:t>☐</w:t>
                </w:r>
              </w:p>
            </w:tc>
          </w:sdtContent>
        </w:sdt>
      </w:tr>
      <w:tr w:rsidR="00CA3EB7" w14:paraId="61889E58" w14:textId="77777777" w:rsidTr="001760AA">
        <w:tc>
          <w:tcPr>
            <w:tcW w:w="1428" w:type="dxa"/>
          </w:tcPr>
          <w:p w14:paraId="1C8DD778" w14:textId="77777777" w:rsidR="00CA3EB7" w:rsidRPr="00CA3EB7" w:rsidRDefault="00CA3EB7" w:rsidP="001760AA">
            <w:pPr>
              <w:jc w:val="both"/>
              <w:rPr>
                <w:sz w:val="22"/>
                <w:szCs w:val="22"/>
              </w:rPr>
            </w:pPr>
            <w:r w:rsidRPr="00CA3EB7">
              <w:rPr>
                <w:sz w:val="22"/>
                <w:szCs w:val="22"/>
              </w:rPr>
              <w:t>A12.17</w:t>
            </w:r>
          </w:p>
        </w:tc>
        <w:tc>
          <w:tcPr>
            <w:tcW w:w="5938" w:type="dxa"/>
          </w:tcPr>
          <w:p w14:paraId="088FE1D3" w14:textId="77777777" w:rsidR="00CA3EB7" w:rsidRPr="00CA3EB7" w:rsidRDefault="00CA3EB7" w:rsidP="001760AA">
            <w:pPr>
              <w:jc w:val="both"/>
              <w:rPr>
                <w:sz w:val="22"/>
                <w:szCs w:val="22"/>
              </w:rPr>
            </w:pPr>
            <w:r w:rsidRPr="00CA3EB7">
              <w:rPr>
                <w:sz w:val="22"/>
                <w:szCs w:val="22"/>
              </w:rPr>
              <w:t xml:space="preserve">Generation System Model </w:t>
            </w:r>
          </w:p>
        </w:tc>
        <w:sdt>
          <w:sdtPr>
            <w:id w:val="-999030719"/>
            <w14:checkbox>
              <w14:checked w14:val="0"/>
              <w14:checkedState w14:val="2612" w14:font="MS Gothic"/>
              <w14:uncheckedState w14:val="2610" w14:font="MS Gothic"/>
            </w14:checkbox>
          </w:sdtPr>
          <w:sdtEndPr/>
          <w:sdtContent>
            <w:tc>
              <w:tcPr>
                <w:tcW w:w="1650" w:type="dxa"/>
              </w:tcPr>
              <w:p w14:paraId="12D71D38" w14:textId="04691307" w:rsidR="00CA3EB7" w:rsidRDefault="00CA3EB7" w:rsidP="001760AA">
                <w:pPr>
                  <w:jc w:val="both"/>
                </w:pPr>
                <w:r>
                  <w:rPr>
                    <w:rFonts w:ascii="MS Gothic" w:eastAsia="MS Gothic" w:hAnsi="MS Gothic" w:hint="eastAsia"/>
                  </w:rPr>
                  <w:t>☐</w:t>
                </w:r>
              </w:p>
            </w:tc>
          </w:sdtContent>
        </w:sdt>
      </w:tr>
    </w:tbl>
    <w:p w14:paraId="53BFEA65" w14:textId="2F2D62BE" w:rsidR="00CA3EB7" w:rsidRDefault="00CA3EB7" w:rsidP="00CA3EB7">
      <w:pPr>
        <w:rPr>
          <w:b/>
          <w:bCs/>
          <w:noProof/>
          <w:color w:val="003863" w:themeColor="text2"/>
          <w:sz w:val="22"/>
          <w:szCs w:val="22"/>
        </w:rPr>
      </w:pPr>
    </w:p>
    <w:p w14:paraId="09BA439E" w14:textId="77777777" w:rsidR="00CA3EB7" w:rsidRDefault="00CA3EB7" w:rsidP="00CA3EB7">
      <w:pPr>
        <w:jc w:val="both"/>
        <w:rPr>
          <w:sz w:val="22"/>
          <w:szCs w:val="22"/>
        </w:rPr>
      </w:pPr>
      <w:r w:rsidRPr="00CA3EB7">
        <w:rPr>
          <w:sz w:val="22"/>
          <w:szCs w:val="22"/>
        </w:rPr>
        <w:t>Does the Dispute relate to a Generator Condition or proposed Generator Condition?</w:t>
      </w:r>
    </w:p>
    <w:p w14:paraId="7ABE99C5"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8202602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7D1E1D3D"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9120410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408A634F" w14:textId="326C8F17" w:rsidR="00CA3EB7" w:rsidRPr="00CA3EB7" w:rsidRDefault="00CA3EB7" w:rsidP="00CA3EB7">
      <w:pPr>
        <w:jc w:val="both"/>
        <w:rPr>
          <w:sz w:val="22"/>
          <w:szCs w:val="22"/>
        </w:rPr>
      </w:pPr>
      <w:r w:rsidRPr="00CA3EB7">
        <w:rPr>
          <w:sz w:val="22"/>
          <w:szCs w:val="22"/>
        </w:rPr>
        <w:t xml:space="preserve"> </w:t>
      </w:r>
    </w:p>
    <w:p w14:paraId="1810A658" w14:textId="5549A904" w:rsidR="00CA3EB7" w:rsidRDefault="00CA3EB7" w:rsidP="00CA3EB7">
      <w:pPr>
        <w:jc w:val="both"/>
        <w:rPr>
          <w:sz w:val="22"/>
          <w:szCs w:val="22"/>
        </w:rPr>
      </w:pPr>
      <w:r w:rsidRPr="00CA3EB7">
        <w:rPr>
          <w:sz w:val="22"/>
          <w:szCs w:val="22"/>
        </w:rPr>
        <w:t xml:space="preserve">Does the Dispute relate to a Proposed Alternative Standard? </w:t>
      </w:r>
    </w:p>
    <w:p w14:paraId="4D1B31CD"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111367103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2752677B"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114639492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5E5E003" w14:textId="268A88C5" w:rsidR="00CA3EB7" w:rsidRDefault="00CA3EB7" w:rsidP="00CA3EB7">
      <w:pPr>
        <w:jc w:val="both"/>
        <w:rPr>
          <w:sz w:val="22"/>
          <w:szCs w:val="22"/>
        </w:rPr>
      </w:pPr>
    </w:p>
    <w:p w14:paraId="4369023B" w14:textId="648E7534" w:rsidR="00CA3EB7" w:rsidRPr="00CA3EB7" w:rsidRDefault="00CA3EB7" w:rsidP="00CA3EB7">
      <w:pPr>
        <w:jc w:val="both"/>
        <w:rPr>
          <w:b/>
          <w:bCs/>
          <w:noProof/>
          <w:color w:val="003863" w:themeColor="text2"/>
          <w:sz w:val="22"/>
          <w:szCs w:val="22"/>
        </w:rPr>
      </w:pPr>
      <w:r w:rsidRPr="00AC1D55">
        <w:rPr>
          <w:rFonts w:asciiTheme="majorHAnsi" w:hAnsiTheme="majorHAnsi" w:cstheme="majorHAnsi"/>
          <w:b/>
          <w:bCs/>
          <w:noProof/>
          <w:sz w:val="22"/>
          <w:szCs w:val="22"/>
        </w:rPr>
        <w:t>Disputes related to a Generator Monitoring Plan:</w:t>
      </w:r>
      <w:r w:rsidRPr="00CA3EB7">
        <w:rPr>
          <w:b/>
          <w:bCs/>
          <w:noProof/>
          <w:color w:val="003863" w:themeColor="text2"/>
          <w:sz w:val="22"/>
          <w:szCs w:val="22"/>
        </w:rPr>
        <w:t xml:space="preserve"> </w:t>
      </w:r>
    </w:p>
    <w:p w14:paraId="2BADBE44" w14:textId="77777777" w:rsidR="00CA3EB7" w:rsidRPr="00CA3EB7" w:rsidRDefault="00CA3EB7" w:rsidP="00CA3EB7">
      <w:pPr>
        <w:jc w:val="both"/>
        <w:rPr>
          <w:sz w:val="22"/>
          <w:szCs w:val="22"/>
        </w:rPr>
      </w:pPr>
    </w:p>
    <w:p w14:paraId="611CC032" w14:textId="64248074" w:rsidR="00CA3EB7" w:rsidRDefault="00CA3EB7" w:rsidP="00CA3EB7">
      <w:pPr>
        <w:jc w:val="both"/>
        <w:rPr>
          <w:sz w:val="22"/>
          <w:szCs w:val="22"/>
        </w:rPr>
      </w:pPr>
      <w:r w:rsidRPr="00CA3EB7">
        <w:rPr>
          <w:sz w:val="22"/>
          <w:szCs w:val="22"/>
        </w:rPr>
        <w:t xml:space="preserve">Is there an Existing Monitoring Plan for the generator (as defined in clause 1.41.1)? </w:t>
      </w:r>
    </w:p>
    <w:p w14:paraId="0F129591"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24221942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57009AD7"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57532188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6760CA24" w14:textId="77777777" w:rsidR="00CA3EB7" w:rsidRPr="00CA3EB7" w:rsidRDefault="00CA3EB7" w:rsidP="00CA3EB7">
      <w:pPr>
        <w:jc w:val="both"/>
        <w:rPr>
          <w:sz w:val="22"/>
          <w:szCs w:val="22"/>
        </w:rPr>
      </w:pPr>
    </w:p>
    <w:p w14:paraId="27063587" w14:textId="52F64470" w:rsidR="00CA3EB7" w:rsidRDefault="00CA3EB7" w:rsidP="00CA3EB7">
      <w:pPr>
        <w:jc w:val="both"/>
        <w:rPr>
          <w:sz w:val="22"/>
          <w:szCs w:val="22"/>
        </w:rPr>
      </w:pPr>
      <w:r w:rsidRPr="00CA3EB7">
        <w:rPr>
          <w:sz w:val="22"/>
          <w:szCs w:val="22"/>
        </w:rPr>
        <w:t>Does the Dispute relate to the Template Generator Monitoring Plan as published by AEMO?</w:t>
      </w:r>
    </w:p>
    <w:p w14:paraId="7458BC69"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394938279"/>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B40FCE3"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640774764"/>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4CAC5EFE" w14:textId="77777777" w:rsidR="00CA3EB7" w:rsidRPr="00CA3EB7" w:rsidRDefault="00CA3EB7" w:rsidP="00CA3EB7">
      <w:pPr>
        <w:jc w:val="both"/>
        <w:rPr>
          <w:sz w:val="22"/>
          <w:szCs w:val="22"/>
        </w:rPr>
      </w:pPr>
    </w:p>
    <w:p w14:paraId="7B31CCCA" w14:textId="01003960" w:rsidR="00CA3EB7" w:rsidRDefault="00CA3EB7" w:rsidP="00CA3EB7">
      <w:pPr>
        <w:jc w:val="both"/>
        <w:rPr>
          <w:sz w:val="22"/>
          <w:szCs w:val="22"/>
        </w:rPr>
      </w:pPr>
      <w:r w:rsidRPr="00CA3EB7">
        <w:rPr>
          <w:sz w:val="22"/>
          <w:szCs w:val="22"/>
        </w:rPr>
        <w:t xml:space="preserve">Does the Dispute relate to Compliance Testing and Monitoring Requirements? </w:t>
      </w:r>
    </w:p>
    <w:p w14:paraId="3C7C628B" w14:textId="77777777" w:rsidR="00CA3EB7" w:rsidRPr="00CA3EB7" w:rsidRDefault="00CA3EB7" w:rsidP="00CA3EB7">
      <w:pPr>
        <w:jc w:val="both"/>
        <w:rPr>
          <w:b/>
          <w:bCs/>
          <w:sz w:val="22"/>
          <w:szCs w:val="22"/>
        </w:rPr>
      </w:pPr>
      <w:r w:rsidRPr="00CA3EB7">
        <w:rPr>
          <w:b/>
          <w:bCs/>
          <w:sz w:val="22"/>
          <w:szCs w:val="22"/>
        </w:rPr>
        <w:t>Yes</w:t>
      </w:r>
      <w:r>
        <w:rPr>
          <w:b/>
          <w:bCs/>
          <w:sz w:val="22"/>
          <w:szCs w:val="22"/>
        </w:rPr>
        <w:t xml:space="preserve"> </w:t>
      </w:r>
      <w:r>
        <w:rPr>
          <w:b/>
          <w:bCs/>
          <w:sz w:val="22"/>
          <w:szCs w:val="22"/>
        </w:rPr>
        <w:tab/>
      </w:r>
      <w:sdt>
        <w:sdtPr>
          <w:rPr>
            <w:b/>
            <w:bCs/>
            <w:sz w:val="22"/>
            <w:szCs w:val="22"/>
          </w:rPr>
          <w:id w:val="-350956459"/>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ADD4DCF" w14:textId="77777777" w:rsidR="00CA3EB7" w:rsidRPr="00CA3EB7" w:rsidRDefault="00CA3EB7" w:rsidP="00CA3EB7">
      <w:pPr>
        <w:jc w:val="both"/>
        <w:rPr>
          <w:b/>
          <w:bCs/>
          <w:sz w:val="22"/>
          <w:szCs w:val="22"/>
        </w:rPr>
      </w:pPr>
      <w:r w:rsidRPr="00CA3EB7">
        <w:rPr>
          <w:b/>
          <w:bCs/>
          <w:sz w:val="22"/>
          <w:szCs w:val="22"/>
        </w:rPr>
        <w:t>No</w:t>
      </w:r>
      <w:r>
        <w:rPr>
          <w:b/>
          <w:bCs/>
          <w:sz w:val="22"/>
          <w:szCs w:val="22"/>
        </w:rPr>
        <w:tab/>
      </w:r>
      <w:sdt>
        <w:sdtPr>
          <w:rPr>
            <w:b/>
            <w:bCs/>
            <w:sz w:val="22"/>
            <w:szCs w:val="22"/>
          </w:rPr>
          <w:id w:val="78299687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30B460D9" w14:textId="6347991C" w:rsidR="00CA3EB7" w:rsidRDefault="00CA3EB7" w:rsidP="00CA3EB7">
      <w:pPr>
        <w:jc w:val="both"/>
        <w:rPr>
          <w:sz w:val="22"/>
          <w:szCs w:val="22"/>
        </w:rPr>
      </w:pPr>
      <w:r w:rsidRPr="00CA3EB7">
        <w:rPr>
          <w:sz w:val="22"/>
          <w:szCs w:val="22"/>
        </w:rPr>
        <w:lastRenderedPageBreak/>
        <w:t>Please provide further detail of the matter(s) under Dispute based on the items selected above.</w:t>
      </w:r>
    </w:p>
    <w:p w14:paraId="4CC9A522" w14:textId="77777777" w:rsidR="00CA3EB7" w:rsidRPr="00CA3EB7" w:rsidRDefault="00CA3EB7" w:rsidP="00CA3EB7">
      <w:pPr>
        <w:jc w:val="both"/>
        <w:rPr>
          <w:sz w:val="22"/>
          <w:szCs w:val="22"/>
        </w:rPr>
      </w:pPr>
    </w:p>
    <w:sdt>
      <w:sdtPr>
        <w:rPr>
          <w:color w:val="auto"/>
          <w:sz w:val="22"/>
          <w:szCs w:val="22"/>
        </w:rPr>
        <w:id w:val="2042780298"/>
        <w:placeholder>
          <w:docPart w:val="DefaultPlaceholder_-1854013440"/>
        </w:placeholder>
        <w:showingPlcHdr/>
        <w:text/>
      </w:sdtPr>
      <w:sdtEndPr/>
      <w:sdtContent>
        <w:p w14:paraId="5438086A" w14:textId="78403D85" w:rsidR="00CA3EB7" w:rsidRPr="00EF4669" w:rsidRDefault="00CA3EB7" w:rsidP="00EF4669">
          <w:pPr>
            <w:pStyle w:val="Caption"/>
            <w:rPr>
              <w:color w:val="auto"/>
              <w:sz w:val="22"/>
              <w:szCs w:val="22"/>
            </w:rPr>
          </w:pPr>
          <w:r w:rsidRPr="00EF4669">
            <w:rPr>
              <w:color w:val="auto"/>
              <w:sz w:val="22"/>
              <w:szCs w:val="22"/>
            </w:rPr>
            <w:t>Click or tap here to enter text.</w:t>
          </w:r>
        </w:p>
      </w:sdtContent>
    </w:sdt>
    <w:p w14:paraId="53851FAF" w14:textId="5A0EB880" w:rsidR="00CA3EB7" w:rsidRDefault="00CA3EB7" w:rsidP="00CA3EB7">
      <w:pPr>
        <w:jc w:val="both"/>
        <w:rPr>
          <w:sz w:val="22"/>
          <w:szCs w:val="22"/>
        </w:rPr>
      </w:pPr>
    </w:p>
    <w:p w14:paraId="01C8E3F1" w14:textId="12DD3513" w:rsidR="00CA3EB7" w:rsidRDefault="00CA3EB7" w:rsidP="00CA3EB7">
      <w:pPr>
        <w:jc w:val="both"/>
        <w:rPr>
          <w:sz w:val="22"/>
          <w:szCs w:val="22"/>
        </w:rPr>
      </w:pPr>
    </w:p>
    <w:p w14:paraId="4B49C6F0" w14:textId="6861B608" w:rsidR="00CA3EB7" w:rsidRDefault="00CA3EB7" w:rsidP="00CA3EB7">
      <w:pPr>
        <w:jc w:val="both"/>
        <w:rPr>
          <w:sz w:val="22"/>
          <w:szCs w:val="22"/>
        </w:rPr>
      </w:pPr>
    </w:p>
    <w:p w14:paraId="079150BD" w14:textId="6CD3117D" w:rsidR="00CA3EB7" w:rsidRDefault="00CA3EB7" w:rsidP="00CA3EB7">
      <w:pPr>
        <w:jc w:val="both"/>
        <w:rPr>
          <w:sz w:val="22"/>
          <w:szCs w:val="22"/>
        </w:rPr>
      </w:pPr>
    </w:p>
    <w:p w14:paraId="7852D667" w14:textId="1CF82023" w:rsidR="00CA3EB7" w:rsidRDefault="00CA3EB7" w:rsidP="00CA3EB7">
      <w:pPr>
        <w:jc w:val="both"/>
        <w:rPr>
          <w:sz w:val="22"/>
          <w:szCs w:val="22"/>
        </w:rPr>
      </w:pPr>
    </w:p>
    <w:p w14:paraId="75F595C9" w14:textId="69802D43" w:rsidR="00CA3EB7" w:rsidRDefault="00CA3EB7" w:rsidP="00CA3EB7">
      <w:pPr>
        <w:jc w:val="both"/>
        <w:rPr>
          <w:sz w:val="22"/>
          <w:szCs w:val="22"/>
        </w:rPr>
      </w:pPr>
    </w:p>
    <w:p w14:paraId="75555D3F" w14:textId="66E72807" w:rsidR="00CA3EB7" w:rsidRDefault="00CA3EB7" w:rsidP="00CA3EB7">
      <w:pPr>
        <w:jc w:val="both"/>
        <w:rPr>
          <w:sz w:val="22"/>
          <w:szCs w:val="22"/>
        </w:rPr>
      </w:pPr>
    </w:p>
    <w:p w14:paraId="4CF79558" w14:textId="6ED0DAA5" w:rsidR="00CA3EB7" w:rsidRDefault="00CA3EB7" w:rsidP="00CA3EB7">
      <w:pPr>
        <w:jc w:val="both"/>
        <w:rPr>
          <w:sz w:val="22"/>
          <w:szCs w:val="22"/>
        </w:rPr>
      </w:pPr>
    </w:p>
    <w:p w14:paraId="5D60EF37" w14:textId="6AC5F3CF" w:rsidR="00CA3EB7" w:rsidRDefault="00CA3EB7" w:rsidP="00CA3EB7">
      <w:pPr>
        <w:jc w:val="both"/>
        <w:rPr>
          <w:sz w:val="22"/>
          <w:szCs w:val="22"/>
        </w:rPr>
      </w:pPr>
    </w:p>
    <w:p w14:paraId="47273C71" w14:textId="474698C9" w:rsidR="00CA3EB7" w:rsidRDefault="00CA3EB7" w:rsidP="00CA3EB7">
      <w:pPr>
        <w:jc w:val="both"/>
        <w:rPr>
          <w:sz w:val="22"/>
          <w:szCs w:val="22"/>
        </w:rPr>
      </w:pPr>
    </w:p>
    <w:p w14:paraId="7A6039C6" w14:textId="58954A34" w:rsidR="00CA3EB7" w:rsidRDefault="00CA3EB7" w:rsidP="00CA3EB7">
      <w:pPr>
        <w:jc w:val="both"/>
        <w:rPr>
          <w:sz w:val="22"/>
          <w:szCs w:val="22"/>
        </w:rPr>
      </w:pPr>
    </w:p>
    <w:p w14:paraId="724C8EAB" w14:textId="7E0A37E5" w:rsidR="00CA3EB7" w:rsidRDefault="00CA3EB7" w:rsidP="00CA3EB7">
      <w:pPr>
        <w:jc w:val="both"/>
        <w:rPr>
          <w:sz w:val="22"/>
          <w:szCs w:val="22"/>
        </w:rPr>
      </w:pPr>
    </w:p>
    <w:p w14:paraId="690F3D1B" w14:textId="08A82AD3" w:rsidR="00CA3EB7" w:rsidRDefault="00CA3EB7" w:rsidP="00CA3EB7">
      <w:pPr>
        <w:jc w:val="both"/>
        <w:rPr>
          <w:sz w:val="22"/>
          <w:szCs w:val="22"/>
        </w:rPr>
      </w:pPr>
    </w:p>
    <w:p w14:paraId="367F975A" w14:textId="57DE2219" w:rsidR="00CA3EB7" w:rsidRDefault="00CA3EB7" w:rsidP="00CA3EB7">
      <w:pPr>
        <w:jc w:val="both"/>
        <w:rPr>
          <w:sz w:val="22"/>
          <w:szCs w:val="22"/>
        </w:rPr>
      </w:pPr>
    </w:p>
    <w:p w14:paraId="7FCF0114" w14:textId="436960F7" w:rsidR="00CA3EB7" w:rsidRDefault="00CA3EB7" w:rsidP="00CA3EB7">
      <w:pPr>
        <w:jc w:val="both"/>
        <w:rPr>
          <w:sz w:val="22"/>
          <w:szCs w:val="22"/>
        </w:rPr>
      </w:pPr>
    </w:p>
    <w:p w14:paraId="298BDF03" w14:textId="17C22641" w:rsidR="00CA3EB7" w:rsidRPr="00AC1D55" w:rsidRDefault="00CA3EB7" w:rsidP="00CA3EB7">
      <w:pPr>
        <w:pStyle w:val="ListNumber"/>
        <w:numPr>
          <w:ilvl w:val="0"/>
          <w:numId w:val="15"/>
        </w:numPr>
        <w:rPr>
          <w:rFonts w:asciiTheme="majorHAnsi" w:hAnsiTheme="majorHAnsi" w:cstheme="majorHAnsi"/>
          <w:b/>
          <w:bCs/>
          <w:noProof/>
          <w:color w:val="002060"/>
          <w:lang w:val="en-US"/>
        </w:rPr>
      </w:pPr>
      <w:r w:rsidRPr="00AC1D55">
        <w:rPr>
          <w:rFonts w:asciiTheme="majorHAnsi" w:hAnsiTheme="majorHAnsi" w:cstheme="majorHAnsi"/>
          <w:b/>
          <w:bCs/>
          <w:noProof/>
          <w:color w:val="002060"/>
          <w:lang w:val="en-US"/>
        </w:rPr>
        <w:t xml:space="preserve">Declaration of Conflict(s) of Interest </w:t>
      </w:r>
    </w:p>
    <w:p w14:paraId="73F5097F" w14:textId="158B9176" w:rsidR="00CA3EB7" w:rsidRDefault="00CA3EB7" w:rsidP="00CA3EB7">
      <w:pPr>
        <w:jc w:val="both"/>
        <w:rPr>
          <w:i/>
          <w:iCs/>
          <w:color w:val="7267A4" w:themeColor="accent3"/>
          <w:sz w:val="22"/>
          <w:szCs w:val="22"/>
        </w:rPr>
      </w:pPr>
      <w:r w:rsidRPr="00CA3EB7">
        <w:rPr>
          <w:i/>
          <w:iCs/>
          <w:color w:val="7267A4" w:themeColor="accent3"/>
          <w:sz w:val="22"/>
          <w:szCs w:val="22"/>
        </w:rPr>
        <w:t xml:space="preserve">The process outlined in the WEM Procedure: Dispute Resolution Mechanism for Existing Transmission Connected Generating Systems requires that a Party to a Dispute must declare whether they believe that the Primary Generator Arbitrator, or any of the Secondary Generator Arbitrators, has an actual, potential or perceived conflict of interest with the subject matter of the Dispute, and the reasons why. </w:t>
      </w:r>
    </w:p>
    <w:p w14:paraId="265807A1" w14:textId="77777777" w:rsidR="009F1B41" w:rsidRPr="00CA3EB7" w:rsidRDefault="009F1B41" w:rsidP="00CA3EB7">
      <w:pPr>
        <w:jc w:val="both"/>
        <w:rPr>
          <w:i/>
          <w:iCs/>
          <w:color w:val="7267A4" w:themeColor="accent3"/>
          <w:sz w:val="22"/>
          <w:szCs w:val="22"/>
        </w:rPr>
      </w:pPr>
    </w:p>
    <w:p w14:paraId="1A7A416E" w14:textId="123ACC8F" w:rsidR="00CA3EB7" w:rsidRDefault="00CA3EB7" w:rsidP="00CA3EB7">
      <w:pPr>
        <w:jc w:val="both"/>
        <w:rPr>
          <w:i/>
          <w:iCs/>
          <w:color w:val="7267A4" w:themeColor="accent3"/>
          <w:sz w:val="22"/>
          <w:szCs w:val="22"/>
        </w:rPr>
      </w:pPr>
      <w:r w:rsidRPr="00CA3EB7">
        <w:rPr>
          <w:i/>
          <w:iCs/>
          <w:color w:val="7267A4" w:themeColor="accent3"/>
          <w:sz w:val="22"/>
          <w:szCs w:val="22"/>
        </w:rPr>
        <w:t xml:space="preserve">A list of Generator Arbitrators is available on Energy Policy WA’s </w:t>
      </w:r>
      <w:hyperlink r:id="rId20" w:history="1">
        <w:r w:rsidRPr="00B62655">
          <w:rPr>
            <w:rStyle w:val="Hyperlink"/>
            <w:i/>
            <w:iCs/>
            <w:sz w:val="22"/>
            <w:szCs w:val="22"/>
          </w:rPr>
          <w:t>website</w:t>
        </w:r>
      </w:hyperlink>
      <w:r w:rsidRPr="00CA3EB7">
        <w:rPr>
          <w:i/>
          <w:iCs/>
          <w:color w:val="7267A4" w:themeColor="accent3"/>
          <w:sz w:val="22"/>
          <w:szCs w:val="22"/>
        </w:rPr>
        <w:t>. Please use this section to advise of any such conflicts of interest.</w:t>
      </w:r>
    </w:p>
    <w:p w14:paraId="13FA508C" w14:textId="04F0C47C" w:rsidR="00CA3EB7" w:rsidRDefault="00CA3EB7" w:rsidP="00CA3EB7">
      <w:pPr>
        <w:jc w:val="both"/>
        <w:rPr>
          <w:i/>
          <w:iCs/>
          <w:color w:val="7267A4" w:themeColor="accent3"/>
          <w:sz w:val="22"/>
          <w:szCs w:val="22"/>
        </w:rPr>
      </w:pPr>
    </w:p>
    <w:sdt>
      <w:sdtPr>
        <w:rPr>
          <w:color w:val="auto"/>
          <w:sz w:val="22"/>
          <w:szCs w:val="22"/>
        </w:rPr>
        <w:id w:val="1433551484"/>
        <w:placeholder>
          <w:docPart w:val="DefaultPlaceholder_-1854013440"/>
        </w:placeholder>
        <w:showingPlcHdr/>
        <w:text/>
      </w:sdtPr>
      <w:sdtEndPr/>
      <w:sdtContent>
        <w:p w14:paraId="23AE7050" w14:textId="75DEBEF5" w:rsidR="00CA3EB7" w:rsidRPr="00EF4669" w:rsidRDefault="00CA3EB7" w:rsidP="00EF4669">
          <w:pPr>
            <w:pStyle w:val="Caption"/>
            <w:rPr>
              <w:color w:val="auto"/>
              <w:sz w:val="22"/>
              <w:szCs w:val="22"/>
            </w:rPr>
          </w:pPr>
          <w:r w:rsidRPr="00EF4669">
            <w:rPr>
              <w:color w:val="auto"/>
              <w:sz w:val="22"/>
              <w:szCs w:val="22"/>
            </w:rPr>
            <w:t>Click or tap here to enter text.</w:t>
          </w:r>
        </w:p>
      </w:sdtContent>
    </w:sdt>
    <w:p w14:paraId="57B27310" w14:textId="7D50C273" w:rsidR="00CA3EB7" w:rsidRDefault="00CA3EB7" w:rsidP="00CA3EB7">
      <w:pPr>
        <w:pStyle w:val="ListNumber"/>
        <w:tabs>
          <w:tab w:val="clear" w:pos="360"/>
        </w:tabs>
        <w:rPr>
          <w:b/>
          <w:bCs/>
          <w:noProof/>
          <w:color w:val="0092C8" w:themeColor="accent1"/>
          <w:sz w:val="24"/>
          <w:szCs w:val="24"/>
          <w:lang w:val="en-US"/>
        </w:rPr>
      </w:pPr>
    </w:p>
    <w:p w14:paraId="1E40A2F3" w14:textId="77777777" w:rsidR="00CA3EB7" w:rsidRPr="00CA3EB7" w:rsidRDefault="00CA3EB7" w:rsidP="00CA3EB7">
      <w:pPr>
        <w:pStyle w:val="ListNumber"/>
        <w:tabs>
          <w:tab w:val="clear" w:pos="360"/>
        </w:tabs>
        <w:rPr>
          <w:b/>
          <w:bCs/>
          <w:noProof/>
          <w:color w:val="0092C8" w:themeColor="accent1"/>
          <w:sz w:val="24"/>
          <w:szCs w:val="24"/>
          <w:lang w:val="en-US"/>
        </w:rPr>
      </w:pPr>
    </w:p>
    <w:p w14:paraId="3CB9B195" w14:textId="77777777" w:rsidR="00CA3EB7" w:rsidRDefault="00CA3EB7" w:rsidP="00CA3EB7">
      <w:pPr>
        <w:jc w:val="both"/>
        <w:rPr>
          <w:sz w:val="22"/>
          <w:szCs w:val="22"/>
        </w:rPr>
      </w:pPr>
    </w:p>
    <w:p w14:paraId="34BDA8F7" w14:textId="6B07DCF3" w:rsidR="00CA3EB7" w:rsidRDefault="00CA3EB7" w:rsidP="00CA3EB7">
      <w:pPr>
        <w:jc w:val="both"/>
        <w:rPr>
          <w:sz w:val="22"/>
          <w:szCs w:val="22"/>
        </w:rPr>
      </w:pPr>
    </w:p>
    <w:p w14:paraId="27B45296" w14:textId="4BD10528" w:rsidR="00CA3EB7" w:rsidRDefault="00CA3EB7" w:rsidP="00CA3EB7">
      <w:pPr>
        <w:jc w:val="both"/>
        <w:rPr>
          <w:sz w:val="22"/>
          <w:szCs w:val="22"/>
        </w:rPr>
      </w:pPr>
    </w:p>
    <w:p w14:paraId="2CBFA001" w14:textId="4E6A2359" w:rsidR="00CA3EB7" w:rsidRDefault="00CA3EB7" w:rsidP="00CA3EB7">
      <w:pPr>
        <w:jc w:val="both"/>
        <w:rPr>
          <w:sz w:val="22"/>
          <w:szCs w:val="22"/>
        </w:rPr>
      </w:pPr>
    </w:p>
    <w:p w14:paraId="58DAF721" w14:textId="340BA8CA" w:rsidR="00CA3EB7" w:rsidRDefault="00CA3EB7" w:rsidP="00CA3EB7">
      <w:pPr>
        <w:jc w:val="both"/>
        <w:rPr>
          <w:sz w:val="22"/>
          <w:szCs w:val="22"/>
        </w:rPr>
      </w:pPr>
    </w:p>
    <w:p w14:paraId="3E570EB9" w14:textId="2CDC91AC" w:rsidR="00960F9A" w:rsidRDefault="00960F9A" w:rsidP="00CA3EB7">
      <w:pPr>
        <w:jc w:val="both"/>
        <w:rPr>
          <w:sz w:val="22"/>
          <w:szCs w:val="22"/>
        </w:rPr>
      </w:pPr>
    </w:p>
    <w:p w14:paraId="24CD2B62" w14:textId="6E061568" w:rsidR="00960F9A" w:rsidRDefault="00960F9A" w:rsidP="00CA3EB7">
      <w:pPr>
        <w:jc w:val="both"/>
        <w:rPr>
          <w:sz w:val="22"/>
          <w:szCs w:val="22"/>
        </w:rPr>
      </w:pPr>
    </w:p>
    <w:p w14:paraId="7A702991" w14:textId="3BF7AA5E" w:rsidR="00960F9A" w:rsidRDefault="00960F9A" w:rsidP="00CA3EB7">
      <w:pPr>
        <w:jc w:val="both"/>
        <w:rPr>
          <w:sz w:val="22"/>
          <w:szCs w:val="22"/>
        </w:rPr>
      </w:pPr>
    </w:p>
    <w:p w14:paraId="274FBA62" w14:textId="38ADFA19" w:rsidR="00960F9A" w:rsidRDefault="00960F9A">
      <w:pPr>
        <w:rPr>
          <w:sz w:val="22"/>
          <w:szCs w:val="22"/>
        </w:rPr>
      </w:pPr>
      <w:r>
        <w:rPr>
          <w:sz w:val="22"/>
          <w:szCs w:val="22"/>
        </w:rPr>
        <w:br w:type="page"/>
      </w:r>
    </w:p>
    <w:p w14:paraId="5EB37440" w14:textId="548B4925" w:rsidR="00960F9A" w:rsidRPr="00EF4669" w:rsidRDefault="00960F9A" w:rsidP="00EF4669">
      <w:pPr>
        <w:jc w:val="right"/>
        <w:rPr>
          <w:rFonts w:asciiTheme="majorHAnsi" w:hAnsiTheme="majorHAnsi" w:cstheme="majorHAnsi"/>
          <w:b/>
          <w:bCs/>
          <w:color w:val="002060"/>
          <w:sz w:val="28"/>
          <w:szCs w:val="28"/>
          <w:u w:val="single"/>
        </w:rPr>
      </w:pPr>
      <w:r w:rsidRPr="00EF4669">
        <w:rPr>
          <w:rFonts w:asciiTheme="majorHAnsi" w:hAnsiTheme="majorHAnsi" w:cstheme="majorHAnsi"/>
          <w:b/>
          <w:bCs/>
          <w:color w:val="002060"/>
          <w:sz w:val="28"/>
          <w:szCs w:val="28"/>
          <w:u w:val="single"/>
        </w:rPr>
        <w:lastRenderedPageBreak/>
        <w:t xml:space="preserve">APPENDIX 1: ADDITIONAL GUIDANCE ON SECTION </w:t>
      </w:r>
      <w:r w:rsidR="006F07E2">
        <w:rPr>
          <w:rFonts w:asciiTheme="majorHAnsi" w:hAnsiTheme="majorHAnsi" w:cstheme="majorHAnsi"/>
          <w:b/>
          <w:bCs/>
          <w:color w:val="002060"/>
          <w:sz w:val="28"/>
          <w:szCs w:val="28"/>
          <w:u w:val="single"/>
        </w:rPr>
        <w:t>5</w:t>
      </w:r>
    </w:p>
    <w:p w14:paraId="159417F0" w14:textId="77777777" w:rsidR="00AC1D55" w:rsidRPr="00AC1D55" w:rsidRDefault="00AC1D55" w:rsidP="00AC1D55">
      <w:pPr>
        <w:jc w:val="both"/>
        <w:rPr>
          <w:rFonts w:asciiTheme="majorHAnsi" w:hAnsiTheme="majorHAnsi" w:cstheme="majorHAnsi"/>
          <w:b/>
          <w:bCs/>
          <w:color w:val="002060"/>
          <w:sz w:val="22"/>
          <w:szCs w:val="22"/>
        </w:rPr>
      </w:pPr>
    </w:p>
    <w:p w14:paraId="257FA294" w14:textId="5AE2C85C" w:rsidR="00960F9A" w:rsidRDefault="00960F9A" w:rsidP="00EF4669">
      <w:pPr>
        <w:jc w:val="both"/>
        <w:rPr>
          <w:sz w:val="22"/>
          <w:szCs w:val="22"/>
        </w:rPr>
      </w:pPr>
      <w:r w:rsidRPr="00AC1D55">
        <w:rPr>
          <w:sz w:val="22"/>
          <w:szCs w:val="22"/>
        </w:rPr>
        <w:t xml:space="preserve">Further information is provided below in relation to the type of information which should be included in Section </w:t>
      </w:r>
      <w:r w:rsidR="006F07E2">
        <w:rPr>
          <w:sz w:val="22"/>
          <w:szCs w:val="22"/>
        </w:rPr>
        <w:t>5</w:t>
      </w:r>
      <w:r w:rsidRPr="00AC1D55">
        <w:rPr>
          <w:sz w:val="22"/>
          <w:szCs w:val="22"/>
        </w:rPr>
        <w:t xml:space="preserve"> to describe how the processes outlined in Section 1.3.9-1.41 of the WEM Rules have been followed prior to the Dispute. </w:t>
      </w:r>
    </w:p>
    <w:p w14:paraId="7E62C2CF" w14:textId="77777777" w:rsidR="00AC1D55" w:rsidRPr="00AC1D55" w:rsidRDefault="00AC1D55" w:rsidP="00EF4669">
      <w:pPr>
        <w:jc w:val="both"/>
        <w:rPr>
          <w:sz w:val="22"/>
          <w:szCs w:val="22"/>
        </w:rPr>
      </w:pPr>
    </w:p>
    <w:p w14:paraId="2C8CCDC0"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 xml:space="preserve">Extensions of Time </w:t>
      </w:r>
    </w:p>
    <w:p w14:paraId="30BE0B41" w14:textId="7FBA094E" w:rsidR="00960F9A" w:rsidRDefault="00960F9A" w:rsidP="00EF4669">
      <w:pPr>
        <w:jc w:val="both"/>
        <w:rPr>
          <w:sz w:val="22"/>
          <w:szCs w:val="22"/>
        </w:rPr>
      </w:pPr>
      <w:r w:rsidRPr="00AC1D55">
        <w:rPr>
          <w:sz w:val="22"/>
          <w:szCs w:val="22"/>
        </w:rPr>
        <w:t xml:space="preserve">Section 1.39 of the WEM Rules allows a Market Participant responsible for an Existing Transmission Connected Generating System  to request extensions to the dates by which they are required to have Registered Generator Performance Standards for each Technical Requirement and an Approved Generator Monitoring Plan in place by agreement with Western Power and AEMO respectively. This section </w:t>
      </w:r>
      <w:r w:rsidR="00C803C1">
        <w:rPr>
          <w:sz w:val="22"/>
          <w:szCs w:val="22"/>
        </w:rPr>
        <w:t>specifies the</w:t>
      </w:r>
      <w:r w:rsidRPr="00AC1D55">
        <w:rPr>
          <w:sz w:val="22"/>
          <w:szCs w:val="22"/>
        </w:rPr>
        <w:t xml:space="preserve"> required timeframes for requesting, and granting of, extensions of time, and allows for more than one extension to be </w:t>
      </w:r>
      <w:r w:rsidR="00C803C1">
        <w:rPr>
          <w:sz w:val="22"/>
          <w:szCs w:val="22"/>
        </w:rPr>
        <w:t>granted</w:t>
      </w:r>
      <w:r w:rsidRPr="00AC1D55">
        <w:rPr>
          <w:sz w:val="22"/>
          <w:szCs w:val="22"/>
        </w:rPr>
        <w:t xml:space="preserve">. </w:t>
      </w:r>
    </w:p>
    <w:p w14:paraId="13697A10" w14:textId="77777777" w:rsidR="00AC1D55" w:rsidRPr="00AC1D55" w:rsidRDefault="00AC1D55" w:rsidP="00EF4669">
      <w:pPr>
        <w:jc w:val="both"/>
        <w:rPr>
          <w:sz w:val="22"/>
          <w:szCs w:val="22"/>
        </w:rPr>
      </w:pPr>
    </w:p>
    <w:p w14:paraId="05C2818D"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 xml:space="preserve">Access Standard </w:t>
      </w:r>
    </w:p>
    <w:p w14:paraId="3F15742A" w14:textId="77777777" w:rsidR="009F1B41" w:rsidRDefault="009F1B41" w:rsidP="00EF4669">
      <w:pPr>
        <w:jc w:val="both"/>
        <w:rPr>
          <w:sz w:val="22"/>
          <w:szCs w:val="22"/>
        </w:rPr>
      </w:pPr>
      <w:r w:rsidRPr="001E2987">
        <w:rPr>
          <w:sz w:val="22"/>
          <w:szCs w:val="22"/>
        </w:rPr>
        <w:t xml:space="preserve">An Access Standard, as defined in clause 1.40.1, must be used where available (subject to power system </w:t>
      </w:r>
      <w:r w:rsidRPr="00D53893">
        <w:rPr>
          <w:sz w:val="22"/>
          <w:szCs w:val="22"/>
        </w:rPr>
        <w:t>security and reliability being maintained), however it is recognised that some of the Technical</w:t>
      </w:r>
      <w:r>
        <w:rPr>
          <w:sz w:val="22"/>
          <w:szCs w:val="22"/>
        </w:rPr>
        <w:t xml:space="preserve"> Requirements have been revised or are new and therefore an Access Standard is unlikely to exist. </w:t>
      </w:r>
    </w:p>
    <w:p w14:paraId="35163864" w14:textId="77777777" w:rsidR="009F1B41" w:rsidRPr="001E2987" w:rsidRDefault="009F1B41" w:rsidP="00EF4669">
      <w:pPr>
        <w:jc w:val="both"/>
        <w:rPr>
          <w:sz w:val="22"/>
          <w:szCs w:val="22"/>
        </w:rPr>
      </w:pPr>
    </w:p>
    <w:p w14:paraId="307E1298" w14:textId="77777777" w:rsidR="009F1B41" w:rsidRDefault="009F1B41" w:rsidP="00EF4669">
      <w:pPr>
        <w:jc w:val="both"/>
        <w:rPr>
          <w:sz w:val="22"/>
          <w:szCs w:val="22"/>
        </w:rPr>
      </w:pPr>
      <w:r w:rsidRPr="001E2987">
        <w:rPr>
          <w:sz w:val="22"/>
          <w:szCs w:val="22"/>
        </w:rPr>
        <w:t xml:space="preserve">Provide information on what each Party has done in relation to providing documents or information relating to the Access Standard (clause 1.40.2 and 1.40.3). </w:t>
      </w:r>
    </w:p>
    <w:p w14:paraId="4123CBB4" w14:textId="77777777" w:rsidR="00AC1D55" w:rsidRPr="00AC1D55" w:rsidRDefault="00AC1D55" w:rsidP="00EF4669">
      <w:pPr>
        <w:jc w:val="both"/>
        <w:rPr>
          <w:sz w:val="22"/>
          <w:szCs w:val="22"/>
        </w:rPr>
      </w:pPr>
    </w:p>
    <w:p w14:paraId="51F5634B"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Reference Standard</w:t>
      </w:r>
    </w:p>
    <w:p w14:paraId="6863837F" w14:textId="3E4D6C2C" w:rsidR="00960F9A" w:rsidRDefault="00960F9A" w:rsidP="00EF4669">
      <w:pPr>
        <w:jc w:val="both"/>
        <w:rPr>
          <w:sz w:val="22"/>
          <w:szCs w:val="22"/>
        </w:rPr>
      </w:pPr>
      <w:r w:rsidRPr="00AC1D55">
        <w:rPr>
          <w:sz w:val="22"/>
          <w:szCs w:val="22"/>
        </w:rPr>
        <w:t xml:space="preserve">A Reference Standard must be used if there is one available. However, most of the existing standards have been revised and there are three new standards for which no Reference Standard will exist. Appendix A of Western Power’s </w:t>
      </w:r>
      <w:hyperlink r:id="rId21" w:history="1">
        <w:r w:rsidRPr="003C4ADB">
          <w:rPr>
            <w:rStyle w:val="Hyperlink"/>
            <w:i/>
            <w:iCs/>
            <w:sz w:val="22"/>
            <w:szCs w:val="22"/>
          </w:rPr>
          <w:t>WEM Procedure: Generator Performance Standards for Existing Transmission Connected Generating Systems</w:t>
        </w:r>
      </w:hyperlink>
      <w:r w:rsidRPr="00AC1D55">
        <w:rPr>
          <w:sz w:val="22"/>
          <w:szCs w:val="22"/>
        </w:rPr>
        <w:t xml:space="preserve"> provides details of the relevant Reference Standards for generating systems connected to the SWIS since 1997. </w:t>
      </w:r>
    </w:p>
    <w:p w14:paraId="678C2438" w14:textId="77777777" w:rsidR="009F1B41" w:rsidRPr="00AC1D55" w:rsidRDefault="009F1B41" w:rsidP="00EF4669">
      <w:pPr>
        <w:jc w:val="both"/>
        <w:rPr>
          <w:sz w:val="22"/>
          <w:szCs w:val="22"/>
        </w:rPr>
      </w:pPr>
    </w:p>
    <w:p w14:paraId="4CB88E7B" w14:textId="2D3466E3" w:rsidR="00960F9A" w:rsidRDefault="00960F9A" w:rsidP="00EF4669">
      <w:pPr>
        <w:jc w:val="both"/>
        <w:rPr>
          <w:sz w:val="22"/>
          <w:szCs w:val="22"/>
        </w:rPr>
      </w:pPr>
      <w:r w:rsidRPr="00AC1D55">
        <w:rPr>
          <w:sz w:val="22"/>
          <w:szCs w:val="22"/>
        </w:rPr>
        <w:t xml:space="preserve">Information should cover the Reference Standard, details of why the Dispute has arisen (including what evidence re technical and/or costs has been provided as per Clause 1.40.7) and why </w:t>
      </w:r>
      <w:r w:rsidR="00DF77F0">
        <w:rPr>
          <w:sz w:val="22"/>
          <w:szCs w:val="22"/>
        </w:rPr>
        <w:t>the Dispute is not able to</w:t>
      </w:r>
      <w:r w:rsidRPr="00AC1D55">
        <w:rPr>
          <w:sz w:val="22"/>
          <w:szCs w:val="22"/>
        </w:rPr>
        <w:t xml:space="preserve"> be resolved via the negotiation process for a Proposed Alternative Standard. </w:t>
      </w:r>
    </w:p>
    <w:p w14:paraId="145AA428" w14:textId="77777777" w:rsidR="00AC1D55" w:rsidRPr="00AC1D55" w:rsidRDefault="00AC1D55" w:rsidP="00EF4669">
      <w:pPr>
        <w:jc w:val="both"/>
        <w:rPr>
          <w:sz w:val="22"/>
          <w:szCs w:val="22"/>
        </w:rPr>
      </w:pPr>
    </w:p>
    <w:p w14:paraId="5F3EDB60"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 xml:space="preserve">Technical Requirements </w:t>
      </w:r>
    </w:p>
    <w:p w14:paraId="0972D1C9" w14:textId="62B889A8" w:rsidR="00960F9A" w:rsidRDefault="00960F9A" w:rsidP="00EF4669">
      <w:pPr>
        <w:jc w:val="both"/>
        <w:rPr>
          <w:sz w:val="22"/>
          <w:szCs w:val="22"/>
        </w:rPr>
      </w:pPr>
      <w:r w:rsidRPr="00A6429E">
        <w:rPr>
          <w:sz w:val="22"/>
          <w:szCs w:val="22"/>
        </w:rPr>
        <w:t>The Technical Requirements for transmission connected generating systems are contained in Appendix</w:t>
      </w:r>
      <w:r w:rsidR="002D4350">
        <w:rPr>
          <w:sz w:val="22"/>
          <w:szCs w:val="22"/>
        </w:rPr>
        <w:t> </w:t>
      </w:r>
      <w:r w:rsidRPr="00AC1D55">
        <w:rPr>
          <w:sz w:val="22"/>
          <w:szCs w:val="22"/>
        </w:rPr>
        <w:t>12</w:t>
      </w:r>
      <w:r w:rsidR="009F1B41">
        <w:rPr>
          <w:rStyle w:val="FootnoteReference"/>
          <w:sz w:val="22"/>
          <w:szCs w:val="22"/>
        </w:rPr>
        <w:footnoteReference w:id="1"/>
      </w:r>
      <w:r w:rsidRPr="00AC1D55">
        <w:rPr>
          <w:sz w:val="22"/>
          <w:szCs w:val="22"/>
        </w:rPr>
        <w:t xml:space="preserve"> of the WEM Rules and include the Ideal Generator Performance Standard, Minimum Generator Performance Standard and any applicable Common Requirements for each Technical Requirement. </w:t>
      </w:r>
    </w:p>
    <w:p w14:paraId="59ED4236" w14:textId="77777777" w:rsidR="00EF4669" w:rsidRPr="00AC1D55" w:rsidRDefault="00EF4669" w:rsidP="00EF4669">
      <w:pPr>
        <w:jc w:val="both"/>
        <w:rPr>
          <w:sz w:val="22"/>
          <w:szCs w:val="22"/>
        </w:rPr>
      </w:pPr>
    </w:p>
    <w:p w14:paraId="14E6D2AE" w14:textId="44BC5282" w:rsidR="00960F9A" w:rsidRDefault="00960F9A" w:rsidP="00EF4669">
      <w:pPr>
        <w:jc w:val="both"/>
        <w:rPr>
          <w:sz w:val="22"/>
          <w:szCs w:val="22"/>
        </w:rPr>
      </w:pPr>
      <w:r w:rsidRPr="00AC1D55">
        <w:rPr>
          <w:sz w:val="22"/>
          <w:szCs w:val="22"/>
        </w:rPr>
        <w:t xml:space="preserve">When negotiating </w:t>
      </w:r>
      <w:r w:rsidR="00D44531">
        <w:rPr>
          <w:sz w:val="22"/>
          <w:szCs w:val="22"/>
        </w:rPr>
        <w:t>generator performance standards</w:t>
      </w:r>
      <w:r w:rsidR="00D44531" w:rsidRPr="00AC1D55">
        <w:rPr>
          <w:sz w:val="22"/>
          <w:szCs w:val="22"/>
        </w:rPr>
        <w:t xml:space="preserve"> </w:t>
      </w:r>
      <w:r w:rsidRPr="00AC1D55">
        <w:rPr>
          <w:sz w:val="22"/>
          <w:szCs w:val="22"/>
        </w:rPr>
        <w:t xml:space="preserve">for an Existing Transmission Connected Generating System and it is proposed to use the </w:t>
      </w:r>
      <w:r w:rsidR="00D44531">
        <w:rPr>
          <w:sz w:val="22"/>
          <w:szCs w:val="22"/>
        </w:rPr>
        <w:t>M</w:t>
      </w:r>
      <w:r w:rsidRPr="00AC1D55">
        <w:rPr>
          <w:sz w:val="22"/>
          <w:szCs w:val="22"/>
        </w:rPr>
        <w:t xml:space="preserve">inimum Generator Performance Standard for a relevant Technical Requirement, </w:t>
      </w:r>
      <w:r w:rsidR="009F5416">
        <w:rPr>
          <w:sz w:val="22"/>
          <w:szCs w:val="22"/>
        </w:rPr>
        <w:t>the Minimum Generator Performance Standard</w:t>
      </w:r>
      <w:r w:rsidR="009F5416" w:rsidRPr="00AC1D55">
        <w:rPr>
          <w:sz w:val="22"/>
          <w:szCs w:val="22"/>
        </w:rPr>
        <w:t xml:space="preserve"> </w:t>
      </w:r>
      <w:r w:rsidRPr="00AC1D55">
        <w:rPr>
          <w:sz w:val="22"/>
          <w:szCs w:val="22"/>
        </w:rPr>
        <w:t xml:space="preserve">must be accepted by Western Power and/or AEMO (subject to power system security and reliability being maintained). </w:t>
      </w:r>
    </w:p>
    <w:p w14:paraId="7A7121A9" w14:textId="77777777" w:rsidR="00AC1D55" w:rsidRPr="00AC1D55" w:rsidRDefault="00AC1D55" w:rsidP="00EF4669">
      <w:pPr>
        <w:jc w:val="both"/>
        <w:rPr>
          <w:sz w:val="22"/>
          <w:szCs w:val="22"/>
        </w:rPr>
      </w:pPr>
    </w:p>
    <w:p w14:paraId="762D1BB3"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Generator Condition or proposed Generator Condition</w:t>
      </w:r>
    </w:p>
    <w:p w14:paraId="3B8C8E99" w14:textId="263F61B8" w:rsidR="00960F9A" w:rsidRDefault="00960F9A" w:rsidP="00EF4669">
      <w:pPr>
        <w:jc w:val="both"/>
        <w:rPr>
          <w:sz w:val="22"/>
          <w:szCs w:val="22"/>
        </w:rPr>
      </w:pPr>
      <w:r w:rsidRPr="00AC1D55">
        <w:rPr>
          <w:sz w:val="22"/>
          <w:szCs w:val="22"/>
        </w:rPr>
        <w:t xml:space="preserve">The WEM Rules allow for the inclusion of a Generator Condition, whereby a Proposed Alternative Standard can contain actions that are only required if or when a ‘trigger event’ occurs. Information to be provided (as applicable) may relate to the condition, trigger event, or timeframes – refer to clause 3A.5.6 for further detail.  </w:t>
      </w:r>
    </w:p>
    <w:p w14:paraId="6894A82F" w14:textId="77777777" w:rsidR="00AC1D55" w:rsidRPr="00AC1D55" w:rsidRDefault="00AC1D55" w:rsidP="00EF4669">
      <w:pPr>
        <w:jc w:val="both"/>
        <w:rPr>
          <w:sz w:val="22"/>
          <w:szCs w:val="22"/>
        </w:rPr>
      </w:pPr>
    </w:p>
    <w:p w14:paraId="1A476511" w14:textId="77777777" w:rsidR="00960F9A" w:rsidRPr="00EF4669" w:rsidRDefault="00960F9A" w:rsidP="00EF4669">
      <w:pPr>
        <w:pStyle w:val="ListNumber"/>
        <w:keepNext/>
        <w:keepLines/>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lastRenderedPageBreak/>
        <w:t xml:space="preserve">Proposed Alternative Standard </w:t>
      </w:r>
    </w:p>
    <w:p w14:paraId="3FFCFCB7" w14:textId="70EF5F8D" w:rsidR="00960F9A" w:rsidRPr="00AC1D55" w:rsidRDefault="00960F9A" w:rsidP="00EF4669">
      <w:pPr>
        <w:keepNext/>
        <w:keepLines/>
        <w:spacing w:after="120"/>
        <w:jc w:val="both"/>
        <w:rPr>
          <w:sz w:val="22"/>
          <w:szCs w:val="22"/>
        </w:rPr>
      </w:pPr>
      <w:r w:rsidRPr="00AC1D55">
        <w:rPr>
          <w:sz w:val="22"/>
          <w:szCs w:val="22"/>
        </w:rPr>
        <w:t xml:space="preserve">Where a Market Participant has proposed a standard or technical level of performance against a Technical Requirement that is less than the Access, Reference or </w:t>
      </w:r>
      <w:r w:rsidR="009F5416">
        <w:rPr>
          <w:sz w:val="22"/>
          <w:szCs w:val="22"/>
        </w:rPr>
        <w:t>M</w:t>
      </w:r>
      <w:r w:rsidRPr="00AC1D55">
        <w:rPr>
          <w:sz w:val="22"/>
          <w:szCs w:val="22"/>
        </w:rPr>
        <w:t xml:space="preserve">inimum standard (a Proposed Alternative Standard), the information in section </w:t>
      </w:r>
      <w:r w:rsidR="006F07E2">
        <w:rPr>
          <w:sz w:val="22"/>
          <w:szCs w:val="22"/>
        </w:rPr>
        <w:t>5</w:t>
      </w:r>
      <w:r w:rsidRPr="00AC1D55">
        <w:rPr>
          <w:sz w:val="22"/>
          <w:szCs w:val="22"/>
        </w:rPr>
        <w:t xml:space="preserve"> should </w:t>
      </w:r>
      <w:r w:rsidR="005F1EFA">
        <w:rPr>
          <w:sz w:val="22"/>
          <w:szCs w:val="22"/>
        </w:rPr>
        <w:t>address</w:t>
      </w:r>
      <w:r w:rsidR="005F1EFA" w:rsidRPr="00AC1D55">
        <w:rPr>
          <w:sz w:val="22"/>
          <w:szCs w:val="22"/>
        </w:rPr>
        <w:t xml:space="preserve"> </w:t>
      </w:r>
      <w:r w:rsidRPr="00AC1D55">
        <w:rPr>
          <w:sz w:val="22"/>
          <w:szCs w:val="22"/>
        </w:rPr>
        <w:t xml:space="preserve">the following </w:t>
      </w:r>
      <w:r w:rsidR="005F1EFA">
        <w:rPr>
          <w:sz w:val="22"/>
          <w:szCs w:val="22"/>
        </w:rPr>
        <w:t xml:space="preserve">questions </w:t>
      </w:r>
      <w:r w:rsidRPr="00AC1D55">
        <w:rPr>
          <w:sz w:val="22"/>
          <w:szCs w:val="22"/>
        </w:rPr>
        <w:t xml:space="preserve">(as applicable): </w:t>
      </w:r>
    </w:p>
    <w:p w14:paraId="7AFA6363"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Did the Market Participant provide reasons and supporting evidence to demonstrate that the Proposed Alternative Standard meets the appliable criteria listed in clause 1.40.8? </w:t>
      </w:r>
    </w:p>
    <w:p w14:paraId="72C3D781"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Was additional information relating to the Proposed Alternative Standard requested by either the Network Operator or AEMO? Was this information provided?   </w:t>
      </w:r>
    </w:p>
    <w:p w14:paraId="5E2F6A85"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Has the Network Operator consulted with AEMO in relation to this Proposed Alternative Standard? </w:t>
      </w:r>
    </w:p>
    <w:p w14:paraId="5C16577E"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Has AEMO provided a written response to the Network Operator that states why the Proposed Alternative Standard should be rejected (see clause 1.40.16)? </w:t>
      </w:r>
    </w:p>
    <w:p w14:paraId="60275B2E"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Has AEMO proposed an amended Proposed Alternative Standard, or recommended that either the Reference Standard or Minimum Generator Performance Standard be adopted (see clause 1.40.16)? </w:t>
      </w:r>
    </w:p>
    <w:p w14:paraId="60E1EED1" w14:textId="2A31A121" w:rsidR="00960F9A" w:rsidRPr="00AC1D55" w:rsidRDefault="00960F9A" w:rsidP="00EF4669">
      <w:pPr>
        <w:pStyle w:val="ListBullet"/>
        <w:numPr>
          <w:ilvl w:val="0"/>
          <w:numId w:val="1"/>
        </w:numPr>
        <w:spacing w:after="120"/>
        <w:contextualSpacing w:val="0"/>
        <w:jc w:val="both"/>
        <w:rPr>
          <w:lang w:val="en-US"/>
        </w:rPr>
      </w:pPr>
      <w:r w:rsidRPr="00AC1D55">
        <w:rPr>
          <w:lang w:val="en-US"/>
        </w:rPr>
        <w:t>Has the Network Operator rejected a Proposed Alternative Standard on the basis of any of the reasons listed in clause 1.40.19</w:t>
      </w:r>
      <w:r w:rsidR="005F1EFA">
        <w:rPr>
          <w:lang w:val="en-US"/>
        </w:rPr>
        <w:t xml:space="preserve"> and h</w:t>
      </w:r>
      <w:r w:rsidRPr="00AC1D55">
        <w:rPr>
          <w:lang w:val="en-US"/>
        </w:rPr>
        <w:t xml:space="preserve">as the Network Operator provided written reasons for this decision and/or proposed an amended Proposed Alternative Standard? </w:t>
      </w:r>
    </w:p>
    <w:p w14:paraId="5693B279" w14:textId="17ADF05D" w:rsidR="00960F9A" w:rsidRPr="00AC1D55" w:rsidRDefault="00960F9A" w:rsidP="00EF4669">
      <w:pPr>
        <w:pStyle w:val="ListBullet"/>
        <w:numPr>
          <w:ilvl w:val="0"/>
          <w:numId w:val="1"/>
        </w:numPr>
        <w:spacing w:after="120"/>
        <w:contextualSpacing w:val="0"/>
        <w:jc w:val="both"/>
        <w:rPr>
          <w:lang w:val="en-US"/>
        </w:rPr>
      </w:pPr>
      <w:r w:rsidRPr="00AC1D55">
        <w:rPr>
          <w:lang w:val="en-US"/>
        </w:rPr>
        <w:t>Has any Party to the Dispute proposed testing and/or the interrogation of data to demonstrate performance or capability of the Existing Transmission Generating System (see clauses 1.40.24</w:t>
      </w:r>
      <w:r w:rsidR="002D4350">
        <w:rPr>
          <w:lang w:val="en-US"/>
        </w:rPr>
        <w:noBreakHyphen/>
      </w:r>
      <w:r w:rsidRPr="00AC1D55">
        <w:rPr>
          <w:lang w:val="en-US"/>
        </w:rPr>
        <w:t xml:space="preserve">1.40.27)? </w:t>
      </w:r>
    </w:p>
    <w:p w14:paraId="7B32B108"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 xml:space="preserve">Generator Monitoring Plan </w:t>
      </w:r>
    </w:p>
    <w:p w14:paraId="62BE8161" w14:textId="34ADA6D2" w:rsidR="00960F9A" w:rsidRPr="00AC1D55" w:rsidRDefault="00960F9A" w:rsidP="00EF4669">
      <w:pPr>
        <w:spacing w:after="120"/>
        <w:jc w:val="both"/>
        <w:rPr>
          <w:sz w:val="22"/>
          <w:szCs w:val="22"/>
        </w:rPr>
      </w:pPr>
      <w:r w:rsidRPr="00AC1D55">
        <w:rPr>
          <w:sz w:val="22"/>
          <w:szCs w:val="22"/>
        </w:rPr>
        <w:t xml:space="preserve">AEMO has published a </w:t>
      </w:r>
      <w:hyperlink r:id="rId22" w:history="1">
        <w:r w:rsidRPr="00B2616C">
          <w:rPr>
            <w:rStyle w:val="Hyperlink"/>
            <w:i/>
            <w:iCs/>
            <w:sz w:val="22"/>
            <w:szCs w:val="22"/>
          </w:rPr>
          <w:t>WEM Procedure: Generator Monitoring Plans</w:t>
        </w:r>
      </w:hyperlink>
      <w:r w:rsidRPr="00AC1D55">
        <w:rPr>
          <w:sz w:val="22"/>
          <w:szCs w:val="22"/>
        </w:rPr>
        <w:t xml:space="preserve"> which outlines the requirements for Generator Monitoring Plans.</w:t>
      </w:r>
    </w:p>
    <w:p w14:paraId="417661A5" w14:textId="77777777" w:rsidR="00960F9A" w:rsidRPr="00AC1D55" w:rsidRDefault="00960F9A" w:rsidP="00EF4669">
      <w:pPr>
        <w:spacing w:after="120"/>
        <w:jc w:val="both"/>
        <w:rPr>
          <w:sz w:val="22"/>
          <w:szCs w:val="22"/>
        </w:rPr>
      </w:pPr>
      <w:r w:rsidRPr="00AC1D55">
        <w:rPr>
          <w:sz w:val="22"/>
          <w:szCs w:val="22"/>
        </w:rPr>
        <w:t xml:space="preserve">Examples of the type of information that should be provided where the matter under Dispute relates to Generator Monitoring Plan are: </w:t>
      </w:r>
    </w:p>
    <w:p w14:paraId="758CD6FF"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Whether compliance with an Existing Generator Monitoring Plan was claimed to be either not possible or at unreasonable cost (see clause 1.41.2(b)). </w:t>
      </w:r>
    </w:p>
    <w:p w14:paraId="3720EF98"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Whether AEMO provided written reasons relating to rejection of a proposed Generator Monitoring Plan that covers the criteria as outlined in clause 1.41.12? </w:t>
      </w:r>
    </w:p>
    <w:p w14:paraId="059476E9" w14:textId="77777777"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Did AEMO request any amendments to the proposed Generator Monitoring Plan in accordance with 1.41.14(c)? </w:t>
      </w:r>
    </w:p>
    <w:p w14:paraId="2BA27035" w14:textId="77777777" w:rsidR="00960F9A" w:rsidRPr="00EF4669" w:rsidRDefault="00960F9A" w:rsidP="00EF4669">
      <w:pPr>
        <w:pStyle w:val="ListNumber"/>
        <w:tabs>
          <w:tab w:val="clear" w:pos="360"/>
        </w:tabs>
        <w:ind w:left="0" w:firstLine="0"/>
        <w:jc w:val="both"/>
        <w:rPr>
          <w:rFonts w:asciiTheme="majorHAnsi" w:hAnsiTheme="majorHAnsi" w:cstheme="majorHAnsi"/>
          <w:b/>
          <w:bCs/>
          <w:noProof/>
          <w:color w:val="002060"/>
          <w:lang w:val="en-US"/>
        </w:rPr>
      </w:pPr>
      <w:r w:rsidRPr="00EF4669">
        <w:rPr>
          <w:rFonts w:asciiTheme="majorHAnsi" w:hAnsiTheme="majorHAnsi" w:cstheme="majorHAnsi"/>
          <w:b/>
          <w:bCs/>
          <w:noProof/>
          <w:color w:val="002060"/>
          <w:lang w:val="en-US"/>
        </w:rPr>
        <w:t xml:space="preserve">Existing Monitoring Plan </w:t>
      </w:r>
    </w:p>
    <w:p w14:paraId="76F81245" w14:textId="66377158" w:rsidR="00EF4669" w:rsidRDefault="00960F9A" w:rsidP="00EF4669">
      <w:pPr>
        <w:jc w:val="both"/>
        <w:rPr>
          <w:sz w:val="22"/>
          <w:szCs w:val="22"/>
        </w:rPr>
      </w:pPr>
      <w:r w:rsidRPr="00AC1D55">
        <w:rPr>
          <w:sz w:val="22"/>
          <w:szCs w:val="22"/>
        </w:rPr>
        <w:t>It is acknowledged that some Existing Transmission Connected Generating Systems already have a</w:t>
      </w:r>
      <w:r w:rsidR="00036824">
        <w:rPr>
          <w:sz w:val="22"/>
          <w:szCs w:val="22"/>
        </w:rPr>
        <w:t xml:space="preserve">n Existing </w:t>
      </w:r>
      <w:r w:rsidRPr="00AC1D55">
        <w:rPr>
          <w:sz w:val="22"/>
          <w:szCs w:val="22"/>
        </w:rPr>
        <w:t xml:space="preserve">Monitoring </w:t>
      </w:r>
      <w:r w:rsidR="00036824">
        <w:rPr>
          <w:sz w:val="22"/>
          <w:szCs w:val="22"/>
        </w:rPr>
        <w:t>P</w:t>
      </w:r>
      <w:r w:rsidRPr="00AC1D55">
        <w:rPr>
          <w:sz w:val="22"/>
          <w:szCs w:val="22"/>
        </w:rPr>
        <w:t xml:space="preserve">lan in place with Western Power. Where there is already a monitoring regime for a relevant Technical Requirement, this may be used in place of the requirements in the Template Generator Monitoring Plan (as published by AEMO). </w:t>
      </w:r>
    </w:p>
    <w:p w14:paraId="2B07E206" w14:textId="77777777" w:rsidR="00EF4669" w:rsidRPr="00AC1D55" w:rsidRDefault="00EF4669" w:rsidP="00EF4669">
      <w:pPr>
        <w:jc w:val="both"/>
        <w:rPr>
          <w:sz w:val="22"/>
          <w:szCs w:val="22"/>
        </w:rPr>
      </w:pPr>
    </w:p>
    <w:p w14:paraId="46701F99" w14:textId="77777777" w:rsidR="00960F9A" w:rsidRPr="00AC1D55" w:rsidRDefault="00960F9A" w:rsidP="00EF4669">
      <w:pPr>
        <w:spacing w:after="120"/>
        <w:jc w:val="both"/>
        <w:rPr>
          <w:sz w:val="22"/>
          <w:szCs w:val="22"/>
        </w:rPr>
      </w:pPr>
      <w:r w:rsidRPr="00AC1D55">
        <w:rPr>
          <w:sz w:val="22"/>
          <w:szCs w:val="22"/>
        </w:rPr>
        <w:t xml:space="preserve">If a Dispute relates to an Existing Monitoring Plan, examples of the types of information that should be provided are: </w:t>
      </w:r>
    </w:p>
    <w:p w14:paraId="56790FF7" w14:textId="78042CC2"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Has an Existing Monitoring Plan (and relevant supporting documentation) been submitted to AEMO (as per clause 1.41.8)? </w:t>
      </w:r>
    </w:p>
    <w:p w14:paraId="7D665955" w14:textId="53360EFA" w:rsidR="00960F9A" w:rsidRPr="00AC1D55" w:rsidRDefault="00960F9A" w:rsidP="00EF4669">
      <w:pPr>
        <w:pStyle w:val="ListBullet"/>
        <w:numPr>
          <w:ilvl w:val="0"/>
          <w:numId w:val="1"/>
        </w:numPr>
        <w:spacing w:after="120"/>
        <w:contextualSpacing w:val="0"/>
        <w:jc w:val="both"/>
        <w:rPr>
          <w:lang w:val="en-US"/>
        </w:rPr>
      </w:pPr>
      <w:r w:rsidRPr="00AC1D55">
        <w:rPr>
          <w:lang w:val="en-US"/>
        </w:rPr>
        <w:t xml:space="preserve">Has AEMO advised that the method of monitoring in an Existing Monitoring Plan poses an unacceptable risk to Power System Security or Power System Reliability? </w:t>
      </w:r>
    </w:p>
    <w:p w14:paraId="05606947" w14:textId="09EFDED3" w:rsidR="00960F9A" w:rsidRPr="00EF4669" w:rsidRDefault="00960F9A" w:rsidP="00EF4669">
      <w:pPr>
        <w:pStyle w:val="ListBullet"/>
        <w:numPr>
          <w:ilvl w:val="0"/>
          <w:numId w:val="1"/>
        </w:numPr>
        <w:spacing w:after="120"/>
        <w:contextualSpacing w:val="0"/>
        <w:jc w:val="both"/>
      </w:pPr>
      <w:r w:rsidRPr="00EF4669">
        <w:rPr>
          <w:lang w:val="en-US"/>
        </w:rPr>
        <w:t xml:space="preserve">Has AEMO provided reasons as to why it considers this to be the case (see clause 1.41.10)? </w:t>
      </w:r>
    </w:p>
    <w:sectPr w:rsidR="00960F9A" w:rsidRPr="00EF4669" w:rsidSect="00ED595B">
      <w:headerReference w:type="first" r:id="rId23"/>
      <w:footerReference w:type="first" r:id="rId24"/>
      <w:type w:val="continuous"/>
      <w:pgSz w:w="11907" w:h="16840" w:code="9"/>
      <w:pgMar w:top="907" w:right="907" w:bottom="1134" w:left="907" w:header="709" w:footer="73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F4EC" w14:textId="77777777" w:rsidR="006D27CD" w:rsidRDefault="006D27CD" w:rsidP="000145EF">
      <w:r>
        <w:separator/>
      </w:r>
    </w:p>
  </w:endnote>
  <w:endnote w:type="continuationSeparator" w:id="0">
    <w:p w14:paraId="7CA8E897" w14:textId="77777777" w:rsidR="006D27CD" w:rsidRDefault="006D27CD" w:rsidP="0001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CEA5" w14:textId="77777777" w:rsidR="00203F01" w:rsidRPr="00EA4FAF" w:rsidRDefault="00203F01" w:rsidP="00203F01">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Pr>
        <w:b/>
        <w:bCs/>
        <w:color w:val="003863" w:themeColor="text2"/>
        <w:sz w:val="22"/>
        <w:szCs w:val="22"/>
      </w:rPr>
      <w:t>1</w:t>
    </w:r>
    <w:r w:rsidRPr="00EA4FAF">
      <w:rPr>
        <w:b/>
        <w:bCs/>
        <w:noProof/>
        <w:color w:val="003863" w:themeColor="text2"/>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2FF" w14:textId="77777777" w:rsidR="00EA4FAF" w:rsidRPr="00EA4FAF" w:rsidRDefault="00EA4FAF" w:rsidP="00EA4FAF">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sidRPr="00EA4FAF">
      <w:rPr>
        <w:b/>
        <w:bCs/>
        <w:noProof/>
        <w:color w:val="003863" w:themeColor="text2"/>
        <w:sz w:val="22"/>
        <w:szCs w:val="22"/>
      </w:rPr>
      <w:t>1</w:t>
    </w:r>
    <w:r w:rsidRPr="00EA4FAF">
      <w:rPr>
        <w:b/>
        <w:bCs/>
        <w:noProof/>
        <w:color w:val="003863" w:themeColor="text2"/>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3059" w14:textId="77777777" w:rsidR="00213D19" w:rsidRPr="009E37F4" w:rsidRDefault="00213D19" w:rsidP="009E37F4">
    <w:pPr>
      <w:pStyle w:val="Footer2"/>
    </w:pPr>
  </w:p>
  <w:tbl>
    <w:tblPr>
      <w:tblStyle w:val="EnergyPolicyTable"/>
      <w:tblW w:w="10093" w:type="dxa"/>
      <w:tblBorders>
        <w:bottom w:val="none" w:sz="0" w:space="0" w:color="auto"/>
        <w:insideH w:val="none" w:sz="0" w:space="0" w:color="auto"/>
      </w:tblBorders>
      <w:tblLook w:val="0480" w:firstRow="0" w:lastRow="0" w:firstColumn="1" w:lastColumn="0" w:noHBand="0" w:noVBand="1"/>
    </w:tblPr>
    <w:tblGrid>
      <w:gridCol w:w="8789"/>
      <w:gridCol w:w="1304"/>
    </w:tblGrid>
    <w:tr w:rsidR="004B158D" w:rsidRPr="004B158D" w14:paraId="2016B7EB" w14:textId="77777777" w:rsidTr="009A01DA">
      <w:trPr>
        <w:trHeight w:val="2154"/>
      </w:trPr>
      <w:tc>
        <w:tcPr>
          <w:cnfStyle w:val="001000000000" w:firstRow="0" w:lastRow="0" w:firstColumn="1" w:lastColumn="0" w:oddVBand="0" w:evenVBand="0" w:oddHBand="0" w:evenHBand="0" w:firstRowFirstColumn="0" w:firstRowLastColumn="0" w:lastRowFirstColumn="0" w:lastRowLastColumn="0"/>
          <w:tcW w:w="8789" w:type="dxa"/>
          <w:shd w:val="clear" w:color="auto" w:fill="auto"/>
          <w:tcMar>
            <w:left w:w="0" w:type="dxa"/>
          </w:tcMar>
          <w:vAlign w:val="top"/>
        </w:tcPr>
        <w:p w14:paraId="2596C4BD" w14:textId="77777777" w:rsidR="004B158D" w:rsidRPr="004B158D" w:rsidRDefault="004B158D" w:rsidP="00572198">
          <w:pPr>
            <w:pStyle w:val="Footer"/>
            <w:spacing w:before="300" w:line="260" w:lineRule="exact"/>
            <w:rPr>
              <w:color w:val="FFFFFF" w:themeColor="background1"/>
              <w:szCs w:val="20"/>
            </w:rPr>
          </w:pPr>
          <w:r w:rsidRPr="004B158D">
            <w:rPr>
              <w:color w:val="FFFFFF" w:themeColor="background1"/>
              <w:szCs w:val="20"/>
            </w:rPr>
            <w:t>Energy Policy WA</w:t>
          </w:r>
        </w:p>
        <w:p w14:paraId="24064A8C" w14:textId="77777777" w:rsidR="004B158D" w:rsidRPr="00067CE8" w:rsidRDefault="004B158D" w:rsidP="009A01DA">
          <w:pPr>
            <w:pStyle w:val="Footer"/>
            <w:spacing w:line="260" w:lineRule="exact"/>
            <w:rPr>
              <w:b w:val="0"/>
              <w:bCs/>
              <w:color w:val="FFFFFF" w:themeColor="background1"/>
              <w:szCs w:val="20"/>
            </w:rPr>
          </w:pPr>
          <w:r w:rsidRPr="00067CE8">
            <w:rPr>
              <w:b w:val="0"/>
              <w:bCs/>
              <w:color w:val="FFFFFF" w:themeColor="background1"/>
              <w:szCs w:val="20"/>
            </w:rPr>
            <w:t>(08) 6551 4600  |  info@energy.wa.gov.au</w:t>
          </w:r>
        </w:p>
        <w:p w14:paraId="2066A611" w14:textId="77777777" w:rsidR="004B158D" w:rsidRPr="004B158D" w:rsidRDefault="004B158D" w:rsidP="009A01DA">
          <w:pPr>
            <w:pStyle w:val="Footer"/>
            <w:spacing w:line="260" w:lineRule="exact"/>
            <w:rPr>
              <w:color w:val="E0D400" w:themeColor="accent5"/>
              <w:szCs w:val="20"/>
            </w:rPr>
          </w:pPr>
          <w:r w:rsidRPr="004B158D">
            <w:rPr>
              <w:color w:val="E0D400" w:themeColor="accent5"/>
              <w:szCs w:val="20"/>
            </w:rPr>
            <w:t>www.energy.wa.gov.au | www.brighterenergyfuture.wa.gov.au</w:t>
          </w:r>
        </w:p>
        <w:p w14:paraId="1CFD9F69" w14:textId="77777777" w:rsidR="004B158D" w:rsidRPr="004B158D" w:rsidRDefault="004B158D" w:rsidP="00572198">
          <w:pPr>
            <w:pStyle w:val="Footer"/>
            <w:spacing w:before="240" w:line="200" w:lineRule="exact"/>
            <w:rPr>
              <w:b w:val="0"/>
              <w:bCs/>
              <w:color w:val="FFFFFF" w:themeColor="background1"/>
              <w:sz w:val="16"/>
              <w:szCs w:val="16"/>
            </w:rPr>
          </w:pPr>
          <w:r w:rsidRPr="004B158D">
            <w:rPr>
              <w:color w:val="FFFFFF" w:themeColor="background1"/>
              <w:sz w:val="16"/>
              <w:szCs w:val="16"/>
            </w:rPr>
            <w:t>Disclaimer:</w:t>
          </w:r>
          <w:r w:rsidRPr="004B158D">
            <w:rPr>
              <w:b w:val="0"/>
              <w:bCs/>
              <w:color w:val="FFFFFF" w:themeColor="background1"/>
              <w:sz w:val="16"/>
              <w:szCs w:val="16"/>
            </w:rPr>
            <w:t xml:space="preserve"> The material provided in this information sheet is general in nature and a guide only. It does not take your personal circumstances into account and so you cannot rely solely upon this material when deciding to act.</w:t>
          </w:r>
        </w:p>
        <w:p w14:paraId="48D952B0" w14:textId="77777777" w:rsidR="004B158D" w:rsidRPr="004B158D" w:rsidRDefault="004B158D" w:rsidP="009A01DA">
          <w:pPr>
            <w:pStyle w:val="Footer"/>
            <w:spacing w:line="200" w:lineRule="exact"/>
            <w:rPr>
              <w:b w:val="0"/>
              <w:bCs/>
              <w:color w:val="FFFFFF" w:themeColor="background1"/>
              <w:sz w:val="22"/>
              <w:szCs w:val="22"/>
            </w:rPr>
          </w:pPr>
          <w:r w:rsidRPr="004B158D">
            <w:rPr>
              <w:b w:val="0"/>
              <w:bCs/>
              <w:color w:val="FFFFFF" w:themeColor="background1"/>
              <w:sz w:val="16"/>
              <w:szCs w:val="16"/>
            </w:rPr>
            <w:t>Additional matters or factors may be relevant to you. Where appropriate, seek professional advice.</w:t>
          </w:r>
        </w:p>
      </w:tc>
      <w:tc>
        <w:tcPr>
          <w:tcW w:w="1304" w:type="dxa"/>
          <w:shd w:val="clear" w:color="auto" w:fill="auto"/>
          <w:tcMar>
            <w:right w:w="0" w:type="dxa"/>
          </w:tcMar>
          <w:vAlign w:val="bottom"/>
        </w:tcPr>
        <w:p w14:paraId="54461815" w14:textId="77777777" w:rsidR="004B158D" w:rsidRPr="00067CE8" w:rsidRDefault="00067CE8" w:rsidP="009A01DA">
          <w:pPr>
            <w:pStyle w:val="Footer"/>
            <w:spacing w:after="240"/>
            <w:jc w:val="right"/>
            <w:cnfStyle w:val="000000000000" w:firstRow="0" w:lastRow="0" w:firstColumn="0" w:lastColumn="0" w:oddVBand="0" w:evenVBand="0" w:oddHBand="0" w:evenHBand="0" w:firstRowFirstColumn="0" w:firstRowLastColumn="0" w:lastRowFirstColumn="0" w:lastRowLastColumn="0"/>
            <w:rPr>
              <w:b/>
              <w:bCs/>
              <w:color w:val="003863" w:themeColor="text2"/>
              <w:sz w:val="22"/>
              <w:szCs w:val="22"/>
            </w:rPr>
          </w:pPr>
          <w:r w:rsidRPr="00067CE8">
            <w:rPr>
              <w:b/>
              <w:bCs/>
              <w:color w:val="003863" w:themeColor="text2"/>
              <w:sz w:val="22"/>
              <w:szCs w:val="22"/>
            </w:rPr>
            <w:fldChar w:fldCharType="begin"/>
          </w:r>
          <w:r w:rsidRPr="00067CE8">
            <w:rPr>
              <w:b/>
              <w:bCs/>
              <w:color w:val="003863" w:themeColor="text2"/>
              <w:sz w:val="22"/>
              <w:szCs w:val="22"/>
            </w:rPr>
            <w:instrText xml:space="preserve"> PAGE   \* MERGEFORMAT </w:instrText>
          </w:r>
          <w:r w:rsidRPr="00067CE8">
            <w:rPr>
              <w:b/>
              <w:bCs/>
              <w:color w:val="003863" w:themeColor="text2"/>
              <w:sz w:val="22"/>
              <w:szCs w:val="22"/>
            </w:rPr>
            <w:fldChar w:fldCharType="separate"/>
          </w:r>
          <w:r w:rsidRPr="00067CE8">
            <w:rPr>
              <w:b/>
              <w:bCs/>
              <w:color w:val="003863" w:themeColor="text2"/>
              <w:sz w:val="22"/>
              <w:szCs w:val="22"/>
            </w:rPr>
            <w:t>3</w:t>
          </w:r>
          <w:r w:rsidRPr="00067CE8">
            <w:rPr>
              <w:b/>
              <w:bCs/>
              <w:noProof/>
              <w:color w:val="003863" w:themeColor="text2"/>
              <w:sz w:val="22"/>
              <w:szCs w:val="22"/>
            </w:rPr>
            <w:fldChar w:fldCharType="end"/>
          </w:r>
        </w:p>
      </w:tc>
    </w:tr>
  </w:tbl>
  <w:p w14:paraId="229A877E" w14:textId="77777777" w:rsidR="00626C54" w:rsidRPr="00EA4FAF" w:rsidRDefault="00626C54" w:rsidP="00880E58">
    <w:pPr>
      <w:pStyle w:val="Footer"/>
      <w:jc w:val="right"/>
      <w:rPr>
        <w:b/>
        <w:bCs/>
        <w:color w:val="003863" w:themeColor="text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F8A7" w14:textId="77777777" w:rsidR="006D27CD" w:rsidRDefault="006D27CD" w:rsidP="000145EF">
      <w:r>
        <w:separator/>
      </w:r>
    </w:p>
  </w:footnote>
  <w:footnote w:type="continuationSeparator" w:id="0">
    <w:p w14:paraId="3ED8AE6A" w14:textId="77777777" w:rsidR="006D27CD" w:rsidRDefault="006D27CD" w:rsidP="000145EF">
      <w:r>
        <w:continuationSeparator/>
      </w:r>
    </w:p>
  </w:footnote>
  <w:footnote w:id="1">
    <w:p w14:paraId="6D687901" w14:textId="0BABFFE9" w:rsidR="009F1B41" w:rsidRPr="00EF4669" w:rsidRDefault="009F1B41">
      <w:pPr>
        <w:pStyle w:val="FootnoteText"/>
        <w:rPr>
          <w:lang w:val="en-AU"/>
        </w:rPr>
      </w:pPr>
      <w:r>
        <w:rPr>
          <w:rStyle w:val="FootnoteReference"/>
        </w:rPr>
        <w:footnoteRef/>
      </w:r>
      <w:r>
        <w:t xml:space="preserve"> </w:t>
      </w:r>
      <w:hyperlink r:id="rId1" w:history="1">
        <w:r w:rsidR="00EA26BA">
          <w:rPr>
            <w:rStyle w:val="Hyperlink"/>
          </w:rPr>
          <w:t>Wholesale Electricity Market Rules (www.wa.gov.au)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077C" w14:textId="77777777" w:rsidR="00A36D1E" w:rsidRDefault="00A36D1E">
    <w:pPr>
      <w:pStyle w:val="Header"/>
    </w:pPr>
    <w:r>
      <w:rPr>
        <w:noProof/>
      </w:rPr>
      <w:drawing>
        <wp:anchor distT="0" distB="0" distL="114300" distR="114300" simplePos="0" relativeHeight="251657216" behindDoc="1" locked="0" layoutInCell="1" allowOverlap="1" wp14:anchorId="09766BE2" wp14:editId="1F15808A">
          <wp:simplePos x="0" y="0"/>
          <wp:positionH relativeFrom="page">
            <wp:align>center</wp:align>
          </wp:positionH>
          <wp:positionV relativeFrom="page">
            <wp:align>top</wp:align>
          </wp:positionV>
          <wp:extent cx="7560000" cy="10692000"/>
          <wp:effectExtent l="0" t="0" r="0" b="0"/>
          <wp:wrapNone/>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EB31" w14:textId="5D711C73" w:rsidR="00A36D1E" w:rsidRDefault="00A36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202B" w14:textId="77777777" w:rsidR="00626C54" w:rsidRDefault="009A01DA">
    <w:pPr>
      <w:pStyle w:val="Header"/>
    </w:pPr>
    <w:r>
      <w:rPr>
        <w:noProof/>
      </w:rPr>
      <w:drawing>
        <wp:anchor distT="0" distB="0" distL="114300" distR="114300" simplePos="0" relativeHeight="251658240" behindDoc="1" locked="0" layoutInCell="1" allowOverlap="1" wp14:anchorId="2A06C9AF" wp14:editId="6173F51F">
          <wp:simplePos x="0" y="0"/>
          <wp:positionH relativeFrom="page">
            <wp:align>center</wp:align>
          </wp:positionH>
          <wp:positionV relativeFrom="page">
            <wp:align>top</wp:align>
          </wp:positionV>
          <wp:extent cx="7560000" cy="1069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162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EC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24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6C3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8E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8F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C8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3C8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EE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5011A4"/>
    <w:multiLevelType w:val="hybridMultilevel"/>
    <w:tmpl w:val="D7883C7E"/>
    <w:lvl w:ilvl="0" w:tplc="10DC29E6">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237C7F"/>
    <w:multiLevelType w:val="hybridMultilevel"/>
    <w:tmpl w:val="CBBC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3397D"/>
    <w:multiLevelType w:val="hybridMultilevel"/>
    <w:tmpl w:val="FE56F26C"/>
    <w:lvl w:ilvl="0" w:tplc="CB2620BC">
      <w:start w:val="1"/>
      <w:numFmt w:val="bullet"/>
      <w:pStyle w:val="Bullets"/>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F677C4"/>
    <w:multiLevelType w:val="hybridMultilevel"/>
    <w:tmpl w:val="C610EDB0"/>
    <w:lvl w:ilvl="0" w:tplc="D39C975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565523">
    <w:abstractNumId w:val="9"/>
  </w:num>
  <w:num w:numId="2" w16cid:durableId="470633095">
    <w:abstractNumId w:val="7"/>
  </w:num>
  <w:num w:numId="3" w16cid:durableId="1570847548">
    <w:abstractNumId w:val="6"/>
  </w:num>
  <w:num w:numId="4" w16cid:durableId="231278195">
    <w:abstractNumId w:val="5"/>
  </w:num>
  <w:num w:numId="5" w16cid:durableId="626590196">
    <w:abstractNumId w:val="4"/>
  </w:num>
  <w:num w:numId="6" w16cid:durableId="2009017078">
    <w:abstractNumId w:val="8"/>
  </w:num>
  <w:num w:numId="7" w16cid:durableId="1678776416">
    <w:abstractNumId w:val="3"/>
  </w:num>
  <w:num w:numId="8" w16cid:durableId="1618563691">
    <w:abstractNumId w:val="2"/>
  </w:num>
  <w:num w:numId="9" w16cid:durableId="1825732098">
    <w:abstractNumId w:val="1"/>
  </w:num>
  <w:num w:numId="10" w16cid:durableId="1060403664">
    <w:abstractNumId w:val="0"/>
  </w:num>
  <w:num w:numId="11" w16cid:durableId="746002515">
    <w:abstractNumId w:val="11"/>
  </w:num>
  <w:num w:numId="12" w16cid:durableId="714352836">
    <w:abstractNumId w:val="13"/>
  </w:num>
  <w:num w:numId="13" w16cid:durableId="578563163">
    <w:abstractNumId w:val="12"/>
  </w:num>
  <w:num w:numId="14" w16cid:durableId="403795603">
    <w:abstractNumId w:val="12"/>
  </w:num>
  <w:num w:numId="15" w16cid:durableId="1299262858">
    <w:abstractNumId w:val="10"/>
  </w:num>
  <w:num w:numId="16" w16cid:durableId="1849907904">
    <w:abstractNumId w:val="12"/>
  </w:num>
  <w:num w:numId="17" w16cid:durableId="1215119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04"/>
    <w:rsid w:val="00013534"/>
    <w:rsid w:val="000135B9"/>
    <w:rsid w:val="000145EF"/>
    <w:rsid w:val="00036824"/>
    <w:rsid w:val="00067CE8"/>
    <w:rsid w:val="00077281"/>
    <w:rsid w:val="000C36CD"/>
    <w:rsid w:val="000D6DF0"/>
    <w:rsid w:val="000F2514"/>
    <w:rsid w:val="00100C5D"/>
    <w:rsid w:val="001631C4"/>
    <w:rsid w:val="001B4CC5"/>
    <w:rsid w:val="001C6E63"/>
    <w:rsid w:val="001D0457"/>
    <w:rsid w:val="001D402C"/>
    <w:rsid w:val="00203510"/>
    <w:rsid w:val="00203F01"/>
    <w:rsid w:val="00213D19"/>
    <w:rsid w:val="00235520"/>
    <w:rsid w:val="00241D65"/>
    <w:rsid w:val="00242D04"/>
    <w:rsid w:val="00284F6B"/>
    <w:rsid w:val="0029367C"/>
    <w:rsid w:val="002969EE"/>
    <w:rsid w:val="002D1424"/>
    <w:rsid w:val="002D4350"/>
    <w:rsid w:val="003072B8"/>
    <w:rsid w:val="00344989"/>
    <w:rsid w:val="00353A6F"/>
    <w:rsid w:val="003C3ADC"/>
    <w:rsid w:val="003C4ADB"/>
    <w:rsid w:val="003C5A39"/>
    <w:rsid w:val="003E00BF"/>
    <w:rsid w:val="003F5276"/>
    <w:rsid w:val="00417C16"/>
    <w:rsid w:val="00426084"/>
    <w:rsid w:val="00481872"/>
    <w:rsid w:val="004B158D"/>
    <w:rsid w:val="004C03B1"/>
    <w:rsid w:val="00572198"/>
    <w:rsid w:val="005817AD"/>
    <w:rsid w:val="00587CE6"/>
    <w:rsid w:val="005E129E"/>
    <w:rsid w:val="005E1985"/>
    <w:rsid w:val="005F1EFA"/>
    <w:rsid w:val="0061085D"/>
    <w:rsid w:val="00624BDD"/>
    <w:rsid w:val="00626C54"/>
    <w:rsid w:val="00635C20"/>
    <w:rsid w:val="00647199"/>
    <w:rsid w:val="00671C2E"/>
    <w:rsid w:val="00683175"/>
    <w:rsid w:val="006B16F2"/>
    <w:rsid w:val="006D27CD"/>
    <w:rsid w:val="006E3825"/>
    <w:rsid w:val="006F07E2"/>
    <w:rsid w:val="0072447D"/>
    <w:rsid w:val="00733984"/>
    <w:rsid w:val="00752ADC"/>
    <w:rsid w:val="0076031A"/>
    <w:rsid w:val="00781261"/>
    <w:rsid w:val="007F756D"/>
    <w:rsid w:val="00807BE3"/>
    <w:rsid w:val="00826AC0"/>
    <w:rsid w:val="008340D2"/>
    <w:rsid w:val="00855997"/>
    <w:rsid w:val="00880E58"/>
    <w:rsid w:val="008C4C4A"/>
    <w:rsid w:val="008D6EC4"/>
    <w:rsid w:val="008E0C0A"/>
    <w:rsid w:val="008F04B3"/>
    <w:rsid w:val="008F255D"/>
    <w:rsid w:val="00917765"/>
    <w:rsid w:val="00926121"/>
    <w:rsid w:val="00960F9A"/>
    <w:rsid w:val="00971015"/>
    <w:rsid w:val="00971F02"/>
    <w:rsid w:val="00983687"/>
    <w:rsid w:val="009924C6"/>
    <w:rsid w:val="009A01DA"/>
    <w:rsid w:val="009A396E"/>
    <w:rsid w:val="009A7985"/>
    <w:rsid w:val="009B0F59"/>
    <w:rsid w:val="009D0537"/>
    <w:rsid w:val="009E37F4"/>
    <w:rsid w:val="009F1B41"/>
    <w:rsid w:val="009F5416"/>
    <w:rsid w:val="00A36D1E"/>
    <w:rsid w:val="00A60C1A"/>
    <w:rsid w:val="00A6429E"/>
    <w:rsid w:val="00AB62DB"/>
    <w:rsid w:val="00AC1D55"/>
    <w:rsid w:val="00AC715C"/>
    <w:rsid w:val="00AF5872"/>
    <w:rsid w:val="00B1068F"/>
    <w:rsid w:val="00B15DC0"/>
    <w:rsid w:val="00B2616C"/>
    <w:rsid w:val="00B47F82"/>
    <w:rsid w:val="00B47FE4"/>
    <w:rsid w:val="00B518EA"/>
    <w:rsid w:val="00B54BA9"/>
    <w:rsid w:val="00B62207"/>
    <w:rsid w:val="00B62655"/>
    <w:rsid w:val="00B86D4D"/>
    <w:rsid w:val="00B962F1"/>
    <w:rsid w:val="00B966AB"/>
    <w:rsid w:val="00BA7931"/>
    <w:rsid w:val="00BE0939"/>
    <w:rsid w:val="00C00F55"/>
    <w:rsid w:val="00C403C0"/>
    <w:rsid w:val="00C803C1"/>
    <w:rsid w:val="00C86AE1"/>
    <w:rsid w:val="00C9783B"/>
    <w:rsid w:val="00CA3EB7"/>
    <w:rsid w:val="00CD643C"/>
    <w:rsid w:val="00D34DD9"/>
    <w:rsid w:val="00D415EE"/>
    <w:rsid w:val="00D44531"/>
    <w:rsid w:val="00D853B6"/>
    <w:rsid w:val="00DA00A5"/>
    <w:rsid w:val="00DA5853"/>
    <w:rsid w:val="00DF77F0"/>
    <w:rsid w:val="00E452A4"/>
    <w:rsid w:val="00E479E9"/>
    <w:rsid w:val="00E5077D"/>
    <w:rsid w:val="00E72F0E"/>
    <w:rsid w:val="00EA26BA"/>
    <w:rsid w:val="00EA4FAF"/>
    <w:rsid w:val="00EC6124"/>
    <w:rsid w:val="00ED595B"/>
    <w:rsid w:val="00EE6532"/>
    <w:rsid w:val="00EF11DA"/>
    <w:rsid w:val="00EF4669"/>
    <w:rsid w:val="00F24222"/>
    <w:rsid w:val="00F3621D"/>
    <w:rsid w:val="00F400A1"/>
    <w:rsid w:val="00F55F0F"/>
    <w:rsid w:val="00F56AAB"/>
    <w:rsid w:val="00F65F41"/>
    <w:rsid w:val="00F6780B"/>
    <w:rsid w:val="00F74A40"/>
    <w:rsid w:val="00FC6D2B"/>
    <w:rsid w:val="00FE0004"/>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2798"/>
  <w15:chartTrackingRefBased/>
  <w15:docId w15:val="{724F767F-0B03-4706-A86A-B4486176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D1E"/>
  </w:style>
  <w:style w:type="paragraph" w:styleId="Heading1">
    <w:name w:val="heading 1"/>
    <w:basedOn w:val="BodyText"/>
    <w:next w:val="Normal"/>
    <w:link w:val="Heading1Char"/>
    <w:uiPriority w:val="9"/>
    <w:qFormat/>
    <w:rsid w:val="00CA3EB7"/>
    <w:pPr>
      <w:spacing w:before="180" w:line="280" w:lineRule="exact"/>
      <w:outlineLvl w:val="0"/>
    </w:pPr>
    <w:rPr>
      <w:b/>
      <w:bCs/>
      <w:color w:val="003863" w:themeColor="text2"/>
      <w:sz w:val="22"/>
      <w:szCs w:val="22"/>
    </w:rPr>
  </w:style>
  <w:style w:type="paragraph" w:styleId="Heading2">
    <w:name w:val="heading 2"/>
    <w:basedOn w:val="Normal"/>
    <w:next w:val="Normal"/>
    <w:link w:val="Heading2Char"/>
    <w:uiPriority w:val="9"/>
    <w:unhideWhenUsed/>
    <w:rsid w:val="00F6780B"/>
    <w:pPr>
      <w:keepNext/>
      <w:keepLines/>
      <w:spacing w:before="40"/>
      <w:outlineLvl w:val="1"/>
    </w:pPr>
    <w:rPr>
      <w:rFonts w:asciiTheme="majorHAnsi" w:eastAsiaTheme="majorEastAsia" w:hAnsiTheme="majorHAnsi" w:cstheme="majorBidi"/>
      <w:color w:val="006D95" w:themeColor="accent1" w:themeShade="BF"/>
      <w:sz w:val="26"/>
      <w:szCs w:val="26"/>
    </w:rPr>
  </w:style>
  <w:style w:type="paragraph" w:styleId="Heading3">
    <w:name w:val="heading 3"/>
    <w:basedOn w:val="Normal"/>
    <w:next w:val="Normal"/>
    <w:link w:val="Heading3Char"/>
    <w:uiPriority w:val="9"/>
    <w:unhideWhenUsed/>
    <w:rsid w:val="00647199"/>
    <w:pPr>
      <w:keepNext/>
      <w:keepLines/>
      <w:spacing w:before="40"/>
      <w:outlineLvl w:val="2"/>
    </w:pPr>
    <w:rPr>
      <w:rFonts w:asciiTheme="majorHAnsi" w:eastAsiaTheme="majorEastAsia" w:hAnsiTheme="majorHAnsi" w:cstheme="majorBidi"/>
      <w:color w:val="004863" w:themeColor="accent1" w:themeShade="7F"/>
    </w:rPr>
  </w:style>
  <w:style w:type="paragraph" w:styleId="Heading6">
    <w:name w:val="heading 6"/>
    <w:basedOn w:val="Normal"/>
    <w:next w:val="Normal"/>
    <w:link w:val="Heading6Char"/>
    <w:uiPriority w:val="9"/>
    <w:semiHidden/>
    <w:unhideWhenUsed/>
    <w:qFormat/>
    <w:rsid w:val="00CA3EB7"/>
    <w:pPr>
      <w:keepNext/>
      <w:keepLines/>
      <w:spacing w:before="40"/>
      <w:outlineLvl w:val="5"/>
    </w:pPr>
    <w:rPr>
      <w:rFonts w:asciiTheme="majorHAnsi" w:eastAsiaTheme="majorEastAsia" w:hAnsiTheme="majorHAnsi" w:cstheme="majorBidi"/>
      <w:color w:val="0048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EF"/>
    <w:pPr>
      <w:tabs>
        <w:tab w:val="center" w:pos="4513"/>
        <w:tab w:val="right" w:pos="9026"/>
      </w:tabs>
    </w:pPr>
  </w:style>
  <w:style w:type="character" w:customStyle="1" w:styleId="Heading1Char">
    <w:name w:val="Heading 1 Char"/>
    <w:basedOn w:val="DefaultParagraphFont"/>
    <w:link w:val="Heading1"/>
    <w:uiPriority w:val="9"/>
    <w:rsid w:val="00CA3EB7"/>
    <w:rPr>
      <w:b/>
      <w:bCs/>
      <w:color w:val="003863" w:themeColor="text2"/>
      <w:sz w:val="22"/>
      <w:szCs w:val="22"/>
    </w:rPr>
  </w:style>
  <w:style w:type="character" w:customStyle="1" w:styleId="Heading3Char">
    <w:name w:val="Heading 3 Char"/>
    <w:basedOn w:val="DefaultParagraphFont"/>
    <w:link w:val="Heading3"/>
    <w:uiPriority w:val="9"/>
    <w:rsid w:val="00647199"/>
    <w:rPr>
      <w:rFonts w:asciiTheme="majorHAnsi" w:eastAsiaTheme="majorEastAsia" w:hAnsiTheme="majorHAnsi" w:cstheme="majorBidi"/>
      <w:color w:val="004863" w:themeColor="accent1" w:themeShade="7F"/>
    </w:rPr>
  </w:style>
  <w:style w:type="character" w:customStyle="1" w:styleId="HeaderChar">
    <w:name w:val="Header Char"/>
    <w:basedOn w:val="DefaultParagraphFont"/>
    <w:link w:val="Header"/>
    <w:uiPriority w:val="99"/>
    <w:rsid w:val="000145EF"/>
  </w:style>
  <w:style w:type="paragraph" w:styleId="Footer">
    <w:name w:val="footer"/>
    <w:basedOn w:val="Normal"/>
    <w:link w:val="FooterChar"/>
    <w:uiPriority w:val="99"/>
    <w:unhideWhenUsed/>
    <w:rsid w:val="000145EF"/>
    <w:pPr>
      <w:tabs>
        <w:tab w:val="center" w:pos="4513"/>
        <w:tab w:val="right" w:pos="9026"/>
      </w:tabs>
    </w:pPr>
  </w:style>
  <w:style w:type="character" w:customStyle="1" w:styleId="FooterChar">
    <w:name w:val="Footer Char"/>
    <w:basedOn w:val="DefaultParagraphFont"/>
    <w:link w:val="Footer"/>
    <w:uiPriority w:val="99"/>
    <w:rsid w:val="000145EF"/>
  </w:style>
  <w:style w:type="paragraph" w:customStyle="1" w:styleId="Dateline">
    <w:name w:val="Dateline"/>
    <w:basedOn w:val="Normal"/>
    <w:rsid w:val="000F2514"/>
    <w:pPr>
      <w:spacing w:before="1380"/>
    </w:pPr>
    <w:rPr>
      <w:color w:val="FFFFFF" w:themeColor="background1"/>
      <w:sz w:val="20"/>
      <w:szCs w:val="20"/>
    </w:rPr>
  </w:style>
  <w:style w:type="paragraph" w:styleId="Title">
    <w:name w:val="Title"/>
    <w:basedOn w:val="Dateline"/>
    <w:next w:val="Subtitle"/>
    <w:link w:val="TitleChar"/>
    <w:uiPriority w:val="10"/>
    <w:rsid w:val="000C36CD"/>
    <w:pPr>
      <w:spacing w:before="660"/>
    </w:pPr>
    <w:rPr>
      <w:b/>
      <w:bCs/>
      <w:sz w:val="46"/>
      <w:szCs w:val="46"/>
    </w:rPr>
  </w:style>
  <w:style w:type="character" w:customStyle="1" w:styleId="TitleChar">
    <w:name w:val="Title Char"/>
    <w:basedOn w:val="DefaultParagraphFont"/>
    <w:link w:val="Title"/>
    <w:uiPriority w:val="10"/>
    <w:rsid w:val="000C36CD"/>
    <w:rPr>
      <w:b/>
      <w:bCs/>
      <w:color w:val="FFFFFF" w:themeColor="background1"/>
      <w:sz w:val="46"/>
      <w:szCs w:val="46"/>
    </w:rPr>
  </w:style>
  <w:style w:type="paragraph" w:styleId="NoSpacing">
    <w:name w:val="No Spacing"/>
    <w:uiPriority w:val="1"/>
    <w:qFormat/>
    <w:rsid w:val="00CA3EB7"/>
    <w:rPr>
      <w:sz w:val="20"/>
    </w:rPr>
  </w:style>
  <w:style w:type="paragraph" w:styleId="Subtitle">
    <w:name w:val="Subtitle"/>
    <w:basedOn w:val="Normal"/>
    <w:next w:val="IntroText"/>
    <w:link w:val="SubtitleChar"/>
    <w:uiPriority w:val="11"/>
    <w:rsid w:val="00FF2F8E"/>
    <w:pPr>
      <w:numPr>
        <w:ilvl w:val="1"/>
      </w:numPr>
      <w:spacing w:before="120" w:after="160" w:line="360" w:lineRule="exact"/>
    </w:pPr>
    <w:rPr>
      <w:rFonts w:eastAsiaTheme="minorEastAsia"/>
      <w:i/>
      <w:iCs/>
      <w:color w:val="FFFFFF" w:themeColor="background1"/>
      <w:spacing w:val="15"/>
      <w:sz w:val="30"/>
      <w:szCs w:val="30"/>
    </w:rPr>
  </w:style>
  <w:style w:type="character" w:customStyle="1" w:styleId="SubtitleChar">
    <w:name w:val="Subtitle Char"/>
    <w:basedOn w:val="DefaultParagraphFont"/>
    <w:link w:val="Subtitle"/>
    <w:uiPriority w:val="11"/>
    <w:rsid w:val="00FF2F8E"/>
    <w:rPr>
      <w:rFonts w:eastAsiaTheme="minorEastAsia"/>
      <w:i/>
      <w:iCs/>
      <w:color w:val="FFFFFF" w:themeColor="background1"/>
      <w:spacing w:val="15"/>
      <w:sz w:val="30"/>
      <w:szCs w:val="30"/>
    </w:rPr>
  </w:style>
  <w:style w:type="paragraph" w:customStyle="1" w:styleId="IntroText">
    <w:name w:val="Intro Text"/>
    <w:basedOn w:val="Normal"/>
    <w:next w:val="Normal"/>
    <w:qFormat/>
    <w:rsid w:val="00CA3EB7"/>
    <w:pPr>
      <w:spacing w:after="170" w:line="300" w:lineRule="exact"/>
    </w:pPr>
    <w:rPr>
      <w:b/>
      <w:bCs/>
      <w:color w:val="0092C8" w:themeColor="accent1"/>
    </w:rPr>
  </w:style>
  <w:style w:type="paragraph" w:styleId="BodyText">
    <w:name w:val="Body Text"/>
    <w:basedOn w:val="Normal"/>
    <w:link w:val="BodyTextChar"/>
    <w:uiPriority w:val="99"/>
    <w:unhideWhenUsed/>
    <w:rsid w:val="00203510"/>
    <w:pPr>
      <w:spacing w:after="113" w:line="260" w:lineRule="exact"/>
    </w:pPr>
    <w:rPr>
      <w:color w:val="373636" w:themeColor="text1"/>
      <w:sz w:val="20"/>
      <w:szCs w:val="20"/>
    </w:rPr>
  </w:style>
  <w:style w:type="character" w:customStyle="1" w:styleId="BodyTextChar">
    <w:name w:val="Body Text Char"/>
    <w:basedOn w:val="DefaultParagraphFont"/>
    <w:link w:val="BodyText"/>
    <w:uiPriority w:val="99"/>
    <w:rsid w:val="00203510"/>
    <w:rPr>
      <w:color w:val="373636" w:themeColor="text1"/>
      <w:sz w:val="20"/>
      <w:szCs w:val="20"/>
    </w:rPr>
  </w:style>
  <w:style w:type="paragraph" w:customStyle="1" w:styleId="Bullets">
    <w:name w:val="Bullets"/>
    <w:basedOn w:val="BodyText"/>
    <w:qFormat/>
    <w:rsid w:val="00CA3EB7"/>
    <w:pPr>
      <w:numPr>
        <w:numId w:val="14"/>
      </w:numPr>
      <w:spacing w:after="57"/>
    </w:pPr>
  </w:style>
  <w:style w:type="paragraph" w:customStyle="1" w:styleId="ColumnStart">
    <w:name w:val="Column Start"/>
    <w:basedOn w:val="Normal"/>
    <w:rsid w:val="00971015"/>
    <w:pPr>
      <w:spacing w:after="300"/>
    </w:pPr>
  </w:style>
  <w:style w:type="table" w:styleId="TableGrid">
    <w:name w:val="Table Grid"/>
    <w:basedOn w:val="TableNormal"/>
    <w:uiPriority w:val="39"/>
    <w:rsid w:val="008C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4C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nergyPolicyTable">
    <w:name w:val="Energy Policy Table"/>
    <w:basedOn w:val="TableNormal"/>
    <w:uiPriority w:val="99"/>
    <w:rsid w:val="00B54BA9"/>
    <w:pPr>
      <w:jc w:val="center"/>
    </w:pPr>
    <w:rPr>
      <w:rFonts w:ascii="Arial" w:hAnsi="Arial"/>
      <w:color w:val="373636" w:themeColor="text1"/>
      <w:sz w:val="20"/>
    </w:rPr>
    <w:tblPr>
      <w:tblStyleRowBandSize w:val="1"/>
      <w:tblStyleColBandSize w:val="1"/>
      <w:tblBorders>
        <w:bottom w:val="single" w:sz="2" w:space="0" w:color="C2E7F2"/>
        <w:insideH w:val="single" w:sz="2" w:space="0" w:color="C2E7F2"/>
      </w:tblBorders>
    </w:tblPr>
    <w:tcPr>
      <w:vAlign w:val="center"/>
    </w:tcPr>
    <w:tblStylePr w:type="firstRow">
      <w:pPr>
        <w:jc w:val="left"/>
      </w:pPr>
      <w:rPr>
        <w:rFonts w:asciiTheme="minorHAnsi" w:hAnsiTheme="minorHAnsi"/>
        <w:b/>
        <w:color w:val="auto"/>
        <w:sz w:val="20"/>
      </w:rPr>
      <w:tblPr/>
      <w:tcPr>
        <w:tcBorders>
          <w:top w:val="nil"/>
          <w:left w:val="nil"/>
          <w:bottom w:val="nil"/>
          <w:right w:val="nil"/>
          <w:insideH w:val="nil"/>
          <w:insideV w:val="nil"/>
          <w:tl2br w:val="nil"/>
          <w:tr2bl w:val="nil"/>
        </w:tcBorders>
        <w:shd w:val="clear" w:color="auto" w:fill="003863" w:themeFill="text2"/>
      </w:tcPr>
    </w:tblStylePr>
    <w:tblStylePr w:type="firstCol">
      <w:pPr>
        <w:jc w:val="left"/>
      </w:pPr>
      <w:rPr>
        <w:b/>
      </w:rPr>
      <w:tblPr>
        <w:tblCellMar>
          <w:top w:w="57" w:type="dxa"/>
          <w:left w:w="85" w:type="dxa"/>
          <w:bottom w:w="57" w:type="dxa"/>
          <w:right w:w="85" w:type="dxa"/>
        </w:tblCellMar>
      </w:tblPr>
    </w:tblStylePr>
    <w:tblStylePr w:type="band2Horz">
      <w:tblPr/>
      <w:tcPr>
        <w:shd w:val="clear" w:color="auto" w:fill="E7F5FA"/>
      </w:tcPr>
    </w:tblStylePr>
  </w:style>
  <w:style w:type="paragraph" w:customStyle="1" w:styleId="TableHeader">
    <w:name w:val="Table Header"/>
    <w:basedOn w:val="BodyText"/>
    <w:qFormat/>
    <w:rsid w:val="00CA3EB7"/>
    <w:pPr>
      <w:spacing w:after="0"/>
      <w:jc w:val="center"/>
    </w:pPr>
    <w:rPr>
      <w:bCs/>
      <w:color w:val="FFFFFF" w:themeColor="background1"/>
    </w:rPr>
  </w:style>
  <w:style w:type="paragraph" w:customStyle="1" w:styleId="TableText">
    <w:name w:val="Table Text"/>
    <w:basedOn w:val="BodyText"/>
    <w:qFormat/>
    <w:rsid w:val="00CA3EB7"/>
    <w:pPr>
      <w:spacing w:after="0"/>
      <w:jc w:val="center"/>
    </w:pPr>
    <w:rPr>
      <w:rFonts w:ascii="Arial" w:hAnsi="Arial"/>
    </w:rPr>
  </w:style>
  <w:style w:type="paragraph" w:styleId="Caption">
    <w:name w:val="caption"/>
    <w:basedOn w:val="BodyText"/>
    <w:next w:val="Normal"/>
    <w:uiPriority w:val="35"/>
    <w:unhideWhenUsed/>
    <w:qFormat/>
    <w:rsid w:val="00CA3EB7"/>
    <w:pPr>
      <w:spacing w:before="120" w:after="120"/>
    </w:pPr>
    <w:rPr>
      <w:i/>
      <w:iCs/>
      <w:sz w:val="16"/>
      <w:szCs w:val="16"/>
    </w:rPr>
  </w:style>
  <w:style w:type="paragraph" w:customStyle="1" w:styleId="PulloutQuote">
    <w:name w:val="Pullout Quote"/>
    <w:basedOn w:val="NoSpacing"/>
    <w:qFormat/>
    <w:rsid w:val="00CA3EB7"/>
    <w:pPr>
      <w:spacing w:before="120" w:after="160" w:line="260" w:lineRule="exact"/>
      <w:ind w:left="170" w:right="170"/>
    </w:pPr>
    <w:rPr>
      <w:bCs/>
    </w:rPr>
  </w:style>
  <w:style w:type="character" w:customStyle="1" w:styleId="Heading6Char">
    <w:name w:val="Heading 6 Char"/>
    <w:basedOn w:val="DefaultParagraphFont"/>
    <w:link w:val="Heading6"/>
    <w:uiPriority w:val="9"/>
    <w:semiHidden/>
    <w:rsid w:val="00CA3EB7"/>
    <w:rPr>
      <w:rFonts w:asciiTheme="majorHAnsi" w:eastAsiaTheme="majorEastAsia" w:hAnsiTheme="majorHAnsi" w:cstheme="majorBidi"/>
      <w:color w:val="004863" w:themeColor="accent1" w:themeShade="7F"/>
    </w:rPr>
  </w:style>
  <w:style w:type="paragraph" w:customStyle="1" w:styleId="Footer2">
    <w:name w:val="Footer 2"/>
    <w:basedOn w:val="Normal"/>
    <w:rsid w:val="009E37F4"/>
  </w:style>
  <w:style w:type="character" w:customStyle="1" w:styleId="Heading2Char">
    <w:name w:val="Heading 2 Char"/>
    <w:basedOn w:val="DefaultParagraphFont"/>
    <w:link w:val="Heading2"/>
    <w:uiPriority w:val="9"/>
    <w:rsid w:val="00F6780B"/>
    <w:rPr>
      <w:rFonts w:asciiTheme="majorHAnsi" w:eastAsiaTheme="majorEastAsia" w:hAnsiTheme="majorHAnsi" w:cstheme="majorBidi"/>
      <w:color w:val="006D95" w:themeColor="accent1" w:themeShade="BF"/>
      <w:sz w:val="26"/>
      <w:szCs w:val="26"/>
    </w:rPr>
  </w:style>
  <w:style w:type="paragraph" w:styleId="BalloonText">
    <w:name w:val="Balloon Text"/>
    <w:basedOn w:val="Normal"/>
    <w:link w:val="BalloonTextChar"/>
    <w:uiPriority w:val="99"/>
    <w:semiHidden/>
    <w:unhideWhenUsed/>
    <w:rsid w:val="00FE0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004"/>
    <w:rPr>
      <w:rFonts w:ascii="Segoe UI" w:hAnsi="Segoe UI" w:cs="Segoe UI"/>
      <w:sz w:val="18"/>
      <w:szCs w:val="18"/>
    </w:rPr>
  </w:style>
  <w:style w:type="character" w:styleId="CommentReference">
    <w:name w:val="annotation reference"/>
    <w:basedOn w:val="DefaultParagraphFont"/>
    <w:uiPriority w:val="99"/>
    <w:semiHidden/>
    <w:unhideWhenUsed/>
    <w:rsid w:val="00FE0004"/>
    <w:rPr>
      <w:sz w:val="16"/>
      <w:szCs w:val="16"/>
    </w:rPr>
  </w:style>
  <w:style w:type="paragraph" w:styleId="CommentText">
    <w:name w:val="annotation text"/>
    <w:basedOn w:val="Normal"/>
    <w:link w:val="CommentTextChar"/>
    <w:uiPriority w:val="99"/>
    <w:semiHidden/>
    <w:unhideWhenUsed/>
    <w:rsid w:val="00FE0004"/>
    <w:rPr>
      <w:sz w:val="20"/>
      <w:szCs w:val="20"/>
    </w:rPr>
  </w:style>
  <w:style w:type="character" w:customStyle="1" w:styleId="CommentTextChar">
    <w:name w:val="Comment Text Char"/>
    <w:basedOn w:val="DefaultParagraphFont"/>
    <w:link w:val="CommentText"/>
    <w:uiPriority w:val="99"/>
    <w:semiHidden/>
    <w:rsid w:val="00FE0004"/>
    <w:rPr>
      <w:sz w:val="20"/>
      <w:szCs w:val="20"/>
    </w:rPr>
  </w:style>
  <w:style w:type="paragraph" w:styleId="CommentSubject">
    <w:name w:val="annotation subject"/>
    <w:basedOn w:val="CommentText"/>
    <w:next w:val="CommentText"/>
    <w:link w:val="CommentSubjectChar"/>
    <w:uiPriority w:val="99"/>
    <w:semiHidden/>
    <w:unhideWhenUsed/>
    <w:rsid w:val="00FE0004"/>
    <w:rPr>
      <w:b/>
      <w:bCs/>
    </w:rPr>
  </w:style>
  <w:style w:type="character" w:customStyle="1" w:styleId="CommentSubjectChar">
    <w:name w:val="Comment Subject Char"/>
    <w:basedOn w:val="CommentTextChar"/>
    <w:link w:val="CommentSubject"/>
    <w:uiPriority w:val="99"/>
    <w:semiHidden/>
    <w:rsid w:val="00FE0004"/>
    <w:rPr>
      <w:b/>
      <w:bCs/>
      <w:sz w:val="20"/>
      <w:szCs w:val="20"/>
    </w:rPr>
  </w:style>
  <w:style w:type="character" w:styleId="PlaceholderText">
    <w:name w:val="Placeholder Text"/>
    <w:basedOn w:val="DefaultParagraphFont"/>
    <w:uiPriority w:val="99"/>
    <w:semiHidden/>
    <w:rsid w:val="009B0F59"/>
    <w:rPr>
      <w:color w:val="808080"/>
    </w:rPr>
  </w:style>
  <w:style w:type="paragraph" w:styleId="ListNumber">
    <w:name w:val="List Number"/>
    <w:basedOn w:val="Normal"/>
    <w:uiPriority w:val="99"/>
    <w:unhideWhenUsed/>
    <w:rsid w:val="00CA3EB7"/>
    <w:pPr>
      <w:tabs>
        <w:tab w:val="num" w:pos="360"/>
      </w:tabs>
      <w:spacing w:after="160" w:line="259" w:lineRule="auto"/>
      <w:ind w:left="360" w:hanging="360"/>
      <w:contextualSpacing/>
    </w:pPr>
    <w:rPr>
      <w:sz w:val="22"/>
      <w:szCs w:val="22"/>
      <w:lang w:val="en-AU"/>
    </w:rPr>
  </w:style>
  <w:style w:type="paragraph" w:styleId="ListBullet">
    <w:name w:val="List Bullet"/>
    <w:basedOn w:val="Normal"/>
    <w:uiPriority w:val="99"/>
    <w:unhideWhenUsed/>
    <w:rsid w:val="00960F9A"/>
    <w:pPr>
      <w:tabs>
        <w:tab w:val="num" w:pos="360"/>
      </w:tabs>
      <w:spacing w:after="160" w:line="259" w:lineRule="auto"/>
      <w:ind w:left="360" w:hanging="360"/>
      <w:contextualSpacing/>
    </w:pPr>
    <w:rPr>
      <w:sz w:val="22"/>
      <w:szCs w:val="22"/>
      <w:lang w:val="en-AU"/>
    </w:rPr>
  </w:style>
  <w:style w:type="character" w:styleId="Hyperlink">
    <w:name w:val="Hyperlink"/>
    <w:basedOn w:val="DefaultParagraphFont"/>
    <w:uiPriority w:val="99"/>
    <w:unhideWhenUsed/>
    <w:rsid w:val="009F1B41"/>
    <w:rPr>
      <w:color w:val="E03F28" w:themeColor="hyperlink"/>
      <w:u w:val="single"/>
    </w:rPr>
  </w:style>
  <w:style w:type="character" w:styleId="UnresolvedMention">
    <w:name w:val="Unresolved Mention"/>
    <w:basedOn w:val="DefaultParagraphFont"/>
    <w:uiPriority w:val="99"/>
    <w:semiHidden/>
    <w:unhideWhenUsed/>
    <w:rsid w:val="009F1B41"/>
    <w:rPr>
      <w:color w:val="605E5C"/>
      <w:shd w:val="clear" w:color="auto" w:fill="E1DFDD"/>
    </w:rPr>
  </w:style>
  <w:style w:type="paragraph" w:styleId="FootnoteText">
    <w:name w:val="footnote text"/>
    <w:basedOn w:val="Normal"/>
    <w:link w:val="FootnoteTextChar"/>
    <w:uiPriority w:val="99"/>
    <w:semiHidden/>
    <w:unhideWhenUsed/>
    <w:rsid w:val="009F1B41"/>
    <w:rPr>
      <w:sz w:val="20"/>
      <w:szCs w:val="20"/>
    </w:rPr>
  </w:style>
  <w:style w:type="character" w:customStyle="1" w:styleId="FootnoteTextChar">
    <w:name w:val="Footnote Text Char"/>
    <w:basedOn w:val="DefaultParagraphFont"/>
    <w:link w:val="FootnoteText"/>
    <w:uiPriority w:val="99"/>
    <w:semiHidden/>
    <w:rsid w:val="009F1B41"/>
    <w:rPr>
      <w:sz w:val="20"/>
      <w:szCs w:val="20"/>
    </w:rPr>
  </w:style>
  <w:style w:type="character" w:styleId="FootnoteReference">
    <w:name w:val="footnote reference"/>
    <w:basedOn w:val="DefaultParagraphFont"/>
    <w:uiPriority w:val="99"/>
    <w:semiHidden/>
    <w:unhideWhenUsed/>
    <w:rsid w:val="009F1B41"/>
    <w:rPr>
      <w:vertAlign w:val="superscript"/>
    </w:rPr>
  </w:style>
  <w:style w:type="character" w:styleId="FollowedHyperlink">
    <w:name w:val="FollowedHyperlink"/>
    <w:basedOn w:val="DefaultParagraphFont"/>
    <w:uiPriority w:val="99"/>
    <w:semiHidden/>
    <w:unhideWhenUsed/>
    <w:rsid w:val="00EA2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wholesale-electricity-market-rules"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esternpower.com.au/resources-education/technical-documentation/distribution-network-documentation/generator-performance-standard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a.gov.au/government/document-collections/gps-generator-arbitra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nergymarkets@demirs.wa.gov.au"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wem-procedures-and-guidelines" TargetMode="External"/><Relationship Id="rId22" Type="http://schemas.openxmlformats.org/officeDocument/2006/relationships/hyperlink" Target="https://aemo.com.au/-/media/files/stakeholder_consultation/consultations/wa_wem_consultation_documents/2021/generator-monitoring-plans-wem-procedure-v10.pdf?la=en&amp;hash=8C400E97F0BCFCE52325BA8C15237FA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wholesale-electricity-market-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tf1136\OneDrive%20-%20Treasury%20WA\Website\Template%20(Referal%20and%20Response)\New%202021%20Fact%20Sheet%20Templat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39B697-23E3-4D22-9A33-96F885273D2C}"/>
      </w:docPartPr>
      <w:docPartBody>
        <w:p w:rsidR="000152D3" w:rsidRDefault="006E517F">
          <w:r w:rsidRPr="006E3F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7F"/>
    <w:rsid w:val="000152D3"/>
    <w:rsid w:val="00037D90"/>
    <w:rsid w:val="000C61D7"/>
    <w:rsid w:val="005259FE"/>
    <w:rsid w:val="00590FD1"/>
    <w:rsid w:val="0068481E"/>
    <w:rsid w:val="006E517F"/>
    <w:rsid w:val="0073267E"/>
    <w:rsid w:val="00C61BD5"/>
    <w:rsid w:val="00D75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2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ergy Policy">
      <a:dk1>
        <a:srgbClr val="373636"/>
      </a:dk1>
      <a:lt1>
        <a:srgbClr val="FFFFFF"/>
      </a:lt1>
      <a:dk2>
        <a:srgbClr val="003863"/>
      </a:dk2>
      <a:lt2>
        <a:srgbClr val="85CEE4"/>
      </a:lt2>
      <a:accent1>
        <a:srgbClr val="0092C8"/>
      </a:accent1>
      <a:accent2>
        <a:srgbClr val="0059A3"/>
      </a:accent2>
      <a:accent3>
        <a:srgbClr val="7267A4"/>
      </a:accent3>
      <a:accent4>
        <a:srgbClr val="00A79F"/>
      </a:accent4>
      <a:accent5>
        <a:srgbClr val="E0D400"/>
      </a:accent5>
      <a:accent6>
        <a:srgbClr val="FD8800"/>
      </a:accent6>
      <a:hlink>
        <a:srgbClr val="E03F28"/>
      </a:hlink>
      <a:folHlink>
        <a:srgbClr val="800080"/>
      </a:folHlink>
    </a:clrScheme>
    <a:fontScheme name="A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e94540-46bb-428c-9a53-241df014fb05" xsi:nil="true"/>
    <lcf76f155ced4ddcb4097134ff3c332f xmlns="2a9e242e-1e04-42c3-928b-b0188cad9e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E9E326A275F4BBD55166ABBAEA4F1" ma:contentTypeVersion="11" ma:contentTypeDescription="Create a new document." ma:contentTypeScope="" ma:versionID="6cde4f03693ef7663e4631f615a72faa">
  <xsd:schema xmlns:xsd="http://www.w3.org/2001/XMLSchema" xmlns:xs="http://www.w3.org/2001/XMLSchema" xmlns:p="http://schemas.microsoft.com/office/2006/metadata/properties" xmlns:ns2="d0053c54-b3e3-4740-aedc-88d5127ed2c7" xmlns:ns3="01e94540-46bb-428c-9a53-241df014fb05" xmlns:ns4="2a9e242e-1e04-42c3-928b-b0188cad9e83" targetNamespace="http://schemas.microsoft.com/office/2006/metadata/properties" ma:root="true" ma:fieldsID="e32447bc2c890286517e09c3dc9ad91e" ns2:_="" ns3:_="" ns4:_="">
    <xsd:import namespace="d0053c54-b3e3-4740-aedc-88d5127ed2c7"/>
    <xsd:import namespace="01e94540-46bb-428c-9a53-241df014fb05"/>
    <xsd:import namespace="2a9e242e-1e04-42c3-928b-b0188cad9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ObjectDetectorVersions"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53c54-b3e3-4740-aedc-88d5127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540-46bb-428c-9a53-241df014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8bc3e8-a48b-436b-8c81-98af497fc123}" ma:internalName="TaxCatchAll" ma:showField="CatchAllData" ma:web="01e94540-46bb-428c-9a53-241df014f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e242e-1e04-42c3-928b-b0188cad9e8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6f0cfc-611e-4d38-a264-05700cd7d93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65F1F92071475276E05315230A0A9CBF" version="1.0.0">
  <systemFields>
    <field name="Objective-Id">
      <value order="0">A79033682</value>
    </field>
    <field name="Objective-Title">
      <value order="0">GPS Dispute Resolution Notice Response   - Published on Website</value>
    </field>
    <field name="Objective-Description">
      <value order="0"/>
    </field>
    <field name="Objective-CreationStamp">
      <value order="0">2024-07-15T04:05:46Z</value>
    </field>
    <field name="Objective-IsApproved">
      <value order="0">false</value>
    </field>
    <field name="Objective-IsPublished">
      <value order="0">true</value>
    </field>
    <field name="Objective-DatePublished">
      <value order="0">2024-08-08T02:36:14Z</value>
    </field>
    <field name="Objective-ModificationStamp">
      <value order="0">2024-08-08T02:36:14Z</value>
    </field>
    <field name="Objective-Owner">
      <value order="0">PEMBER, Sanna</value>
    </field>
    <field name="Objective-Path">
      <value order="0">DEMIRS Global Folder:02 Corporate File Plan:Energy Policy Group:Energy Policy:Wholesale Electricity Market (WEM):Implementation:Dispute Resolution Mechanism:COE Referral Process for Existing Transmission Connected Generating Systems Disputes:GPS Dispute Resolution Notice - Templates</value>
    </field>
    <field name="Objective-Parent">
      <value order="0">GPS Dispute Resolution Notice - Templates</value>
    </field>
    <field name="Objective-State">
      <value order="0">Published</value>
    </field>
    <field name="Objective-VersionId">
      <value order="0">vA85797124</value>
    </field>
    <field name="Objective-Version">
      <value order="0">2.0</value>
    </field>
    <field name="Objective-VersionNumber">
      <value order="0">2</value>
    </field>
    <field name="Objective-VersionComment">
      <value order="0"/>
    </field>
    <field name="Objective-FileNumber">
      <value order="0">DMS7962/2024</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AF69E05C-50B0-47CB-82D3-EF1321271EB7}">
  <ds:schemaRefs>
    <ds:schemaRef ds:uri="http://schemas.microsoft.com/sharepoint/v3/contenttype/forms"/>
  </ds:schemaRefs>
</ds:datastoreItem>
</file>

<file path=customXml/itemProps2.xml><?xml version="1.0" encoding="utf-8"?>
<ds:datastoreItem xmlns:ds="http://schemas.openxmlformats.org/officeDocument/2006/customXml" ds:itemID="{ECEEA5C7-731C-4766-87A3-9CBB78133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3B9CD-2374-4207-B087-4F7C879F5699}"/>
</file>

<file path=customXml/itemProps4.xml><?xml version="1.0" encoding="utf-8"?>
<ds:datastoreItem xmlns:ds="http://schemas.openxmlformats.org/officeDocument/2006/customXml" ds:itemID="{364A8189-0BC1-4C02-8CBB-1464502F1AD2}">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New 2021 Fact Sheet Template </Template>
  <TotalTime>2</TotalTime>
  <Pages>7</Pages>
  <Words>2055</Words>
  <Characters>11718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 Keelie</dc:creator>
  <cp:keywords/>
  <dc:description/>
  <cp:lastModifiedBy>PEMBER, Sanna</cp:lastModifiedBy>
  <cp:revision>2</cp:revision>
  <dcterms:created xsi:type="dcterms:W3CDTF">2024-08-08T03:02:00Z</dcterms:created>
  <dcterms:modified xsi:type="dcterms:W3CDTF">2024-08-08T03:02:00Z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0x010100A99E9E326A275F4BBD55166ABBAEA4F1</vt:lpwstr>
  </property>
  <property fmtid="{D5CDD505-2E9C-101B-9397-08002B2CF9AE}" pid="3" name="Objective-Id">
    <vt:lpwstr>A79033682</vt:lpwstr>
  </property>
  <property fmtid="{D5CDD505-2E9C-101B-9397-08002B2CF9AE}" pid="4" name="Objective-Title">
    <vt:lpwstr>GPS Dispute Resolution Notice Response   - Published on Website</vt:lpwstr>
  </property>
  <property fmtid="{D5CDD505-2E9C-101B-9397-08002B2CF9AE}" pid="5" name="Objective-Description">
    <vt:lpwstr/>
  </property>
  <property fmtid="{D5CDD505-2E9C-101B-9397-08002B2CF9AE}" pid="6" name="Objective-CreationStamp">
    <vt:filetime>2024-07-15T04:05:46Z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2024-08-08T02:36:14Z</vt:filetime>
  </property>
  <property fmtid="{D5CDD505-2E9C-101B-9397-08002B2CF9AE}" pid="10" name="Objective-ModificationStamp">
    <vt:filetime>2024-08-08T02:36:14Z</vt:filetime>
  </property>
  <property fmtid="{D5CDD505-2E9C-101B-9397-08002B2CF9AE}" pid="11" name="Objective-Owner">
    <vt:lpwstr>PEMBER, Sanna</vt:lpwstr>
  </property>
  <property fmtid="{D5CDD505-2E9C-101B-9397-08002B2CF9AE}" pid="12" name="Objective-Path">
    <vt:lpwstr>DEMIRS Global Folder:02 Corporate File Plan:Energy Policy Group:Energy Policy:Wholesale Electricity Market (WEM):Implementation:Dispute Resolution Mechanism:COE Referral Process for Existing Transmission Connected Generating Systems Disputes:GPS Dispute Resolution Notice - Templates</vt:lpwstr>
  </property>
  <property fmtid="{D5CDD505-2E9C-101B-9397-08002B2CF9AE}" pid="13" name="Objective-Parent">
    <vt:lpwstr>GPS Dispute Resolution Notice - Templates</vt:lpwstr>
  </property>
  <property fmtid="{D5CDD505-2E9C-101B-9397-08002B2CF9AE}" pid="14" name="Objective-State">
    <vt:lpwstr>Published</vt:lpwstr>
  </property>
  <property fmtid="{D5CDD505-2E9C-101B-9397-08002B2CF9AE}" pid="15" name="Objective-VersionId">
    <vt:lpwstr>vA85797124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DMS7962/2024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In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Warning">
    <vt:lpwstr/>
  </property>
  <property fmtid="{D5CDD505-2E9C-101B-9397-08002B2CF9AE}" pid="35" name="Objective-Graphic Content">
    <vt:lpwstr/>
  </property>
</Properties>
</file>