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6D29B2BC"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34749E">
        <w:rPr>
          <w:rFonts w:asciiTheme="minorHAnsi" w:hAnsiTheme="minorHAnsi" w:cstheme="minorHAnsi"/>
          <w:sz w:val="36"/>
          <w:szCs w:val="36"/>
        </w:rPr>
        <w:t>GOLDFIELDS</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2308838E"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Publicly advertised </w:t>
      </w:r>
      <w:proofErr w:type="gramStart"/>
      <w:r w:rsidRPr="00A3556F">
        <w:rPr>
          <w:rFonts w:asciiTheme="minorHAnsi" w:hAnsiTheme="minorHAnsi" w:cstheme="minorHAnsi"/>
          <w:b w:val="0"/>
          <w:bCs w:val="0"/>
          <w:i w:val="0"/>
          <w:iCs w:val="0"/>
          <w:color w:val="000000" w:themeColor="text1"/>
          <w:sz w:val="22"/>
          <w:szCs w:val="22"/>
          <w:lang w:eastAsia="en-AU"/>
        </w:rPr>
        <w:t>Tenders</w:t>
      </w:r>
      <w:proofErr w:type="gramEnd"/>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B94ED2E"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258C21A5"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70694520" w:rsidR="002E1C80" w:rsidRPr="00A3556F" w:rsidRDefault="00633382"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have been appointed to the Panel</w:t>
      </w:r>
      <w:r>
        <w:rPr>
          <w:rFonts w:asciiTheme="minorHAnsi" w:hAnsiTheme="minorHAnsi" w:cstheme="minorHAnsi"/>
          <w:b w:val="0"/>
          <w:bCs w:val="0"/>
          <w:i w:val="0"/>
          <w:iCs w:val="0"/>
          <w:color w:val="000000" w:themeColor="text1"/>
          <w:sz w:val="22"/>
          <w:szCs w:val="22"/>
          <w:lang w:eastAsia="en-AU"/>
        </w:rPr>
        <w:t>.</w:t>
      </w:r>
      <w:r w:rsidR="00187C40"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77777777" w:rsidR="00994E18" w:rsidRPr="00A3556F" w:rsidRDefault="00994E18"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3A32EAAB" w14:textId="77777777" w:rsidR="006925F5" w:rsidRDefault="006925F5" w:rsidP="00C24221">
      <w:pPr>
        <w:pStyle w:val="NormalBN"/>
      </w:pPr>
    </w:p>
    <w:p w14:paraId="00B80E8C" w14:textId="77777777" w:rsidR="000027BF" w:rsidRDefault="000027BF"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lastRenderedPageBreak/>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156761"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w:t>
      </w:r>
      <w:proofErr w:type="gramStart"/>
      <w:r w:rsidRPr="00A3556F">
        <w:rPr>
          <w:rFonts w:asciiTheme="minorHAnsi" w:hAnsiTheme="minorHAnsi" w:cstheme="minorHAnsi"/>
          <w:b/>
          <w:bCs/>
          <w:color w:val="000000" w:themeColor="text1"/>
          <w:sz w:val="22"/>
          <w:szCs w:val="22"/>
          <w:lang w:eastAsia="en-AU"/>
        </w:rPr>
        <w:t>Tenders</w:t>
      </w:r>
      <w:proofErr w:type="gramEnd"/>
      <w:r w:rsidRPr="00A3556F">
        <w:rPr>
          <w:rFonts w:asciiTheme="minorHAnsi" w:hAnsiTheme="minorHAnsi" w:cstheme="minorHAnsi"/>
          <w:b/>
          <w:bCs/>
          <w:color w:val="000000" w:themeColor="text1"/>
          <w:sz w:val="22"/>
          <w:szCs w:val="22"/>
          <w:lang w:eastAsia="en-AU"/>
        </w:rPr>
        <w:t xml:space="preserve">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w:t>
      </w:r>
      <w:proofErr w:type="spellStart"/>
      <w:r w:rsidRPr="00A3556F">
        <w:rPr>
          <w:rFonts w:asciiTheme="minorHAnsi" w:hAnsiTheme="minorHAnsi" w:cstheme="minorHAnsi"/>
          <w:color w:val="000000" w:themeColor="text1"/>
          <w:sz w:val="22"/>
          <w:szCs w:val="22"/>
          <w:lang w:eastAsia="en-AU"/>
        </w:rPr>
        <w:t>TendersWA</w:t>
      </w:r>
      <w:proofErr w:type="spellEnd"/>
      <w:r w:rsidRPr="00A3556F">
        <w:rPr>
          <w:rFonts w:asciiTheme="minorHAnsi" w:hAnsiTheme="minorHAnsi" w:cstheme="minorHAnsi"/>
          <w:color w:val="000000" w:themeColor="text1"/>
          <w:sz w:val="22"/>
          <w:szCs w:val="22"/>
          <w:lang w:eastAsia="en-AU"/>
        </w:rPr>
        <w:t xml:space="preserve">,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764C1A12" w:rsidR="00FA78D9"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 xml:space="preserve">The Panels will be renewed via </w:t>
      </w:r>
      <w:proofErr w:type="spellStart"/>
      <w:r>
        <w:rPr>
          <w:rFonts w:asciiTheme="minorHAnsi" w:hAnsiTheme="minorHAnsi" w:cstheme="minorHAnsi"/>
          <w:color w:val="000000" w:themeColor="text1"/>
          <w:sz w:val="22"/>
          <w:szCs w:val="22"/>
          <w:lang w:eastAsia="en-AU"/>
        </w:rPr>
        <w:t>TendersWA</w:t>
      </w:r>
      <w:proofErr w:type="spellEnd"/>
      <w:r w:rsidR="006925F5">
        <w:rPr>
          <w:rFonts w:asciiTheme="minorHAnsi" w:hAnsiTheme="minorHAnsi" w:cstheme="minorHAnsi"/>
          <w:color w:val="000000" w:themeColor="text1"/>
          <w:sz w:val="22"/>
          <w:szCs w:val="22"/>
          <w:lang w:eastAsia="en-AU"/>
        </w:rPr>
        <w:t xml:space="preserve"> annually. </w:t>
      </w:r>
    </w:p>
    <w:p w14:paraId="1CA3A858" w14:textId="77777777" w:rsidR="00ED1DEA" w:rsidRDefault="00ED1DEA" w:rsidP="00ED1DEA">
      <w:pPr>
        <w:pStyle w:val="NormalBN"/>
        <w:jc w:val="left"/>
        <w:rPr>
          <w:rFonts w:asciiTheme="minorHAnsi" w:hAnsiTheme="minorHAnsi" w:cstheme="minorHAnsi"/>
          <w:color w:val="000000" w:themeColor="text1"/>
          <w:sz w:val="22"/>
          <w:szCs w:val="22"/>
          <w:lang w:eastAsia="en-AU"/>
        </w:rPr>
      </w:pPr>
    </w:p>
    <w:p w14:paraId="72AEDDD2" w14:textId="77777777" w:rsidR="00ED1DEA" w:rsidRPr="00994E18" w:rsidRDefault="00ED1DEA" w:rsidP="00ED1DEA">
      <w:pPr>
        <w:pStyle w:val="NormalBN"/>
        <w:ind w:left="396"/>
        <w:jc w:val="left"/>
        <w:rPr>
          <w:rFonts w:ascii="Calibri" w:hAnsi="Calibri" w:cs="Calibri"/>
          <w:color w:val="000000" w:themeColor="text1"/>
          <w:sz w:val="22"/>
          <w:szCs w:val="22"/>
          <w:lang w:eastAsia="en-AU"/>
        </w:rPr>
      </w:pPr>
    </w:p>
    <w:tbl>
      <w:tblPr>
        <w:tblStyle w:val="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ED1DEA" w:rsidRPr="000C3C5A" w14:paraId="1B079679" w14:textId="77777777" w:rsidTr="003E2CE4">
        <w:trPr>
          <w:cnfStyle w:val="100000000000" w:firstRow="1" w:lastRow="0" w:firstColumn="0" w:lastColumn="0" w:oddVBand="0" w:evenVBand="0" w:oddHBand="0" w:evenHBand="0" w:firstRowFirstColumn="0" w:firstRowLastColumn="0" w:lastRowFirstColumn="0" w:lastRowLastColumn="0"/>
        </w:trPr>
        <w:tc>
          <w:tcPr>
            <w:tcW w:w="9622" w:type="dxa"/>
            <w:gridSpan w:val="2"/>
            <w:shd w:val="clear" w:color="auto" w:fill="C8C1BB" w:themeFill="background2" w:themeFillShade="E6"/>
          </w:tcPr>
          <w:p w14:paraId="3980BE0C" w14:textId="77777777" w:rsidR="00ED1DEA" w:rsidRPr="000C3C5A" w:rsidRDefault="00ED1DEA" w:rsidP="00B65A9F">
            <w:pPr>
              <w:pStyle w:val="NormalBN"/>
              <w:jc w:val="center"/>
              <w:rPr>
                <w:rFonts w:asciiTheme="minorHAnsi" w:hAnsiTheme="minorHAnsi" w:cstheme="minorHAnsi"/>
                <w:lang w:eastAsia="en-AU"/>
              </w:rPr>
            </w:pPr>
            <w:r w:rsidRPr="000C3C5A">
              <w:rPr>
                <w:rFonts w:asciiTheme="minorHAnsi" w:hAnsiTheme="minorHAnsi" w:cstheme="minorHAnsi"/>
                <w:lang w:eastAsia="en-AU"/>
              </w:rPr>
              <w:t>HOUSING CONSTRUCTION AND REFUBISHMENT BUILDERS PANEL 2022</w:t>
            </w:r>
          </w:p>
        </w:tc>
      </w:tr>
      <w:tr w:rsidR="00ED1DEA" w:rsidRPr="000C3C5A" w14:paraId="464573A0" w14:textId="77777777" w:rsidTr="003E2CE4">
        <w:tc>
          <w:tcPr>
            <w:tcW w:w="9622" w:type="dxa"/>
            <w:gridSpan w:val="2"/>
          </w:tcPr>
          <w:p w14:paraId="0D2457B5" w14:textId="77777777" w:rsidR="00ED1DEA" w:rsidRPr="000C3C5A" w:rsidRDefault="00ED1DEA" w:rsidP="00B65A9F">
            <w:pPr>
              <w:pStyle w:val="NormalBN"/>
              <w:jc w:val="left"/>
              <w:rPr>
                <w:rFonts w:asciiTheme="minorHAnsi" w:hAnsiTheme="minorHAnsi" w:cstheme="minorHAnsi"/>
                <w:b/>
                <w:bCs/>
                <w:lang w:eastAsia="en-AU"/>
              </w:rPr>
            </w:pPr>
            <w:r w:rsidRPr="000C3C5A">
              <w:rPr>
                <w:rFonts w:asciiTheme="minorHAnsi" w:hAnsiTheme="minorHAnsi" w:cstheme="minorHAnsi"/>
                <w:b/>
                <w:bCs/>
                <w:lang w:eastAsia="en-AU"/>
              </w:rPr>
              <w:t>Builders with offices located within the Region</w:t>
            </w:r>
          </w:p>
        </w:tc>
      </w:tr>
      <w:tr w:rsidR="00ED1DEA" w:rsidRPr="000C3C5A" w14:paraId="3E2FE714" w14:textId="77777777" w:rsidTr="003E2CE4">
        <w:tc>
          <w:tcPr>
            <w:tcW w:w="4957" w:type="dxa"/>
          </w:tcPr>
          <w:p w14:paraId="717195CB" w14:textId="77777777" w:rsidR="00ED1DEA" w:rsidRPr="000C3C5A" w:rsidRDefault="00ED1DEA" w:rsidP="00B65A9F">
            <w:pPr>
              <w:pStyle w:val="NormalBN"/>
              <w:rPr>
                <w:rFonts w:asciiTheme="minorHAnsi" w:hAnsiTheme="minorHAnsi" w:cstheme="minorHAnsi"/>
                <w:sz w:val="22"/>
                <w:szCs w:val="22"/>
                <w:lang w:eastAsia="en-AU"/>
              </w:rPr>
            </w:pPr>
            <w:r w:rsidRPr="000C3C5A">
              <w:rPr>
                <w:rFonts w:asciiTheme="minorHAnsi" w:hAnsiTheme="minorHAnsi" w:cstheme="minorHAnsi"/>
                <w:sz w:val="22"/>
                <w:szCs w:val="22"/>
                <w:lang w:eastAsia="en-AU"/>
              </w:rPr>
              <w:t>Dixon Construction Pty Ltd</w:t>
            </w:r>
          </w:p>
          <w:p w14:paraId="2D8C7054" w14:textId="77777777" w:rsidR="00ED1DEA" w:rsidRPr="000C3C5A" w:rsidRDefault="00ED1DEA" w:rsidP="00B65A9F">
            <w:pPr>
              <w:pStyle w:val="NormalBN"/>
              <w:rPr>
                <w:rFonts w:asciiTheme="minorHAnsi" w:hAnsiTheme="minorHAnsi" w:cstheme="minorHAnsi"/>
                <w:sz w:val="22"/>
                <w:szCs w:val="22"/>
                <w:lang w:eastAsia="en-AU"/>
              </w:rPr>
            </w:pPr>
            <w:r w:rsidRPr="000C3C5A">
              <w:rPr>
                <w:rFonts w:asciiTheme="minorHAnsi" w:hAnsiTheme="minorHAnsi" w:cstheme="minorHAnsi"/>
                <w:sz w:val="22"/>
                <w:szCs w:val="22"/>
                <w:lang w:eastAsia="en-AU"/>
              </w:rPr>
              <w:t>DJ McGinty &amp; Co Pty Ltd</w:t>
            </w:r>
          </w:p>
          <w:p w14:paraId="521D3E57" w14:textId="77777777" w:rsidR="00ED1DEA" w:rsidRDefault="00ED1DEA" w:rsidP="00B65A9F">
            <w:pPr>
              <w:pStyle w:val="NormalBN"/>
              <w:rPr>
                <w:rFonts w:asciiTheme="minorHAnsi" w:hAnsiTheme="minorHAnsi" w:cstheme="minorHAnsi"/>
                <w:sz w:val="21"/>
                <w:szCs w:val="21"/>
                <w:lang w:eastAsia="en-AU"/>
              </w:rPr>
            </w:pPr>
            <w:r w:rsidRPr="000C3C5A">
              <w:rPr>
                <w:rFonts w:asciiTheme="minorHAnsi" w:hAnsiTheme="minorHAnsi" w:cstheme="minorHAnsi"/>
                <w:sz w:val="22"/>
                <w:szCs w:val="22"/>
                <w:lang w:eastAsia="en-AU"/>
              </w:rPr>
              <w:t xml:space="preserve">Drake-Brockman Building </w:t>
            </w:r>
            <w:r w:rsidR="003E2CE4">
              <w:rPr>
                <w:rFonts w:asciiTheme="minorHAnsi" w:hAnsiTheme="minorHAnsi" w:cstheme="minorHAnsi"/>
                <w:sz w:val="22"/>
                <w:szCs w:val="22"/>
                <w:lang w:eastAsia="en-AU"/>
              </w:rPr>
              <w:t>&amp;</w:t>
            </w:r>
            <w:r w:rsidRPr="000C3C5A">
              <w:rPr>
                <w:rFonts w:asciiTheme="minorHAnsi" w:hAnsiTheme="minorHAnsi" w:cstheme="minorHAnsi"/>
                <w:sz w:val="22"/>
                <w:szCs w:val="22"/>
                <w:lang w:eastAsia="en-AU"/>
              </w:rPr>
              <w:t xml:space="preserve"> Construction </w:t>
            </w:r>
            <w:r w:rsidRPr="003E2CE4">
              <w:rPr>
                <w:rFonts w:asciiTheme="minorHAnsi" w:hAnsiTheme="minorHAnsi" w:cstheme="minorHAnsi"/>
                <w:sz w:val="21"/>
                <w:szCs w:val="21"/>
                <w:lang w:eastAsia="en-AU"/>
              </w:rPr>
              <w:t>Pty Ltd</w:t>
            </w:r>
          </w:p>
          <w:p w14:paraId="7FBE096C" w14:textId="02AD8383" w:rsidR="00DD0225" w:rsidRPr="000C3C5A" w:rsidRDefault="00DD0225" w:rsidP="00B65A9F">
            <w:pPr>
              <w:pStyle w:val="NormalBN"/>
              <w:rPr>
                <w:rFonts w:asciiTheme="minorHAnsi" w:hAnsiTheme="minorHAnsi" w:cstheme="minorHAnsi"/>
                <w:sz w:val="22"/>
                <w:szCs w:val="22"/>
                <w:lang w:eastAsia="en-AU"/>
              </w:rPr>
            </w:pPr>
            <w:r w:rsidRPr="00DD0225">
              <w:rPr>
                <w:rFonts w:asciiTheme="minorHAnsi" w:hAnsiTheme="minorHAnsi" w:cstheme="minorHAnsi"/>
                <w:sz w:val="22"/>
                <w:szCs w:val="22"/>
                <w:lang w:eastAsia="en-AU"/>
              </w:rPr>
              <w:t>Westralia Holdings Pty Ltd</w:t>
            </w:r>
          </w:p>
        </w:tc>
        <w:tc>
          <w:tcPr>
            <w:tcW w:w="4665" w:type="dxa"/>
          </w:tcPr>
          <w:p w14:paraId="387C7C4E" w14:textId="77777777" w:rsidR="00ED1DEA" w:rsidRPr="000C3C5A" w:rsidRDefault="00ED1DEA" w:rsidP="00B65A9F">
            <w:pPr>
              <w:pStyle w:val="NormalBN"/>
              <w:rPr>
                <w:rFonts w:asciiTheme="minorHAnsi" w:hAnsiTheme="minorHAnsi" w:cstheme="minorHAnsi"/>
                <w:sz w:val="22"/>
                <w:szCs w:val="22"/>
                <w:lang w:eastAsia="en-AU"/>
              </w:rPr>
            </w:pPr>
            <w:r w:rsidRPr="000C3C5A">
              <w:rPr>
                <w:rFonts w:asciiTheme="minorHAnsi" w:hAnsiTheme="minorHAnsi" w:cstheme="minorHAnsi"/>
                <w:sz w:val="22"/>
                <w:szCs w:val="22"/>
                <w:lang w:eastAsia="en-AU"/>
              </w:rPr>
              <w:t>Construction projects</w:t>
            </w:r>
          </w:p>
          <w:p w14:paraId="1AB990C8" w14:textId="77777777" w:rsidR="00ED1DEA" w:rsidRPr="000C3C5A" w:rsidRDefault="00ED1DEA" w:rsidP="00B65A9F">
            <w:pPr>
              <w:pStyle w:val="NormalBN"/>
              <w:rPr>
                <w:rFonts w:asciiTheme="minorHAnsi" w:hAnsiTheme="minorHAnsi" w:cstheme="minorHAnsi"/>
                <w:sz w:val="22"/>
                <w:szCs w:val="22"/>
                <w:lang w:eastAsia="en-AU"/>
              </w:rPr>
            </w:pPr>
            <w:r w:rsidRPr="000C3C5A">
              <w:rPr>
                <w:rFonts w:asciiTheme="minorHAnsi" w:hAnsiTheme="minorHAnsi" w:cstheme="minorHAnsi"/>
                <w:sz w:val="22"/>
                <w:szCs w:val="22"/>
                <w:lang w:eastAsia="en-AU"/>
              </w:rPr>
              <w:t>Refurbishment projects</w:t>
            </w:r>
          </w:p>
          <w:p w14:paraId="1F39A67A" w14:textId="77777777" w:rsidR="00ED1DEA" w:rsidRDefault="00ED1DEA" w:rsidP="00B65A9F">
            <w:pPr>
              <w:pStyle w:val="NormalBN"/>
              <w:rPr>
                <w:rFonts w:asciiTheme="minorHAnsi" w:hAnsiTheme="minorHAnsi" w:cstheme="minorHAnsi"/>
                <w:sz w:val="22"/>
                <w:szCs w:val="22"/>
                <w:lang w:eastAsia="en-AU"/>
              </w:rPr>
            </w:pPr>
            <w:r w:rsidRPr="000C3C5A">
              <w:rPr>
                <w:rFonts w:asciiTheme="minorHAnsi" w:hAnsiTheme="minorHAnsi" w:cstheme="minorHAnsi"/>
                <w:sz w:val="22"/>
                <w:szCs w:val="22"/>
                <w:lang w:eastAsia="en-AU"/>
              </w:rPr>
              <w:t>Construction and Refurbishment projects</w:t>
            </w:r>
          </w:p>
          <w:p w14:paraId="5BF41754" w14:textId="0791C420" w:rsidR="00DD0225" w:rsidRPr="000C3C5A" w:rsidRDefault="00DD0225" w:rsidP="00B65A9F">
            <w:pPr>
              <w:pStyle w:val="NormalBN"/>
              <w:rPr>
                <w:rFonts w:asciiTheme="minorHAnsi" w:hAnsiTheme="minorHAnsi" w:cstheme="minorHAnsi"/>
                <w:sz w:val="22"/>
                <w:szCs w:val="22"/>
                <w:lang w:eastAsia="en-AU"/>
              </w:rPr>
            </w:pPr>
            <w:r w:rsidRPr="00DD0225">
              <w:rPr>
                <w:rFonts w:asciiTheme="minorHAnsi" w:hAnsiTheme="minorHAnsi" w:cstheme="minorHAnsi"/>
                <w:sz w:val="22"/>
                <w:szCs w:val="22"/>
                <w:lang w:eastAsia="en-AU"/>
              </w:rPr>
              <w:t>Construction</w:t>
            </w:r>
            <w:r>
              <w:rPr>
                <w:rFonts w:asciiTheme="minorHAnsi" w:hAnsiTheme="minorHAnsi" w:cstheme="minorHAnsi"/>
                <w:sz w:val="22"/>
                <w:szCs w:val="22"/>
                <w:lang w:eastAsia="en-AU"/>
              </w:rPr>
              <w:t xml:space="preserve"> Projects</w:t>
            </w:r>
          </w:p>
        </w:tc>
      </w:tr>
      <w:tr w:rsidR="00ED1DEA" w:rsidRPr="000C3C5A" w14:paraId="542771DE" w14:textId="77777777" w:rsidTr="003E2CE4">
        <w:tc>
          <w:tcPr>
            <w:tcW w:w="9622" w:type="dxa"/>
            <w:gridSpan w:val="2"/>
          </w:tcPr>
          <w:p w14:paraId="4EC0C3E1" w14:textId="77777777" w:rsidR="00ED1DEA" w:rsidRPr="000C3C5A" w:rsidRDefault="00ED1DEA" w:rsidP="00B65A9F">
            <w:pPr>
              <w:pStyle w:val="NormalBN"/>
              <w:jc w:val="left"/>
              <w:rPr>
                <w:rFonts w:asciiTheme="minorHAnsi" w:hAnsiTheme="minorHAnsi" w:cstheme="minorHAnsi"/>
                <w:b/>
                <w:bCs/>
                <w:lang w:eastAsia="en-AU"/>
              </w:rPr>
            </w:pPr>
            <w:r w:rsidRPr="000C3C5A">
              <w:rPr>
                <w:rFonts w:asciiTheme="minorHAnsi" w:hAnsiTheme="minorHAnsi" w:cstheme="minorHAnsi"/>
                <w:b/>
                <w:bCs/>
                <w:lang w:eastAsia="en-AU"/>
              </w:rPr>
              <w:t>Other Builders Available to Deliver Work in the Region</w:t>
            </w:r>
          </w:p>
        </w:tc>
      </w:tr>
      <w:tr w:rsidR="00ED1DEA" w:rsidRPr="000C3C5A" w14:paraId="2EC6195B" w14:textId="77777777" w:rsidTr="003E2CE4">
        <w:tc>
          <w:tcPr>
            <w:tcW w:w="4957" w:type="dxa"/>
          </w:tcPr>
          <w:p w14:paraId="31B409D3"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Ascot Group WA Pty Ltd</w:t>
            </w:r>
          </w:p>
          <w:p w14:paraId="62E9BFE3" w14:textId="77777777" w:rsidR="00633382" w:rsidRPr="00633382" w:rsidRDefault="00633382" w:rsidP="00633382">
            <w:pPr>
              <w:pStyle w:val="NormalBN"/>
              <w:rPr>
                <w:rFonts w:asciiTheme="minorHAnsi" w:hAnsiTheme="minorHAnsi" w:cstheme="minorHAnsi"/>
                <w:sz w:val="22"/>
                <w:szCs w:val="22"/>
                <w:lang w:eastAsia="en-AU"/>
              </w:rPr>
            </w:pPr>
            <w:proofErr w:type="spellStart"/>
            <w:r w:rsidRPr="00633382">
              <w:rPr>
                <w:rFonts w:asciiTheme="minorHAnsi" w:hAnsiTheme="minorHAnsi" w:cstheme="minorHAnsi"/>
                <w:sz w:val="22"/>
                <w:szCs w:val="22"/>
                <w:lang w:eastAsia="en-AU"/>
              </w:rPr>
              <w:t>Bilco</w:t>
            </w:r>
            <w:proofErr w:type="spellEnd"/>
            <w:r w:rsidRPr="00633382">
              <w:rPr>
                <w:rFonts w:asciiTheme="minorHAnsi" w:hAnsiTheme="minorHAnsi" w:cstheme="minorHAnsi"/>
                <w:sz w:val="22"/>
                <w:szCs w:val="22"/>
                <w:lang w:eastAsia="en-AU"/>
              </w:rPr>
              <w:t xml:space="preserve"> Group Pty Ltd</w:t>
            </w:r>
          </w:p>
          <w:p w14:paraId="3C73584F"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Broad Construction Pty Ltd</w:t>
            </w:r>
          </w:p>
          <w:p w14:paraId="300F974E" w14:textId="77777777" w:rsidR="00633382" w:rsidRPr="00633382" w:rsidRDefault="00633382" w:rsidP="00633382">
            <w:pPr>
              <w:pStyle w:val="NormalBN"/>
              <w:rPr>
                <w:rFonts w:asciiTheme="minorHAnsi" w:hAnsiTheme="minorHAnsi" w:cstheme="minorHAnsi"/>
                <w:sz w:val="22"/>
                <w:szCs w:val="22"/>
                <w:lang w:eastAsia="en-AU"/>
              </w:rPr>
            </w:pPr>
            <w:proofErr w:type="spellStart"/>
            <w:r w:rsidRPr="00633382">
              <w:rPr>
                <w:rFonts w:asciiTheme="minorHAnsi" w:hAnsiTheme="minorHAnsi" w:cstheme="minorHAnsi"/>
                <w:sz w:val="22"/>
                <w:szCs w:val="22"/>
                <w:lang w:eastAsia="en-AU"/>
              </w:rPr>
              <w:t>Bullcreek</w:t>
            </w:r>
            <w:proofErr w:type="spellEnd"/>
            <w:r w:rsidRPr="00633382">
              <w:rPr>
                <w:rFonts w:asciiTheme="minorHAnsi" w:hAnsiTheme="minorHAnsi" w:cstheme="minorHAnsi"/>
                <w:sz w:val="22"/>
                <w:szCs w:val="22"/>
                <w:lang w:eastAsia="en-AU"/>
              </w:rPr>
              <w:t xml:space="preserve"> Building Company</w:t>
            </w:r>
          </w:p>
          <w:p w14:paraId="612C658C"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CLPM Pty Ltd</w:t>
            </w:r>
          </w:p>
          <w:p w14:paraId="7F40A05F"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Evoke Living Homes</w:t>
            </w:r>
          </w:p>
          <w:p w14:paraId="6D5547A8"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 xml:space="preserve">Fox </w:t>
            </w:r>
            <w:proofErr w:type="spellStart"/>
            <w:r w:rsidRPr="00633382">
              <w:rPr>
                <w:rFonts w:asciiTheme="minorHAnsi" w:hAnsiTheme="minorHAnsi" w:cstheme="minorHAnsi"/>
                <w:sz w:val="22"/>
                <w:szCs w:val="22"/>
                <w:lang w:eastAsia="en-AU"/>
              </w:rPr>
              <w:t>Transportables</w:t>
            </w:r>
            <w:proofErr w:type="spellEnd"/>
            <w:r w:rsidRPr="00633382">
              <w:rPr>
                <w:rFonts w:asciiTheme="minorHAnsi" w:hAnsiTheme="minorHAnsi" w:cstheme="minorHAnsi"/>
                <w:sz w:val="22"/>
                <w:szCs w:val="22"/>
                <w:lang w:eastAsia="en-AU"/>
              </w:rPr>
              <w:t xml:space="preserve"> Pty Ltd</w:t>
            </w:r>
          </w:p>
          <w:p w14:paraId="7BAAEEA4" w14:textId="77777777" w:rsidR="00633382" w:rsidRPr="00633382" w:rsidRDefault="00633382" w:rsidP="00633382">
            <w:pPr>
              <w:pStyle w:val="NormalBN"/>
              <w:rPr>
                <w:rFonts w:asciiTheme="minorHAnsi" w:hAnsiTheme="minorHAnsi" w:cstheme="minorHAnsi"/>
                <w:sz w:val="22"/>
                <w:szCs w:val="22"/>
                <w:lang w:eastAsia="en-AU"/>
              </w:rPr>
            </w:pPr>
            <w:proofErr w:type="spellStart"/>
            <w:r w:rsidRPr="00633382">
              <w:rPr>
                <w:rFonts w:asciiTheme="minorHAnsi" w:hAnsiTheme="minorHAnsi" w:cstheme="minorHAnsi"/>
                <w:sz w:val="22"/>
                <w:szCs w:val="22"/>
                <w:lang w:eastAsia="en-AU"/>
              </w:rPr>
              <w:t>Kardan</w:t>
            </w:r>
            <w:proofErr w:type="spellEnd"/>
            <w:r w:rsidRPr="00633382">
              <w:rPr>
                <w:rFonts w:asciiTheme="minorHAnsi" w:hAnsiTheme="minorHAnsi" w:cstheme="minorHAnsi"/>
                <w:sz w:val="22"/>
                <w:szCs w:val="22"/>
                <w:lang w:eastAsia="en-AU"/>
              </w:rPr>
              <w:t xml:space="preserve"> Constructions</w:t>
            </w:r>
          </w:p>
          <w:p w14:paraId="6791F818"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Kimberley Green Constructions</w:t>
            </w:r>
          </w:p>
          <w:p w14:paraId="65E7ADEC"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MACS Australia Pty Ltd</w:t>
            </w:r>
          </w:p>
          <w:p w14:paraId="04082495"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PCB Port City Building Co Pty Ltd</w:t>
            </w:r>
          </w:p>
          <w:p w14:paraId="4770268B"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Quality Builders Pty Ltd</w:t>
            </w:r>
          </w:p>
          <w:p w14:paraId="3483881A"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Thermal Comfort Homes</w:t>
            </w:r>
          </w:p>
          <w:p w14:paraId="35090C9C"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Thomas Building</w:t>
            </w:r>
          </w:p>
          <w:p w14:paraId="37359B3B" w14:textId="77777777" w:rsidR="00633382" w:rsidRPr="00633382" w:rsidRDefault="00633382" w:rsidP="00633382">
            <w:pPr>
              <w:pStyle w:val="NormalBN"/>
              <w:rPr>
                <w:rFonts w:asciiTheme="minorHAnsi" w:hAnsiTheme="minorHAnsi" w:cstheme="minorHAnsi"/>
                <w:sz w:val="22"/>
                <w:szCs w:val="22"/>
                <w:lang w:eastAsia="en-AU"/>
              </w:rPr>
            </w:pPr>
            <w:proofErr w:type="spellStart"/>
            <w:r w:rsidRPr="00633382">
              <w:rPr>
                <w:rFonts w:asciiTheme="minorHAnsi" w:hAnsiTheme="minorHAnsi" w:cstheme="minorHAnsi"/>
                <w:sz w:val="22"/>
                <w:szCs w:val="22"/>
                <w:lang w:eastAsia="en-AU"/>
              </w:rPr>
              <w:t>Timberbuilt</w:t>
            </w:r>
            <w:proofErr w:type="spellEnd"/>
            <w:r w:rsidRPr="00633382">
              <w:rPr>
                <w:rFonts w:asciiTheme="minorHAnsi" w:hAnsiTheme="minorHAnsi" w:cstheme="minorHAnsi"/>
                <w:sz w:val="22"/>
                <w:szCs w:val="22"/>
                <w:lang w:eastAsia="en-AU"/>
              </w:rPr>
              <w:t xml:space="preserve"> Australia Pty Ltd</w:t>
            </w:r>
          </w:p>
          <w:p w14:paraId="1E91091E"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Total Project Solutions</w:t>
            </w:r>
          </w:p>
          <w:p w14:paraId="3D177FD7"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Modularis Pty Ltd</w:t>
            </w:r>
          </w:p>
          <w:p w14:paraId="499040EF"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Boodjera Construct Pty Ltd</w:t>
            </w:r>
          </w:p>
          <w:p w14:paraId="3E17E4E5" w14:textId="77777777" w:rsidR="00633382" w:rsidRPr="00633382" w:rsidRDefault="00633382" w:rsidP="00633382">
            <w:pPr>
              <w:pStyle w:val="NormalBN"/>
              <w:rPr>
                <w:rFonts w:asciiTheme="minorHAnsi" w:hAnsiTheme="minorHAnsi" w:cstheme="minorHAnsi"/>
                <w:sz w:val="22"/>
                <w:szCs w:val="22"/>
                <w:lang w:eastAsia="en-AU"/>
              </w:rPr>
            </w:pPr>
            <w:proofErr w:type="spellStart"/>
            <w:r w:rsidRPr="00633382">
              <w:rPr>
                <w:rFonts w:asciiTheme="minorHAnsi" w:hAnsiTheme="minorHAnsi" w:cstheme="minorHAnsi"/>
                <w:sz w:val="22"/>
                <w:szCs w:val="22"/>
                <w:lang w:eastAsia="en-AU"/>
              </w:rPr>
              <w:t>Calsen</w:t>
            </w:r>
            <w:proofErr w:type="spellEnd"/>
            <w:r w:rsidRPr="00633382">
              <w:rPr>
                <w:rFonts w:asciiTheme="minorHAnsi" w:hAnsiTheme="minorHAnsi" w:cstheme="minorHAnsi"/>
                <w:sz w:val="22"/>
                <w:szCs w:val="22"/>
                <w:lang w:eastAsia="en-AU"/>
              </w:rPr>
              <w:t xml:space="preserve"> Pty Ltd</w:t>
            </w:r>
          </w:p>
          <w:p w14:paraId="35B4F764" w14:textId="77777777" w:rsidR="00633382" w:rsidRPr="00633382" w:rsidRDefault="00633382" w:rsidP="00633382">
            <w:pPr>
              <w:pStyle w:val="NormalBN"/>
              <w:rPr>
                <w:rFonts w:asciiTheme="minorHAnsi" w:hAnsiTheme="minorHAnsi" w:cstheme="minorHAnsi"/>
                <w:sz w:val="22"/>
                <w:szCs w:val="22"/>
                <w:lang w:eastAsia="en-AU"/>
              </w:rPr>
            </w:pPr>
            <w:proofErr w:type="spellStart"/>
            <w:r w:rsidRPr="00633382">
              <w:rPr>
                <w:rFonts w:asciiTheme="minorHAnsi" w:hAnsiTheme="minorHAnsi" w:cstheme="minorHAnsi"/>
                <w:sz w:val="22"/>
                <w:szCs w:val="22"/>
                <w:lang w:eastAsia="en-AU"/>
              </w:rPr>
              <w:t>Devlyn</w:t>
            </w:r>
            <w:proofErr w:type="spellEnd"/>
            <w:r w:rsidRPr="00633382">
              <w:rPr>
                <w:rFonts w:asciiTheme="minorHAnsi" w:hAnsiTheme="minorHAnsi" w:cstheme="minorHAnsi"/>
                <w:sz w:val="22"/>
                <w:szCs w:val="22"/>
                <w:lang w:eastAsia="en-AU"/>
              </w:rPr>
              <w:t xml:space="preserve"> Australia Pty Ltd</w:t>
            </w:r>
          </w:p>
          <w:p w14:paraId="7A8374C4"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Lake Maintenance (WA) Pty Ltd</w:t>
            </w:r>
          </w:p>
          <w:p w14:paraId="2023814F"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Mine Trades &amp; Maintenance Electrical Pty Ltd</w:t>
            </w:r>
          </w:p>
          <w:p w14:paraId="0D248227"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Ngaanyatjarra Services Inc</w:t>
            </w:r>
          </w:p>
          <w:p w14:paraId="4CA1CC76"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 xml:space="preserve">Northern </w:t>
            </w:r>
            <w:proofErr w:type="spellStart"/>
            <w:r w:rsidRPr="00633382">
              <w:rPr>
                <w:rFonts w:asciiTheme="minorHAnsi" w:hAnsiTheme="minorHAnsi" w:cstheme="minorHAnsi"/>
                <w:sz w:val="22"/>
                <w:szCs w:val="22"/>
                <w:lang w:eastAsia="en-AU"/>
              </w:rPr>
              <w:t>Transportables</w:t>
            </w:r>
            <w:proofErr w:type="spellEnd"/>
            <w:r w:rsidRPr="00633382">
              <w:rPr>
                <w:rFonts w:asciiTheme="minorHAnsi" w:hAnsiTheme="minorHAnsi" w:cstheme="minorHAnsi"/>
                <w:sz w:val="22"/>
                <w:szCs w:val="22"/>
                <w:lang w:eastAsia="en-AU"/>
              </w:rPr>
              <w:t xml:space="preserve"> Pty Ltd</w:t>
            </w:r>
          </w:p>
          <w:p w14:paraId="762DB0D7"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Quayside Construction Pty Ltd</w:t>
            </w:r>
          </w:p>
          <w:p w14:paraId="51E63079"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Reliable Asset Maintenance Pty Ltd</w:t>
            </w:r>
          </w:p>
          <w:p w14:paraId="06DE8247" w14:textId="77777777" w:rsidR="00633382"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Stockdale Building Company Pty Ltd</w:t>
            </w:r>
          </w:p>
          <w:p w14:paraId="6D7B8BDE" w14:textId="21389BFC" w:rsidR="00ED1DEA" w:rsidRPr="00633382" w:rsidRDefault="00633382" w:rsidP="00633382">
            <w:pPr>
              <w:pStyle w:val="NormalBN"/>
              <w:rPr>
                <w:rFonts w:asciiTheme="minorHAnsi" w:hAnsiTheme="minorHAnsi" w:cstheme="minorHAnsi"/>
                <w:sz w:val="22"/>
                <w:szCs w:val="22"/>
                <w:lang w:eastAsia="en-AU"/>
              </w:rPr>
            </w:pPr>
            <w:r w:rsidRPr="00633382">
              <w:rPr>
                <w:rFonts w:asciiTheme="minorHAnsi" w:hAnsiTheme="minorHAnsi" w:cstheme="minorHAnsi"/>
                <w:sz w:val="22"/>
                <w:szCs w:val="22"/>
                <w:lang w:eastAsia="en-AU"/>
              </w:rPr>
              <w:t>Modularis Joint Venture</w:t>
            </w:r>
          </w:p>
        </w:tc>
        <w:tc>
          <w:tcPr>
            <w:tcW w:w="4665" w:type="dxa"/>
            <w:vAlign w:val="center"/>
          </w:tcPr>
          <w:p w14:paraId="5411B80D" w14:textId="53A4820A"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Refurbishment </w:t>
            </w:r>
            <w:r>
              <w:rPr>
                <w:rFonts w:asciiTheme="minorHAnsi" w:hAnsiTheme="minorHAnsi" w:cstheme="minorHAnsi"/>
                <w:sz w:val="22"/>
                <w:szCs w:val="22"/>
                <w:lang w:eastAsia="en-AU"/>
              </w:rPr>
              <w:t>projects</w:t>
            </w:r>
          </w:p>
          <w:p w14:paraId="46CEA9F5" w14:textId="4A5D2F80"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015AF0AD" w14:textId="786DBC1E"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18CFDA11" w14:textId="51F66C1A"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Refurbishment </w:t>
            </w:r>
            <w:r>
              <w:rPr>
                <w:rFonts w:asciiTheme="minorHAnsi" w:hAnsiTheme="minorHAnsi" w:cstheme="minorHAnsi"/>
                <w:sz w:val="22"/>
                <w:szCs w:val="22"/>
                <w:lang w:eastAsia="en-AU"/>
              </w:rPr>
              <w:t>projects</w:t>
            </w:r>
          </w:p>
          <w:p w14:paraId="78ED8103" w14:textId="1C3B06BA"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4A7B3654" w14:textId="1619FA00"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73E01BD7" w14:textId="48F00549"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7798F373" w14:textId="0168EF53"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Refurbishment </w:t>
            </w:r>
            <w:r>
              <w:rPr>
                <w:rFonts w:asciiTheme="minorHAnsi" w:hAnsiTheme="minorHAnsi" w:cstheme="minorHAnsi"/>
                <w:sz w:val="22"/>
                <w:szCs w:val="22"/>
                <w:lang w:eastAsia="en-AU"/>
              </w:rPr>
              <w:t>projects</w:t>
            </w:r>
          </w:p>
          <w:p w14:paraId="41C075CB" w14:textId="3E913D1B"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0F73BFB2" w14:textId="41E1A711"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668DC60F" w14:textId="291FA124"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67F428B4" w14:textId="1CAA17EA"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1CCA79E1" w14:textId="4A23A567"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1EB26337" w14:textId="1398AF42"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3C94EA7B" w14:textId="3370655A"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37F43EAF" w14:textId="3B73B750"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30159CC9" w14:textId="1088A4B2"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482CA35C" w14:textId="2DECA9D6"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Construction and Refurbishment</w:t>
            </w:r>
            <w:r>
              <w:rPr>
                <w:rFonts w:asciiTheme="minorHAnsi" w:hAnsiTheme="minorHAnsi" w:cstheme="minorHAnsi"/>
                <w:sz w:val="22"/>
                <w:szCs w:val="22"/>
                <w:lang w:eastAsia="en-AU"/>
              </w:rPr>
              <w:t xml:space="preserve"> projects</w:t>
            </w:r>
          </w:p>
          <w:p w14:paraId="7383E02D" w14:textId="5839CF5E"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253C23CC" w14:textId="1381D3D3"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0F360FEB" w14:textId="7D6B522A"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280D76CD" w14:textId="29C75AB5"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27935471" w14:textId="5A93C198"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and Refurbishment </w:t>
            </w:r>
            <w:r>
              <w:rPr>
                <w:rFonts w:asciiTheme="minorHAnsi" w:hAnsiTheme="minorHAnsi" w:cstheme="minorHAnsi"/>
                <w:sz w:val="22"/>
                <w:szCs w:val="22"/>
                <w:lang w:eastAsia="en-AU"/>
              </w:rPr>
              <w:t>projects</w:t>
            </w:r>
          </w:p>
          <w:p w14:paraId="5A1B2ED8" w14:textId="41045F35"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 xml:space="preserve">Construction </w:t>
            </w:r>
            <w:r>
              <w:rPr>
                <w:rFonts w:asciiTheme="minorHAnsi" w:hAnsiTheme="minorHAnsi" w:cstheme="minorHAnsi"/>
                <w:sz w:val="22"/>
                <w:szCs w:val="22"/>
                <w:lang w:eastAsia="en-AU"/>
              </w:rPr>
              <w:t>projects</w:t>
            </w:r>
          </w:p>
          <w:p w14:paraId="5FE0EC5C" w14:textId="53F032BE"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52D861BC" w14:textId="265DB3AE"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522A3ABE" w14:textId="70BDEBD6" w:rsidR="000027BF" w:rsidRPr="000027BF"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Refurbishment</w:t>
            </w:r>
            <w:r>
              <w:rPr>
                <w:rFonts w:asciiTheme="minorHAnsi" w:hAnsiTheme="minorHAnsi" w:cstheme="minorHAnsi"/>
                <w:sz w:val="22"/>
                <w:szCs w:val="22"/>
                <w:lang w:eastAsia="en-AU"/>
              </w:rPr>
              <w:t xml:space="preserve"> projects</w:t>
            </w:r>
          </w:p>
          <w:p w14:paraId="6729198D" w14:textId="794BB0CA" w:rsidR="00ED1DEA" w:rsidRPr="00633382" w:rsidRDefault="000027BF" w:rsidP="000027BF">
            <w:pPr>
              <w:pStyle w:val="NormalBN"/>
              <w:rPr>
                <w:rFonts w:asciiTheme="minorHAnsi" w:hAnsiTheme="minorHAnsi" w:cstheme="minorHAnsi"/>
                <w:sz w:val="22"/>
                <w:szCs w:val="22"/>
                <w:lang w:eastAsia="en-AU"/>
              </w:rPr>
            </w:pPr>
            <w:r w:rsidRPr="000027BF">
              <w:rPr>
                <w:rFonts w:asciiTheme="minorHAnsi" w:hAnsiTheme="minorHAnsi" w:cstheme="minorHAnsi"/>
                <w:sz w:val="22"/>
                <w:szCs w:val="22"/>
                <w:lang w:eastAsia="en-AU"/>
              </w:rPr>
              <w:t>Construction</w:t>
            </w:r>
            <w:r>
              <w:rPr>
                <w:rFonts w:asciiTheme="minorHAnsi" w:hAnsiTheme="minorHAnsi" w:cstheme="minorHAnsi"/>
                <w:sz w:val="22"/>
                <w:szCs w:val="22"/>
                <w:lang w:eastAsia="en-AU"/>
              </w:rPr>
              <w:t xml:space="preserve"> projects</w:t>
            </w:r>
          </w:p>
        </w:tc>
      </w:tr>
    </w:tbl>
    <w:tbl>
      <w:tblPr>
        <w:tblStyle w:val="TableGrid"/>
        <w:tblW w:w="9622" w:type="dxa"/>
        <w:jc w:val="center"/>
        <w:tblLook w:val="04A0" w:firstRow="1" w:lastRow="0" w:firstColumn="1" w:lastColumn="0" w:noHBand="0" w:noVBand="1"/>
      </w:tblPr>
      <w:tblGrid>
        <w:gridCol w:w="4811"/>
        <w:gridCol w:w="4811"/>
      </w:tblGrid>
      <w:tr w:rsidR="00ED1DEA" w:rsidRPr="000C3C5A" w14:paraId="7F3E43E0" w14:textId="77777777" w:rsidTr="00B65A9F">
        <w:trPr>
          <w:trHeight w:val="454"/>
          <w:jc w:val="center"/>
        </w:trPr>
        <w:tc>
          <w:tcPr>
            <w:tcW w:w="9622" w:type="dxa"/>
            <w:gridSpan w:val="2"/>
            <w:tcBorders>
              <w:bottom w:val="single" w:sz="4" w:space="0" w:color="000000"/>
            </w:tcBorders>
            <w:shd w:val="clear" w:color="auto" w:fill="C8C1BB" w:themeFill="background2" w:themeFillShade="E6"/>
            <w:vAlign w:val="center"/>
          </w:tcPr>
          <w:p w14:paraId="00C77774" w14:textId="77777777" w:rsidR="00ED1DEA" w:rsidRPr="000C3C5A" w:rsidRDefault="00ED1DEA" w:rsidP="00B65A9F">
            <w:pPr>
              <w:pStyle w:val="NormalBN"/>
              <w:jc w:val="center"/>
              <w:rPr>
                <w:rFonts w:asciiTheme="minorHAnsi" w:hAnsiTheme="minorHAnsi" w:cstheme="minorHAnsi"/>
                <w:b/>
                <w:sz w:val="24"/>
                <w:lang w:eastAsia="en-AU"/>
              </w:rPr>
            </w:pPr>
            <w:r w:rsidRPr="000C3C5A">
              <w:rPr>
                <w:rFonts w:asciiTheme="minorHAnsi" w:hAnsiTheme="minorHAnsi" w:cstheme="minorHAnsi"/>
                <w:b/>
                <w:sz w:val="24"/>
                <w:lang w:eastAsia="en-AU"/>
              </w:rPr>
              <w:t>STATE-WIDE MODULAR HOUSING PANEL</w:t>
            </w:r>
          </w:p>
        </w:tc>
      </w:tr>
      <w:tr w:rsidR="00ED1DEA" w:rsidRPr="000C3C5A" w14:paraId="5708F708" w14:textId="77777777" w:rsidTr="00B65A9F">
        <w:trPr>
          <w:trHeight w:val="454"/>
          <w:jc w:val="center"/>
        </w:trPr>
        <w:tc>
          <w:tcPr>
            <w:tcW w:w="4811" w:type="dxa"/>
            <w:tcBorders>
              <w:right w:val="nil"/>
            </w:tcBorders>
            <w:vAlign w:val="center"/>
          </w:tcPr>
          <w:p w14:paraId="12BEE50F"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Evoke Living Homes</w:t>
            </w:r>
          </w:p>
          <w:p w14:paraId="4066390E"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Fleetwood Homes</w:t>
            </w:r>
          </w:p>
          <w:p w14:paraId="2CA7A84D"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36F06020"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 xml:space="preserve">Modular WA </w:t>
            </w:r>
          </w:p>
          <w:p w14:paraId="3EA47069"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Murray River North Pty Ltd</w:t>
            </w:r>
          </w:p>
          <w:p w14:paraId="45793C3E"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Quality Builders Pty Ltd</w:t>
            </w:r>
          </w:p>
        </w:tc>
      </w:tr>
      <w:tr w:rsidR="00ED1DEA" w:rsidRPr="000C3C5A" w14:paraId="422BBF2A" w14:textId="77777777" w:rsidTr="00B65A9F">
        <w:trPr>
          <w:trHeight w:val="454"/>
          <w:jc w:val="center"/>
        </w:trPr>
        <w:tc>
          <w:tcPr>
            <w:tcW w:w="9622" w:type="dxa"/>
            <w:gridSpan w:val="2"/>
            <w:tcBorders>
              <w:bottom w:val="single" w:sz="4" w:space="0" w:color="000000"/>
            </w:tcBorders>
            <w:shd w:val="clear" w:color="auto" w:fill="C8C1BB" w:themeFill="background2" w:themeFillShade="E6"/>
            <w:vAlign w:val="center"/>
          </w:tcPr>
          <w:p w14:paraId="0DF9C5F3" w14:textId="77777777" w:rsidR="00ED1DEA" w:rsidRPr="000C3C5A" w:rsidRDefault="00ED1DEA" w:rsidP="00B65A9F">
            <w:pPr>
              <w:pStyle w:val="NormalBN"/>
              <w:jc w:val="center"/>
              <w:rPr>
                <w:rFonts w:asciiTheme="minorHAnsi" w:hAnsiTheme="minorHAnsi" w:cstheme="minorHAnsi"/>
                <w:b/>
                <w:sz w:val="24"/>
                <w:lang w:eastAsia="en-AU"/>
              </w:rPr>
            </w:pPr>
            <w:r w:rsidRPr="000C3C5A">
              <w:rPr>
                <w:rFonts w:asciiTheme="minorHAnsi" w:hAnsiTheme="minorHAnsi" w:cstheme="minorHAnsi"/>
                <w:b/>
                <w:sz w:val="24"/>
                <w:lang w:eastAsia="en-AU"/>
              </w:rPr>
              <w:lastRenderedPageBreak/>
              <w:t>STATE-WIDE PREFABRICATED BUILDERS LIST</w:t>
            </w:r>
          </w:p>
        </w:tc>
      </w:tr>
      <w:tr w:rsidR="00ED1DEA" w:rsidRPr="000C3C5A" w14:paraId="2648387F" w14:textId="77777777" w:rsidTr="00B65A9F">
        <w:trPr>
          <w:trHeight w:val="454"/>
          <w:jc w:val="center"/>
        </w:trPr>
        <w:tc>
          <w:tcPr>
            <w:tcW w:w="4811" w:type="dxa"/>
            <w:tcBorders>
              <w:right w:val="nil"/>
            </w:tcBorders>
            <w:vAlign w:val="center"/>
          </w:tcPr>
          <w:p w14:paraId="23517777"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proofErr w:type="spellStart"/>
            <w:r w:rsidRPr="000C3C5A">
              <w:rPr>
                <w:rFonts w:asciiTheme="minorHAnsi" w:eastAsia="Times New Roman" w:hAnsiTheme="minorHAnsi" w:cstheme="minorHAnsi"/>
                <w:color w:val="000000" w:themeColor="text1"/>
                <w:sz w:val="22"/>
                <w:szCs w:val="22"/>
                <w:lang w:eastAsia="en-AU"/>
              </w:rPr>
              <w:t>Acero</w:t>
            </w:r>
            <w:proofErr w:type="spellEnd"/>
            <w:r w:rsidRPr="000C3C5A">
              <w:rPr>
                <w:rFonts w:asciiTheme="minorHAnsi" w:eastAsia="Times New Roman" w:hAnsiTheme="minorHAnsi" w:cstheme="minorHAnsi"/>
                <w:color w:val="000000" w:themeColor="text1"/>
                <w:sz w:val="22"/>
                <w:szCs w:val="22"/>
                <w:lang w:eastAsia="en-AU"/>
              </w:rPr>
              <w:t xml:space="preserve"> Construction Pty Ltd</w:t>
            </w:r>
          </w:p>
          <w:p w14:paraId="0760D578"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Aussie Modular Solutions Pty Ltd</w:t>
            </w:r>
          </w:p>
          <w:p w14:paraId="28EA09C7"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Evoke Living Homes</w:t>
            </w:r>
          </w:p>
          <w:p w14:paraId="3585DF13"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6BCBB630"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IPSA Holding Australia Pty Ltd</w:t>
            </w:r>
          </w:p>
          <w:p w14:paraId="01194AEC"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NXT TEC</w:t>
            </w:r>
          </w:p>
          <w:p w14:paraId="425C0066"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Summit Projects</w:t>
            </w:r>
          </w:p>
          <w:p w14:paraId="5E881987" w14:textId="77777777" w:rsidR="00ED1DEA" w:rsidRPr="000C3C5A" w:rsidRDefault="00ED1DEA" w:rsidP="00ED1DE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0C3C5A">
              <w:rPr>
                <w:rFonts w:asciiTheme="minorHAnsi" w:eastAsia="Times New Roman" w:hAnsiTheme="minorHAnsi" w:cstheme="minorHAnsi"/>
                <w:color w:val="000000" w:themeColor="text1"/>
                <w:sz w:val="22"/>
                <w:szCs w:val="22"/>
                <w:lang w:eastAsia="en-AU"/>
              </w:rPr>
              <w:t xml:space="preserve">Tech Onshore MEP Prefabricators </w:t>
            </w:r>
            <w:r w:rsidRPr="003E2CE4">
              <w:rPr>
                <w:rFonts w:asciiTheme="minorHAnsi" w:eastAsia="Times New Roman" w:hAnsiTheme="minorHAnsi" w:cstheme="minorHAnsi"/>
                <w:color w:val="000000" w:themeColor="text1"/>
                <w:sz w:val="21"/>
                <w:szCs w:val="21"/>
                <w:lang w:eastAsia="en-AU"/>
              </w:rPr>
              <w:t>Pty Ltd</w:t>
            </w:r>
          </w:p>
        </w:tc>
      </w:tr>
    </w:tbl>
    <w:p w14:paraId="3BAC1B8E" w14:textId="77777777" w:rsidR="00ED1DEA" w:rsidRPr="000C3C5A" w:rsidRDefault="00ED1DEA" w:rsidP="00ED1DEA">
      <w:pPr>
        <w:pStyle w:val="NormalBN"/>
        <w:rPr>
          <w:rFonts w:asciiTheme="minorHAnsi" w:hAnsiTheme="minorHAnsi" w:cstheme="minorHAnsi"/>
          <w:lang w:eastAsia="en-AU"/>
        </w:rPr>
      </w:pPr>
    </w:p>
    <w:p w14:paraId="7422B60C" w14:textId="77777777" w:rsidR="00ED1DEA" w:rsidRPr="000C3C5A" w:rsidRDefault="00ED1DEA" w:rsidP="00ED1DEA">
      <w:pPr>
        <w:pStyle w:val="NormalBN"/>
        <w:jc w:val="left"/>
        <w:rPr>
          <w:rFonts w:asciiTheme="minorHAnsi" w:hAnsiTheme="minorHAnsi" w:cstheme="minorHAnsi"/>
          <w:color w:val="000000" w:themeColor="text1"/>
          <w:sz w:val="22"/>
          <w:szCs w:val="22"/>
          <w:lang w:eastAsia="en-AU"/>
        </w:rPr>
      </w:pPr>
    </w:p>
    <w:sectPr w:rsidR="00ED1DEA" w:rsidRPr="000C3C5A" w:rsidSect="00A3556F">
      <w:headerReference w:type="default" r:id="rId19"/>
      <w:footerReference w:type="default" r:id="rId20"/>
      <w:headerReference w:type="first" r:id="rId21"/>
      <w:footerReference w:type="first" r:id="rId22"/>
      <w:pgSz w:w="11900" w:h="16840" w:code="9"/>
      <w:pgMar w:top="1094"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BB4E" w14:textId="77777777" w:rsidR="00ED0396" w:rsidRDefault="00ED0396" w:rsidP="00D41211">
      <w:r>
        <w:separator/>
      </w:r>
    </w:p>
  </w:endnote>
  <w:endnote w:type="continuationSeparator" w:id="0">
    <w:p w14:paraId="4CDE0DDF" w14:textId="77777777" w:rsidR="00ED0396" w:rsidRDefault="00ED039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143B8160" w:rsidR="001A0AF6" w:rsidRPr="009D3DAF" w:rsidRDefault="00B862BD" w:rsidP="00B862BD">
    <w:pPr>
      <w:pStyle w:val="Footer"/>
      <w:jc w:val="left"/>
      <w:rPr>
        <w:rStyle w:val="PageNumber"/>
        <w:b/>
        <w:bCs/>
        <w:sz w:val="16"/>
        <w:szCs w:val="16"/>
      </w:rPr>
    </w:pPr>
    <w:r w:rsidRPr="009D3DAF">
      <w:rPr>
        <w:rStyle w:val="Bold"/>
        <w:rFonts w:ascii="Segoe UI Symbol" w:hAnsi="Segoe UI Symbol" w:cs="Arial"/>
        <w:b w:val="0"/>
        <w:bCs w:val="0"/>
        <w:sz w:val="16"/>
        <w:szCs w:val="16"/>
      </w:rPr>
      <w:fldChar w:fldCharType="begin"/>
    </w:r>
    <w:r w:rsidRPr="009D3DAF">
      <w:rPr>
        <w:rStyle w:val="Bold"/>
        <w:rFonts w:ascii="Segoe UI Symbol" w:hAnsi="Segoe UI Symbol" w:cs="Arial"/>
        <w:b w:val="0"/>
        <w:bCs w:val="0"/>
        <w:sz w:val="16"/>
        <w:szCs w:val="16"/>
      </w:rPr>
      <w:instrText xml:space="preserve"> FILENAME  \* Caps  \* MERGEFORMAT </w:instrText>
    </w:r>
    <w:r w:rsidRPr="009D3DAF">
      <w:rPr>
        <w:rStyle w:val="Bold"/>
        <w:rFonts w:ascii="Segoe UI Symbol" w:hAnsi="Segoe UI Symbol" w:cs="Arial"/>
        <w:b w:val="0"/>
        <w:bCs w:val="0"/>
        <w:sz w:val="16"/>
        <w:szCs w:val="16"/>
      </w:rPr>
      <w:fldChar w:fldCharType="separate"/>
    </w:r>
    <w:r w:rsidR="003E2CE4" w:rsidRPr="009D3DAF">
      <w:rPr>
        <w:rStyle w:val="Bold"/>
        <w:rFonts w:ascii="Segoe UI Symbol" w:hAnsi="Segoe UI Symbol" w:cs="Arial"/>
        <w:b w:val="0"/>
        <w:bCs w:val="0"/>
        <w:noProof/>
        <w:sz w:val="16"/>
        <w:szCs w:val="16"/>
      </w:rPr>
      <w:t>Builder Fact Sheet - Goldfields Region 2</w:t>
    </w:r>
    <w:r w:rsidR="00156761">
      <w:rPr>
        <w:rStyle w:val="Bold"/>
        <w:rFonts w:ascii="Segoe UI Symbol" w:hAnsi="Segoe UI Symbol" w:cs="Arial"/>
        <w:b w:val="0"/>
        <w:bCs w:val="0"/>
        <w:noProof/>
        <w:sz w:val="16"/>
        <w:szCs w:val="16"/>
      </w:rPr>
      <w:t>7</w:t>
    </w:r>
    <w:r w:rsidR="003E2CE4" w:rsidRPr="009D3DAF">
      <w:rPr>
        <w:rStyle w:val="Bold"/>
        <w:rFonts w:ascii="Segoe UI Symbol" w:hAnsi="Segoe UI Symbol" w:cs="Arial"/>
        <w:b w:val="0"/>
        <w:bCs w:val="0"/>
        <w:noProof/>
        <w:sz w:val="16"/>
        <w:szCs w:val="16"/>
      </w:rPr>
      <w:t>0</w:t>
    </w:r>
    <w:r w:rsidR="00156761">
      <w:rPr>
        <w:rStyle w:val="Bold"/>
        <w:rFonts w:ascii="Segoe UI Symbol" w:hAnsi="Segoe UI Symbol" w:cs="Arial"/>
        <w:b w:val="0"/>
        <w:bCs w:val="0"/>
        <w:noProof/>
        <w:sz w:val="16"/>
        <w:szCs w:val="16"/>
      </w:rPr>
      <w:t>3</w:t>
    </w:r>
    <w:r w:rsidR="003E2CE4" w:rsidRPr="009D3DAF">
      <w:rPr>
        <w:rStyle w:val="Bold"/>
        <w:rFonts w:ascii="Segoe UI Symbol" w:hAnsi="Segoe UI Symbol" w:cs="Arial"/>
        <w:b w:val="0"/>
        <w:bCs w:val="0"/>
        <w:noProof/>
        <w:sz w:val="16"/>
        <w:szCs w:val="16"/>
      </w:rPr>
      <w:t>202</w:t>
    </w:r>
    <w:r w:rsidR="00156761">
      <w:rPr>
        <w:rStyle w:val="Bold"/>
        <w:rFonts w:ascii="Segoe UI Symbol" w:hAnsi="Segoe UI Symbol" w:cs="Arial"/>
        <w:b w:val="0"/>
        <w:bCs w:val="0"/>
        <w:noProof/>
        <w:sz w:val="16"/>
        <w:szCs w:val="16"/>
      </w:rPr>
      <w:t>4</w:t>
    </w:r>
    <w:r w:rsidR="003E2CE4" w:rsidRPr="009D3DAF">
      <w:rPr>
        <w:rStyle w:val="Bold"/>
        <w:rFonts w:ascii="Segoe UI Symbol" w:hAnsi="Segoe UI Symbol" w:cs="Arial"/>
        <w:b w:val="0"/>
        <w:bCs w:val="0"/>
        <w:noProof/>
        <w:sz w:val="16"/>
        <w:szCs w:val="16"/>
      </w:rPr>
      <w:t>.Docx</w:t>
    </w:r>
    <w:r w:rsidRPr="009D3DAF">
      <w:rPr>
        <w:rStyle w:val="Bold"/>
        <w:rFonts w:ascii="Segoe UI Symbol" w:hAnsi="Segoe UI Symbol" w:cs="Arial"/>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3064" w14:textId="77777777" w:rsidR="00ED0396" w:rsidRDefault="00ED0396" w:rsidP="00D41211">
      <w:r>
        <w:separator/>
      </w:r>
    </w:p>
  </w:footnote>
  <w:footnote w:type="continuationSeparator" w:id="0">
    <w:p w14:paraId="4C7DEA41" w14:textId="77777777" w:rsidR="00ED0396" w:rsidRDefault="00ED039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AC90804" w:rsidR="000F085D" w:rsidRPr="00455F4B" w:rsidRDefault="00156761" w:rsidP="00181B08">
    <w:pPr>
      <w:pStyle w:val="Header"/>
      <w:spacing w:before="568"/>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6AA3F932"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7BF"/>
    <w:rsid w:val="00005A83"/>
    <w:rsid w:val="00015EC0"/>
    <w:rsid w:val="000214AD"/>
    <w:rsid w:val="00022D02"/>
    <w:rsid w:val="00025F3F"/>
    <w:rsid w:val="000338B3"/>
    <w:rsid w:val="00034CE5"/>
    <w:rsid w:val="00044DBF"/>
    <w:rsid w:val="00047DD6"/>
    <w:rsid w:val="00054FC1"/>
    <w:rsid w:val="0005696C"/>
    <w:rsid w:val="000572E4"/>
    <w:rsid w:val="00060292"/>
    <w:rsid w:val="00063F98"/>
    <w:rsid w:val="00064337"/>
    <w:rsid w:val="0006459B"/>
    <w:rsid w:val="00065542"/>
    <w:rsid w:val="00066CCF"/>
    <w:rsid w:val="00067CFC"/>
    <w:rsid w:val="00075D15"/>
    <w:rsid w:val="00075F81"/>
    <w:rsid w:val="00083942"/>
    <w:rsid w:val="000A62E0"/>
    <w:rsid w:val="000B1741"/>
    <w:rsid w:val="000B3BDE"/>
    <w:rsid w:val="000B5EC4"/>
    <w:rsid w:val="000C3C5A"/>
    <w:rsid w:val="000C45FC"/>
    <w:rsid w:val="000C4C7C"/>
    <w:rsid w:val="000E6505"/>
    <w:rsid w:val="000E6BC3"/>
    <w:rsid w:val="000F085D"/>
    <w:rsid w:val="0010445F"/>
    <w:rsid w:val="00111010"/>
    <w:rsid w:val="00111D6C"/>
    <w:rsid w:val="00116BBF"/>
    <w:rsid w:val="001221FC"/>
    <w:rsid w:val="00123E91"/>
    <w:rsid w:val="00127199"/>
    <w:rsid w:val="00130FE2"/>
    <w:rsid w:val="00143F51"/>
    <w:rsid w:val="00144C2C"/>
    <w:rsid w:val="001501A0"/>
    <w:rsid w:val="0015043A"/>
    <w:rsid w:val="0015261A"/>
    <w:rsid w:val="00156761"/>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7BB6"/>
    <w:rsid w:val="001E7BE4"/>
    <w:rsid w:val="00200967"/>
    <w:rsid w:val="0020481B"/>
    <w:rsid w:val="00205FE3"/>
    <w:rsid w:val="002063F4"/>
    <w:rsid w:val="00213680"/>
    <w:rsid w:val="00214CB3"/>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C80"/>
    <w:rsid w:val="002E2C1E"/>
    <w:rsid w:val="003011BA"/>
    <w:rsid w:val="003033A1"/>
    <w:rsid w:val="00306AFD"/>
    <w:rsid w:val="00314A45"/>
    <w:rsid w:val="00315DF5"/>
    <w:rsid w:val="00320C12"/>
    <w:rsid w:val="0033296E"/>
    <w:rsid w:val="0034749E"/>
    <w:rsid w:val="003534BD"/>
    <w:rsid w:val="00353B45"/>
    <w:rsid w:val="00367FD9"/>
    <w:rsid w:val="0037340D"/>
    <w:rsid w:val="00373AA4"/>
    <w:rsid w:val="00374E81"/>
    <w:rsid w:val="003775E4"/>
    <w:rsid w:val="00383CAD"/>
    <w:rsid w:val="00383D82"/>
    <w:rsid w:val="00387D82"/>
    <w:rsid w:val="003934F8"/>
    <w:rsid w:val="00395A21"/>
    <w:rsid w:val="003A77CE"/>
    <w:rsid w:val="003B3D56"/>
    <w:rsid w:val="003B7929"/>
    <w:rsid w:val="003C191D"/>
    <w:rsid w:val="003C2D63"/>
    <w:rsid w:val="003C7BE2"/>
    <w:rsid w:val="003D0A7F"/>
    <w:rsid w:val="003D5381"/>
    <w:rsid w:val="003E2CE4"/>
    <w:rsid w:val="003F3CB0"/>
    <w:rsid w:val="003F3D65"/>
    <w:rsid w:val="00401D09"/>
    <w:rsid w:val="0041092E"/>
    <w:rsid w:val="00410A26"/>
    <w:rsid w:val="00410E66"/>
    <w:rsid w:val="004255F7"/>
    <w:rsid w:val="00450400"/>
    <w:rsid w:val="00451D26"/>
    <w:rsid w:val="00455F4B"/>
    <w:rsid w:val="00465381"/>
    <w:rsid w:val="00473FC0"/>
    <w:rsid w:val="00476D68"/>
    <w:rsid w:val="00486F21"/>
    <w:rsid w:val="0049013B"/>
    <w:rsid w:val="00490701"/>
    <w:rsid w:val="00490918"/>
    <w:rsid w:val="00490E41"/>
    <w:rsid w:val="004935A2"/>
    <w:rsid w:val="00495D8B"/>
    <w:rsid w:val="00496F6B"/>
    <w:rsid w:val="004A3317"/>
    <w:rsid w:val="004A4094"/>
    <w:rsid w:val="004A7973"/>
    <w:rsid w:val="004C2016"/>
    <w:rsid w:val="004D0771"/>
    <w:rsid w:val="004D10E8"/>
    <w:rsid w:val="004D546B"/>
    <w:rsid w:val="004F27B9"/>
    <w:rsid w:val="004F2E01"/>
    <w:rsid w:val="004F3FF9"/>
    <w:rsid w:val="004F4C53"/>
    <w:rsid w:val="0051165B"/>
    <w:rsid w:val="00512C91"/>
    <w:rsid w:val="00513375"/>
    <w:rsid w:val="00513D80"/>
    <w:rsid w:val="00530C64"/>
    <w:rsid w:val="0054188B"/>
    <w:rsid w:val="00542208"/>
    <w:rsid w:val="005437FB"/>
    <w:rsid w:val="00543E6F"/>
    <w:rsid w:val="005463CC"/>
    <w:rsid w:val="00547F32"/>
    <w:rsid w:val="00573FA5"/>
    <w:rsid w:val="00575F62"/>
    <w:rsid w:val="00584A89"/>
    <w:rsid w:val="00586F33"/>
    <w:rsid w:val="0058724E"/>
    <w:rsid w:val="00594D2A"/>
    <w:rsid w:val="005A4BB7"/>
    <w:rsid w:val="005A6DD9"/>
    <w:rsid w:val="005A77A5"/>
    <w:rsid w:val="005B0C0E"/>
    <w:rsid w:val="005D00B3"/>
    <w:rsid w:val="005D00EA"/>
    <w:rsid w:val="005D4D30"/>
    <w:rsid w:val="005D65D3"/>
    <w:rsid w:val="005E3001"/>
    <w:rsid w:val="005E6C72"/>
    <w:rsid w:val="005F2CCB"/>
    <w:rsid w:val="005F46C1"/>
    <w:rsid w:val="00612F7B"/>
    <w:rsid w:val="00616857"/>
    <w:rsid w:val="00617DEA"/>
    <w:rsid w:val="00625DC2"/>
    <w:rsid w:val="00633382"/>
    <w:rsid w:val="006340A9"/>
    <w:rsid w:val="006344F5"/>
    <w:rsid w:val="00637B63"/>
    <w:rsid w:val="006517FA"/>
    <w:rsid w:val="00653107"/>
    <w:rsid w:val="00660698"/>
    <w:rsid w:val="00664B53"/>
    <w:rsid w:val="00667C33"/>
    <w:rsid w:val="006709A3"/>
    <w:rsid w:val="00675E8A"/>
    <w:rsid w:val="00682726"/>
    <w:rsid w:val="00683B6A"/>
    <w:rsid w:val="00685C3E"/>
    <w:rsid w:val="006925F5"/>
    <w:rsid w:val="006927B0"/>
    <w:rsid w:val="00693D7A"/>
    <w:rsid w:val="00694E3F"/>
    <w:rsid w:val="006A293D"/>
    <w:rsid w:val="006A4A71"/>
    <w:rsid w:val="006B2471"/>
    <w:rsid w:val="006B3B08"/>
    <w:rsid w:val="006B5EAF"/>
    <w:rsid w:val="006C36C8"/>
    <w:rsid w:val="006D0D8D"/>
    <w:rsid w:val="006D1F87"/>
    <w:rsid w:val="006D1FCF"/>
    <w:rsid w:val="006D3B1F"/>
    <w:rsid w:val="006E12FE"/>
    <w:rsid w:val="006E30CC"/>
    <w:rsid w:val="006E621C"/>
    <w:rsid w:val="006E708E"/>
    <w:rsid w:val="006F1F7D"/>
    <w:rsid w:val="006F2AAF"/>
    <w:rsid w:val="006F2CD7"/>
    <w:rsid w:val="006F7711"/>
    <w:rsid w:val="00707CDD"/>
    <w:rsid w:val="00711786"/>
    <w:rsid w:val="00716BBC"/>
    <w:rsid w:val="0072647A"/>
    <w:rsid w:val="00732863"/>
    <w:rsid w:val="00732E77"/>
    <w:rsid w:val="00752239"/>
    <w:rsid w:val="00756C54"/>
    <w:rsid w:val="00760C36"/>
    <w:rsid w:val="00776289"/>
    <w:rsid w:val="007777A2"/>
    <w:rsid w:val="00782F85"/>
    <w:rsid w:val="00787518"/>
    <w:rsid w:val="00793086"/>
    <w:rsid w:val="00797D9A"/>
    <w:rsid w:val="007A593D"/>
    <w:rsid w:val="007B6CBD"/>
    <w:rsid w:val="007C6162"/>
    <w:rsid w:val="007D2319"/>
    <w:rsid w:val="007D3AD2"/>
    <w:rsid w:val="007D5656"/>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6524"/>
    <w:rsid w:val="008444BC"/>
    <w:rsid w:val="00845CA8"/>
    <w:rsid w:val="00847B0C"/>
    <w:rsid w:val="00852E36"/>
    <w:rsid w:val="00856A5C"/>
    <w:rsid w:val="00860638"/>
    <w:rsid w:val="0086551B"/>
    <w:rsid w:val="00867A3D"/>
    <w:rsid w:val="00873183"/>
    <w:rsid w:val="00874663"/>
    <w:rsid w:val="00882588"/>
    <w:rsid w:val="008876B7"/>
    <w:rsid w:val="00887D9C"/>
    <w:rsid w:val="0089264E"/>
    <w:rsid w:val="008955BF"/>
    <w:rsid w:val="008A1A8A"/>
    <w:rsid w:val="008A32F0"/>
    <w:rsid w:val="008A67F3"/>
    <w:rsid w:val="008B0E97"/>
    <w:rsid w:val="008B1065"/>
    <w:rsid w:val="008B18AC"/>
    <w:rsid w:val="008C7165"/>
    <w:rsid w:val="008D2060"/>
    <w:rsid w:val="008D3278"/>
    <w:rsid w:val="008E0253"/>
    <w:rsid w:val="008E04FB"/>
    <w:rsid w:val="008E4A63"/>
    <w:rsid w:val="008E713B"/>
    <w:rsid w:val="00911CCA"/>
    <w:rsid w:val="00914E68"/>
    <w:rsid w:val="009215FA"/>
    <w:rsid w:val="009240E3"/>
    <w:rsid w:val="00924F2C"/>
    <w:rsid w:val="00925A2C"/>
    <w:rsid w:val="00926A78"/>
    <w:rsid w:val="00930B0F"/>
    <w:rsid w:val="0093604E"/>
    <w:rsid w:val="009412C0"/>
    <w:rsid w:val="0094672B"/>
    <w:rsid w:val="00946B25"/>
    <w:rsid w:val="00957898"/>
    <w:rsid w:val="009663B1"/>
    <w:rsid w:val="009675BB"/>
    <w:rsid w:val="00971E3C"/>
    <w:rsid w:val="00981199"/>
    <w:rsid w:val="00982C9B"/>
    <w:rsid w:val="00984EC9"/>
    <w:rsid w:val="00994E18"/>
    <w:rsid w:val="009978E0"/>
    <w:rsid w:val="009A2C54"/>
    <w:rsid w:val="009A321C"/>
    <w:rsid w:val="009A4898"/>
    <w:rsid w:val="009C5FC8"/>
    <w:rsid w:val="009C72E3"/>
    <w:rsid w:val="009C77C4"/>
    <w:rsid w:val="009D3DAF"/>
    <w:rsid w:val="009E281D"/>
    <w:rsid w:val="009E29AD"/>
    <w:rsid w:val="009F06B7"/>
    <w:rsid w:val="00A03550"/>
    <w:rsid w:val="00A05BEE"/>
    <w:rsid w:val="00A072F5"/>
    <w:rsid w:val="00A12E5C"/>
    <w:rsid w:val="00A160B7"/>
    <w:rsid w:val="00A16919"/>
    <w:rsid w:val="00A16B89"/>
    <w:rsid w:val="00A2202B"/>
    <w:rsid w:val="00A307F8"/>
    <w:rsid w:val="00A3556F"/>
    <w:rsid w:val="00A441D4"/>
    <w:rsid w:val="00A458CE"/>
    <w:rsid w:val="00A45BB2"/>
    <w:rsid w:val="00A46C55"/>
    <w:rsid w:val="00A47B37"/>
    <w:rsid w:val="00A533CE"/>
    <w:rsid w:val="00A554FF"/>
    <w:rsid w:val="00A70D24"/>
    <w:rsid w:val="00A81299"/>
    <w:rsid w:val="00A920E2"/>
    <w:rsid w:val="00A92374"/>
    <w:rsid w:val="00A93CB8"/>
    <w:rsid w:val="00A9603D"/>
    <w:rsid w:val="00AA09A5"/>
    <w:rsid w:val="00AA43E2"/>
    <w:rsid w:val="00AA76C3"/>
    <w:rsid w:val="00AC2E25"/>
    <w:rsid w:val="00AC5EF0"/>
    <w:rsid w:val="00AD02B4"/>
    <w:rsid w:val="00AD6499"/>
    <w:rsid w:val="00AE4DD6"/>
    <w:rsid w:val="00AE7C63"/>
    <w:rsid w:val="00AF1B9E"/>
    <w:rsid w:val="00AF2A42"/>
    <w:rsid w:val="00B05729"/>
    <w:rsid w:val="00B05E21"/>
    <w:rsid w:val="00B07688"/>
    <w:rsid w:val="00B07E38"/>
    <w:rsid w:val="00B10F1C"/>
    <w:rsid w:val="00B24D9F"/>
    <w:rsid w:val="00B27D36"/>
    <w:rsid w:val="00B31A4A"/>
    <w:rsid w:val="00B34F55"/>
    <w:rsid w:val="00B5186E"/>
    <w:rsid w:val="00B543FA"/>
    <w:rsid w:val="00B60A67"/>
    <w:rsid w:val="00B62068"/>
    <w:rsid w:val="00B62369"/>
    <w:rsid w:val="00B66F08"/>
    <w:rsid w:val="00B67CF6"/>
    <w:rsid w:val="00B751A0"/>
    <w:rsid w:val="00B75A56"/>
    <w:rsid w:val="00B847D0"/>
    <w:rsid w:val="00B862BD"/>
    <w:rsid w:val="00B9230D"/>
    <w:rsid w:val="00B94ECE"/>
    <w:rsid w:val="00BA7203"/>
    <w:rsid w:val="00BA7A57"/>
    <w:rsid w:val="00BB0301"/>
    <w:rsid w:val="00BB4029"/>
    <w:rsid w:val="00BB5604"/>
    <w:rsid w:val="00BC3586"/>
    <w:rsid w:val="00BC38E3"/>
    <w:rsid w:val="00BC60D4"/>
    <w:rsid w:val="00BC6A6B"/>
    <w:rsid w:val="00BC77EF"/>
    <w:rsid w:val="00BD0D55"/>
    <w:rsid w:val="00BE6B0A"/>
    <w:rsid w:val="00C01B56"/>
    <w:rsid w:val="00C061FE"/>
    <w:rsid w:val="00C11C87"/>
    <w:rsid w:val="00C13A96"/>
    <w:rsid w:val="00C24221"/>
    <w:rsid w:val="00C36BA5"/>
    <w:rsid w:val="00C51A9A"/>
    <w:rsid w:val="00C54E7A"/>
    <w:rsid w:val="00C61E5B"/>
    <w:rsid w:val="00C6255E"/>
    <w:rsid w:val="00C64B57"/>
    <w:rsid w:val="00C74C57"/>
    <w:rsid w:val="00C8291D"/>
    <w:rsid w:val="00C8678C"/>
    <w:rsid w:val="00C9083F"/>
    <w:rsid w:val="00C957A5"/>
    <w:rsid w:val="00CA0C2B"/>
    <w:rsid w:val="00CA36C2"/>
    <w:rsid w:val="00CA3EF1"/>
    <w:rsid w:val="00CB022B"/>
    <w:rsid w:val="00CB2133"/>
    <w:rsid w:val="00CB4A25"/>
    <w:rsid w:val="00CC58EF"/>
    <w:rsid w:val="00CD3FC4"/>
    <w:rsid w:val="00CD6D0A"/>
    <w:rsid w:val="00CF02ED"/>
    <w:rsid w:val="00CF12E0"/>
    <w:rsid w:val="00D02DB6"/>
    <w:rsid w:val="00D065E5"/>
    <w:rsid w:val="00D10DD7"/>
    <w:rsid w:val="00D159EA"/>
    <w:rsid w:val="00D24A2C"/>
    <w:rsid w:val="00D41211"/>
    <w:rsid w:val="00D516AB"/>
    <w:rsid w:val="00D64FD2"/>
    <w:rsid w:val="00D65185"/>
    <w:rsid w:val="00D71732"/>
    <w:rsid w:val="00D7481D"/>
    <w:rsid w:val="00D75B7C"/>
    <w:rsid w:val="00D75D07"/>
    <w:rsid w:val="00D82252"/>
    <w:rsid w:val="00D82E5F"/>
    <w:rsid w:val="00D83976"/>
    <w:rsid w:val="00D84F90"/>
    <w:rsid w:val="00DC171A"/>
    <w:rsid w:val="00DC1884"/>
    <w:rsid w:val="00DD0225"/>
    <w:rsid w:val="00DD1E91"/>
    <w:rsid w:val="00DD5D65"/>
    <w:rsid w:val="00DD715A"/>
    <w:rsid w:val="00DE0529"/>
    <w:rsid w:val="00DE6E10"/>
    <w:rsid w:val="00DE7709"/>
    <w:rsid w:val="00DE7ECD"/>
    <w:rsid w:val="00DF08E1"/>
    <w:rsid w:val="00DF3E9D"/>
    <w:rsid w:val="00E03756"/>
    <w:rsid w:val="00E043D0"/>
    <w:rsid w:val="00E13630"/>
    <w:rsid w:val="00E1725A"/>
    <w:rsid w:val="00E30F5C"/>
    <w:rsid w:val="00E5020E"/>
    <w:rsid w:val="00E5558A"/>
    <w:rsid w:val="00E57D67"/>
    <w:rsid w:val="00E7129A"/>
    <w:rsid w:val="00E75603"/>
    <w:rsid w:val="00E771EA"/>
    <w:rsid w:val="00E777A0"/>
    <w:rsid w:val="00E817CE"/>
    <w:rsid w:val="00E82888"/>
    <w:rsid w:val="00E828A0"/>
    <w:rsid w:val="00E831DB"/>
    <w:rsid w:val="00E85102"/>
    <w:rsid w:val="00E96060"/>
    <w:rsid w:val="00E967AE"/>
    <w:rsid w:val="00EA04AD"/>
    <w:rsid w:val="00EA3AD0"/>
    <w:rsid w:val="00EA7FD7"/>
    <w:rsid w:val="00EB1A58"/>
    <w:rsid w:val="00EB3123"/>
    <w:rsid w:val="00EB55B1"/>
    <w:rsid w:val="00EB730E"/>
    <w:rsid w:val="00EC2B8A"/>
    <w:rsid w:val="00EC2BC4"/>
    <w:rsid w:val="00EC7143"/>
    <w:rsid w:val="00ED0396"/>
    <w:rsid w:val="00ED1557"/>
    <w:rsid w:val="00ED1DEA"/>
    <w:rsid w:val="00ED482F"/>
    <w:rsid w:val="00ED4CB0"/>
    <w:rsid w:val="00ED6D71"/>
    <w:rsid w:val="00EE4916"/>
    <w:rsid w:val="00EE55ED"/>
    <w:rsid w:val="00EF1A9D"/>
    <w:rsid w:val="00EF24FF"/>
    <w:rsid w:val="00EF4CEE"/>
    <w:rsid w:val="00EF51B5"/>
    <w:rsid w:val="00F00D7F"/>
    <w:rsid w:val="00F045AF"/>
    <w:rsid w:val="00F129D2"/>
    <w:rsid w:val="00F132B9"/>
    <w:rsid w:val="00F13490"/>
    <w:rsid w:val="00F17DDC"/>
    <w:rsid w:val="00F23285"/>
    <w:rsid w:val="00F27366"/>
    <w:rsid w:val="00F27496"/>
    <w:rsid w:val="00F35327"/>
    <w:rsid w:val="00F4073F"/>
    <w:rsid w:val="00F41E11"/>
    <w:rsid w:val="00F612A9"/>
    <w:rsid w:val="00F61EFA"/>
    <w:rsid w:val="00F65DEF"/>
    <w:rsid w:val="00F74128"/>
    <w:rsid w:val="00F82581"/>
    <w:rsid w:val="00F84799"/>
    <w:rsid w:val="00FA78D9"/>
    <w:rsid w:val="00FB0AB0"/>
    <w:rsid w:val="00FB5565"/>
    <w:rsid w:val="00FB72FA"/>
    <w:rsid w:val="00FC0260"/>
    <w:rsid w:val="00FC0BBA"/>
    <w:rsid w:val="00FC2072"/>
    <w:rsid w:val="00FC26E0"/>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897082930">
      <w:bodyDiv w:val="1"/>
      <w:marLeft w:val="0"/>
      <w:marRight w:val="0"/>
      <w:marTop w:val="0"/>
      <w:marBottom w:val="0"/>
      <w:divBdr>
        <w:top w:val="none" w:sz="0" w:space="0" w:color="auto"/>
        <w:left w:val="none" w:sz="0" w:space="0" w:color="auto"/>
        <w:bottom w:val="none" w:sz="0" w:space="0" w:color="auto"/>
        <w:right w:val="none" w:sz="0" w:space="0" w:color="auto"/>
      </w:divBdr>
    </w:div>
    <w:div w:id="1910964433">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E33714F3EF854325AA8BBAA0BA2C5425" version="1.0.0">
  <systemFields>
    <field name="Objective-Id">
      <value order="0">A55121132</value>
    </field>
    <field name="Objective-Title">
      <value order="0">Builder Fact Sheet - Goldfields Region 25072023</value>
    </field>
    <field name="Objective-Description">
      <value order="0"/>
    </field>
    <field name="Objective-CreationStamp">
      <value order="0">2023-07-31T05:33:49Z</value>
    </field>
    <field name="Objective-IsApproved">
      <value order="0">false</value>
    </field>
    <field name="Objective-IsPublished">
      <value order="0">true</value>
    </field>
    <field name="Objective-DatePublished">
      <value order="0">2023-07-31T08:44:37Z</value>
    </field>
    <field name="Objective-ModificationStamp">
      <value order="0">2023-07-31T08:44:37Z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vA59406301</value>
    </field>
    <field name="Objective-Version">
      <value order="0">3.0</value>
    </field>
    <field name="Objective-VersionNumber">
      <value order="0">3</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6.xml><?xml version="1.0" encoding="utf-8"?>
<ds:datastoreItem xmlns:ds="http://schemas.openxmlformats.org/officeDocument/2006/customXml" ds:itemID="{789A33DC-EFFD-4B00-8F84-4B3125B303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2024-03-23T02:04:00Z</dcterms:created>
  <dcterms:modified xsi:type="dcterms:W3CDTF">2024-03-27T05:33:00Z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A55121132</vt:lpwstr>
  </property>
  <property fmtid="{D5CDD505-2E9C-101B-9397-08002B2CF9AE}" pid="15" name="Objective-Title">
    <vt:lpwstr>Builder Fact Sheet - Goldfields Region 25072023</vt:lpwstr>
  </property>
  <property fmtid="{D5CDD505-2E9C-101B-9397-08002B2CF9AE}" pid="16" name="Objective-Description">
    <vt:lpwstr/>
  </property>
  <property fmtid="{D5CDD505-2E9C-101B-9397-08002B2CF9AE}" pid="17" name="Objective-CreationStamp">
    <vt:filetime>2023-07-31T05:33:58Z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2023-07-31T08:44:37Z</vt:filetime>
  </property>
  <property fmtid="{D5CDD505-2E9C-101B-9397-08002B2CF9AE}" pid="21" name="Objective-ModificationStamp">
    <vt:filetime>2023-07-31T08:44:37Z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vA59406301</vt:lpwstr>
  </property>
  <property fmtid="{D5CDD505-2E9C-101B-9397-08002B2CF9AE}" pid="27" name="Objective-Version">
    <vt:lpwstr>3.0</vt:lpwstr>
  </property>
  <property fmtid="{D5CDD505-2E9C-101B-9397-08002B2CF9AE}" pid="28" name="Objective-VersionNumber">
    <vt:r8>3</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Briefing Note</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