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E92F522" w:rsidR="00367DE0" w:rsidRPr="00367DE0" w:rsidRDefault="00367DE0" w:rsidP="00E97F57">
      <w:pPr>
        <w:pStyle w:val="Title"/>
        <w:rPr>
          <w:sz w:val="2"/>
          <w:szCs w:val="2"/>
        </w:rPr>
        <w:sectPr w:rsidR="00367DE0" w:rsidRPr="00367DE0" w:rsidSect="00017190">
          <w:headerReference w:type="default" r:id="rId11"/>
          <w:footerReference w:type="default" r:id="rId12"/>
          <w:headerReference w:type="first" r:id="rId13"/>
          <w:footerReference w:type="first" r:id="rId14"/>
          <w:pgSz w:w="11906" w:h="16838"/>
          <w:pgMar w:top="2041" w:right="1440" w:bottom="1418" w:left="1440" w:header="709" w:footer="680" w:gutter="0"/>
          <w:cols w:space="708"/>
          <w:titlePg/>
          <w:docGrid w:linePitch="360"/>
        </w:sectPr>
      </w:pPr>
    </w:p>
    <w:p w14:paraId="0A37501D" w14:textId="0045A931" w:rsidR="00CC67DD" w:rsidRDefault="00CC67DD">
      <w:pPr>
        <w:spacing w:after="160"/>
        <w:rPr>
          <w:rFonts w:ascii="Century Gothic" w:eastAsiaTheme="majorEastAsia" w:hAnsi="Century Gothic" w:cstheme="majorBidi"/>
          <w:spacing w:val="-10"/>
          <w:kern w:val="28"/>
          <w:sz w:val="2"/>
          <w:szCs w:val="2"/>
        </w:rPr>
      </w:pPr>
      <w:r>
        <w:rPr>
          <w:sz w:val="2"/>
          <w:szCs w:val="2"/>
        </w:rPr>
        <w:br w:type="page"/>
      </w:r>
    </w:p>
    <w:sdt>
      <w:sdtPr>
        <w:rPr>
          <w:rFonts w:ascii="Arial" w:eastAsiaTheme="minorHAnsi" w:hAnsi="Arial" w:cstheme="minorBidi"/>
          <w:color w:val="auto"/>
          <w:sz w:val="23"/>
          <w:szCs w:val="22"/>
          <w:lang w:val="en-AU"/>
        </w:rPr>
        <w:id w:val="-1343392262"/>
        <w:docPartObj>
          <w:docPartGallery w:val="Table of Contents"/>
          <w:docPartUnique/>
        </w:docPartObj>
      </w:sdtPr>
      <w:sdtEndPr>
        <w:rPr>
          <w:b/>
          <w:bCs/>
          <w:noProof/>
        </w:rPr>
      </w:sdtEndPr>
      <w:sdtContent>
        <w:p w14:paraId="4C6E230D" w14:textId="1860704F" w:rsidR="008D7234" w:rsidRPr="008D7234" w:rsidRDefault="008D7234" w:rsidP="00157CB0">
          <w:pPr>
            <w:pStyle w:val="TOCHeading"/>
            <w:rPr>
              <w:rStyle w:val="Heading1Char"/>
            </w:rPr>
          </w:pPr>
          <w:r w:rsidRPr="008D7234">
            <w:rPr>
              <w:rStyle w:val="Heading1Char"/>
            </w:rPr>
            <w:t>Contents</w:t>
          </w:r>
          <w:r>
            <w:rPr>
              <w:rStyle w:val="Heading1Char"/>
            </w:rPr>
            <w:br/>
          </w:r>
        </w:p>
        <w:p w14:paraId="741053FB" w14:textId="5BC88F9B" w:rsidR="008D7234" w:rsidRPr="008D7234" w:rsidRDefault="008D7234">
          <w:pPr>
            <w:pStyle w:val="TOC1"/>
            <w:tabs>
              <w:tab w:val="right" w:leader="dot" w:pos="9016"/>
            </w:tabs>
            <w:rPr>
              <w:rFonts w:eastAsiaTheme="minorEastAsia" w:cs="Arial"/>
              <w:noProof/>
              <w:sz w:val="22"/>
              <w:lang w:eastAsia="en-AU"/>
            </w:rPr>
          </w:pPr>
          <w:r w:rsidRPr="008D7234">
            <w:rPr>
              <w:rFonts w:cs="Arial"/>
            </w:rPr>
            <w:fldChar w:fldCharType="begin"/>
          </w:r>
          <w:r w:rsidRPr="008D7234">
            <w:rPr>
              <w:rFonts w:cs="Arial"/>
            </w:rPr>
            <w:instrText xml:space="preserve"> TOC \o "1-3" \h \z \u </w:instrText>
          </w:r>
          <w:r w:rsidRPr="008D7234">
            <w:rPr>
              <w:rFonts w:cs="Arial"/>
            </w:rPr>
            <w:fldChar w:fldCharType="separate"/>
          </w:r>
          <w:hyperlink w:anchor="_Toc80009861" w:history="1">
            <w:r w:rsidRPr="008D7234">
              <w:rPr>
                <w:rStyle w:val="Hyperlink"/>
                <w:rFonts w:cs="Arial"/>
                <w:noProof/>
                <w:lang w:eastAsia="en-AU"/>
              </w:rPr>
              <w:t>1. Introduction</w:t>
            </w:r>
            <w:r w:rsidRPr="008D7234">
              <w:rPr>
                <w:rFonts w:cs="Arial"/>
                <w:noProof/>
                <w:webHidden/>
              </w:rPr>
              <w:tab/>
            </w:r>
            <w:r w:rsidRPr="008D7234">
              <w:rPr>
                <w:rFonts w:cs="Arial"/>
                <w:noProof/>
                <w:webHidden/>
              </w:rPr>
              <w:fldChar w:fldCharType="begin"/>
            </w:r>
            <w:r w:rsidRPr="008D7234">
              <w:rPr>
                <w:rFonts w:cs="Arial"/>
                <w:noProof/>
                <w:webHidden/>
              </w:rPr>
              <w:instrText xml:space="preserve"> PAGEREF _Toc80009861 \h </w:instrText>
            </w:r>
            <w:r w:rsidRPr="008D7234">
              <w:rPr>
                <w:rFonts w:cs="Arial"/>
                <w:noProof/>
                <w:webHidden/>
              </w:rPr>
            </w:r>
            <w:r w:rsidRPr="008D7234">
              <w:rPr>
                <w:rFonts w:cs="Arial"/>
                <w:noProof/>
                <w:webHidden/>
              </w:rPr>
              <w:fldChar w:fldCharType="separate"/>
            </w:r>
            <w:r w:rsidR="00BA5CEB">
              <w:rPr>
                <w:rFonts w:cs="Arial"/>
                <w:noProof/>
                <w:webHidden/>
              </w:rPr>
              <w:t>3</w:t>
            </w:r>
            <w:r w:rsidRPr="008D7234">
              <w:rPr>
                <w:rFonts w:cs="Arial"/>
                <w:noProof/>
                <w:webHidden/>
              </w:rPr>
              <w:fldChar w:fldCharType="end"/>
            </w:r>
          </w:hyperlink>
        </w:p>
        <w:p w14:paraId="3172B627" w14:textId="0460B8A8" w:rsidR="008D7234" w:rsidRPr="008D7234" w:rsidRDefault="00000000">
          <w:pPr>
            <w:pStyle w:val="TOC2"/>
            <w:tabs>
              <w:tab w:val="right" w:leader="dot" w:pos="9016"/>
            </w:tabs>
            <w:rPr>
              <w:rFonts w:eastAsiaTheme="minorEastAsia" w:cs="Arial"/>
              <w:noProof/>
              <w:sz w:val="22"/>
              <w:lang w:eastAsia="en-AU"/>
            </w:rPr>
          </w:pPr>
          <w:hyperlink w:anchor="_Toc80009862" w:history="1">
            <w:r w:rsidR="008D7234" w:rsidRPr="008D7234">
              <w:rPr>
                <w:rStyle w:val="Hyperlink"/>
                <w:rFonts w:cs="Arial"/>
                <w:noProof/>
                <w:lang w:eastAsia="en-AU"/>
              </w:rPr>
              <w:t>About good governance</w:t>
            </w:r>
            <w:r w:rsidR="008D7234" w:rsidRPr="008D7234">
              <w:rPr>
                <w:rFonts w:cs="Arial"/>
                <w:noProof/>
                <w:webHidden/>
              </w:rPr>
              <w:tab/>
            </w:r>
            <w:r w:rsidR="008D7234" w:rsidRPr="008D7234">
              <w:rPr>
                <w:rFonts w:cs="Arial"/>
                <w:noProof/>
                <w:webHidden/>
              </w:rPr>
              <w:fldChar w:fldCharType="begin"/>
            </w:r>
            <w:r w:rsidR="008D7234" w:rsidRPr="008D7234">
              <w:rPr>
                <w:rFonts w:cs="Arial"/>
                <w:noProof/>
                <w:webHidden/>
              </w:rPr>
              <w:instrText xml:space="preserve"> PAGEREF _Toc80009862 \h </w:instrText>
            </w:r>
            <w:r w:rsidR="008D7234" w:rsidRPr="008D7234">
              <w:rPr>
                <w:rFonts w:cs="Arial"/>
                <w:noProof/>
                <w:webHidden/>
              </w:rPr>
            </w:r>
            <w:r w:rsidR="008D7234" w:rsidRPr="008D7234">
              <w:rPr>
                <w:rFonts w:cs="Arial"/>
                <w:noProof/>
                <w:webHidden/>
              </w:rPr>
              <w:fldChar w:fldCharType="separate"/>
            </w:r>
            <w:r w:rsidR="00BA5CEB">
              <w:rPr>
                <w:rFonts w:cs="Arial"/>
                <w:noProof/>
                <w:webHidden/>
              </w:rPr>
              <w:t>3</w:t>
            </w:r>
            <w:r w:rsidR="008D7234" w:rsidRPr="008D7234">
              <w:rPr>
                <w:rFonts w:cs="Arial"/>
                <w:noProof/>
                <w:webHidden/>
              </w:rPr>
              <w:fldChar w:fldCharType="end"/>
            </w:r>
          </w:hyperlink>
        </w:p>
        <w:p w14:paraId="18C2B449" w14:textId="34F9DB46" w:rsidR="008D7234" w:rsidRPr="008D7234" w:rsidRDefault="00000000">
          <w:pPr>
            <w:pStyle w:val="TOC2"/>
            <w:tabs>
              <w:tab w:val="right" w:leader="dot" w:pos="9016"/>
            </w:tabs>
            <w:rPr>
              <w:rFonts w:eastAsiaTheme="minorEastAsia" w:cs="Arial"/>
              <w:noProof/>
              <w:sz w:val="22"/>
              <w:lang w:eastAsia="en-AU"/>
            </w:rPr>
          </w:pPr>
          <w:hyperlink w:anchor="_Toc80009863" w:history="1">
            <w:r w:rsidR="008D7234" w:rsidRPr="008D7234">
              <w:rPr>
                <w:rStyle w:val="Hyperlink"/>
                <w:rFonts w:cs="Arial"/>
                <w:noProof/>
                <w:lang w:eastAsia="en-AU"/>
              </w:rPr>
              <w:t>Public sector environment</w:t>
            </w:r>
            <w:r w:rsidR="008D7234" w:rsidRPr="008D7234">
              <w:rPr>
                <w:rFonts w:cs="Arial"/>
                <w:noProof/>
                <w:webHidden/>
              </w:rPr>
              <w:tab/>
            </w:r>
            <w:r w:rsidR="008D7234" w:rsidRPr="008D7234">
              <w:rPr>
                <w:rFonts w:cs="Arial"/>
                <w:noProof/>
                <w:webHidden/>
              </w:rPr>
              <w:fldChar w:fldCharType="begin"/>
            </w:r>
            <w:r w:rsidR="008D7234" w:rsidRPr="008D7234">
              <w:rPr>
                <w:rFonts w:cs="Arial"/>
                <w:noProof/>
                <w:webHidden/>
              </w:rPr>
              <w:instrText xml:space="preserve"> PAGEREF _Toc80009863 \h </w:instrText>
            </w:r>
            <w:r w:rsidR="008D7234" w:rsidRPr="008D7234">
              <w:rPr>
                <w:rFonts w:cs="Arial"/>
                <w:noProof/>
                <w:webHidden/>
              </w:rPr>
            </w:r>
            <w:r w:rsidR="008D7234" w:rsidRPr="008D7234">
              <w:rPr>
                <w:rFonts w:cs="Arial"/>
                <w:noProof/>
                <w:webHidden/>
              </w:rPr>
              <w:fldChar w:fldCharType="separate"/>
            </w:r>
            <w:r w:rsidR="00BA5CEB">
              <w:rPr>
                <w:rFonts w:cs="Arial"/>
                <w:noProof/>
                <w:webHidden/>
              </w:rPr>
              <w:t>3</w:t>
            </w:r>
            <w:r w:rsidR="008D7234" w:rsidRPr="008D7234">
              <w:rPr>
                <w:rFonts w:cs="Arial"/>
                <w:noProof/>
                <w:webHidden/>
              </w:rPr>
              <w:fldChar w:fldCharType="end"/>
            </w:r>
          </w:hyperlink>
        </w:p>
        <w:p w14:paraId="008B1E41" w14:textId="5AE2330F" w:rsidR="008D7234" w:rsidRPr="008D7234" w:rsidRDefault="00000000">
          <w:pPr>
            <w:pStyle w:val="TOC2"/>
            <w:tabs>
              <w:tab w:val="right" w:leader="dot" w:pos="9016"/>
            </w:tabs>
            <w:rPr>
              <w:rFonts w:eastAsiaTheme="minorEastAsia" w:cs="Arial"/>
              <w:noProof/>
              <w:sz w:val="22"/>
              <w:lang w:eastAsia="en-AU"/>
            </w:rPr>
          </w:pPr>
          <w:hyperlink w:anchor="_Toc80009864" w:history="1">
            <w:r w:rsidR="008D7234" w:rsidRPr="008D7234">
              <w:rPr>
                <w:rStyle w:val="Hyperlink"/>
                <w:rFonts w:cs="Arial"/>
                <w:noProof/>
                <w:lang w:eastAsia="en-AU"/>
              </w:rPr>
              <w:t>Types of boards</w:t>
            </w:r>
            <w:r w:rsidR="008D7234" w:rsidRPr="008D7234">
              <w:rPr>
                <w:rFonts w:cs="Arial"/>
                <w:noProof/>
                <w:webHidden/>
              </w:rPr>
              <w:tab/>
            </w:r>
            <w:r w:rsidR="008D7234" w:rsidRPr="008D7234">
              <w:rPr>
                <w:rFonts w:cs="Arial"/>
                <w:noProof/>
                <w:webHidden/>
              </w:rPr>
              <w:fldChar w:fldCharType="begin"/>
            </w:r>
            <w:r w:rsidR="008D7234" w:rsidRPr="008D7234">
              <w:rPr>
                <w:rFonts w:cs="Arial"/>
                <w:noProof/>
                <w:webHidden/>
              </w:rPr>
              <w:instrText xml:space="preserve"> PAGEREF _Toc80009864 \h </w:instrText>
            </w:r>
            <w:r w:rsidR="008D7234" w:rsidRPr="008D7234">
              <w:rPr>
                <w:rFonts w:cs="Arial"/>
                <w:noProof/>
                <w:webHidden/>
              </w:rPr>
            </w:r>
            <w:r w:rsidR="008D7234" w:rsidRPr="008D7234">
              <w:rPr>
                <w:rFonts w:cs="Arial"/>
                <w:noProof/>
                <w:webHidden/>
              </w:rPr>
              <w:fldChar w:fldCharType="separate"/>
            </w:r>
            <w:r w:rsidR="00BA5CEB">
              <w:rPr>
                <w:rFonts w:cs="Arial"/>
                <w:noProof/>
                <w:webHidden/>
              </w:rPr>
              <w:t>4</w:t>
            </w:r>
            <w:r w:rsidR="008D7234" w:rsidRPr="008D7234">
              <w:rPr>
                <w:rFonts w:cs="Arial"/>
                <w:noProof/>
                <w:webHidden/>
              </w:rPr>
              <w:fldChar w:fldCharType="end"/>
            </w:r>
          </w:hyperlink>
        </w:p>
        <w:p w14:paraId="74144CE5" w14:textId="1881E66A" w:rsidR="008D7234" w:rsidRPr="008D7234" w:rsidRDefault="00000000">
          <w:pPr>
            <w:pStyle w:val="TOC2"/>
            <w:tabs>
              <w:tab w:val="right" w:leader="dot" w:pos="9016"/>
            </w:tabs>
            <w:rPr>
              <w:rFonts w:eastAsiaTheme="minorEastAsia" w:cs="Arial"/>
              <w:noProof/>
              <w:sz w:val="22"/>
              <w:lang w:eastAsia="en-AU"/>
            </w:rPr>
          </w:pPr>
          <w:hyperlink w:anchor="_Toc80009865" w:history="1">
            <w:r w:rsidR="008D7234" w:rsidRPr="008D7234">
              <w:rPr>
                <w:rStyle w:val="Hyperlink"/>
                <w:rFonts w:cs="Arial"/>
                <w:noProof/>
              </w:rPr>
              <w:t>Legislation</w:t>
            </w:r>
            <w:r w:rsidR="008D7234" w:rsidRPr="008D7234">
              <w:rPr>
                <w:rFonts w:cs="Arial"/>
                <w:noProof/>
                <w:webHidden/>
              </w:rPr>
              <w:tab/>
            </w:r>
            <w:r w:rsidR="008D7234" w:rsidRPr="008D7234">
              <w:rPr>
                <w:rFonts w:cs="Arial"/>
                <w:noProof/>
                <w:webHidden/>
              </w:rPr>
              <w:fldChar w:fldCharType="begin"/>
            </w:r>
            <w:r w:rsidR="008D7234" w:rsidRPr="008D7234">
              <w:rPr>
                <w:rFonts w:cs="Arial"/>
                <w:noProof/>
                <w:webHidden/>
              </w:rPr>
              <w:instrText xml:space="preserve"> PAGEREF _Toc80009865 \h </w:instrText>
            </w:r>
            <w:r w:rsidR="008D7234" w:rsidRPr="008D7234">
              <w:rPr>
                <w:rFonts w:cs="Arial"/>
                <w:noProof/>
                <w:webHidden/>
              </w:rPr>
            </w:r>
            <w:r w:rsidR="008D7234" w:rsidRPr="008D7234">
              <w:rPr>
                <w:rFonts w:cs="Arial"/>
                <w:noProof/>
                <w:webHidden/>
              </w:rPr>
              <w:fldChar w:fldCharType="separate"/>
            </w:r>
            <w:r w:rsidR="00BA5CEB">
              <w:rPr>
                <w:rFonts w:cs="Arial"/>
                <w:noProof/>
                <w:webHidden/>
              </w:rPr>
              <w:t>5</w:t>
            </w:r>
            <w:r w:rsidR="008D7234" w:rsidRPr="008D7234">
              <w:rPr>
                <w:rFonts w:cs="Arial"/>
                <w:noProof/>
                <w:webHidden/>
              </w:rPr>
              <w:fldChar w:fldCharType="end"/>
            </w:r>
          </w:hyperlink>
        </w:p>
        <w:p w14:paraId="49D6F09E" w14:textId="751BE293" w:rsidR="008D7234" w:rsidRPr="008D7234" w:rsidRDefault="00000000">
          <w:pPr>
            <w:pStyle w:val="TOC1"/>
            <w:tabs>
              <w:tab w:val="right" w:leader="dot" w:pos="9016"/>
            </w:tabs>
            <w:rPr>
              <w:rFonts w:eastAsiaTheme="minorEastAsia" w:cs="Arial"/>
              <w:noProof/>
              <w:sz w:val="22"/>
              <w:lang w:eastAsia="en-AU"/>
            </w:rPr>
          </w:pPr>
          <w:hyperlink w:anchor="_Toc80009866" w:history="1">
            <w:r w:rsidR="008D7234" w:rsidRPr="008D7234">
              <w:rPr>
                <w:rStyle w:val="Hyperlink"/>
                <w:rFonts w:cs="Arial"/>
                <w:noProof/>
              </w:rPr>
              <w:t>2. The 7 principles of governance</w:t>
            </w:r>
            <w:r w:rsidR="008D7234" w:rsidRPr="008D7234">
              <w:rPr>
                <w:rFonts w:cs="Arial"/>
                <w:noProof/>
                <w:webHidden/>
              </w:rPr>
              <w:tab/>
            </w:r>
            <w:r w:rsidR="008D7234" w:rsidRPr="008D7234">
              <w:rPr>
                <w:rFonts w:cs="Arial"/>
                <w:noProof/>
                <w:webHidden/>
              </w:rPr>
              <w:fldChar w:fldCharType="begin"/>
            </w:r>
            <w:r w:rsidR="008D7234" w:rsidRPr="008D7234">
              <w:rPr>
                <w:rFonts w:cs="Arial"/>
                <w:noProof/>
                <w:webHidden/>
              </w:rPr>
              <w:instrText xml:space="preserve"> PAGEREF _Toc80009866 \h </w:instrText>
            </w:r>
            <w:r w:rsidR="008D7234" w:rsidRPr="008D7234">
              <w:rPr>
                <w:rFonts w:cs="Arial"/>
                <w:noProof/>
                <w:webHidden/>
              </w:rPr>
            </w:r>
            <w:r w:rsidR="008D7234" w:rsidRPr="008D7234">
              <w:rPr>
                <w:rFonts w:cs="Arial"/>
                <w:noProof/>
                <w:webHidden/>
              </w:rPr>
              <w:fldChar w:fldCharType="separate"/>
            </w:r>
            <w:r w:rsidR="00BA5CEB">
              <w:rPr>
                <w:rFonts w:cs="Arial"/>
                <w:noProof/>
                <w:webHidden/>
              </w:rPr>
              <w:t>6</w:t>
            </w:r>
            <w:r w:rsidR="008D7234" w:rsidRPr="008D7234">
              <w:rPr>
                <w:rFonts w:cs="Arial"/>
                <w:noProof/>
                <w:webHidden/>
              </w:rPr>
              <w:fldChar w:fldCharType="end"/>
            </w:r>
          </w:hyperlink>
        </w:p>
        <w:p w14:paraId="55D9B357" w14:textId="4D30B0E3" w:rsidR="008D7234" w:rsidRPr="008D7234" w:rsidRDefault="00000000">
          <w:pPr>
            <w:pStyle w:val="TOC1"/>
            <w:tabs>
              <w:tab w:val="right" w:leader="dot" w:pos="9016"/>
            </w:tabs>
            <w:rPr>
              <w:rFonts w:eastAsiaTheme="minorEastAsia" w:cs="Arial"/>
              <w:noProof/>
              <w:sz w:val="22"/>
              <w:lang w:eastAsia="en-AU"/>
            </w:rPr>
          </w:pPr>
          <w:hyperlink w:anchor="_Toc80009867" w:history="1">
            <w:r w:rsidR="008D7234" w:rsidRPr="008D7234">
              <w:rPr>
                <w:rStyle w:val="Hyperlink"/>
                <w:rFonts w:cs="Arial"/>
                <w:noProof/>
              </w:rPr>
              <w:t>3. Governance in action</w:t>
            </w:r>
            <w:r w:rsidR="008D7234" w:rsidRPr="008D7234">
              <w:rPr>
                <w:rFonts w:cs="Arial"/>
                <w:noProof/>
                <w:webHidden/>
              </w:rPr>
              <w:tab/>
            </w:r>
            <w:r w:rsidR="008D7234" w:rsidRPr="008D7234">
              <w:rPr>
                <w:rFonts w:cs="Arial"/>
                <w:noProof/>
                <w:webHidden/>
              </w:rPr>
              <w:fldChar w:fldCharType="begin"/>
            </w:r>
            <w:r w:rsidR="008D7234" w:rsidRPr="008D7234">
              <w:rPr>
                <w:rFonts w:cs="Arial"/>
                <w:noProof/>
                <w:webHidden/>
              </w:rPr>
              <w:instrText xml:space="preserve"> PAGEREF _Toc80009867 \h </w:instrText>
            </w:r>
            <w:r w:rsidR="008D7234" w:rsidRPr="008D7234">
              <w:rPr>
                <w:rFonts w:cs="Arial"/>
                <w:noProof/>
                <w:webHidden/>
              </w:rPr>
            </w:r>
            <w:r w:rsidR="008D7234" w:rsidRPr="008D7234">
              <w:rPr>
                <w:rFonts w:cs="Arial"/>
                <w:noProof/>
                <w:webHidden/>
              </w:rPr>
              <w:fldChar w:fldCharType="separate"/>
            </w:r>
            <w:r w:rsidR="00BA5CEB">
              <w:rPr>
                <w:rFonts w:cs="Arial"/>
                <w:noProof/>
                <w:webHidden/>
              </w:rPr>
              <w:t>7</w:t>
            </w:r>
            <w:r w:rsidR="008D7234" w:rsidRPr="008D7234">
              <w:rPr>
                <w:rFonts w:cs="Arial"/>
                <w:noProof/>
                <w:webHidden/>
              </w:rPr>
              <w:fldChar w:fldCharType="end"/>
            </w:r>
          </w:hyperlink>
        </w:p>
        <w:p w14:paraId="1BC1F78F" w14:textId="4EB5E711" w:rsidR="008D7234" w:rsidRPr="008D7234" w:rsidRDefault="00000000">
          <w:pPr>
            <w:pStyle w:val="TOC2"/>
            <w:tabs>
              <w:tab w:val="right" w:leader="dot" w:pos="9016"/>
            </w:tabs>
            <w:rPr>
              <w:rFonts w:eastAsiaTheme="minorEastAsia" w:cs="Arial"/>
              <w:noProof/>
              <w:sz w:val="22"/>
              <w:lang w:eastAsia="en-AU"/>
            </w:rPr>
          </w:pPr>
          <w:hyperlink w:anchor="_Toc80009868" w:history="1">
            <w:r w:rsidR="008D7234" w:rsidRPr="008D7234">
              <w:rPr>
                <w:rStyle w:val="Hyperlink"/>
                <w:rFonts w:cs="Arial"/>
                <w:noProof/>
              </w:rPr>
              <w:t>Actioning Principle 1: Clear roles and responsibilities</w:t>
            </w:r>
            <w:r w:rsidR="008D7234" w:rsidRPr="008D7234">
              <w:rPr>
                <w:rFonts w:cs="Arial"/>
                <w:noProof/>
                <w:webHidden/>
              </w:rPr>
              <w:tab/>
            </w:r>
            <w:r w:rsidR="008D7234" w:rsidRPr="008D7234">
              <w:rPr>
                <w:rFonts w:cs="Arial"/>
                <w:noProof/>
                <w:webHidden/>
              </w:rPr>
              <w:fldChar w:fldCharType="begin"/>
            </w:r>
            <w:r w:rsidR="008D7234" w:rsidRPr="008D7234">
              <w:rPr>
                <w:rFonts w:cs="Arial"/>
                <w:noProof/>
                <w:webHidden/>
              </w:rPr>
              <w:instrText xml:space="preserve"> PAGEREF _Toc80009868 \h </w:instrText>
            </w:r>
            <w:r w:rsidR="008D7234" w:rsidRPr="008D7234">
              <w:rPr>
                <w:rFonts w:cs="Arial"/>
                <w:noProof/>
                <w:webHidden/>
              </w:rPr>
            </w:r>
            <w:r w:rsidR="008D7234" w:rsidRPr="008D7234">
              <w:rPr>
                <w:rFonts w:cs="Arial"/>
                <w:noProof/>
                <w:webHidden/>
              </w:rPr>
              <w:fldChar w:fldCharType="separate"/>
            </w:r>
            <w:r w:rsidR="00BA5CEB">
              <w:rPr>
                <w:rFonts w:cs="Arial"/>
                <w:noProof/>
                <w:webHidden/>
              </w:rPr>
              <w:t>7</w:t>
            </w:r>
            <w:r w:rsidR="008D7234" w:rsidRPr="008D7234">
              <w:rPr>
                <w:rFonts w:cs="Arial"/>
                <w:noProof/>
                <w:webHidden/>
              </w:rPr>
              <w:fldChar w:fldCharType="end"/>
            </w:r>
          </w:hyperlink>
        </w:p>
        <w:p w14:paraId="7B42F273" w14:textId="29AB3DB0" w:rsidR="008D7234" w:rsidRPr="008D7234" w:rsidRDefault="00000000">
          <w:pPr>
            <w:pStyle w:val="TOC2"/>
            <w:tabs>
              <w:tab w:val="right" w:leader="dot" w:pos="9016"/>
            </w:tabs>
            <w:rPr>
              <w:rFonts w:eastAsiaTheme="minorEastAsia" w:cs="Arial"/>
              <w:noProof/>
              <w:sz w:val="22"/>
              <w:lang w:eastAsia="en-AU"/>
            </w:rPr>
          </w:pPr>
          <w:hyperlink w:anchor="_Toc80009869" w:history="1">
            <w:r w:rsidR="008D7234" w:rsidRPr="008D7234">
              <w:rPr>
                <w:rStyle w:val="Hyperlink"/>
                <w:rFonts w:cs="Arial"/>
                <w:noProof/>
              </w:rPr>
              <w:t>Actioning Principle 2: Expertise and diversity</w:t>
            </w:r>
            <w:r w:rsidR="008D7234" w:rsidRPr="008D7234">
              <w:rPr>
                <w:rFonts w:cs="Arial"/>
                <w:noProof/>
                <w:webHidden/>
              </w:rPr>
              <w:tab/>
            </w:r>
            <w:r w:rsidR="008D7234" w:rsidRPr="008D7234">
              <w:rPr>
                <w:rFonts w:cs="Arial"/>
                <w:noProof/>
                <w:webHidden/>
              </w:rPr>
              <w:fldChar w:fldCharType="begin"/>
            </w:r>
            <w:r w:rsidR="008D7234" w:rsidRPr="008D7234">
              <w:rPr>
                <w:rFonts w:cs="Arial"/>
                <w:noProof/>
                <w:webHidden/>
              </w:rPr>
              <w:instrText xml:space="preserve"> PAGEREF _Toc80009869 \h </w:instrText>
            </w:r>
            <w:r w:rsidR="008D7234" w:rsidRPr="008D7234">
              <w:rPr>
                <w:rFonts w:cs="Arial"/>
                <w:noProof/>
                <w:webHidden/>
              </w:rPr>
            </w:r>
            <w:r w:rsidR="008D7234" w:rsidRPr="008D7234">
              <w:rPr>
                <w:rFonts w:cs="Arial"/>
                <w:noProof/>
                <w:webHidden/>
              </w:rPr>
              <w:fldChar w:fldCharType="separate"/>
            </w:r>
            <w:r w:rsidR="00BA5CEB">
              <w:rPr>
                <w:rFonts w:cs="Arial"/>
                <w:noProof/>
                <w:webHidden/>
              </w:rPr>
              <w:t>11</w:t>
            </w:r>
            <w:r w:rsidR="008D7234" w:rsidRPr="008D7234">
              <w:rPr>
                <w:rFonts w:cs="Arial"/>
                <w:noProof/>
                <w:webHidden/>
              </w:rPr>
              <w:fldChar w:fldCharType="end"/>
            </w:r>
          </w:hyperlink>
        </w:p>
        <w:p w14:paraId="525C2D3F" w14:textId="6F1A77F5" w:rsidR="008D7234" w:rsidRPr="008D7234" w:rsidRDefault="00000000">
          <w:pPr>
            <w:pStyle w:val="TOC2"/>
            <w:tabs>
              <w:tab w:val="right" w:leader="dot" w:pos="9016"/>
            </w:tabs>
            <w:rPr>
              <w:rFonts w:eastAsiaTheme="minorEastAsia" w:cs="Arial"/>
              <w:noProof/>
              <w:sz w:val="22"/>
              <w:lang w:eastAsia="en-AU"/>
            </w:rPr>
          </w:pPr>
          <w:hyperlink w:anchor="_Toc80009870" w:history="1">
            <w:r w:rsidR="008D7234" w:rsidRPr="008D7234">
              <w:rPr>
                <w:rStyle w:val="Hyperlink"/>
                <w:rFonts w:cs="Arial"/>
                <w:noProof/>
              </w:rPr>
              <w:t>Actioning Principle 3: Strategic focus</w:t>
            </w:r>
            <w:r w:rsidR="008D7234" w:rsidRPr="008D7234">
              <w:rPr>
                <w:rFonts w:cs="Arial"/>
                <w:noProof/>
                <w:webHidden/>
              </w:rPr>
              <w:tab/>
            </w:r>
            <w:r w:rsidR="008D7234" w:rsidRPr="008D7234">
              <w:rPr>
                <w:rFonts w:cs="Arial"/>
                <w:noProof/>
                <w:webHidden/>
              </w:rPr>
              <w:fldChar w:fldCharType="begin"/>
            </w:r>
            <w:r w:rsidR="008D7234" w:rsidRPr="008D7234">
              <w:rPr>
                <w:rFonts w:cs="Arial"/>
                <w:noProof/>
                <w:webHidden/>
              </w:rPr>
              <w:instrText xml:space="preserve"> PAGEREF _Toc80009870 \h </w:instrText>
            </w:r>
            <w:r w:rsidR="008D7234" w:rsidRPr="008D7234">
              <w:rPr>
                <w:rFonts w:cs="Arial"/>
                <w:noProof/>
                <w:webHidden/>
              </w:rPr>
            </w:r>
            <w:r w:rsidR="008D7234" w:rsidRPr="008D7234">
              <w:rPr>
                <w:rFonts w:cs="Arial"/>
                <w:noProof/>
                <w:webHidden/>
              </w:rPr>
              <w:fldChar w:fldCharType="separate"/>
            </w:r>
            <w:r w:rsidR="00BA5CEB">
              <w:rPr>
                <w:rFonts w:cs="Arial"/>
                <w:noProof/>
                <w:webHidden/>
              </w:rPr>
              <w:t>13</w:t>
            </w:r>
            <w:r w:rsidR="008D7234" w:rsidRPr="008D7234">
              <w:rPr>
                <w:rFonts w:cs="Arial"/>
                <w:noProof/>
                <w:webHidden/>
              </w:rPr>
              <w:fldChar w:fldCharType="end"/>
            </w:r>
          </w:hyperlink>
        </w:p>
        <w:p w14:paraId="3540B350" w14:textId="6986A8BB" w:rsidR="008D7234" w:rsidRPr="008D7234" w:rsidRDefault="00000000">
          <w:pPr>
            <w:pStyle w:val="TOC2"/>
            <w:tabs>
              <w:tab w:val="right" w:leader="dot" w:pos="9016"/>
            </w:tabs>
            <w:rPr>
              <w:rFonts w:eastAsiaTheme="minorEastAsia" w:cs="Arial"/>
              <w:noProof/>
              <w:sz w:val="22"/>
              <w:lang w:eastAsia="en-AU"/>
            </w:rPr>
          </w:pPr>
          <w:hyperlink w:anchor="_Toc80009871" w:history="1">
            <w:r w:rsidR="008D7234" w:rsidRPr="008D7234">
              <w:rPr>
                <w:rStyle w:val="Hyperlink"/>
                <w:rFonts w:cs="Arial"/>
                <w:noProof/>
              </w:rPr>
              <w:t>Actioning Principle 4: Managed risks</w:t>
            </w:r>
            <w:r w:rsidR="008D7234" w:rsidRPr="008D7234">
              <w:rPr>
                <w:rFonts w:cs="Arial"/>
                <w:noProof/>
                <w:webHidden/>
              </w:rPr>
              <w:tab/>
            </w:r>
            <w:r w:rsidR="008D7234" w:rsidRPr="008D7234">
              <w:rPr>
                <w:rFonts w:cs="Arial"/>
                <w:noProof/>
                <w:webHidden/>
              </w:rPr>
              <w:fldChar w:fldCharType="begin"/>
            </w:r>
            <w:r w:rsidR="008D7234" w:rsidRPr="008D7234">
              <w:rPr>
                <w:rFonts w:cs="Arial"/>
                <w:noProof/>
                <w:webHidden/>
              </w:rPr>
              <w:instrText xml:space="preserve"> PAGEREF _Toc80009871 \h </w:instrText>
            </w:r>
            <w:r w:rsidR="008D7234" w:rsidRPr="008D7234">
              <w:rPr>
                <w:rFonts w:cs="Arial"/>
                <w:noProof/>
                <w:webHidden/>
              </w:rPr>
            </w:r>
            <w:r w:rsidR="008D7234" w:rsidRPr="008D7234">
              <w:rPr>
                <w:rFonts w:cs="Arial"/>
                <w:noProof/>
                <w:webHidden/>
              </w:rPr>
              <w:fldChar w:fldCharType="separate"/>
            </w:r>
            <w:r w:rsidR="00BA5CEB">
              <w:rPr>
                <w:rFonts w:cs="Arial"/>
                <w:noProof/>
                <w:webHidden/>
              </w:rPr>
              <w:t>13</w:t>
            </w:r>
            <w:r w:rsidR="008D7234" w:rsidRPr="008D7234">
              <w:rPr>
                <w:rFonts w:cs="Arial"/>
                <w:noProof/>
                <w:webHidden/>
              </w:rPr>
              <w:fldChar w:fldCharType="end"/>
            </w:r>
          </w:hyperlink>
        </w:p>
        <w:p w14:paraId="0E2BCD59" w14:textId="275B030B" w:rsidR="008D7234" w:rsidRPr="008D7234" w:rsidRDefault="00000000">
          <w:pPr>
            <w:pStyle w:val="TOC2"/>
            <w:tabs>
              <w:tab w:val="right" w:leader="dot" w:pos="9016"/>
            </w:tabs>
            <w:rPr>
              <w:rFonts w:eastAsiaTheme="minorEastAsia" w:cs="Arial"/>
              <w:noProof/>
              <w:sz w:val="22"/>
              <w:lang w:eastAsia="en-AU"/>
            </w:rPr>
          </w:pPr>
          <w:hyperlink w:anchor="_Toc80009872" w:history="1">
            <w:r w:rsidR="008D7234" w:rsidRPr="008D7234">
              <w:rPr>
                <w:rStyle w:val="Hyperlink"/>
                <w:rFonts w:cs="Arial"/>
                <w:noProof/>
              </w:rPr>
              <w:t>Actioning Principle 5: Effective control</w:t>
            </w:r>
            <w:r w:rsidR="008D7234" w:rsidRPr="008D7234">
              <w:rPr>
                <w:rFonts w:cs="Arial"/>
                <w:noProof/>
                <w:webHidden/>
              </w:rPr>
              <w:tab/>
            </w:r>
            <w:r w:rsidR="008D7234" w:rsidRPr="008D7234">
              <w:rPr>
                <w:rFonts w:cs="Arial"/>
                <w:noProof/>
                <w:webHidden/>
              </w:rPr>
              <w:fldChar w:fldCharType="begin"/>
            </w:r>
            <w:r w:rsidR="008D7234" w:rsidRPr="008D7234">
              <w:rPr>
                <w:rFonts w:cs="Arial"/>
                <w:noProof/>
                <w:webHidden/>
              </w:rPr>
              <w:instrText xml:space="preserve"> PAGEREF _Toc80009872 \h </w:instrText>
            </w:r>
            <w:r w:rsidR="008D7234" w:rsidRPr="008D7234">
              <w:rPr>
                <w:rFonts w:cs="Arial"/>
                <w:noProof/>
                <w:webHidden/>
              </w:rPr>
            </w:r>
            <w:r w:rsidR="008D7234" w:rsidRPr="008D7234">
              <w:rPr>
                <w:rFonts w:cs="Arial"/>
                <w:noProof/>
                <w:webHidden/>
              </w:rPr>
              <w:fldChar w:fldCharType="separate"/>
            </w:r>
            <w:r w:rsidR="00BA5CEB">
              <w:rPr>
                <w:rFonts w:cs="Arial"/>
                <w:noProof/>
                <w:webHidden/>
              </w:rPr>
              <w:t>14</w:t>
            </w:r>
            <w:r w:rsidR="008D7234" w:rsidRPr="008D7234">
              <w:rPr>
                <w:rFonts w:cs="Arial"/>
                <w:noProof/>
                <w:webHidden/>
              </w:rPr>
              <w:fldChar w:fldCharType="end"/>
            </w:r>
          </w:hyperlink>
        </w:p>
        <w:p w14:paraId="4171752C" w14:textId="6759CB0E" w:rsidR="008D7234" w:rsidRPr="008D7234" w:rsidRDefault="00000000">
          <w:pPr>
            <w:pStyle w:val="TOC2"/>
            <w:tabs>
              <w:tab w:val="right" w:leader="dot" w:pos="9016"/>
            </w:tabs>
            <w:rPr>
              <w:rFonts w:eastAsiaTheme="minorEastAsia" w:cs="Arial"/>
              <w:noProof/>
              <w:sz w:val="22"/>
              <w:lang w:eastAsia="en-AU"/>
            </w:rPr>
          </w:pPr>
          <w:hyperlink w:anchor="_Toc80009873" w:history="1">
            <w:r w:rsidR="008D7234" w:rsidRPr="008D7234">
              <w:rPr>
                <w:rStyle w:val="Hyperlink"/>
                <w:rFonts w:cs="Arial"/>
                <w:noProof/>
              </w:rPr>
              <w:t>Actioning Principle 6: Ethical decisions</w:t>
            </w:r>
            <w:r w:rsidR="008D7234" w:rsidRPr="008D7234">
              <w:rPr>
                <w:rFonts w:cs="Arial"/>
                <w:noProof/>
                <w:webHidden/>
              </w:rPr>
              <w:tab/>
            </w:r>
            <w:r w:rsidR="008D7234" w:rsidRPr="008D7234">
              <w:rPr>
                <w:rFonts w:cs="Arial"/>
                <w:noProof/>
                <w:webHidden/>
              </w:rPr>
              <w:fldChar w:fldCharType="begin"/>
            </w:r>
            <w:r w:rsidR="008D7234" w:rsidRPr="008D7234">
              <w:rPr>
                <w:rFonts w:cs="Arial"/>
                <w:noProof/>
                <w:webHidden/>
              </w:rPr>
              <w:instrText xml:space="preserve"> PAGEREF _Toc80009873 \h </w:instrText>
            </w:r>
            <w:r w:rsidR="008D7234" w:rsidRPr="008D7234">
              <w:rPr>
                <w:rFonts w:cs="Arial"/>
                <w:noProof/>
                <w:webHidden/>
              </w:rPr>
            </w:r>
            <w:r w:rsidR="008D7234" w:rsidRPr="008D7234">
              <w:rPr>
                <w:rFonts w:cs="Arial"/>
                <w:noProof/>
                <w:webHidden/>
              </w:rPr>
              <w:fldChar w:fldCharType="separate"/>
            </w:r>
            <w:r w:rsidR="00BA5CEB">
              <w:rPr>
                <w:rFonts w:cs="Arial"/>
                <w:noProof/>
                <w:webHidden/>
              </w:rPr>
              <w:t>16</w:t>
            </w:r>
            <w:r w:rsidR="008D7234" w:rsidRPr="008D7234">
              <w:rPr>
                <w:rFonts w:cs="Arial"/>
                <w:noProof/>
                <w:webHidden/>
              </w:rPr>
              <w:fldChar w:fldCharType="end"/>
            </w:r>
          </w:hyperlink>
        </w:p>
        <w:p w14:paraId="38A8E869" w14:textId="103C7C7E" w:rsidR="008D7234" w:rsidRPr="008D7234" w:rsidRDefault="00000000">
          <w:pPr>
            <w:pStyle w:val="TOC2"/>
            <w:tabs>
              <w:tab w:val="right" w:leader="dot" w:pos="9016"/>
            </w:tabs>
            <w:rPr>
              <w:rFonts w:eastAsiaTheme="minorEastAsia" w:cs="Arial"/>
              <w:noProof/>
              <w:sz w:val="22"/>
              <w:lang w:eastAsia="en-AU"/>
            </w:rPr>
          </w:pPr>
          <w:hyperlink w:anchor="_Toc80009874" w:history="1">
            <w:r w:rsidR="008D7234" w:rsidRPr="008D7234">
              <w:rPr>
                <w:rStyle w:val="Hyperlink"/>
                <w:rFonts w:cs="Arial"/>
                <w:noProof/>
              </w:rPr>
              <w:t>Actioning Principle 7: Effective operations</w:t>
            </w:r>
            <w:r w:rsidR="008D7234" w:rsidRPr="008D7234">
              <w:rPr>
                <w:rFonts w:cs="Arial"/>
                <w:noProof/>
                <w:webHidden/>
              </w:rPr>
              <w:tab/>
            </w:r>
            <w:r w:rsidR="008D7234" w:rsidRPr="008D7234">
              <w:rPr>
                <w:rFonts w:cs="Arial"/>
                <w:noProof/>
                <w:webHidden/>
              </w:rPr>
              <w:fldChar w:fldCharType="begin"/>
            </w:r>
            <w:r w:rsidR="008D7234" w:rsidRPr="008D7234">
              <w:rPr>
                <w:rFonts w:cs="Arial"/>
                <w:noProof/>
                <w:webHidden/>
              </w:rPr>
              <w:instrText xml:space="preserve"> PAGEREF _Toc80009874 \h </w:instrText>
            </w:r>
            <w:r w:rsidR="008D7234" w:rsidRPr="008D7234">
              <w:rPr>
                <w:rFonts w:cs="Arial"/>
                <w:noProof/>
                <w:webHidden/>
              </w:rPr>
            </w:r>
            <w:r w:rsidR="008D7234" w:rsidRPr="008D7234">
              <w:rPr>
                <w:rFonts w:cs="Arial"/>
                <w:noProof/>
                <w:webHidden/>
              </w:rPr>
              <w:fldChar w:fldCharType="separate"/>
            </w:r>
            <w:r w:rsidR="00BA5CEB">
              <w:rPr>
                <w:rFonts w:cs="Arial"/>
                <w:noProof/>
                <w:webHidden/>
              </w:rPr>
              <w:t>17</w:t>
            </w:r>
            <w:r w:rsidR="008D7234" w:rsidRPr="008D7234">
              <w:rPr>
                <w:rFonts w:cs="Arial"/>
                <w:noProof/>
                <w:webHidden/>
              </w:rPr>
              <w:fldChar w:fldCharType="end"/>
            </w:r>
          </w:hyperlink>
        </w:p>
        <w:p w14:paraId="42E8CC4D" w14:textId="11D658FE" w:rsidR="008D7234" w:rsidRPr="008D7234" w:rsidRDefault="00000000">
          <w:pPr>
            <w:pStyle w:val="TOC1"/>
            <w:tabs>
              <w:tab w:val="right" w:leader="dot" w:pos="9016"/>
            </w:tabs>
            <w:rPr>
              <w:rFonts w:eastAsiaTheme="minorEastAsia" w:cs="Arial"/>
              <w:noProof/>
              <w:sz w:val="22"/>
              <w:lang w:eastAsia="en-AU"/>
            </w:rPr>
          </w:pPr>
          <w:hyperlink w:anchor="_Toc80009875" w:history="1">
            <w:r w:rsidR="008D7234" w:rsidRPr="008D7234">
              <w:rPr>
                <w:rStyle w:val="Hyperlink"/>
                <w:rFonts w:cs="Arial"/>
                <w:noProof/>
              </w:rPr>
              <w:t>4. Governance framework</w:t>
            </w:r>
            <w:r w:rsidR="008D7234" w:rsidRPr="008D7234">
              <w:rPr>
                <w:rFonts w:cs="Arial"/>
                <w:noProof/>
                <w:webHidden/>
              </w:rPr>
              <w:tab/>
            </w:r>
            <w:r w:rsidR="008D7234" w:rsidRPr="008D7234">
              <w:rPr>
                <w:rFonts w:cs="Arial"/>
                <w:noProof/>
                <w:webHidden/>
              </w:rPr>
              <w:fldChar w:fldCharType="begin"/>
            </w:r>
            <w:r w:rsidR="008D7234" w:rsidRPr="008D7234">
              <w:rPr>
                <w:rFonts w:cs="Arial"/>
                <w:noProof/>
                <w:webHidden/>
              </w:rPr>
              <w:instrText xml:space="preserve"> PAGEREF _Toc80009875 \h </w:instrText>
            </w:r>
            <w:r w:rsidR="008D7234" w:rsidRPr="008D7234">
              <w:rPr>
                <w:rFonts w:cs="Arial"/>
                <w:noProof/>
                <w:webHidden/>
              </w:rPr>
            </w:r>
            <w:r w:rsidR="008D7234" w:rsidRPr="008D7234">
              <w:rPr>
                <w:rFonts w:cs="Arial"/>
                <w:noProof/>
                <w:webHidden/>
              </w:rPr>
              <w:fldChar w:fldCharType="separate"/>
            </w:r>
            <w:r w:rsidR="00BA5CEB">
              <w:rPr>
                <w:rFonts w:cs="Arial"/>
                <w:noProof/>
                <w:webHidden/>
              </w:rPr>
              <w:t>20</w:t>
            </w:r>
            <w:r w:rsidR="008D7234" w:rsidRPr="008D7234">
              <w:rPr>
                <w:rFonts w:cs="Arial"/>
                <w:noProof/>
                <w:webHidden/>
              </w:rPr>
              <w:fldChar w:fldCharType="end"/>
            </w:r>
          </w:hyperlink>
        </w:p>
        <w:p w14:paraId="77F27CBD" w14:textId="6F3F75DE" w:rsidR="008D7234" w:rsidRPr="008D7234" w:rsidRDefault="00000000">
          <w:pPr>
            <w:pStyle w:val="TOC1"/>
            <w:tabs>
              <w:tab w:val="right" w:leader="dot" w:pos="9016"/>
            </w:tabs>
            <w:rPr>
              <w:rFonts w:eastAsiaTheme="minorEastAsia" w:cs="Arial"/>
              <w:noProof/>
              <w:sz w:val="22"/>
              <w:lang w:eastAsia="en-AU"/>
            </w:rPr>
          </w:pPr>
          <w:hyperlink w:anchor="_Toc80009876" w:history="1">
            <w:r w:rsidR="008D7234" w:rsidRPr="008D7234">
              <w:rPr>
                <w:rStyle w:val="Hyperlink"/>
                <w:rFonts w:cs="Arial"/>
                <w:noProof/>
              </w:rPr>
              <w:t>5. Codes of ethics and conduct</w:t>
            </w:r>
            <w:r w:rsidR="008D7234" w:rsidRPr="008D7234">
              <w:rPr>
                <w:rFonts w:cs="Arial"/>
                <w:noProof/>
                <w:webHidden/>
              </w:rPr>
              <w:tab/>
            </w:r>
            <w:r w:rsidR="008D7234" w:rsidRPr="008D7234">
              <w:rPr>
                <w:rFonts w:cs="Arial"/>
                <w:noProof/>
                <w:webHidden/>
              </w:rPr>
              <w:fldChar w:fldCharType="begin"/>
            </w:r>
            <w:r w:rsidR="008D7234" w:rsidRPr="008D7234">
              <w:rPr>
                <w:rFonts w:cs="Arial"/>
                <w:noProof/>
                <w:webHidden/>
              </w:rPr>
              <w:instrText xml:space="preserve"> PAGEREF _Toc80009876 \h </w:instrText>
            </w:r>
            <w:r w:rsidR="008D7234" w:rsidRPr="008D7234">
              <w:rPr>
                <w:rFonts w:cs="Arial"/>
                <w:noProof/>
                <w:webHidden/>
              </w:rPr>
            </w:r>
            <w:r w:rsidR="008D7234" w:rsidRPr="008D7234">
              <w:rPr>
                <w:rFonts w:cs="Arial"/>
                <w:noProof/>
                <w:webHidden/>
              </w:rPr>
              <w:fldChar w:fldCharType="separate"/>
            </w:r>
            <w:r w:rsidR="00BA5CEB">
              <w:rPr>
                <w:rFonts w:cs="Arial"/>
                <w:noProof/>
                <w:webHidden/>
              </w:rPr>
              <w:t>22</w:t>
            </w:r>
            <w:r w:rsidR="008D7234" w:rsidRPr="008D7234">
              <w:rPr>
                <w:rFonts w:cs="Arial"/>
                <w:noProof/>
                <w:webHidden/>
              </w:rPr>
              <w:fldChar w:fldCharType="end"/>
            </w:r>
          </w:hyperlink>
        </w:p>
        <w:p w14:paraId="2CA8458A" w14:textId="51E70061" w:rsidR="008D7234" w:rsidRPr="008D7234" w:rsidRDefault="00000000">
          <w:pPr>
            <w:pStyle w:val="TOC1"/>
            <w:tabs>
              <w:tab w:val="right" w:leader="dot" w:pos="9016"/>
            </w:tabs>
            <w:rPr>
              <w:rFonts w:eastAsiaTheme="minorEastAsia" w:cs="Arial"/>
              <w:noProof/>
              <w:sz w:val="22"/>
              <w:lang w:eastAsia="en-AU"/>
            </w:rPr>
          </w:pPr>
          <w:hyperlink w:anchor="_Toc80009877" w:history="1">
            <w:r w:rsidR="008D7234" w:rsidRPr="008D7234">
              <w:rPr>
                <w:rStyle w:val="Hyperlink"/>
                <w:rFonts w:cs="Arial"/>
                <w:noProof/>
              </w:rPr>
              <w:t>6. Conflicts of interest</w:t>
            </w:r>
            <w:r w:rsidR="008D7234" w:rsidRPr="008D7234">
              <w:rPr>
                <w:rFonts w:cs="Arial"/>
                <w:noProof/>
                <w:webHidden/>
              </w:rPr>
              <w:tab/>
            </w:r>
            <w:r w:rsidR="008D7234" w:rsidRPr="008D7234">
              <w:rPr>
                <w:rFonts w:cs="Arial"/>
                <w:noProof/>
                <w:webHidden/>
              </w:rPr>
              <w:fldChar w:fldCharType="begin"/>
            </w:r>
            <w:r w:rsidR="008D7234" w:rsidRPr="008D7234">
              <w:rPr>
                <w:rFonts w:cs="Arial"/>
                <w:noProof/>
                <w:webHidden/>
              </w:rPr>
              <w:instrText xml:space="preserve"> PAGEREF _Toc80009877 \h </w:instrText>
            </w:r>
            <w:r w:rsidR="008D7234" w:rsidRPr="008D7234">
              <w:rPr>
                <w:rFonts w:cs="Arial"/>
                <w:noProof/>
                <w:webHidden/>
              </w:rPr>
            </w:r>
            <w:r w:rsidR="008D7234" w:rsidRPr="008D7234">
              <w:rPr>
                <w:rFonts w:cs="Arial"/>
                <w:noProof/>
                <w:webHidden/>
              </w:rPr>
              <w:fldChar w:fldCharType="separate"/>
            </w:r>
            <w:r w:rsidR="00BA5CEB">
              <w:rPr>
                <w:rFonts w:cs="Arial"/>
                <w:noProof/>
                <w:webHidden/>
              </w:rPr>
              <w:t>24</w:t>
            </w:r>
            <w:r w:rsidR="008D7234" w:rsidRPr="008D7234">
              <w:rPr>
                <w:rFonts w:cs="Arial"/>
                <w:noProof/>
                <w:webHidden/>
              </w:rPr>
              <w:fldChar w:fldCharType="end"/>
            </w:r>
          </w:hyperlink>
        </w:p>
        <w:p w14:paraId="4E8081BE" w14:textId="5E75838A" w:rsidR="008D7234" w:rsidRPr="008D7234" w:rsidRDefault="00000000">
          <w:pPr>
            <w:pStyle w:val="TOC1"/>
            <w:tabs>
              <w:tab w:val="right" w:leader="dot" w:pos="9016"/>
            </w:tabs>
            <w:rPr>
              <w:rFonts w:eastAsiaTheme="minorEastAsia" w:cs="Arial"/>
              <w:noProof/>
              <w:sz w:val="22"/>
              <w:lang w:eastAsia="en-AU"/>
            </w:rPr>
          </w:pPr>
          <w:hyperlink w:anchor="_Toc80009878" w:history="1">
            <w:r w:rsidR="008D7234" w:rsidRPr="008D7234">
              <w:rPr>
                <w:rStyle w:val="Hyperlink"/>
                <w:rFonts w:cs="Arial"/>
                <w:noProof/>
              </w:rPr>
              <w:t>7. Gifts, benefits and hospitality</w:t>
            </w:r>
            <w:r w:rsidR="008D7234" w:rsidRPr="008D7234">
              <w:rPr>
                <w:rFonts w:cs="Arial"/>
                <w:noProof/>
                <w:webHidden/>
              </w:rPr>
              <w:tab/>
            </w:r>
            <w:r w:rsidR="008D7234" w:rsidRPr="008D7234">
              <w:rPr>
                <w:rFonts w:cs="Arial"/>
                <w:noProof/>
                <w:webHidden/>
              </w:rPr>
              <w:fldChar w:fldCharType="begin"/>
            </w:r>
            <w:r w:rsidR="008D7234" w:rsidRPr="008D7234">
              <w:rPr>
                <w:rFonts w:cs="Arial"/>
                <w:noProof/>
                <w:webHidden/>
              </w:rPr>
              <w:instrText xml:space="preserve"> PAGEREF _Toc80009878 \h </w:instrText>
            </w:r>
            <w:r w:rsidR="008D7234" w:rsidRPr="008D7234">
              <w:rPr>
                <w:rFonts w:cs="Arial"/>
                <w:noProof/>
                <w:webHidden/>
              </w:rPr>
            </w:r>
            <w:r w:rsidR="008D7234" w:rsidRPr="008D7234">
              <w:rPr>
                <w:rFonts w:cs="Arial"/>
                <w:noProof/>
                <w:webHidden/>
              </w:rPr>
              <w:fldChar w:fldCharType="separate"/>
            </w:r>
            <w:r w:rsidR="00BA5CEB">
              <w:rPr>
                <w:rFonts w:cs="Arial"/>
                <w:noProof/>
                <w:webHidden/>
              </w:rPr>
              <w:t>26</w:t>
            </w:r>
            <w:r w:rsidR="008D7234" w:rsidRPr="008D7234">
              <w:rPr>
                <w:rFonts w:cs="Arial"/>
                <w:noProof/>
                <w:webHidden/>
              </w:rPr>
              <w:fldChar w:fldCharType="end"/>
            </w:r>
          </w:hyperlink>
        </w:p>
        <w:p w14:paraId="32FE4239" w14:textId="1B5371E3" w:rsidR="008D7234" w:rsidRPr="008D7234" w:rsidRDefault="00000000">
          <w:pPr>
            <w:pStyle w:val="TOC1"/>
            <w:tabs>
              <w:tab w:val="right" w:leader="dot" w:pos="9016"/>
            </w:tabs>
            <w:rPr>
              <w:rFonts w:eastAsiaTheme="minorEastAsia" w:cs="Arial"/>
              <w:noProof/>
              <w:sz w:val="22"/>
              <w:lang w:eastAsia="en-AU"/>
            </w:rPr>
          </w:pPr>
          <w:hyperlink w:anchor="_Toc80009879" w:history="1">
            <w:r w:rsidR="008D7234" w:rsidRPr="008D7234">
              <w:rPr>
                <w:rStyle w:val="Hyperlink"/>
                <w:rFonts w:cs="Arial"/>
                <w:noProof/>
              </w:rPr>
              <w:t>8. Misconduct</w:t>
            </w:r>
            <w:r w:rsidR="008D7234" w:rsidRPr="008D7234">
              <w:rPr>
                <w:rFonts w:cs="Arial"/>
                <w:noProof/>
                <w:webHidden/>
              </w:rPr>
              <w:tab/>
            </w:r>
            <w:r w:rsidR="008D7234" w:rsidRPr="008D7234">
              <w:rPr>
                <w:rFonts w:cs="Arial"/>
                <w:noProof/>
                <w:webHidden/>
              </w:rPr>
              <w:fldChar w:fldCharType="begin"/>
            </w:r>
            <w:r w:rsidR="008D7234" w:rsidRPr="008D7234">
              <w:rPr>
                <w:rFonts w:cs="Arial"/>
                <w:noProof/>
                <w:webHidden/>
              </w:rPr>
              <w:instrText xml:space="preserve"> PAGEREF _Toc80009879 \h </w:instrText>
            </w:r>
            <w:r w:rsidR="008D7234" w:rsidRPr="008D7234">
              <w:rPr>
                <w:rFonts w:cs="Arial"/>
                <w:noProof/>
                <w:webHidden/>
              </w:rPr>
            </w:r>
            <w:r w:rsidR="008D7234" w:rsidRPr="008D7234">
              <w:rPr>
                <w:rFonts w:cs="Arial"/>
                <w:noProof/>
                <w:webHidden/>
              </w:rPr>
              <w:fldChar w:fldCharType="separate"/>
            </w:r>
            <w:r w:rsidR="00BA5CEB">
              <w:rPr>
                <w:rFonts w:cs="Arial"/>
                <w:noProof/>
                <w:webHidden/>
              </w:rPr>
              <w:t>28</w:t>
            </w:r>
            <w:r w:rsidR="008D7234" w:rsidRPr="008D7234">
              <w:rPr>
                <w:rFonts w:cs="Arial"/>
                <w:noProof/>
                <w:webHidden/>
              </w:rPr>
              <w:fldChar w:fldCharType="end"/>
            </w:r>
          </w:hyperlink>
        </w:p>
        <w:p w14:paraId="5F3F4345" w14:textId="4B354157" w:rsidR="008D7234" w:rsidRPr="008D7234" w:rsidRDefault="00000000">
          <w:pPr>
            <w:pStyle w:val="TOC1"/>
            <w:tabs>
              <w:tab w:val="right" w:leader="dot" w:pos="9016"/>
            </w:tabs>
            <w:rPr>
              <w:rFonts w:eastAsiaTheme="minorEastAsia" w:cs="Arial"/>
              <w:noProof/>
              <w:sz w:val="22"/>
              <w:lang w:eastAsia="en-AU"/>
            </w:rPr>
          </w:pPr>
          <w:hyperlink w:anchor="_Toc80009880" w:history="1">
            <w:r w:rsidR="008D7234" w:rsidRPr="008D7234">
              <w:rPr>
                <w:rStyle w:val="Hyperlink"/>
                <w:rFonts w:cs="Arial"/>
                <w:noProof/>
              </w:rPr>
              <w:t>Appendices</w:t>
            </w:r>
            <w:r w:rsidR="008D7234" w:rsidRPr="008D7234">
              <w:rPr>
                <w:rFonts w:cs="Arial"/>
                <w:noProof/>
                <w:webHidden/>
              </w:rPr>
              <w:tab/>
            </w:r>
            <w:r w:rsidR="008D7234" w:rsidRPr="008D7234">
              <w:rPr>
                <w:rFonts w:cs="Arial"/>
                <w:noProof/>
                <w:webHidden/>
              </w:rPr>
              <w:fldChar w:fldCharType="begin"/>
            </w:r>
            <w:r w:rsidR="008D7234" w:rsidRPr="008D7234">
              <w:rPr>
                <w:rFonts w:cs="Arial"/>
                <w:noProof/>
                <w:webHidden/>
              </w:rPr>
              <w:instrText xml:space="preserve"> PAGEREF _Toc80009880 \h </w:instrText>
            </w:r>
            <w:r w:rsidR="008D7234" w:rsidRPr="008D7234">
              <w:rPr>
                <w:rFonts w:cs="Arial"/>
                <w:noProof/>
                <w:webHidden/>
              </w:rPr>
            </w:r>
            <w:r w:rsidR="008D7234" w:rsidRPr="008D7234">
              <w:rPr>
                <w:rFonts w:cs="Arial"/>
                <w:noProof/>
                <w:webHidden/>
              </w:rPr>
              <w:fldChar w:fldCharType="separate"/>
            </w:r>
            <w:r w:rsidR="00BA5CEB">
              <w:rPr>
                <w:rFonts w:cs="Arial"/>
                <w:noProof/>
                <w:webHidden/>
              </w:rPr>
              <w:t>30</w:t>
            </w:r>
            <w:r w:rsidR="008D7234" w:rsidRPr="008D7234">
              <w:rPr>
                <w:rFonts w:cs="Arial"/>
                <w:noProof/>
                <w:webHidden/>
              </w:rPr>
              <w:fldChar w:fldCharType="end"/>
            </w:r>
          </w:hyperlink>
        </w:p>
        <w:p w14:paraId="1904A19C" w14:textId="271E716F" w:rsidR="008D7234" w:rsidRPr="008D7234" w:rsidRDefault="00000000">
          <w:pPr>
            <w:pStyle w:val="TOC2"/>
            <w:tabs>
              <w:tab w:val="right" w:leader="dot" w:pos="9016"/>
            </w:tabs>
            <w:rPr>
              <w:rFonts w:eastAsiaTheme="minorEastAsia" w:cs="Arial"/>
              <w:noProof/>
              <w:sz w:val="22"/>
              <w:lang w:eastAsia="en-AU"/>
            </w:rPr>
          </w:pPr>
          <w:hyperlink w:anchor="_Toc80009881" w:history="1">
            <w:r w:rsidR="008D7234" w:rsidRPr="008D7234">
              <w:rPr>
                <w:rStyle w:val="Hyperlink"/>
                <w:rFonts w:cs="Arial"/>
                <w:noProof/>
              </w:rPr>
              <w:t>Appendix 1: Sample Ministerial statement of expectations</w:t>
            </w:r>
            <w:r w:rsidR="008D7234" w:rsidRPr="008D7234">
              <w:rPr>
                <w:rFonts w:cs="Arial"/>
                <w:noProof/>
                <w:webHidden/>
              </w:rPr>
              <w:tab/>
            </w:r>
            <w:r w:rsidR="008D7234" w:rsidRPr="008D7234">
              <w:rPr>
                <w:rFonts w:cs="Arial"/>
                <w:noProof/>
                <w:webHidden/>
              </w:rPr>
              <w:fldChar w:fldCharType="begin"/>
            </w:r>
            <w:r w:rsidR="008D7234" w:rsidRPr="008D7234">
              <w:rPr>
                <w:rFonts w:cs="Arial"/>
                <w:noProof/>
                <w:webHidden/>
              </w:rPr>
              <w:instrText xml:space="preserve"> PAGEREF _Toc80009881 \h </w:instrText>
            </w:r>
            <w:r w:rsidR="008D7234" w:rsidRPr="008D7234">
              <w:rPr>
                <w:rFonts w:cs="Arial"/>
                <w:noProof/>
                <w:webHidden/>
              </w:rPr>
            </w:r>
            <w:r w:rsidR="008D7234" w:rsidRPr="008D7234">
              <w:rPr>
                <w:rFonts w:cs="Arial"/>
                <w:noProof/>
                <w:webHidden/>
              </w:rPr>
              <w:fldChar w:fldCharType="separate"/>
            </w:r>
            <w:r w:rsidR="00BA5CEB">
              <w:rPr>
                <w:rFonts w:cs="Arial"/>
                <w:noProof/>
                <w:webHidden/>
              </w:rPr>
              <w:t>31</w:t>
            </w:r>
            <w:r w:rsidR="008D7234" w:rsidRPr="008D7234">
              <w:rPr>
                <w:rFonts w:cs="Arial"/>
                <w:noProof/>
                <w:webHidden/>
              </w:rPr>
              <w:fldChar w:fldCharType="end"/>
            </w:r>
          </w:hyperlink>
        </w:p>
        <w:p w14:paraId="61B89498" w14:textId="521DBD9B" w:rsidR="008D7234" w:rsidRPr="008D7234" w:rsidRDefault="00000000">
          <w:pPr>
            <w:pStyle w:val="TOC2"/>
            <w:tabs>
              <w:tab w:val="right" w:leader="dot" w:pos="9016"/>
            </w:tabs>
            <w:rPr>
              <w:rFonts w:eastAsiaTheme="minorEastAsia" w:cs="Arial"/>
              <w:noProof/>
              <w:sz w:val="22"/>
              <w:lang w:eastAsia="en-AU"/>
            </w:rPr>
          </w:pPr>
          <w:hyperlink w:anchor="_Toc80009882" w:history="1">
            <w:r w:rsidR="008D7234" w:rsidRPr="008D7234">
              <w:rPr>
                <w:rStyle w:val="Hyperlink"/>
                <w:rFonts w:cs="Arial"/>
                <w:noProof/>
              </w:rPr>
              <w:t>Appendix 2: Sample board statement of intent</w:t>
            </w:r>
            <w:r w:rsidR="008D7234" w:rsidRPr="008D7234">
              <w:rPr>
                <w:rFonts w:cs="Arial"/>
                <w:noProof/>
                <w:webHidden/>
              </w:rPr>
              <w:tab/>
            </w:r>
            <w:r w:rsidR="008D7234" w:rsidRPr="008D7234">
              <w:rPr>
                <w:rFonts w:cs="Arial"/>
                <w:noProof/>
                <w:webHidden/>
              </w:rPr>
              <w:fldChar w:fldCharType="begin"/>
            </w:r>
            <w:r w:rsidR="008D7234" w:rsidRPr="008D7234">
              <w:rPr>
                <w:rFonts w:cs="Arial"/>
                <w:noProof/>
                <w:webHidden/>
              </w:rPr>
              <w:instrText xml:space="preserve"> PAGEREF _Toc80009882 \h </w:instrText>
            </w:r>
            <w:r w:rsidR="008D7234" w:rsidRPr="008D7234">
              <w:rPr>
                <w:rFonts w:cs="Arial"/>
                <w:noProof/>
                <w:webHidden/>
              </w:rPr>
            </w:r>
            <w:r w:rsidR="008D7234" w:rsidRPr="008D7234">
              <w:rPr>
                <w:rFonts w:cs="Arial"/>
                <w:noProof/>
                <w:webHidden/>
              </w:rPr>
              <w:fldChar w:fldCharType="separate"/>
            </w:r>
            <w:r w:rsidR="00BA5CEB">
              <w:rPr>
                <w:rFonts w:cs="Arial"/>
                <w:noProof/>
                <w:webHidden/>
              </w:rPr>
              <w:t>32</w:t>
            </w:r>
            <w:r w:rsidR="008D7234" w:rsidRPr="008D7234">
              <w:rPr>
                <w:rFonts w:cs="Arial"/>
                <w:noProof/>
                <w:webHidden/>
              </w:rPr>
              <w:fldChar w:fldCharType="end"/>
            </w:r>
          </w:hyperlink>
        </w:p>
        <w:p w14:paraId="01296A88" w14:textId="42E5AE07" w:rsidR="008D7234" w:rsidRPr="008D7234" w:rsidRDefault="00000000">
          <w:pPr>
            <w:pStyle w:val="TOC2"/>
            <w:tabs>
              <w:tab w:val="right" w:leader="dot" w:pos="9016"/>
            </w:tabs>
            <w:rPr>
              <w:rFonts w:eastAsiaTheme="minorEastAsia" w:cs="Arial"/>
              <w:noProof/>
              <w:sz w:val="22"/>
              <w:lang w:eastAsia="en-AU"/>
            </w:rPr>
          </w:pPr>
          <w:hyperlink w:anchor="_Toc80009883" w:history="1">
            <w:r w:rsidR="008D7234" w:rsidRPr="008D7234">
              <w:rPr>
                <w:rStyle w:val="Hyperlink"/>
                <w:rFonts w:cs="Arial"/>
                <w:noProof/>
              </w:rPr>
              <w:t>Appendix 3: Sample meeting agenda</w:t>
            </w:r>
            <w:r w:rsidR="008D7234" w:rsidRPr="008D7234">
              <w:rPr>
                <w:rFonts w:cs="Arial"/>
                <w:noProof/>
                <w:webHidden/>
              </w:rPr>
              <w:tab/>
            </w:r>
            <w:r w:rsidR="008D7234" w:rsidRPr="008D7234">
              <w:rPr>
                <w:rFonts w:cs="Arial"/>
                <w:noProof/>
                <w:webHidden/>
              </w:rPr>
              <w:fldChar w:fldCharType="begin"/>
            </w:r>
            <w:r w:rsidR="008D7234" w:rsidRPr="008D7234">
              <w:rPr>
                <w:rFonts w:cs="Arial"/>
                <w:noProof/>
                <w:webHidden/>
              </w:rPr>
              <w:instrText xml:space="preserve"> PAGEREF _Toc80009883 \h </w:instrText>
            </w:r>
            <w:r w:rsidR="008D7234" w:rsidRPr="008D7234">
              <w:rPr>
                <w:rFonts w:cs="Arial"/>
                <w:noProof/>
                <w:webHidden/>
              </w:rPr>
            </w:r>
            <w:r w:rsidR="008D7234" w:rsidRPr="008D7234">
              <w:rPr>
                <w:rFonts w:cs="Arial"/>
                <w:noProof/>
                <w:webHidden/>
              </w:rPr>
              <w:fldChar w:fldCharType="separate"/>
            </w:r>
            <w:r w:rsidR="00BA5CEB">
              <w:rPr>
                <w:rFonts w:cs="Arial"/>
                <w:noProof/>
                <w:webHidden/>
              </w:rPr>
              <w:t>33</w:t>
            </w:r>
            <w:r w:rsidR="008D7234" w:rsidRPr="008D7234">
              <w:rPr>
                <w:rFonts w:cs="Arial"/>
                <w:noProof/>
                <w:webHidden/>
              </w:rPr>
              <w:fldChar w:fldCharType="end"/>
            </w:r>
          </w:hyperlink>
        </w:p>
        <w:p w14:paraId="2CE898AF" w14:textId="6AAFDAE8" w:rsidR="008D7234" w:rsidRPr="008D7234" w:rsidRDefault="00000000">
          <w:pPr>
            <w:pStyle w:val="TOC2"/>
            <w:tabs>
              <w:tab w:val="right" w:leader="dot" w:pos="9016"/>
            </w:tabs>
            <w:rPr>
              <w:rFonts w:eastAsiaTheme="minorEastAsia" w:cs="Arial"/>
              <w:noProof/>
              <w:sz w:val="22"/>
              <w:lang w:eastAsia="en-AU"/>
            </w:rPr>
          </w:pPr>
          <w:hyperlink w:anchor="_Toc80009884" w:history="1">
            <w:r w:rsidR="008D7234" w:rsidRPr="008D7234">
              <w:rPr>
                <w:rStyle w:val="Hyperlink"/>
                <w:rFonts w:cs="Arial"/>
                <w:noProof/>
              </w:rPr>
              <w:t>Appendix 4: Information about board minutes</w:t>
            </w:r>
            <w:r w:rsidR="008D7234" w:rsidRPr="008D7234">
              <w:rPr>
                <w:rFonts w:cs="Arial"/>
                <w:noProof/>
                <w:webHidden/>
              </w:rPr>
              <w:tab/>
            </w:r>
            <w:r w:rsidR="008D7234" w:rsidRPr="008D7234">
              <w:rPr>
                <w:rFonts w:cs="Arial"/>
                <w:noProof/>
                <w:webHidden/>
              </w:rPr>
              <w:fldChar w:fldCharType="begin"/>
            </w:r>
            <w:r w:rsidR="008D7234" w:rsidRPr="008D7234">
              <w:rPr>
                <w:rFonts w:cs="Arial"/>
                <w:noProof/>
                <w:webHidden/>
              </w:rPr>
              <w:instrText xml:space="preserve"> PAGEREF _Toc80009884 \h </w:instrText>
            </w:r>
            <w:r w:rsidR="008D7234" w:rsidRPr="008D7234">
              <w:rPr>
                <w:rFonts w:cs="Arial"/>
                <w:noProof/>
                <w:webHidden/>
              </w:rPr>
            </w:r>
            <w:r w:rsidR="008D7234" w:rsidRPr="008D7234">
              <w:rPr>
                <w:rFonts w:cs="Arial"/>
                <w:noProof/>
                <w:webHidden/>
              </w:rPr>
              <w:fldChar w:fldCharType="separate"/>
            </w:r>
            <w:r w:rsidR="00BA5CEB">
              <w:rPr>
                <w:rFonts w:cs="Arial"/>
                <w:noProof/>
                <w:webHidden/>
              </w:rPr>
              <w:t>34</w:t>
            </w:r>
            <w:r w:rsidR="008D7234" w:rsidRPr="008D7234">
              <w:rPr>
                <w:rFonts w:cs="Arial"/>
                <w:noProof/>
                <w:webHidden/>
              </w:rPr>
              <w:fldChar w:fldCharType="end"/>
            </w:r>
          </w:hyperlink>
        </w:p>
        <w:p w14:paraId="72362AAB" w14:textId="4F0EE4B1" w:rsidR="008D7234" w:rsidRPr="008D7234" w:rsidRDefault="00000000">
          <w:pPr>
            <w:pStyle w:val="TOC2"/>
            <w:tabs>
              <w:tab w:val="right" w:leader="dot" w:pos="9016"/>
            </w:tabs>
            <w:rPr>
              <w:rFonts w:eastAsiaTheme="minorEastAsia" w:cs="Arial"/>
              <w:noProof/>
              <w:sz w:val="22"/>
              <w:lang w:eastAsia="en-AU"/>
            </w:rPr>
          </w:pPr>
          <w:hyperlink w:anchor="_Toc80009885" w:history="1">
            <w:r w:rsidR="008D7234" w:rsidRPr="008D7234">
              <w:rPr>
                <w:rStyle w:val="Hyperlink"/>
                <w:rFonts w:cs="Arial"/>
                <w:noProof/>
              </w:rPr>
              <w:t>Appendix 5: How to induct board members</w:t>
            </w:r>
            <w:r w:rsidR="008D7234" w:rsidRPr="008D7234">
              <w:rPr>
                <w:rFonts w:cs="Arial"/>
                <w:noProof/>
                <w:webHidden/>
              </w:rPr>
              <w:tab/>
            </w:r>
            <w:r w:rsidR="008D7234" w:rsidRPr="008D7234">
              <w:rPr>
                <w:rFonts w:cs="Arial"/>
                <w:noProof/>
                <w:webHidden/>
              </w:rPr>
              <w:fldChar w:fldCharType="begin"/>
            </w:r>
            <w:r w:rsidR="008D7234" w:rsidRPr="008D7234">
              <w:rPr>
                <w:rFonts w:cs="Arial"/>
                <w:noProof/>
                <w:webHidden/>
              </w:rPr>
              <w:instrText xml:space="preserve"> PAGEREF _Toc80009885 \h </w:instrText>
            </w:r>
            <w:r w:rsidR="008D7234" w:rsidRPr="008D7234">
              <w:rPr>
                <w:rFonts w:cs="Arial"/>
                <w:noProof/>
                <w:webHidden/>
              </w:rPr>
            </w:r>
            <w:r w:rsidR="008D7234" w:rsidRPr="008D7234">
              <w:rPr>
                <w:rFonts w:cs="Arial"/>
                <w:noProof/>
                <w:webHidden/>
              </w:rPr>
              <w:fldChar w:fldCharType="separate"/>
            </w:r>
            <w:r w:rsidR="00BA5CEB">
              <w:rPr>
                <w:rFonts w:cs="Arial"/>
                <w:noProof/>
                <w:webHidden/>
              </w:rPr>
              <w:t>35</w:t>
            </w:r>
            <w:r w:rsidR="008D7234" w:rsidRPr="008D7234">
              <w:rPr>
                <w:rFonts w:cs="Arial"/>
                <w:noProof/>
                <w:webHidden/>
              </w:rPr>
              <w:fldChar w:fldCharType="end"/>
            </w:r>
          </w:hyperlink>
        </w:p>
        <w:p w14:paraId="230FD733" w14:textId="00627B33" w:rsidR="008D7234" w:rsidRPr="008D7234" w:rsidRDefault="00000000">
          <w:pPr>
            <w:pStyle w:val="TOC2"/>
            <w:tabs>
              <w:tab w:val="right" w:leader="dot" w:pos="9016"/>
            </w:tabs>
            <w:rPr>
              <w:rFonts w:eastAsiaTheme="minorEastAsia" w:cs="Arial"/>
              <w:noProof/>
              <w:sz w:val="22"/>
              <w:lang w:eastAsia="en-AU"/>
            </w:rPr>
          </w:pPr>
          <w:hyperlink w:anchor="_Toc80009886" w:history="1">
            <w:r w:rsidR="008D7234" w:rsidRPr="008D7234">
              <w:rPr>
                <w:rStyle w:val="Hyperlink"/>
                <w:rFonts w:cs="Arial"/>
                <w:noProof/>
              </w:rPr>
              <w:t>Appendix 6: Communications protocols</w:t>
            </w:r>
            <w:r w:rsidR="008D7234" w:rsidRPr="008D7234">
              <w:rPr>
                <w:rFonts w:cs="Arial"/>
                <w:noProof/>
                <w:webHidden/>
              </w:rPr>
              <w:tab/>
            </w:r>
            <w:r w:rsidR="008D7234" w:rsidRPr="008D7234">
              <w:rPr>
                <w:rFonts w:cs="Arial"/>
                <w:noProof/>
                <w:webHidden/>
              </w:rPr>
              <w:fldChar w:fldCharType="begin"/>
            </w:r>
            <w:r w:rsidR="008D7234" w:rsidRPr="008D7234">
              <w:rPr>
                <w:rFonts w:cs="Arial"/>
                <w:noProof/>
                <w:webHidden/>
              </w:rPr>
              <w:instrText xml:space="preserve"> PAGEREF _Toc80009886 \h </w:instrText>
            </w:r>
            <w:r w:rsidR="008D7234" w:rsidRPr="008D7234">
              <w:rPr>
                <w:rFonts w:cs="Arial"/>
                <w:noProof/>
                <w:webHidden/>
              </w:rPr>
            </w:r>
            <w:r w:rsidR="008D7234" w:rsidRPr="008D7234">
              <w:rPr>
                <w:rFonts w:cs="Arial"/>
                <w:noProof/>
                <w:webHidden/>
              </w:rPr>
              <w:fldChar w:fldCharType="separate"/>
            </w:r>
            <w:r w:rsidR="00BA5CEB">
              <w:rPr>
                <w:rFonts w:cs="Arial"/>
                <w:noProof/>
                <w:webHidden/>
              </w:rPr>
              <w:t>37</w:t>
            </w:r>
            <w:r w:rsidR="008D7234" w:rsidRPr="008D7234">
              <w:rPr>
                <w:rFonts w:cs="Arial"/>
                <w:noProof/>
                <w:webHidden/>
              </w:rPr>
              <w:fldChar w:fldCharType="end"/>
            </w:r>
          </w:hyperlink>
        </w:p>
        <w:p w14:paraId="31BF7F25" w14:textId="3C5AD1C8" w:rsidR="008D7234" w:rsidRPr="008D7234" w:rsidRDefault="00000000">
          <w:pPr>
            <w:pStyle w:val="TOC2"/>
            <w:tabs>
              <w:tab w:val="right" w:leader="dot" w:pos="9016"/>
            </w:tabs>
            <w:rPr>
              <w:rFonts w:eastAsiaTheme="minorEastAsia" w:cs="Arial"/>
              <w:noProof/>
              <w:sz w:val="22"/>
              <w:lang w:eastAsia="en-AU"/>
            </w:rPr>
          </w:pPr>
          <w:hyperlink w:anchor="_Toc80009887" w:history="1">
            <w:r w:rsidR="008D7234" w:rsidRPr="008D7234">
              <w:rPr>
                <w:rStyle w:val="Hyperlink"/>
                <w:rFonts w:cs="Arial"/>
                <w:noProof/>
              </w:rPr>
              <w:t>Appendix 7: How to set up an annual board calendar</w:t>
            </w:r>
            <w:r w:rsidR="008D7234" w:rsidRPr="008D7234">
              <w:rPr>
                <w:rFonts w:cs="Arial"/>
                <w:noProof/>
                <w:webHidden/>
              </w:rPr>
              <w:tab/>
            </w:r>
            <w:r w:rsidR="008D7234" w:rsidRPr="008D7234">
              <w:rPr>
                <w:rFonts w:cs="Arial"/>
                <w:noProof/>
                <w:webHidden/>
              </w:rPr>
              <w:fldChar w:fldCharType="begin"/>
            </w:r>
            <w:r w:rsidR="008D7234" w:rsidRPr="008D7234">
              <w:rPr>
                <w:rFonts w:cs="Arial"/>
                <w:noProof/>
                <w:webHidden/>
              </w:rPr>
              <w:instrText xml:space="preserve"> PAGEREF _Toc80009887 \h </w:instrText>
            </w:r>
            <w:r w:rsidR="008D7234" w:rsidRPr="008D7234">
              <w:rPr>
                <w:rFonts w:cs="Arial"/>
                <w:noProof/>
                <w:webHidden/>
              </w:rPr>
            </w:r>
            <w:r w:rsidR="008D7234" w:rsidRPr="008D7234">
              <w:rPr>
                <w:rFonts w:cs="Arial"/>
                <w:noProof/>
                <w:webHidden/>
              </w:rPr>
              <w:fldChar w:fldCharType="separate"/>
            </w:r>
            <w:r w:rsidR="00BA5CEB">
              <w:rPr>
                <w:rFonts w:cs="Arial"/>
                <w:noProof/>
                <w:webHidden/>
              </w:rPr>
              <w:t>40</w:t>
            </w:r>
            <w:r w:rsidR="008D7234" w:rsidRPr="008D7234">
              <w:rPr>
                <w:rFonts w:cs="Arial"/>
                <w:noProof/>
                <w:webHidden/>
              </w:rPr>
              <w:fldChar w:fldCharType="end"/>
            </w:r>
          </w:hyperlink>
        </w:p>
        <w:p w14:paraId="1A7D6A16" w14:textId="313656AD" w:rsidR="008D7234" w:rsidRPr="008D7234" w:rsidRDefault="00000000">
          <w:pPr>
            <w:pStyle w:val="TOC2"/>
            <w:tabs>
              <w:tab w:val="right" w:leader="dot" w:pos="9016"/>
            </w:tabs>
            <w:rPr>
              <w:rFonts w:eastAsiaTheme="minorEastAsia" w:cs="Arial"/>
              <w:noProof/>
              <w:sz w:val="22"/>
              <w:lang w:eastAsia="en-AU"/>
            </w:rPr>
          </w:pPr>
          <w:hyperlink w:anchor="_Toc80009888" w:history="1">
            <w:r w:rsidR="008D7234" w:rsidRPr="008D7234">
              <w:rPr>
                <w:rStyle w:val="Hyperlink"/>
                <w:rFonts w:cs="Arial"/>
                <w:noProof/>
              </w:rPr>
              <w:t>Appendix 8: How to evaluate board performance</w:t>
            </w:r>
            <w:r w:rsidR="008D7234" w:rsidRPr="008D7234">
              <w:rPr>
                <w:rFonts w:cs="Arial"/>
                <w:noProof/>
                <w:webHidden/>
              </w:rPr>
              <w:tab/>
            </w:r>
            <w:r w:rsidR="008D7234" w:rsidRPr="008D7234">
              <w:rPr>
                <w:rFonts w:cs="Arial"/>
                <w:noProof/>
                <w:webHidden/>
              </w:rPr>
              <w:fldChar w:fldCharType="begin"/>
            </w:r>
            <w:r w:rsidR="008D7234" w:rsidRPr="008D7234">
              <w:rPr>
                <w:rFonts w:cs="Arial"/>
                <w:noProof/>
                <w:webHidden/>
              </w:rPr>
              <w:instrText xml:space="preserve"> PAGEREF _Toc80009888 \h </w:instrText>
            </w:r>
            <w:r w:rsidR="008D7234" w:rsidRPr="008D7234">
              <w:rPr>
                <w:rFonts w:cs="Arial"/>
                <w:noProof/>
                <w:webHidden/>
              </w:rPr>
            </w:r>
            <w:r w:rsidR="008D7234" w:rsidRPr="008D7234">
              <w:rPr>
                <w:rFonts w:cs="Arial"/>
                <w:noProof/>
                <w:webHidden/>
              </w:rPr>
              <w:fldChar w:fldCharType="separate"/>
            </w:r>
            <w:r w:rsidR="00BA5CEB">
              <w:rPr>
                <w:rFonts w:cs="Arial"/>
                <w:noProof/>
                <w:webHidden/>
              </w:rPr>
              <w:t>42</w:t>
            </w:r>
            <w:r w:rsidR="008D7234" w:rsidRPr="008D7234">
              <w:rPr>
                <w:rFonts w:cs="Arial"/>
                <w:noProof/>
                <w:webHidden/>
              </w:rPr>
              <w:fldChar w:fldCharType="end"/>
            </w:r>
          </w:hyperlink>
        </w:p>
        <w:p w14:paraId="585B97F2" w14:textId="21C09F88" w:rsidR="008D7234" w:rsidRPr="008D7234" w:rsidRDefault="00000000">
          <w:pPr>
            <w:pStyle w:val="TOC2"/>
            <w:tabs>
              <w:tab w:val="right" w:leader="dot" w:pos="9016"/>
            </w:tabs>
            <w:rPr>
              <w:rFonts w:eastAsiaTheme="minorEastAsia" w:cs="Arial"/>
              <w:noProof/>
              <w:sz w:val="22"/>
              <w:lang w:eastAsia="en-AU"/>
            </w:rPr>
          </w:pPr>
          <w:hyperlink w:anchor="_Toc80009889" w:history="1">
            <w:r w:rsidR="008D7234" w:rsidRPr="008D7234">
              <w:rPr>
                <w:rStyle w:val="Hyperlink"/>
                <w:rFonts w:cs="Arial"/>
                <w:noProof/>
              </w:rPr>
              <w:t>Appendix 9: Sample gifts, benefits and hospitality declaration form</w:t>
            </w:r>
            <w:r w:rsidR="008D7234" w:rsidRPr="008D7234">
              <w:rPr>
                <w:rFonts w:cs="Arial"/>
                <w:noProof/>
                <w:webHidden/>
              </w:rPr>
              <w:tab/>
            </w:r>
            <w:r w:rsidR="008D7234" w:rsidRPr="008D7234">
              <w:rPr>
                <w:rFonts w:cs="Arial"/>
                <w:noProof/>
                <w:webHidden/>
              </w:rPr>
              <w:fldChar w:fldCharType="begin"/>
            </w:r>
            <w:r w:rsidR="008D7234" w:rsidRPr="008D7234">
              <w:rPr>
                <w:rFonts w:cs="Arial"/>
                <w:noProof/>
                <w:webHidden/>
              </w:rPr>
              <w:instrText xml:space="preserve"> PAGEREF _Toc80009889 \h </w:instrText>
            </w:r>
            <w:r w:rsidR="008D7234" w:rsidRPr="008D7234">
              <w:rPr>
                <w:rFonts w:cs="Arial"/>
                <w:noProof/>
                <w:webHidden/>
              </w:rPr>
            </w:r>
            <w:r w:rsidR="008D7234" w:rsidRPr="008D7234">
              <w:rPr>
                <w:rFonts w:cs="Arial"/>
                <w:noProof/>
                <w:webHidden/>
              </w:rPr>
              <w:fldChar w:fldCharType="separate"/>
            </w:r>
            <w:r w:rsidR="00BA5CEB">
              <w:rPr>
                <w:rFonts w:cs="Arial"/>
                <w:noProof/>
                <w:webHidden/>
              </w:rPr>
              <w:t>44</w:t>
            </w:r>
            <w:r w:rsidR="008D7234" w:rsidRPr="008D7234">
              <w:rPr>
                <w:rFonts w:cs="Arial"/>
                <w:noProof/>
                <w:webHidden/>
              </w:rPr>
              <w:fldChar w:fldCharType="end"/>
            </w:r>
          </w:hyperlink>
        </w:p>
        <w:p w14:paraId="4CE10378" w14:textId="3A2338BA" w:rsidR="008D7234" w:rsidRPr="008D7234" w:rsidRDefault="00000000">
          <w:pPr>
            <w:pStyle w:val="TOC2"/>
            <w:tabs>
              <w:tab w:val="right" w:leader="dot" w:pos="9016"/>
            </w:tabs>
            <w:rPr>
              <w:rFonts w:eastAsiaTheme="minorEastAsia" w:cs="Arial"/>
              <w:noProof/>
              <w:sz w:val="22"/>
              <w:lang w:eastAsia="en-AU"/>
            </w:rPr>
          </w:pPr>
          <w:hyperlink w:anchor="_Toc80009890" w:history="1">
            <w:r w:rsidR="008D7234" w:rsidRPr="008D7234">
              <w:rPr>
                <w:rStyle w:val="Hyperlink"/>
                <w:rFonts w:cs="Arial"/>
                <w:noProof/>
              </w:rPr>
              <w:t>Appendix 10: Checklist of current practices of your board</w:t>
            </w:r>
            <w:r w:rsidR="008D7234" w:rsidRPr="008D7234">
              <w:rPr>
                <w:rFonts w:cs="Arial"/>
                <w:noProof/>
                <w:webHidden/>
              </w:rPr>
              <w:tab/>
            </w:r>
            <w:r w:rsidR="008D7234" w:rsidRPr="008D7234">
              <w:rPr>
                <w:rFonts w:cs="Arial"/>
                <w:noProof/>
                <w:webHidden/>
              </w:rPr>
              <w:fldChar w:fldCharType="begin"/>
            </w:r>
            <w:r w:rsidR="008D7234" w:rsidRPr="008D7234">
              <w:rPr>
                <w:rFonts w:cs="Arial"/>
                <w:noProof/>
                <w:webHidden/>
              </w:rPr>
              <w:instrText xml:space="preserve"> PAGEREF _Toc80009890 \h </w:instrText>
            </w:r>
            <w:r w:rsidR="008D7234" w:rsidRPr="008D7234">
              <w:rPr>
                <w:rFonts w:cs="Arial"/>
                <w:noProof/>
                <w:webHidden/>
              </w:rPr>
            </w:r>
            <w:r w:rsidR="008D7234" w:rsidRPr="008D7234">
              <w:rPr>
                <w:rFonts w:cs="Arial"/>
                <w:noProof/>
                <w:webHidden/>
              </w:rPr>
              <w:fldChar w:fldCharType="separate"/>
            </w:r>
            <w:r w:rsidR="00BA5CEB">
              <w:rPr>
                <w:rFonts w:cs="Arial"/>
                <w:noProof/>
                <w:webHidden/>
              </w:rPr>
              <w:t>47</w:t>
            </w:r>
            <w:r w:rsidR="008D7234" w:rsidRPr="008D7234">
              <w:rPr>
                <w:rFonts w:cs="Arial"/>
                <w:noProof/>
                <w:webHidden/>
              </w:rPr>
              <w:fldChar w:fldCharType="end"/>
            </w:r>
          </w:hyperlink>
        </w:p>
        <w:p w14:paraId="38439373" w14:textId="652CFB5C" w:rsidR="008D7234" w:rsidRDefault="008D7234">
          <w:r w:rsidRPr="008D7234">
            <w:rPr>
              <w:rFonts w:cs="Arial"/>
              <w:b/>
              <w:bCs/>
              <w:noProof/>
            </w:rPr>
            <w:fldChar w:fldCharType="end"/>
          </w:r>
        </w:p>
      </w:sdtContent>
    </w:sdt>
    <w:p w14:paraId="1C6F2355" w14:textId="219D12CB" w:rsidR="008D7234" w:rsidRDefault="008D7234">
      <w:pPr>
        <w:spacing w:after="160"/>
        <w:rPr>
          <w:rFonts w:eastAsiaTheme="majorEastAsia" w:cstheme="majorBidi"/>
          <w:b/>
          <w:noProof/>
          <w:color w:val="92B9C9"/>
          <w:sz w:val="36"/>
          <w:szCs w:val="32"/>
          <w:lang w:eastAsia="en-AU"/>
        </w:rPr>
      </w:pPr>
      <w:r>
        <w:rPr>
          <w:noProof/>
          <w:lang w:eastAsia="en-AU"/>
        </w:rPr>
        <w:br w:type="page"/>
      </w:r>
    </w:p>
    <w:p w14:paraId="2B0327E3" w14:textId="4E869782" w:rsidR="009E6738" w:rsidRDefault="009E6738" w:rsidP="00157CB0">
      <w:pPr>
        <w:pStyle w:val="Heading1"/>
        <w:rPr>
          <w:noProof/>
          <w:lang w:eastAsia="en-AU"/>
        </w:rPr>
      </w:pPr>
      <w:bookmarkStart w:id="0" w:name="_Toc80009861"/>
      <w:r>
        <w:rPr>
          <w:noProof/>
          <w:lang w:eastAsia="en-AU"/>
        </w:rPr>
        <w:lastRenderedPageBreak/>
        <w:t>1. Introduction</w:t>
      </w:r>
      <w:bookmarkEnd w:id="0"/>
    </w:p>
    <w:p w14:paraId="331DFCDE" w14:textId="657A0D30" w:rsidR="009E6738" w:rsidRDefault="009E6738" w:rsidP="007124C2">
      <w:pPr>
        <w:rPr>
          <w:noProof/>
          <w:lang w:eastAsia="en-AU"/>
        </w:rPr>
      </w:pPr>
      <w:r>
        <w:rPr>
          <w:noProof/>
          <w:lang w:eastAsia="en-AU"/>
        </w:rPr>
        <w:t>There are hundreds of people like you who serve on government boards and committees across Western Australia, sharing their expertise, skills, knowledge and experiences to benefit the state.</w:t>
      </w:r>
    </w:p>
    <w:p w14:paraId="207A9C7A" w14:textId="49B2F134" w:rsidR="009E6738" w:rsidRDefault="00E34ED4" w:rsidP="007124C2">
      <w:pPr>
        <w:rPr>
          <w:noProof/>
          <w:lang w:eastAsia="en-AU"/>
        </w:rPr>
      </w:pPr>
      <w:r w:rsidRPr="00E34ED4">
        <w:rPr>
          <w:noProof/>
          <w:lang w:eastAsia="en-AU"/>
        </w:rPr>
        <w:t xml:space="preserve">While </w:t>
      </w:r>
      <w:r>
        <w:rPr>
          <w:noProof/>
          <w:lang w:eastAsia="en-AU"/>
        </w:rPr>
        <w:t>a</w:t>
      </w:r>
      <w:r w:rsidRPr="00E34ED4">
        <w:rPr>
          <w:noProof/>
          <w:lang w:eastAsia="en-AU"/>
        </w:rPr>
        <w:t xml:space="preserve"> primary focus is on delivering for the WA Government, boards and committees also ensure the views of interest groups and stakeholders are considered in shaping and delivering vital public services to businesses, communities and individuals.</w:t>
      </w:r>
    </w:p>
    <w:p w14:paraId="1AD1C745" w14:textId="77777777" w:rsidR="009E6738" w:rsidRDefault="009E6738" w:rsidP="007124C2">
      <w:pPr>
        <w:rPr>
          <w:noProof/>
          <w:lang w:eastAsia="en-AU"/>
        </w:rPr>
      </w:pPr>
      <w:r>
        <w:rPr>
          <w:noProof/>
          <w:lang w:eastAsia="en-AU"/>
        </w:rPr>
        <w:t>Serving on a board or committee is both a commitment and a responsibility.</w:t>
      </w:r>
    </w:p>
    <w:p w14:paraId="7CD65876" w14:textId="77777777" w:rsidR="009E6738" w:rsidRDefault="009E6738" w:rsidP="007124C2">
      <w:pPr>
        <w:rPr>
          <w:noProof/>
          <w:lang w:eastAsia="en-AU"/>
        </w:rPr>
      </w:pPr>
      <w:r>
        <w:rPr>
          <w:noProof/>
          <w:lang w:eastAsia="en-AU"/>
        </w:rPr>
        <w:t>While every board or committee member is responsible for their own actions and decisions, you are also part of a collective responsibility for the way your board or committee operates and the decisions it makes.</w:t>
      </w:r>
    </w:p>
    <w:p w14:paraId="460CA220" w14:textId="77777777" w:rsidR="009E6738" w:rsidRDefault="009E6738" w:rsidP="007124C2">
      <w:pPr>
        <w:rPr>
          <w:noProof/>
          <w:lang w:eastAsia="en-AU"/>
        </w:rPr>
      </w:pPr>
      <w:r>
        <w:rPr>
          <w:noProof/>
          <w:lang w:eastAsia="en-AU"/>
        </w:rPr>
        <w:t>This manual has practical information to help you carry out your responsibilities.</w:t>
      </w:r>
    </w:p>
    <w:p w14:paraId="6DB477D2" w14:textId="77777777" w:rsidR="009E6738" w:rsidRDefault="009E6738" w:rsidP="007124C2">
      <w:pPr>
        <w:spacing w:after="240"/>
        <w:rPr>
          <w:noProof/>
          <w:lang w:eastAsia="en-AU"/>
        </w:rPr>
      </w:pPr>
      <w:r>
        <w:rPr>
          <w:noProof/>
          <w:lang w:eastAsia="en-AU"/>
        </w:rPr>
        <w:t>Throughout this manual we use ‘boards’ to refer to boards and committees.</w:t>
      </w:r>
    </w:p>
    <w:p w14:paraId="3F659718" w14:textId="77777777" w:rsidR="009E6738" w:rsidRDefault="009E6738" w:rsidP="00810A4C">
      <w:pPr>
        <w:pStyle w:val="Heading2"/>
        <w:rPr>
          <w:noProof/>
          <w:lang w:eastAsia="en-AU"/>
        </w:rPr>
      </w:pPr>
      <w:bookmarkStart w:id="1" w:name="_Toc80009862"/>
      <w:r>
        <w:rPr>
          <w:noProof/>
          <w:lang w:eastAsia="en-AU"/>
        </w:rPr>
        <w:t>About good governance</w:t>
      </w:r>
      <w:bookmarkEnd w:id="1"/>
    </w:p>
    <w:p w14:paraId="37624B76" w14:textId="77777777" w:rsidR="009E6738" w:rsidRDefault="009E6738" w:rsidP="007124C2">
      <w:pPr>
        <w:rPr>
          <w:noProof/>
          <w:lang w:eastAsia="en-AU"/>
        </w:rPr>
      </w:pPr>
      <w:r>
        <w:rPr>
          <w:noProof/>
          <w:lang w:eastAsia="en-AU"/>
        </w:rPr>
        <w:t xml:space="preserve">Being a part of a government board is an opportunity to make a difference and contribute to the state. Boards provide leadership, direction and purpose – and, for governing boards, ensure good governance and effective systems are in place to shape, enable and oversee the management of public sector agencies. </w:t>
      </w:r>
    </w:p>
    <w:p w14:paraId="50F5BC3E" w14:textId="77777777" w:rsidR="009E6738" w:rsidRDefault="009E6738" w:rsidP="007124C2">
      <w:pPr>
        <w:rPr>
          <w:noProof/>
          <w:lang w:eastAsia="en-AU"/>
        </w:rPr>
      </w:pPr>
      <w:r>
        <w:rPr>
          <w:noProof/>
          <w:lang w:eastAsia="en-AU"/>
        </w:rPr>
        <w:t xml:space="preserve">Members of government boards operate in the public sector environment in terms of accountability, governance, management, policy development and service delivery. </w:t>
      </w:r>
    </w:p>
    <w:p w14:paraId="7E437036" w14:textId="77777777" w:rsidR="009E6738" w:rsidRDefault="009E6738" w:rsidP="007124C2">
      <w:pPr>
        <w:rPr>
          <w:noProof/>
          <w:lang w:eastAsia="en-AU"/>
        </w:rPr>
      </w:pPr>
      <w:r>
        <w:rPr>
          <w:noProof/>
          <w:lang w:eastAsia="en-AU"/>
        </w:rPr>
        <w:t xml:space="preserve">You are responsible for familiarising yourself with the requirements of your board and its stakeholders, and your requirements as a member. The Public Sector Commission has resources to guide and support members. Please contact our staff for further information or for guidance on difficult matters. It should be noted that neither this manual nor any advice from the Commission constitutes legal advice.  </w:t>
      </w:r>
    </w:p>
    <w:p w14:paraId="7C34B1B6" w14:textId="4C37501F" w:rsidR="009E6738" w:rsidRDefault="009E6738" w:rsidP="007124C2">
      <w:pPr>
        <w:spacing w:after="240"/>
        <w:rPr>
          <w:noProof/>
          <w:lang w:eastAsia="en-AU"/>
        </w:rPr>
      </w:pPr>
      <w:r>
        <w:rPr>
          <w:noProof/>
          <w:lang w:eastAsia="en-AU"/>
        </w:rPr>
        <w:t xml:space="preserve">If you or any other board member are concerned about potential personal liability, refer to the </w:t>
      </w:r>
      <w:hyperlink r:id="rId15" w:history="1">
        <w:r w:rsidRPr="009E6738">
          <w:rPr>
            <w:rStyle w:val="Hyperlink"/>
            <w:i/>
            <w:noProof/>
            <w:lang w:eastAsia="en-AU"/>
          </w:rPr>
          <w:t>Statutory Corporations (Liability of Directors) Act 1996</w:t>
        </w:r>
      </w:hyperlink>
      <w:r>
        <w:rPr>
          <w:noProof/>
          <w:lang w:eastAsia="en-AU"/>
        </w:rPr>
        <w:t xml:space="preserve"> or seek advice from the </w:t>
      </w:r>
      <w:hyperlink r:id="rId16" w:history="1">
        <w:r w:rsidRPr="009E6738">
          <w:rPr>
            <w:rStyle w:val="Hyperlink"/>
            <w:noProof/>
            <w:lang w:eastAsia="en-AU"/>
          </w:rPr>
          <w:t>Insurance Commission of Western Australia</w:t>
        </w:r>
      </w:hyperlink>
      <w:r>
        <w:rPr>
          <w:noProof/>
          <w:lang w:eastAsia="en-AU"/>
        </w:rPr>
        <w:t xml:space="preserve"> or </w:t>
      </w:r>
      <w:hyperlink r:id="rId17" w:history="1">
        <w:r w:rsidRPr="009E6738">
          <w:rPr>
            <w:rStyle w:val="Hyperlink"/>
            <w:noProof/>
            <w:lang w:eastAsia="en-AU"/>
          </w:rPr>
          <w:t>State Solicitor’s Office</w:t>
        </w:r>
      </w:hyperlink>
      <w:r>
        <w:rPr>
          <w:noProof/>
          <w:lang w:eastAsia="en-AU"/>
        </w:rPr>
        <w:t>.</w:t>
      </w:r>
    </w:p>
    <w:p w14:paraId="0C929B1E" w14:textId="77777777" w:rsidR="009E6738" w:rsidRDefault="009E6738" w:rsidP="00810A4C">
      <w:pPr>
        <w:pStyle w:val="Heading2"/>
        <w:rPr>
          <w:noProof/>
          <w:lang w:eastAsia="en-AU"/>
        </w:rPr>
      </w:pPr>
      <w:bookmarkStart w:id="2" w:name="_Toc80009863"/>
      <w:r>
        <w:rPr>
          <w:noProof/>
          <w:lang w:eastAsia="en-AU"/>
        </w:rPr>
        <w:t>Public sector environment</w:t>
      </w:r>
      <w:bookmarkEnd w:id="2"/>
      <w:r>
        <w:rPr>
          <w:noProof/>
          <w:lang w:eastAsia="en-AU"/>
        </w:rPr>
        <w:t xml:space="preserve"> </w:t>
      </w:r>
    </w:p>
    <w:p w14:paraId="6F557515" w14:textId="77777777" w:rsidR="009E6738" w:rsidRDefault="009E6738" w:rsidP="007124C2">
      <w:pPr>
        <w:rPr>
          <w:noProof/>
          <w:lang w:eastAsia="en-AU"/>
        </w:rPr>
      </w:pPr>
      <w:r>
        <w:rPr>
          <w:noProof/>
          <w:lang w:eastAsia="en-AU"/>
        </w:rPr>
        <w:t xml:space="preserve">The system of government in Western Australia is a parliamentary democracy – commonly referred to as the Westminster system. It is based on the principle of the separation of powers that ensures one branch of government cannot exercise absolute power over the people of the state. </w:t>
      </w:r>
    </w:p>
    <w:p w14:paraId="3C79A6C2" w14:textId="77777777" w:rsidR="009E6738" w:rsidRDefault="009E6738" w:rsidP="007124C2">
      <w:pPr>
        <w:spacing w:after="0"/>
        <w:rPr>
          <w:noProof/>
          <w:lang w:eastAsia="en-AU"/>
        </w:rPr>
      </w:pPr>
      <w:r>
        <w:rPr>
          <w:noProof/>
          <w:lang w:eastAsia="en-AU"/>
        </w:rPr>
        <w:t>There are 3 branches of government:</w:t>
      </w:r>
    </w:p>
    <w:p w14:paraId="21FF2B55" w14:textId="5B342222" w:rsidR="009E6738" w:rsidRDefault="009E6738" w:rsidP="00C94C44">
      <w:pPr>
        <w:pStyle w:val="ListParagraph"/>
        <w:numPr>
          <w:ilvl w:val="0"/>
          <w:numId w:val="11"/>
        </w:numPr>
        <w:spacing w:after="0"/>
        <w:ind w:left="426" w:hanging="426"/>
        <w:rPr>
          <w:noProof/>
          <w:lang w:eastAsia="en-AU"/>
        </w:rPr>
      </w:pPr>
      <w:r>
        <w:rPr>
          <w:noProof/>
          <w:lang w:eastAsia="en-AU"/>
        </w:rPr>
        <w:t>legislature</w:t>
      </w:r>
    </w:p>
    <w:p w14:paraId="552E20F6" w14:textId="7ADF2723" w:rsidR="009E6738" w:rsidRDefault="009E6738" w:rsidP="00C94C44">
      <w:pPr>
        <w:pStyle w:val="ListParagraph"/>
        <w:numPr>
          <w:ilvl w:val="0"/>
          <w:numId w:val="11"/>
        </w:numPr>
        <w:spacing w:after="0"/>
        <w:ind w:left="426" w:hanging="426"/>
        <w:rPr>
          <w:noProof/>
          <w:lang w:eastAsia="en-AU"/>
        </w:rPr>
      </w:pPr>
      <w:r>
        <w:rPr>
          <w:noProof/>
          <w:lang w:eastAsia="en-AU"/>
        </w:rPr>
        <w:t xml:space="preserve">executive </w:t>
      </w:r>
    </w:p>
    <w:p w14:paraId="3386F39D" w14:textId="44DF0E71" w:rsidR="009E6738" w:rsidRPr="009E6738" w:rsidRDefault="009E6738" w:rsidP="00C94C44">
      <w:pPr>
        <w:pStyle w:val="ListParagraph"/>
        <w:numPr>
          <w:ilvl w:val="0"/>
          <w:numId w:val="11"/>
        </w:numPr>
        <w:ind w:left="426" w:hanging="426"/>
        <w:rPr>
          <w:noProof/>
          <w:lang w:eastAsia="en-AU"/>
        </w:rPr>
      </w:pPr>
      <w:r>
        <w:rPr>
          <w:noProof/>
          <w:lang w:eastAsia="en-AU"/>
        </w:rPr>
        <w:t>judiciary.</w:t>
      </w:r>
    </w:p>
    <w:p w14:paraId="69ED8046" w14:textId="77777777" w:rsidR="00C11758" w:rsidRPr="00C11758" w:rsidRDefault="00C11758" w:rsidP="00C11758">
      <w:r w:rsidRPr="00C11758">
        <w:t>As a board member you may be part of the executive branch of government that has the power to put laws into effect.</w:t>
      </w:r>
    </w:p>
    <w:p w14:paraId="2EDCFEA1" w14:textId="0535543E" w:rsidR="009E6738" w:rsidRDefault="009E6738" w:rsidP="009E6738">
      <w:pPr>
        <w:spacing w:after="160"/>
        <w:rPr>
          <w:noProof/>
          <w:lang w:eastAsia="en-AU"/>
        </w:rPr>
      </w:pPr>
    </w:p>
    <w:p w14:paraId="76D5F2B4" w14:textId="49A06F6A" w:rsidR="009E6738" w:rsidRDefault="00C11758" w:rsidP="00C11758">
      <w:pPr>
        <w:rPr>
          <w:noProof/>
          <w:lang w:eastAsia="en-AU"/>
        </w:rPr>
      </w:pPr>
      <w:r w:rsidRPr="00227519">
        <w:lastRenderedPageBreak/>
        <w:t xml:space="preserve">The laws, policies, </w:t>
      </w:r>
      <w:proofErr w:type="gramStart"/>
      <w:r w:rsidRPr="00227519">
        <w:t>priorities</w:t>
      </w:r>
      <w:proofErr w:type="gramEnd"/>
      <w:r w:rsidRPr="00227519">
        <w:t xml:space="preserve"> and other obligations that bind a public sector agency are known as its governance framework. </w:t>
      </w:r>
      <w:r>
        <w:t>Where applicable, y</w:t>
      </w:r>
      <w:r w:rsidRPr="00227519">
        <w:t xml:space="preserve">ou need to understand the governance framework for the public sector </w:t>
      </w:r>
      <w:r>
        <w:t>agency</w:t>
      </w:r>
      <w:r w:rsidRPr="00227519">
        <w:t xml:space="preserve"> overseen by your board.</w:t>
      </w:r>
    </w:p>
    <w:p w14:paraId="0EE6F5D6" w14:textId="77777777" w:rsidR="009E6738" w:rsidRDefault="009E6738" w:rsidP="00B10E63">
      <w:pPr>
        <w:spacing w:after="0"/>
        <w:rPr>
          <w:noProof/>
          <w:lang w:eastAsia="en-AU"/>
        </w:rPr>
      </w:pPr>
      <w:r>
        <w:rPr>
          <w:noProof/>
          <w:lang w:eastAsia="en-AU"/>
        </w:rPr>
        <w:t>The foundations of good governance in the public sector are built on:</w:t>
      </w:r>
    </w:p>
    <w:p w14:paraId="4D71C58B" w14:textId="52872A3D" w:rsidR="009E6738" w:rsidRDefault="009E6738" w:rsidP="00C94C44">
      <w:pPr>
        <w:pStyle w:val="Bullet"/>
        <w:spacing w:after="0"/>
        <w:ind w:left="426" w:hanging="426"/>
      </w:pPr>
      <w:r>
        <w:t>legislative, legal and government frameworks</w:t>
      </w:r>
    </w:p>
    <w:p w14:paraId="20B4452F" w14:textId="2D07C5A0" w:rsidR="009E6738" w:rsidRDefault="009E6738" w:rsidP="00C94C44">
      <w:pPr>
        <w:pStyle w:val="Bullet"/>
        <w:spacing w:after="0"/>
        <w:ind w:left="426" w:hanging="426"/>
      </w:pPr>
      <w:r>
        <w:t>effective risk management</w:t>
      </w:r>
    </w:p>
    <w:p w14:paraId="3ECECDD4" w14:textId="75F8DEF1" w:rsidR="009E6738" w:rsidRDefault="009E6738" w:rsidP="00C94C44">
      <w:pPr>
        <w:pStyle w:val="Bullet"/>
        <w:spacing w:after="0"/>
        <w:ind w:left="426" w:hanging="426"/>
      </w:pPr>
      <w:r>
        <w:t>delegations in decision making</w:t>
      </w:r>
    </w:p>
    <w:p w14:paraId="1EBB08DF" w14:textId="782FC88E" w:rsidR="009E6738" w:rsidRDefault="009E6738" w:rsidP="00C94C44">
      <w:pPr>
        <w:pStyle w:val="Bullet"/>
        <w:spacing w:after="0"/>
        <w:ind w:left="426" w:hanging="426"/>
      </w:pPr>
      <w:r>
        <w:t>accountability, transparency, integrity, stewardship, efficiency and leadership</w:t>
      </w:r>
    </w:p>
    <w:p w14:paraId="08501819" w14:textId="408D2B09" w:rsidR="009E6738" w:rsidRDefault="009E6738" w:rsidP="00C94C44">
      <w:pPr>
        <w:pStyle w:val="Bullet"/>
        <w:spacing w:after="0"/>
        <w:ind w:left="426" w:hanging="426"/>
      </w:pPr>
      <w:r>
        <w:t>values and codes of conduct</w:t>
      </w:r>
    </w:p>
    <w:p w14:paraId="03B93CB2" w14:textId="7BECBF7F" w:rsidR="009E6738" w:rsidRDefault="009E6738" w:rsidP="00C96684">
      <w:pPr>
        <w:pStyle w:val="Bullet"/>
        <w:spacing w:after="120"/>
        <w:ind w:left="426" w:hanging="426"/>
      </w:pPr>
      <w:r>
        <w:t>oversight, monitoring and continual improvement (oversight agencies).</w:t>
      </w:r>
    </w:p>
    <w:p w14:paraId="745A2252" w14:textId="77777777" w:rsidR="009E6738" w:rsidRDefault="009E6738" w:rsidP="00B10E63">
      <w:pPr>
        <w:spacing w:after="240"/>
        <w:rPr>
          <w:noProof/>
          <w:lang w:eastAsia="en-AU"/>
        </w:rPr>
      </w:pPr>
      <w:r>
        <w:rPr>
          <w:noProof/>
          <w:lang w:eastAsia="en-AU"/>
        </w:rPr>
        <w:t>Each board’s responsible minister is accountable to the Parliament of Western Australia for the operation of the boards in their portfolios.</w:t>
      </w:r>
    </w:p>
    <w:p w14:paraId="40E3A3B1" w14:textId="77777777" w:rsidR="009E6738" w:rsidRDefault="009E6738" w:rsidP="00810A4C">
      <w:pPr>
        <w:pStyle w:val="Heading2"/>
        <w:rPr>
          <w:noProof/>
          <w:lang w:eastAsia="en-AU"/>
        </w:rPr>
      </w:pPr>
      <w:bookmarkStart w:id="3" w:name="_Toc80009864"/>
      <w:r>
        <w:rPr>
          <w:noProof/>
          <w:lang w:eastAsia="en-AU"/>
        </w:rPr>
        <w:t>Types of boards</w:t>
      </w:r>
      <w:bookmarkEnd w:id="3"/>
    </w:p>
    <w:p w14:paraId="780B9989" w14:textId="77777777" w:rsidR="009E6738" w:rsidRDefault="009E6738" w:rsidP="00B10E63">
      <w:pPr>
        <w:rPr>
          <w:noProof/>
          <w:lang w:eastAsia="en-AU"/>
        </w:rPr>
      </w:pPr>
      <w:r>
        <w:rPr>
          <w:noProof/>
          <w:lang w:eastAsia="en-AU"/>
        </w:rPr>
        <w:t>WA government boards vary in size, scope and purpose. Most are in one – but sometimes more than one – of the following categories:</w:t>
      </w:r>
    </w:p>
    <w:p w14:paraId="700E0D9C" w14:textId="40C32BCA" w:rsidR="009E6738" w:rsidRDefault="009E6738" w:rsidP="00C94C44">
      <w:pPr>
        <w:pStyle w:val="Bullet"/>
        <w:ind w:left="426" w:hanging="426"/>
      </w:pPr>
      <w:r w:rsidRPr="009E6738">
        <w:rPr>
          <w:b/>
        </w:rPr>
        <w:t>Trading boards</w:t>
      </w:r>
      <w:r>
        <w:t xml:space="preserve"> are engaged in commercial activities and, in a broad sense, are all government owned. They include the Water Corporation, Gold Corporation, Electricity Networks Corporation (Western Power) and Busselton Water Board.</w:t>
      </w:r>
    </w:p>
    <w:p w14:paraId="662D08CA" w14:textId="50BB9952" w:rsidR="009E6738" w:rsidRDefault="009E6738" w:rsidP="00C94C44">
      <w:pPr>
        <w:pStyle w:val="Bullet"/>
        <w:ind w:left="426" w:hanging="426"/>
      </w:pPr>
      <w:r w:rsidRPr="009E6738">
        <w:rPr>
          <w:b/>
        </w:rPr>
        <w:t>Governing boards</w:t>
      </w:r>
      <w:r>
        <w:t xml:space="preserve"> govern the operation of their public sector agencies. These include the Insurance Commission of Western Australia, Art Gallery of Western Australia, and Botanic Gardens and Parks Authority. Governing boards are statutory bodies and, as with most statutory bodies, their particular functions and powers are usually set out in their enabling legislation.</w:t>
      </w:r>
    </w:p>
    <w:p w14:paraId="68B7159B" w14:textId="6ACA39B4" w:rsidR="009E6738" w:rsidRDefault="009E6738" w:rsidP="00C94C44">
      <w:pPr>
        <w:pStyle w:val="Bullet"/>
        <w:ind w:left="426" w:hanging="426"/>
      </w:pPr>
      <w:r w:rsidRPr="009E6738">
        <w:rPr>
          <w:b/>
        </w:rPr>
        <w:t>Policy, review and specialist boards</w:t>
      </w:r>
      <w:r>
        <w:t xml:space="preserve"> have a policy or coordination role. The Industry Management Committee and State Emergency Management Committee are examples of these.</w:t>
      </w:r>
    </w:p>
    <w:p w14:paraId="52C4CE8C" w14:textId="2D17AF99" w:rsidR="009E6738" w:rsidRDefault="009E6738" w:rsidP="00C94C44">
      <w:pPr>
        <w:pStyle w:val="Bullet"/>
        <w:ind w:left="426" w:hanging="426"/>
      </w:pPr>
      <w:r w:rsidRPr="009E6738">
        <w:rPr>
          <w:b/>
        </w:rPr>
        <w:t>Regulatory, registration, appeal and quasi-judicial boards</w:t>
      </w:r>
      <w:r>
        <w:t xml:space="preserve"> are charged with making independent decisions affecting large groups and determining matters of importance with a regulatory or registration role. Examples include the Electrical Licensing Board and Building Services Board.</w:t>
      </w:r>
    </w:p>
    <w:p w14:paraId="232D8612" w14:textId="77777777" w:rsidR="009E6738" w:rsidRDefault="009E6738" w:rsidP="00C94C44">
      <w:pPr>
        <w:pStyle w:val="Bullet"/>
        <w:ind w:left="426" w:hanging="426"/>
      </w:pPr>
      <w:r w:rsidRPr="009E6738">
        <w:rPr>
          <w:b/>
        </w:rPr>
        <w:t>Stewardship boards</w:t>
      </w:r>
      <w:r>
        <w:t xml:space="preserve"> are entrusted with the stewardship of assets and resources. The Aboriginal Lands Trust and Western Australian Local Government Grants Commission are stewardship boards.</w:t>
      </w:r>
    </w:p>
    <w:p w14:paraId="7EAF6EC1" w14:textId="620CE156" w:rsidR="00CC67DD" w:rsidRPr="009E6738" w:rsidRDefault="009E6738" w:rsidP="00C94C44">
      <w:pPr>
        <w:pStyle w:val="Bullet"/>
        <w:ind w:left="426" w:hanging="426"/>
      </w:pPr>
      <w:r w:rsidRPr="009E6738">
        <w:rPr>
          <w:b/>
        </w:rPr>
        <w:t>Advisory and consultative boards</w:t>
      </w:r>
      <w:r>
        <w:t xml:space="preserve"> provide independent or expert advice to the government on strategic matters or matters of broad significance. They can be either statutory or non-statutory and include the Regional Development Council and Ministerial Advisory Council on Disability.</w:t>
      </w:r>
      <w:r w:rsidR="00CC67DD">
        <w:br w:type="page"/>
      </w:r>
    </w:p>
    <w:p w14:paraId="61207ADB" w14:textId="77777777" w:rsidR="009E6738" w:rsidRPr="009E6738" w:rsidRDefault="009E6738" w:rsidP="00810A4C">
      <w:pPr>
        <w:pStyle w:val="Heading2"/>
      </w:pPr>
      <w:bookmarkStart w:id="4" w:name="_Toc80009865"/>
      <w:r w:rsidRPr="009E6738">
        <w:lastRenderedPageBreak/>
        <w:t>Legislation</w:t>
      </w:r>
      <w:bookmarkEnd w:id="4"/>
    </w:p>
    <w:p w14:paraId="51AB575A" w14:textId="77777777" w:rsidR="00B10E63" w:rsidRDefault="009E6738" w:rsidP="009E6738">
      <w:r w:rsidRPr="009E6738">
        <w:t xml:space="preserve">All boards operate in line with any enabling legislation and other relevant legislation. </w:t>
      </w:r>
    </w:p>
    <w:p w14:paraId="36161C32" w14:textId="74829C19" w:rsidR="009E6738" w:rsidRPr="009E6738" w:rsidRDefault="009E6738" w:rsidP="00B10E63">
      <w:pPr>
        <w:spacing w:after="0"/>
      </w:pPr>
      <w:r w:rsidRPr="009E6738">
        <w:t>Some examples include:</w:t>
      </w:r>
    </w:p>
    <w:p w14:paraId="09446E94" w14:textId="77777777" w:rsidR="009E6738" w:rsidRPr="009E6738" w:rsidRDefault="00000000" w:rsidP="00A7645B">
      <w:pPr>
        <w:pStyle w:val="Bullet"/>
        <w:ind w:left="426" w:hanging="426"/>
        <w:rPr>
          <w:i/>
        </w:rPr>
      </w:pPr>
      <w:hyperlink r:id="rId18" w:history="1">
        <w:r w:rsidR="009E6738" w:rsidRPr="009E6738">
          <w:rPr>
            <w:rStyle w:val="Hyperlink"/>
            <w:i/>
          </w:rPr>
          <w:t>Auditor General Act 2006</w:t>
        </w:r>
      </w:hyperlink>
    </w:p>
    <w:p w14:paraId="2152D106" w14:textId="77777777" w:rsidR="009E6738" w:rsidRPr="009E6738" w:rsidRDefault="00000000" w:rsidP="00A7645B">
      <w:pPr>
        <w:pStyle w:val="Bullet"/>
        <w:ind w:left="426" w:hanging="426"/>
        <w:rPr>
          <w:i/>
        </w:rPr>
      </w:pPr>
      <w:hyperlink r:id="rId19" w:history="1">
        <w:r w:rsidR="009E6738" w:rsidRPr="009E6738">
          <w:rPr>
            <w:rStyle w:val="Hyperlink"/>
            <w:i/>
          </w:rPr>
          <w:t>Corruption, Crime and Misconduct Act 2003</w:t>
        </w:r>
      </w:hyperlink>
    </w:p>
    <w:p w14:paraId="0129A1EF" w14:textId="77777777" w:rsidR="009E6738" w:rsidRPr="009E6738" w:rsidRDefault="00000000" w:rsidP="00A7645B">
      <w:pPr>
        <w:pStyle w:val="Bullet"/>
        <w:ind w:left="426" w:hanging="426"/>
        <w:rPr>
          <w:i/>
        </w:rPr>
      </w:pPr>
      <w:hyperlink r:id="rId20" w:history="1">
        <w:r w:rsidR="009E6738" w:rsidRPr="009E6738">
          <w:rPr>
            <w:rStyle w:val="Hyperlink"/>
            <w:i/>
          </w:rPr>
          <w:t>Equal Opportunity Act 1984</w:t>
        </w:r>
      </w:hyperlink>
    </w:p>
    <w:p w14:paraId="3535FDA1" w14:textId="77777777" w:rsidR="009E6738" w:rsidRPr="009E6738" w:rsidRDefault="00000000" w:rsidP="00A7645B">
      <w:pPr>
        <w:pStyle w:val="Bullet"/>
        <w:ind w:left="426" w:hanging="426"/>
        <w:rPr>
          <w:i/>
        </w:rPr>
      </w:pPr>
      <w:hyperlink r:id="rId21" w:history="1">
        <w:r w:rsidR="009E6738" w:rsidRPr="009E6738">
          <w:rPr>
            <w:rStyle w:val="Hyperlink"/>
            <w:i/>
          </w:rPr>
          <w:t>Fair Trading Act 2010</w:t>
        </w:r>
      </w:hyperlink>
    </w:p>
    <w:p w14:paraId="734FDEFB" w14:textId="77777777" w:rsidR="009E6738" w:rsidRPr="009E6738" w:rsidRDefault="00000000" w:rsidP="00A7645B">
      <w:pPr>
        <w:pStyle w:val="Bullet"/>
        <w:ind w:left="426" w:hanging="426"/>
        <w:rPr>
          <w:i/>
        </w:rPr>
      </w:pPr>
      <w:hyperlink r:id="rId22" w:history="1">
        <w:r w:rsidR="009E6738" w:rsidRPr="009E6738">
          <w:rPr>
            <w:rStyle w:val="Hyperlink"/>
            <w:i/>
          </w:rPr>
          <w:t>Financial Management Act 2006</w:t>
        </w:r>
      </w:hyperlink>
    </w:p>
    <w:p w14:paraId="5A2A3230" w14:textId="77777777" w:rsidR="009E6738" w:rsidRPr="003D1286" w:rsidRDefault="00000000" w:rsidP="00A7645B">
      <w:pPr>
        <w:pStyle w:val="Bullet"/>
        <w:ind w:left="426" w:hanging="426"/>
        <w:rPr>
          <w:rStyle w:val="Hyperlink"/>
          <w:i/>
          <w:color w:val="auto"/>
          <w:u w:val="none"/>
        </w:rPr>
      </w:pPr>
      <w:hyperlink r:id="rId23" w:history="1">
        <w:r w:rsidR="009E6738" w:rsidRPr="009E6738">
          <w:rPr>
            <w:rStyle w:val="Hyperlink"/>
            <w:i/>
          </w:rPr>
          <w:t>Freedom of Information Act 1992</w:t>
        </w:r>
      </w:hyperlink>
    </w:p>
    <w:p w14:paraId="45232562" w14:textId="4E63FB8A" w:rsidR="003D1286" w:rsidRPr="009E6738" w:rsidRDefault="003D1286" w:rsidP="00A7645B">
      <w:pPr>
        <w:pStyle w:val="Bullet"/>
        <w:ind w:left="426" w:hanging="426"/>
        <w:rPr>
          <w:i/>
        </w:rPr>
      </w:pPr>
      <w:r>
        <w:rPr>
          <w:rStyle w:val="Hyperlink"/>
          <w:i/>
        </w:rPr>
        <w:t>Government Trading Enterprises Act 2023</w:t>
      </w:r>
    </w:p>
    <w:p w14:paraId="2E820EA2" w14:textId="6FC8BF45" w:rsidR="009E6738" w:rsidRPr="009E6738" w:rsidRDefault="00000000" w:rsidP="00A7645B">
      <w:pPr>
        <w:pStyle w:val="Bullet"/>
        <w:ind w:left="426" w:hanging="426"/>
        <w:rPr>
          <w:i/>
        </w:rPr>
      </w:pPr>
      <w:hyperlink r:id="rId24" w:history="1">
        <w:r w:rsidR="009E6738" w:rsidRPr="009E6738">
          <w:rPr>
            <w:rStyle w:val="Hyperlink"/>
            <w:i/>
          </w:rPr>
          <w:t>Parliamentary Commissioner Act 1971</w:t>
        </w:r>
      </w:hyperlink>
    </w:p>
    <w:p w14:paraId="208C459A" w14:textId="77777777" w:rsidR="001C7B3A" w:rsidRPr="00280947" w:rsidRDefault="00000000" w:rsidP="001C7B3A">
      <w:pPr>
        <w:pStyle w:val="Bullet"/>
        <w:ind w:left="426" w:hanging="426"/>
        <w:rPr>
          <w:rStyle w:val="Hyperlink"/>
          <w:i/>
        </w:rPr>
      </w:pPr>
      <w:hyperlink r:id="rId25" w:history="1">
        <w:r w:rsidR="001C7B3A" w:rsidRPr="00280947">
          <w:rPr>
            <w:rStyle w:val="Hyperlink"/>
            <w:i/>
          </w:rPr>
          <w:t>Procurement Act 2020</w:t>
        </w:r>
      </w:hyperlink>
      <w:r w:rsidR="001C7B3A" w:rsidRPr="00280947">
        <w:rPr>
          <w:rStyle w:val="Hyperlink"/>
          <w:i/>
        </w:rPr>
        <w:t xml:space="preserve"> </w:t>
      </w:r>
    </w:p>
    <w:p w14:paraId="4E7832F2" w14:textId="77777777" w:rsidR="009E6738" w:rsidRPr="009E6738" w:rsidRDefault="00000000" w:rsidP="00A7645B">
      <w:pPr>
        <w:pStyle w:val="Bullet"/>
        <w:ind w:left="426" w:hanging="426"/>
        <w:rPr>
          <w:i/>
        </w:rPr>
      </w:pPr>
      <w:hyperlink r:id="rId26" w:history="1">
        <w:r w:rsidR="009E6738" w:rsidRPr="009E6738">
          <w:rPr>
            <w:rStyle w:val="Hyperlink"/>
            <w:i/>
          </w:rPr>
          <w:t>Public Interest Disclosure Act 2003</w:t>
        </w:r>
      </w:hyperlink>
    </w:p>
    <w:p w14:paraId="74473C70" w14:textId="77777777" w:rsidR="009E6738" w:rsidRPr="009E6738" w:rsidRDefault="00000000" w:rsidP="00A7645B">
      <w:pPr>
        <w:pStyle w:val="Bullet"/>
        <w:ind w:left="426" w:hanging="426"/>
        <w:rPr>
          <w:i/>
        </w:rPr>
      </w:pPr>
      <w:hyperlink r:id="rId27" w:history="1">
        <w:r w:rsidR="009E6738" w:rsidRPr="009E6738">
          <w:rPr>
            <w:rStyle w:val="Hyperlink"/>
            <w:i/>
          </w:rPr>
          <w:t>Public Sector Management Act 1994</w:t>
        </w:r>
      </w:hyperlink>
    </w:p>
    <w:p w14:paraId="6BE67C50" w14:textId="77777777" w:rsidR="009E6738" w:rsidRPr="009E6738" w:rsidRDefault="00000000" w:rsidP="00A7645B">
      <w:pPr>
        <w:pStyle w:val="Bullet"/>
        <w:ind w:left="426" w:hanging="426"/>
        <w:rPr>
          <w:i/>
        </w:rPr>
      </w:pPr>
      <w:hyperlink r:id="rId28" w:history="1">
        <w:r w:rsidR="009E6738" w:rsidRPr="009E6738">
          <w:rPr>
            <w:rStyle w:val="Hyperlink"/>
            <w:i/>
          </w:rPr>
          <w:t>State Records Act 2000</w:t>
        </w:r>
      </w:hyperlink>
    </w:p>
    <w:p w14:paraId="043BEAFF" w14:textId="77777777" w:rsidR="009E6738" w:rsidRPr="00280947" w:rsidRDefault="00000000" w:rsidP="00A7645B">
      <w:pPr>
        <w:pStyle w:val="Bullet"/>
        <w:ind w:left="426" w:hanging="426"/>
        <w:rPr>
          <w:rStyle w:val="Hyperlink"/>
        </w:rPr>
      </w:pPr>
      <w:hyperlink r:id="rId29" w:history="1">
        <w:r w:rsidR="009E6738" w:rsidRPr="009E6738">
          <w:rPr>
            <w:rStyle w:val="Hyperlink"/>
            <w:i/>
          </w:rPr>
          <w:t>State Superannuation Act 2000</w:t>
        </w:r>
      </w:hyperlink>
    </w:p>
    <w:p w14:paraId="326ECB4F" w14:textId="77777777" w:rsidR="009E6738" w:rsidRPr="00280947" w:rsidRDefault="00000000" w:rsidP="00A7645B">
      <w:pPr>
        <w:pStyle w:val="Bullet"/>
        <w:ind w:left="426" w:hanging="426"/>
        <w:rPr>
          <w:rStyle w:val="Hyperlink"/>
          <w:i/>
        </w:rPr>
      </w:pPr>
      <w:hyperlink r:id="rId30" w:history="1">
        <w:r w:rsidR="009E6738" w:rsidRPr="009E6738">
          <w:rPr>
            <w:rStyle w:val="Hyperlink"/>
            <w:i/>
          </w:rPr>
          <w:t>Statutory Corporations (Liability of Directors) Act 1996.</w:t>
        </w:r>
      </w:hyperlink>
    </w:p>
    <w:p w14:paraId="59950D28" w14:textId="0FED5041" w:rsidR="005E682E" w:rsidRPr="00280947" w:rsidRDefault="00000000" w:rsidP="005E682E">
      <w:pPr>
        <w:pStyle w:val="Bullet"/>
        <w:ind w:left="426" w:hanging="426"/>
        <w:rPr>
          <w:rStyle w:val="Hyperlink"/>
        </w:rPr>
      </w:pPr>
      <w:hyperlink r:id="rId31" w:history="1">
        <w:r w:rsidR="005E682E" w:rsidRPr="004806B3">
          <w:rPr>
            <w:rStyle w:val="Hyperlink"/>
            <w:i/>
          </w:rPr>
          <w:t>Work Health and Safety Act 2020</w:t>
        </w:r>
      </w:hyperlink>
    </w:p>
    <w:p w14:paraId="00AF6877" w14:textId="77777777" w:rsidR="002E0301" w:rsidRDefault="002E0301">
      <w:pPr>
        <w:spacing w:after="160"/>
        <w:rPr>
          <w:rFonts w:cs="Arial"/>
          <w:sz w:val="24"/>
          <w:szCs w:val="24"/>
        </w:rPr>
      </w:pPr>
      <w:r>
        <w:rPr>
          <w:rFonts w:cs="Arial"/>
          <w:sz w:val="24"/>
          <w:szCs w:val="24"/>
        </w:rPr>
        <w:br w:type="page"/>
      </w:r>
    </w:p>
    <w:p w14:paraId="72629F0E" w14:textId="5E009681" w:rsidR="002E0301" w:rsidRPr="002E0301" w:rsidRDefault="002E0301" w:rsidP="00157CB0">
      <w:pPr>
        <w:pStyle w:val="Heading1"/>
      </w:pPr>
      <w:bookmarkStart w:id="5" w:name="_Toc80009866"/>
      <w:r w:rsidRPr="002E0301">
        <w:lastRenderedPageBreak/>
        <w:t xml:space="preserve">2. </w:t>
      </w:r>
      <w:r w:rsidR="00F85F24">
        <w:t xml:space="preserve">The </w:t>
      </w:r>
      <w:r w:rsidRPr="002E0301">
        <w:t>7 principles of governance</w:t>
      </w:r>
      <w:bookmarkEnd w:id="5"/>
    </w:p>
    <w:p w14:paraId="4C7CD88B" w14:textId="77777777" w:rsidR="002E0301" w:rsidRPr="002E0301" w:rsidRDefault="002E0301" w:rsidP="00B65CB4">
      <w:pPr>
        <w:spacing w:line="240" w:lineRule="auto"/>
        <w:rPr>
          <w:rFonts w:cs="Arial"/>
          <w:sz w:val="24"/>
          <w:szCs w:val="24"/>
        </w:rPr>
      </w:pPr>
      <w:r w:rsidRPr="002E0301">
        <w:rPr>
          <w:rFonts w:cs="Arial"/>
          <w:sz w:val="24"/>
          <w:szCs w:val="24"/>
        </w:rPr>
        <w:t>There are 7 principles that guide the governance of government boards:</w:t>
      </w:r>
    </w:p>
    <w:p w14:paraId="6C8C1B18" w14:textId="079CED40" w:rsidR="002E0301" w:rsidRPr="002E0301" w:rsidRDefault="002E0301" w:rsidP="00B65CB4">
      <w:pPr>
        <w:pStyle w:val="Numbers"/>
        <w:spacing w:after="120"/>
        <w:ind w:left="426" w:hanging="426"/>
      </w:pPr>
      <w:r w:rsidRPr="002E0301">
        <w:rPr>
          <w:b/>
        </w:rPr>
        <w:t>Clear roles and responsibilities:</w:t>
      </w:r>
      <w:r w:rsidRPr="002E0301">
        <w:t xml:space="preserve"> The roles and responsibilities of the board, its members and stakeholders are clearly set out and understood. </w:t>
      </w:r>
    </w:p>
    <w:p w14:paraId="55F85650" w14:textId="15F092BD" w:rsidR="002E0301" w:rsidRPr="002E0301" w:rsidRDefault="002E0301" w:rsidP="00B65CB4">
      <w:pPr>
        <w:pStyle w:val="Numbers"/>
        <w:spacing w:after="120"/>
        <w:ind w:left="426" w:hanging="426"/>
      </w:pPr>
      <w:r w:rsidRPr="002E0301">
        <w:rPr>
          <w:b/>
        </w:rPr>
        <w:t>Expertise and diversity:</w:t>
      </w:r>
      <w:r w:rsidRPr="002E0301">
        <w:t xml:space="preserve"> Members have a range of skills, knowledge, expertise and experiences, and come from diverse backgrounds.</w:t>
      </w:r>
    </w:p>
    <w:p w14:paraId="331418CD" w14:textId="3305EC7B" w:rsidR="002E0301" w:rsidRPr="002E0301" w:rsidRDefault="002E0301" w:rsidP="00B65CB4">
      <w:pPr>
        <w:pStyle w:val="Numbers"/>
        <w:spacing w:after="120"/>
        <w:ind w:left="426" w:hanging="426"/>
      </w:pPr>
      <w:r w:rsidRPr="002E0301">
        <w:rPr>
          <w:b/>
        </w:rPr>
        <w:t>Strategic focus:</w:t>
      </w:r>
      <w:r w:rsidRPr="002E0301">
        <w:t xml:space="preserve"> Boards operate strategically and monitor progress against strategic outcomes.</w:t>
      </w:r>
    </w:p>
    <w:p w14:paraId="25082CDE" w14:textId="00CC66E4" w:rsidR="002E0301" w:rsidRPr="002E0301" w:rsidRDefault="002E0301" w:rsidP="00B65CB4">
      <w:pPr>
        <w:pStyle w:val="Numbers"/>
        <w:spacing w:after="120"/>
        <w:ind w:left="426" w:hanging="426"/>
      </w:pPr>
      <w:r w:rsidRPr="002E0301">
        <w:rPr>
          <w:b/>
        </w:rPr>
        <w:t>Managed risks:</w:t>
      </w:r>
      <w:r w:rsidRPr="002E0301">
        <w:t xml:space="preserve"> Boards identify and manage key risks, keep informed of obligations and responsibilities, and have reporting mechanisms to track governance, strategic and operational risks.</w:t>
      </w:r>
    </w:p>
    <w:p w14:paraId="45AE038F" w14:textId="43603391" w:rsidR="002E0301" w:rsidRPr="002E0301" w:rsidRDefault="002E0301" w:rsidP="00B65CB4">
      <w:pPr>
        <w:pStyle w:val="Numbers"/>
        <w:spacing w:after="120"/>
        <w:ind w:left="426" w:hanging="426"/>
      </w:pPr>
      <w:r w:rsidRPr="002E0301">
        <w:rPr>
          <w:b/>
        </w:rPr>
        <w:t>Effective controls:</w:t>
      </w:r>
      <w:r w:rsidRPr="002E0301">
        <w:t xml:space="preserve"> Control systems and procedures support board accountability and compliance with financial, auditing and record keeping requirements.</w:t>
      </w:r>
    </w:p>
    <w:p w14:paraId="3FCB66A8" w14:textId="30CA04D7" w:rsidR="002E0301" w:rsidRPr="002E0301" w:rsidRDefault="002E0301" w:rsidP="00B65CB4">
      <w:pPr>
        <w:pStyle w:val="Numbers"/>
        <w:spacing w:after="120"/>
        <w:ind w:left="426" w:hanging="426"/>
      </w:pPr>
      <w:r w:rsidRPr="002E0301">
        <w:rPr>
          <w:b/>
        </w:rPr>
        <w:t>Ethical decisions:</w:t>
      </w:r>
      <w:r w:rsidRPr="002E0301">
        <w:t xml:space="preserve"> Board decision making is informed, consistent, responsible and ethical – and balances the requirements of multiple stakeholders. </w:t>
      </w:r>
    </w:p>
    <w:p w14:paraId="792E0F79" w14:textId="1024FF53" w:rsidR="002E0301" w:rsidRPr="002E0301" w:rsidRDefault="002E0301" w:rsidP="00B65CB4">
      <w:pPr>
        <w:pStyle w:val="Numbers"/>
        <w:spacing w:after="120"/>
        <w:ind w:left="426" w:hanging="426"/>
      </w:pPr>
      <w:r w:rsidRPr="002E0301">
        <w:rPr>
          <w:b/>
        </w:rPr>
        <w:t>Effective operations:</w:t>
      </w:r>
      <w:r w:rsidRPr="002E0301">
        <w:t xml:space="preserve"> Boards manage their work effectively and within the limits of their statutory responsibilities.</w:t>
      </w:r>
    </w:p>
    <w:p w14:paraId="7421DA13" w14:textId="2E495720" w:rsidR="002E0301" w:rsidRDefault="002E0301" w:rsidP="00B65CB4">
      <w:pPr>
        <w:spacing w:after="240"/>
      </w:pPr>
      <w:r w:rsidRPr="002E0301">
        <w:t xml:space="preserve">Government boards differ in some </w:t>
      </w:r>
      <w:proofErr w:type="gramStart"/>
      <w:r w:rsidRPr="002E0301">
        <w:t>aspects</w:t>
      </w:r>
      <w:proofErr w:type="gramEnd"/>
      <w:r w:rsidRPr="002E0301">
        <w:t xml:space="preserve"> from private sector and not-for-profit boards. These principles are slightly different from the Australian Institute of Company Directors (AICD) principles. </w:t>
      </w:r>
    </w:p>
    <w:p w14:paraId="4EA03466" w14:textId="77777777" w:rsidR="00B21BEA" w:rsidRDefault="00B21BEA" w:rsidP="00B65CB4">
      <w:pPr>
        <w:spacing w:after="240"/>
      </w:pPr>
    </w:p>
    <w:p w14:paraId="500B80E2" w14:textId="77777777" w:rsidR="002E0301" w:rsidRDefault="002E0301">
      <w:pPr>
        <w:spacing w:after="160"/>
      </w:pPr>
      <w:r>
        <w:br w:type="page"/>
      </w:r>
    </w:p>
    <w:p w14:paraId="13BF2BEA" w14:textId="77777777" w:rsidR="002E0301" w:rsidRDefault="002E0301" w:rsidP="00157CB0">
      <w:pPr>
        <w:pStyle w:val="Heading1"/>
      </w:pPr>
      <w:bookmarkStart w:id="6" w:name="_Toc80009867"/>
      <w:r>
        <w:lastRenderedPageBreak/>
        <w:t>3. Governance in action</w:t>
      </w:r>
      <w:bookmarkEnd w:id="6"/>
    </w:p>
    <w:p w14:paraId="28046F19" w14:textId="77777777" w:rsidR="002E0301" w:rsidRDefault="002E0301" w:rsidP="004D277E">
      <w:pPr>
        <w:spacing w:after="160"/>
      </w:pPr>
      <w:r>
        <w:t xml:space="preserve">The 7 principles of governance need to be put into action. This section describes how the board can use these principles to get the right structures, </w:t>
      </w:r>
      <w:proofErr w:type="gramStart"/>
      <w:r>
        <w:t>systems</w:t>
      </w:r>
      <w:proofErr w:type="gramEnd"/>
      <w:r>
        <w:t xml:space="preserve"> and processes in place for it to deliver on its remit.</w:t>
      </w:r>
    </w:p>
    <w:p w14:paraId="4D26E9AC" w14:textId="77777777" w:rsidR="002E0301" w:rsidRDefault="002E0301" w:rsidP="00810A4C">
      <w:pPr>
        <w:pStyle w:val="Heading2"/>
      </w:pPr>
      <w:bookmarkStart w:id="7" w:name="_Toc80009868"/>
      <w:r>
        <w:t>Actioning Principle 1: Clear roles and responsibilities</w:t>
      </w:r>
      <w:bookmarkEnd w:id="7"/>
    </w:p>
    <w:p w14:paraId="68DF5249" w14:textId="77777777" w:rsidR="002E0301" w:rsidRPr="002E0301" w:rsidRDefault="002E0301" w:rsidP="004D277E">
      <w:pPr>
        <w:pStyle w:val="Heading30"/>
        <w:spacing w:after="60"/>
      </w:pPr>
      <w:r w:rsidRPr="002E0301">
        <w:t>Relationship between your board and minister</w:t>
      </w:r>
    </w:p>
    <w:p w14:paraId="5A649C73" w14:textId="77777777" w:rsidR="002E0301" w:rsidRDefault="002E0301" w:rsidP="002E0301">
      <w:r>
        <w:t xml:space="preserve">Ministers are accountable to Parliament for the operation of the boards in their portfolios. How the relationship between the board and minister works depends in part on the type of board and how the relationship is defined in the board’s enabling legislation. </w:t>
      </w:r>
    </w:p>
    <w:p w14:paraId="60D2D120" w14:textId="77777777" w:rsidR="002E0301" w:rsidRPr="002E0301" w:rsidRDefault="002E0301" w:rsidP="00F135F6">
      <w:pPr>
        <w:pStyle w:val="Heading4"/>
        <w:spacing w:after="60"/>
      </w:pPr>
      <w:r w:rsidRPr="002E0301">
        <w:t>Statement of expectation</w:t>
      </w:r>
    </w:p>
    <w:p w14:paraId="12ADA14E" w14:textId="77777777" w:rsidR="002E0301" w:rsidRDefault="002E0301" w:rsidP="00F135F6">
      <w:pPr>
        <w:spacing w:after="0"/>
      </w:pPr>
      <w:r>
        <w:t xml:space="preserve">A statement of expectation covers the expectations of the minister for the strategic direction of the board. Your minister prepares this statement outlining their expectations of the board in terms of performance, objectives, </w:t>
      </w:r>
      <w:proofErr w:type="gramStart"/>
      <w:r>
        <w:t>values</w:t>
      </w:r>
      <w:proofErr w:type="gramEnd"/>
      <w:r>
        <w:t xml:space="preserve"> and government policies. This typically includes:</w:t>
      </w:r>
    </w:p>
    <w:p w14:paraId="2A11D74C" w14:textId="66A864FF" w:rsidR="002E0301" w:rsidRDefault="002E0301" w:rsidP="00A7645B">
      <w:pPr>
        <w:pStyle w:val="Bullet"/>
        <w:spacing w:after="0"/>
        <w:ind w:left="426" w:hanging="426"/>
      </w:pPr>
      <w:r>
        <w:t xml:space="preserve">information on roles </w:t>
      </w:r>
    </w:p>
    <w:p w14:paraId="097D4DAA" w14:textId="41E3792E" w:rsidR="002E0301" w:rsidRDefault="002E0301" w:rsidP="00A7645B">
      <w:pPr>
        <w:pStyle w:val="Bullet"/>
        <w:spacing w:after="0"/>
        <w:ind w:left="426" w:hanging="426"/>
      </w:pPr>
      <w:r>
        <w:t>confirmation of regulatory independence</w:t>
      </w:r>
    </w:p>
    <w:p w14:paraId="27191813" w14:textId="781F2E72" w:rsidR="002E0301" w:rsidRDefault="002E0301" w:rsidP="00A7645B">
      <w:pPr>
        <w:pStyle w:val="Bullet"/>
        <w:spacing w:after="0"/>
        <w:ind w:left="426" w:hanging="426"/>
      </w:pPr>
      <w:r>
        <w:t>compliance requirements such as legislative frameworks</w:t>
      </w:r>
    </w:p>
    <w:p w14:paraId="08BD55EA" w14:textId="2B2E31A2" w:rsidR="002E0301" w:rsidRDefault="002E0301" w:rsidP="00A7645B">
      <w:pPr>
        <w:pStyle w:val="Bullet"/>
        <w:spacing w:after="0"/>
        <w:ind w:left="426" w:hanging="426"/>
      </w:pPr>
      <w:r>
        <w:t>how government policies and priorities might influence the work of the board</w:t>
      </w:r>
    </w:p>
    <w:p w14:paraId="6295B0A5" w14:textId="18FF2E51" w:rsidR="002E0301" w:rsidRDefault="002E0301" w:rsidP="00A7645B">
      <w:pPr>
        <w:pStyle w:val="Bullet"/>
        <w:ind w:left="426" w:hanging="426"/>
      </w:pPr>
      <w:r>
        <w:t>articulation of stakeholder engagement and management.</w:t>
      </w:r>
    </w:p>
    <w:p w14:paraId="23A6A474" w14:textId="46BC1CD1" w:rsidR="002E0301" w:rsidRDefault="002E0301" w:rsidP="002E0301">
      <w:r>
        <w:t xml:space="preserve">The statement is typically signed by the minister and provided to the chair. It complements communications arrangements that are required under section 74 of the </w:t>
      </w:r>
      <w:hyperlink r:id="rId32" w:history="1">
        <w:r w:rsidRPr="002E0301">
          <w:rPr>
            <w:rStyle w:val="Hyperlink"/>
            <w:i/>
          </w:rPr>
          <w:t>Public Sector Management Act 1994</w:t>
        </w:r>
      </w:hyperlink>
      <w:r>
        <w:t xml:space="preserve"> about the way the minister, ministerial officers, board chair and board members communicate.</w:t>
      </w:r>
    </w:p>
    <w:p w14:paraId="4AFFA8F1" w14:textId="3A177CFC" w:rsidR="002E0301" w:rsidRDefault="002E0301" w:rsidP="002E0301">
      <w:r>
        <w:t xml:space="preserve">There is additional information about a </w:t>
      </w:r>
      <w:hyperlink w:anchor="_Appendix_1:_Sample" w:history="1">
        <w:r w:rsidRPr="008533B3">
          <w:rPr>
            <w:rStyle w:val="Hyperlink"/>
          </w:rPr>
          <w:t>statement of expectation</w:t>
        </w:r>
      </w:hyperlink>
      <w:r>
        <w:t>.</w:t>
      </w:r>
    </w:p>
    <w:p w14:paraId="4D01053C" w14:textId="77777777" w:rsidR="002E0301" w:rsidRDefault="002E0301" w:rsidP="004D277E">
      <w:pPr>
        <w:pStyle w:val="Heading4"/>
        <w:spacing w:after="60"/>
      </w:pPr>
      <w:r>
        <w:t>Statement of intent</w:t>
      </w:r>
    </w:p>
    <w:p w14:paraId="451F51C1" w14:textId="77777777" w:rsidR="00C11758" w:rsidRPr="00227519" w:rsidRDefault="00C11758" w:rsidP="00C11758">
      <w:r w:rsidRPr="00227519">
        <w:rPr>
          <w:lang w:val="en-US" w:eastAsia="zh-CN"/>
        </w:rPr>
        <w:t>Once your board has considered the minister’s statement of expectation</w:t>
      </w:r>
      <w:r>
        <w:rPr>
          <w:lang w:val="en-US" w:eastAsia="zh-CN"/>
        </w:rPr>
        <w:t xml:space="preserve"> (where applicable)</w:t>
      </w:r>
      <w:r w:rsidRPr="00227519">
        <w:rPr>
          <w:lang w:val="en-US" w:eastAsia="zh-CN"/>
        </w:rPr>
        <w:t>, it responds with a statement of intent</w:t>
      </w:r>
      <w:r>
        <w:rPr>
          <w:lang w:val="en-US" w:eastAsia="zh-CN"/>
        </w:rPr>
        <w:t xml:space="preserve"> which </w:t>
      </w:r>
      <w:r w:rsidRPr="00227519">
        <w:rPr>
          <w:lang w:val="en-US" w:eastAsia="zh-CN"/>
        </w:rPr>
        <w:t>covers your board’s understanding of, and commitment to, the minister’s expectations. It details how the board intends to operate consistent with those expectations</w:t>
      </w:r>
      <w:r>
        <w:rPr>
          <w:lang w:val="en-US" w:eastAsia="zh-CN"/>
        </w:rPr>
        <w:t xml:space="preserve"> and may </w:t>
      </w:r>
      <w:r w:rsidRPr="00227519">
        <w:t xml:space="preserve">include key performance indicators for your board’s performance to be assessed against. </w:t>
      </w:r>
    </w:p>
    <w:p w14:paraId="213A29DD" w14:textId="5D903A25" w:rsidR="002E0301" w:rsidRDefault="00C11758" w:rsidP="00C11758">
      <w:r w:rsidRPr="00227519">
        <w:t xml:space="preserve">The chair ensures board members and </w:t>
      </w:r>
      <w:r>
        <w:t xml:space="preserve">where applicable, </w:t>
      </w:r>
      <w:r w:rsidRPr="00227519">
        <w:t xml:space="preserve">the head of your public sector agency understand the contents of the statement of expectations. </w:t>
      </w:r>
      <w:r w:rsidR="002E0301">
        <w:t xml:space="preserve"> </w:t>
      </w:r>
    </w:p>
    <w:p w14:paraId="4F64C85E" w14:textId="77777777" w:rsidR="002E0301" w:rsidRDefault="002E0301" w:rsidP="002E0301">
      <w:r>
        <w:t>Once both statements are finalised, the chair briefs the minister regularly on progress and discusses areas of potential opportunity and concern.</w:t>
      </w:r>
    </w:p>
    <w:p w14:paraId="6867AA1E" w14:textId="77777777" w:rsidR="002E0301" w:rsidRDefault="002E0301" w:rsidP="002E0301">
      <w:r>
        <w:t>If there is a change of minister, it is a good idea for the chair (on behalf of the board) to meet with the incoming minister to discuss the operations of the board, confirm expectations and agree on directions. A new statement of expectation and statement of intent may be needed.</w:t>
      </w:r>
    </w:p>
    <w:p w14:paraId="6BF63748" w14:textId="77777777" w:rsidR="002E0301" w:rsidRDefault="002E0301" w:rsidP="002E0301">
      <w:r>
        <w:t>It is also a good idea for the statement of expectation and statement of intent to be reviewed and reissued every 2 years even if the minister has not changed and there are no changes to their expectations.</w:t>
      </w:r>
    </w:p>
    <w:p w14:paraId="5FB3C50F" w14:textId="0602703C" w:rsidR="002E0301" w:rsidRDefault="002E0301" w:rsidP="002E0301">
      <w:r>
        <w:t xml:space="preserve">There is additional information about a </w:t>
      </w:r>
      <w:hyperlink w:anchor="_Appendix_2:_Sample" w:history="1">
        <w:r w:rsidRPr="008533B3">
          <w:rPr>
            <w:rStyle w:val="Hyperlink"/>
          </w:rPr>
          <w:t>statement of intent</w:t>
        </w:r>
      </w:hyperlink>
      <w:r>
        <w:t>.</w:t>
      </w:r>
    </w:p>
    <w:p w14:paraId="0E9BACB0" w14:textId="77777777" w:rsidR="002E0301" w:rsidRDefault="002E0301" w:rsidP="002E0301">
      <w:pPr>
        <w:pStyle w:val="Heading30"/>
      </w:pPr>
      <w:r>
        <w:lastRenderedPageBreak/>
        <w:t>Role of the board chair</w:t>
      </w:r>
    </w:p>
    <w:p w14:paraId="053CA66C" w14:textId="77777777" w:rsidR="002E0301" w:rsidRDefault="002E0301" w:rsidP="002E0301">
      <w:r>
        <w:t xml:space="preserve">The chair is the primary contact between the board and minister as well as with your public sector agency head (where applicable). </w:t>
      </w:r>
    </w:p>
    <w:p w14:paraId="02C91F7B" w14:textId="77777777" w:rsidR="002E0301" w:rsidRDefault="002E0301" w:rsidP="004D277E">
      <w:pPr>
        <w:spacing w:after="0"/>
      </w:pPr>
      <w:r>
        <w:t>The chair is responsible for:</w:t>
      </w:r>
    </w:p>
    <w:p w14:paraId="78C96588" w14:textId="460D76C6" w:rsidR="002E0301" w:rsidRDefault="002E0301" w:rsidP="00A7645B">
      <w:pPr>
        <w:pStyle w:val="Bullet"/>
        <w:spacing w:after="0"/>
        <w:ind w:left="426" w:hanging="426"/>
      </w:pPr>
      <w:r>
        <w:t>providing leadership and developing members as a cohesive and effective team</w:t>
      </w:r>
    </w:p>
    <w:p w14:paraId="614906EC" w14:textId="7153CE53" w:rsidR="002E0301" w:rsidRDefault="002E0301" w:rsidP="00A7645B">
      <w:pPr>
        <w:pStyle w:val="Bullet"/>
        <w:spacing w:after="0"/>
        <w:ind w:left="426" w:hanging="426"/>
      </w:pPr>
      <w:r>
        <w:t>building an effective board with the necessary skills, knowledge and experiences</w:t>
      </w:r>
    </w:p>
    <w:p w14:paraId="499B6785" w14:textId="78A3C36C" w:rsidR="002E0301" w:rsidRDefault="002E0301" w:rsidP="00A7645B">
      <w:pPr>
        <w:pStyle w:val="Bullet"/>
        <w:spacing w:after="0"/>
        <w:ind w:left="426" w:hanging="426"/>
      </w:pPr>
      <w:r>
        <w:t>establishing the board charter</w:t>
      </w:r>
    </w:p>
    <w:p w14:paraId="69DF46B6" w14:textId="05F7341C" w:rsidR="002E0301" w:rsidRDefault="002E0301" w:rsidP="00A7645B">
      <w:pPr>
        <w:pStyle w:val="Bullet"/>
        <w:spacing w:after="0"/>
        <w:ind w:left="426" w:hanging="426"/>
      </w:pPr>
      <w:r>
        <w:t>ensuring members receive relevant information and policies to support the board’s performance, objectives and governance framework</w:t>
      </w:r>
    </w:p>
    <w:p w14:paraId="35A89573" w14:textId="7DD2FEAB" w:rsidR="002E0301" w:rsidRDefault="002E0301" w:rsidP="00A7645B">
      <w:pPr>
        <w:pStyle w:val="Bullet"/>
        <w:spacing w:after="0"/>
        <w:ind w:left="426" w:hanging="426"/>
      </w:pPr>
      <w:r>
        <w:t xml:space="preserve">leading meetings, encouraging members and seeking consensus when making decisions </w:t>
      </w:r>
    </w:p>
    <w:p w14:paraId="1F7A34BF" w14:textId="4208048F" w:rsidR="002E0301" w:rsidRDefault="002E0301" w:rsidP="00A7645B">
      <w:pPr>
        <w:pStyle w:val="Bullet"/>
        <w:spacing w:after="0"/>
        <w:ind w:left="426" w:hanging="426"/>
      </w:pPr>
      <w:r>
        <w:t>leading by example in demonstrating behaviours such as professionalism, respect and integrity</w:t>
      </w:r>
    </w:p>
    <w:p w14:paraId="2E46404E" w14:textId="7AF839EB" w:rsidR="002E0301" w:rsidRDefault="002E0301" w:rsidP="00A7645B">
      <w:pPr>
        <w:pStyle w:val="Bullet"/>
        <w:spacing w:after="0"/>
        <w:ind w:left="426" w:hanging="426"/>
      </w:pPr>
      <w:r>
        <w:t>shaping the meeting agenda in relation to goals, strategy, budget and executive performance</w:t>
      </w:r>
    </w:p>
    <w:p w14:paraId="581DBDA9" w14:textId="6CD2DF97" w:rsidR="002E0301" w:rsidRDefault="002E0301" w:rsidP="00A7645B">
      <w:pPr>
        <w:pStyle w:val="Bullet"/>
        <w:spacing w:after="0"/>
        <w:ind w:left="426" w:hanging="426"/>
      </w:pPr>
      <w:r>
        <w:t>motivating members, ensuring they all participate and, where appropriate, dealing with underperformance</w:t>
      </w:r>
    </w:p>
    <w:p w14:paraId="0801E79F" w14:textId="1EC0E344" w:rsidR="002E0301" w:rsidRDefault="002E0301" w:rsidP="00A7645B">
      <w:pPr>
        <w:pStyle w:val="Bullet"/>
        <w:spacing w:after="0"/>
        <w:ind w:left="426" w:hanging="426"/>
      </w:pPr>
      <w:r>
        <w:t>managing risk and reporting concerns to the minister</w:t>
      </w:r>
    </w:p>
    <w:p w14:paraId="4C1F6F77" w14:textId="2977CB65" w:rsidR="002E0301" w:rsidRDefault="002E0301" w:rsidP="007D3523">
      <w:pPr>
        <w:pStyle w:val="Bullet"/>
        <w:spacing w:after="120"/>
        <w:ind w:left="426" w:hanging="426"/>
      </w:pPr>
      <w:r>
        <w:t>working with the public sector agency chief executive to deliver its corporate plan and annual report.</w:t>
      </w:r>
    </w:p>
    <w:p w14:paraId="6D04049D" w14:textId="77777777" w:rsidR="002E0301" w:rsidRDefault="002E0301" w:rsidP="002E0301">
      <w:r>
        <w:t>The chair needs to develop good working relationships with ministerial officers, senior officers of their agency and board secretary/executive officer.</w:t>
      </w:r>
    </w:p>
    <w:p w14:paraId="4E31F9D0" w14:textId="77777777" w:rsidR="002E0301" w:rsidRDefault="002E0301" w:rsidP="002E0301">
      <w:r>
        <w:t xml:space="preserve">The chair ensures members, the minister, </w:t>
      </w:r>
      <w:proofErr w:type="gramStart"/>
      <w:r>
        <w:t>stakeholders</w:t>
      </w:r>
      <w:proofErr w:type="gramEnd"/>
      <w:r>
        <w:t xml:space="preserve"> and community have confidence in the leadership and operation of the board. </w:t>
      </w:r>
    </w:p>
    <w:p w14:paraId="6E498749" w14:textId="77777777" w:rsidR="002E0301" w:rsidRDefault="002E0301" w:rsidP="007D3523">
      <w:pPr>
        <w:spacing w:after="240"/>
      </w:pPr>
      <w:r>
        <w:t>Where permitted by legislation, the chair should be independent. Any factors or relationships that could impact the independent management of board matters are identified at the start of each board meeting, and decisions made on how to mitigate the impact.</w:t>
      </w:r>
    </w:p>
    <w:p w14:paraId="15D7FCD9" w14:textId="77777777" w:rsidR="002E0301" w:rsidRDefault="002E0301" w:rsidP="002E0301">
      <w:pPr>
        <w:pStyle w:val="Heading30"/>
      </w:pPr>
      <w:r>
        <w:t>Role of board members</w:t>
      </w:r>
    </w:p>
    <w:p w14:paraId="1A0BD817" w14:textId="77777777" w:rsidR="002E0301" w:rsidRDefault="002E0301" w:rsidP="007D3523">
      <w:pPr>
        <w:spacing w:after="0"/>
      </w:pPr>
      <w:r>
        <w:t>As a board member you are using your skills and experience to support public sector decisions. It is important that you understand:</w:t>
      </w:r>
    </w:p>
    <w:p w14:paraId="536DBA3A" w14:textId="01D8928C" w:rsidR="002E0301" w:rsidRDefault="002E0301" w:rsidP="007D3523">
      <w:pPr>
        <w:pStyle w:val="Bullet"/>
        <w:spacing w:after="0"/>
        <w:ind w:left="426" w:hanging="426"/>
      </w:pPr>
      <w:r>
        <w:t xml:space="preserve">the purpose, function and responsibilities of your board </w:t>
      </w:r>
    </w:p>
    <w:p w14:paraId="338E350A" w14:textId="7B9AF10F" w:rsidR="002E0301" w:rsidRDefault="002E0301" w:rsidP="007D3523">
      <w:pPr>
        <w:pStyle w:val="Bullet"/>
        <w:spacing w:after="0"/>
        <w:ind w:left="426" w:hanging="426"/>
      </w:pPr>
      <w:r>
        <w:t>the public sector agency connected to your board</w:t>
      </w:r>
    </w:p>
    <w:p w14:paraId="71957EAC" w14:textId="0B3573CD" w:rsidR="002E0301" w:rsidRDefault="002E0301" w:rsidP="007D3523">
      <w:pPr>
        <w:pStyle w:val="Bullet"/>
        <w:ind w:left="426" w:hanging="426"/>
      </w:pPr>
      <w:r>
        <w:t>your legal and statutory obligations.</w:t>
      </w:r>
    </w:p>
    <w:p w14:paraId="1A9A58CB" w14:textId="77777777" w:rsidR="0051227E" w:rsidRDefault="0051227E">
      <w:pPr>
        <w:spacing w:after="160"/>
      </w:pPr>
      <w:r>
        <w:br w:type="page"/>
      </w:r>
    </w:p>
    <w:p w14:paraId="0F29759D" w14:textId="34682684" w:rsidR="002E0301" w:rsidRDefault="002E0301" w:rsidP="007D3523">
      <w:pPr>
        <w:spacing w:after="0"/>
      </w:pPr>
      <w:r>
        <w:lastRenderedPageBreak/>
        <w:t>It is also important to understand the need to:</w:t>
      </w:r>
    </w:p>
    <w:p w14:paraId="4491B584" w14:textId="50EEF2A7" w:rsidR="002E0301" w:rsidRDefault="002E0301" w:rsidP="007D3523">
      <w:pPr>
        <w:pStyle w:val="Bullet"/>
        <w:spacing w:after="0"/>
        <w:ind w:left="426" w:hanging="426"/>
      </w:pPr>
      <w:r>
        <w:t>act only within your authority</w:t>
      </w:r>
    </w:p>
    <w:p w14:paraId="24ED6C9C" w14:textId="40BCE9A4" w:rsidR="002E0301" w:rsidRDefault="002E0301" w:rsidP="007D3523">
      <w:pPr>
        <w:pStyle w:val="Bullet"/>
        <w:spacing w:after="0"/>
        <w:ind w:left="426" w:hanging="426"/>
      </w:pPr>
      <w:r>
        <w:t>stay informed about the business of the board</w:t>
      </w:r>
    </w:p>
    <w:p w14:paraId="436C667A" w14:textId="065E2B41" w:rsidR="002E0301" w:rsidRDefault="002E0301" w:rsidP="007D3523">
      <w:pPr>
        <w:pStyle w:val="Bullet"/>
        <w:spacing w:after="0"/>
        <w:ind w:left="426" w:hanging="426"/>
      </w:pPr>
      <w:r>
        <w:t>make conscientious and informed decisions</w:t>
      </w:r>
    </w:p>
    <w:p w14:paraId="30A42CF0" w14:textId="573A8BF8" w:rsidR="002E0301" w:rsidRDefault="002E0301" w:rsidP="007D3523">
      <w:pPr>
        <w:pStyle w:val="Bullet"/>
        <w:spacing w:after="0"/>
        <w:ind w:left="426" w:hanging="426"/>
      </w:pPr>
      <w:r>
        <w:t>work constructively and cooperatively with the chair, other members and senior management of your agency</w:t>
      </w:r>
    </w:p>
    <w:p w14:paraId="255CCC21" w14:textId="6208E26E" w:rsidR="002E0301" w:rsidRDefault="002E0301" w:rsidP="007D3523">
      <w:pPr>
        <w:pStyle w:val="Bullet"/>
        <w:ind w:left="426" w:hanging="426"/>
      </w:pPr>
      <w:r>
        <w:t>maintain a good working relationship with the secretary/executive officer.</w:t>
      </w:r>
    </w:p>
    <w:p w14:paraId="740FD8C4" w14:textId="77777777" w:rsidR="002E0301" w:rsidRDefault="002E0301" w:rsidP="002E0301">
      <w:r>
        <w:t xml:space="preserve">Confidence in the board’s functions relies on accountable and ethical decision making. You need to be alert to the possibility of conflicts of interest. </w:t>
      </w:r>
    </w:p>
    <w:p w14:paraId="1EFBBBAF" w14:textId="3A3A3E6B" w:rsidR="002E0301" w:rsidRDefault="002E0301" w:rsidP="002E0301">
      <w:r>
        <w:t xml:space="preserve">It is not always possible to avoid conflicts of interest. What is important is how they are managed. </w:t>
      </w:r>
      <w:proofErr w:type="gramStart"/>
      <w:r>
        <w:t>Any potential,</w:t>
      </w:r>
      <w:proofErr w:type="gramEnd"/>
      <w:r>
        <w:t xml:space="preserve"> perceived or actual conflicts are identified and appropriately managed. There is a more detailed </w:t>
      </w:r>
      <w:hyperlink w:anchor="_6._Conflicts_of" w:history="1">
        <w:r w:rsidRPr="008533B3">
          <w:rPr>
            <w:rStyle w:val="Hyperlink"/>
          </w:rPr>
          <w:t>information on conflicts of interest</w:t>
        </w:r>
      </w:hyperlink>
      <w:r>
        <w:t>.</w:t>
      </w:r>
    </w:p>
    <w:p w14:paraId="3A5BF261" w14:textId="5B079F95" w:rsidR="002E0301" w:rsidRPr="00875132" w:rsidRDefault="00875132" w:rsidP="00875132">
      <w:r w:rsidRPr="00875132">
        <w:t xml:space="preserve">If you are a director of a statutory corporation, you may be subject to duties under the </w:t>
      </w:r>
      <w:hyperlink r:id="rId33" w:history="1">
        <w:r w:rsidRPr="00875132">
          <w:rPr>
            <w:rStyle w:val="Hyperlink"/>
            <w:i/>
          </w:rPr>
          <w:t>Statutory Corporations (Liability of Directors) Act 1996 (WA)</w:t>
        </w:r>
      </w:hyperlink>
      <w:r w:rsidRPr="00875132">
        <w:t xml:space="preserve">. If applicable, ensure that you are aware of your duties under the Act, which has details of duties for board members and information on ministerial directions, conflicts of interest, legal </w:t>
      </w:r>
      <w:proofErr w:type="gramStart"/>
      <w:r w:rsidRPr="00875132">
        <w:t>liability</w:t>
      </w:r>
      <w:proofErr w:type="gramEnd"/>
      <w:r w:rsidRPr="00875132">
        <w:t xml:space="preserve"> and insurance.</w:t>
      </w:r>
    </w:p>
    <w:p w14:paraId="746E49DA" w14:textId="77777777" w:rsidR="002E0301" w:rsidRDefault="002E0301" w:rsidP="002E0301">
      <w:r>
        <w:t xml:space="preserve">As a government board </w:t>
      </w:r>
      <w:proofErr w:type="gramStart"/>
      <w:r>
        <w:t>member</w:t>
      </w:r>
      <w:proofErr w:type="gramEnd"/>
      <w:r>
        <w:t xml:space="preserve"> you can be in a similar position to a company director where, under common law and statute, you have fiduciary duty to act in the best interests of the board as a whole. </w:t>
      </w:r>
    </w:p>
    <w:p w14:paraId="46142F80" w14:textId="77777777" w:rsidR="002E0301" w:rsidRDefault="002E0301" w:rsidP="002E0301">
      <w:r>
        <w:t xml:space="preserve">It is important to let the chair know about any changes in your private interests, including personal circumstances, that could impact your membership of the board such as bankruptcy or criminal conviction. </w:t>
      </w:r>
    </w:p>
    <w:p w14:paraId="0F6F0C5B" w14:textId="77777777" w:rsidR="002E0301" w:rsidRDefault="002E0301" w:rsidP="000B02E8">
      <w:pPr>
        <w:pStyle w:val="Heading30"/>
      </w:pPr>
      <w:r>
        <w:t>Role of the secretary/executive officer</w:t>
      </w:r>
    </w:p>
    <w:p w14:paraId="3239C425" w14:textId="0875569B" w:rsidR="002E0301" w:rsidRDefault="002E0301" w:rsidP="002E0301">
      <w:r>
        <w:t xml:space="preserve">The board secretary or executive officer is typically a staff member from your board’s public sector agency with detailed knowledge of the agency’s enabling legislation, </w:t>
      </w:r>
      <w:hyperlink r:id="rId34" w:history="1">
        <w:r w:rsidRPr="00C509E7">
          <w:rPr>
            <w:rStyle w:val="Hyperlink"/>
            <w:i/>
          </w:rPr>
          <w:t>Public Sector Management Act 1994</w:t>
        </w:r>
      </w:hyperlink>
      <w:r>
        <w:t xml:space="preserve">, </w:t>
      </w:r>
      <w:hyperlink r:id="rId35" w:history="1">
        <w:r w:rsidRPr="00C509E7">
          <w:rPr>
            <w:rStyle w:val="Hyperlink"/>
            <w:i/>
          </w:rPr>
          <w:t>Financial Management Act 2006</w:t>
        </w:r>
      </w:hyperlink>
      <w:r>
        <w:t>, and other relevant legislation and government policies.</w:t>
      </w:r>
    </w:p>
    <w:p w14:paraId="6D26850C" w14:textId="77777777" w:rsidR="002E0301" w:rsidRDefault="002E0301" w:rsidP="00720143">
      <w:pPr>
        <w:spacing w:after="0"/>
      </w:pPr>
      <w:r>
        <w:t>Subject to the chair’s direction, the secretary/executive officer’s duties may include:</w:t>
      </w:r>
    </w:p>
    <w:p w14:paraId="79CB13BE" w14:textId="2C62B819" w:rsidR="002E0301" w:rsidRDefault="002E0301" w:rsidP="00720143">
      <w:pPr>
        <w:pStyle w:val="Bullet"/>
        <w:spacing w:after="0"/>
        <w:ind w:left="426" w:hanging="426"/>
      </w:pPr>
      <w:r>
        <w:t>providing administrative support such as taking minutes, circulating papers and liaising between the board and chief executive</w:t>
      </w:r>
    </w:p>
    <w:p w14:paraId="7EC15FEC" w14:textId="6933EB51" w:rsidR="002E0301" w:rsidRDefault="002E0301" w:rsidP="00720143">
      <w:pPr>
        <w:pStyle w:val="Bullet"/>
        <w:spacing w:after="0"/>
        <w:ind w:left="426" w:hanging="426"/>
      </w:pPr>
      <w:r>
        <w:t>facilitating the induction of new members</w:t>
      </w:r>
    </w:p>
    <w:p w14:paraId="5B89E355" w14:textId="238E285C" w:rsidR="002E0301" w:rsidRDefault="002E0301" w:rsidP="00720143">
      <w:pPr>
        <w:pStyle w:val="Bullet"/>
        <w:spacing w:after="0"/>
        <w:ind w:left="426" w:hanging="426"/>
      </w:pPr>
      <w:r>
        <w:t>coordinating professional development for members</w:t>
      </w:r>
    </w:p>
    <w:p w14:paraId="53E324CC" w14:textId="6F0A8EC0" w:rsidR="002E0301" w:rsidRDefault="002E0301" w:rsidP="00720143">
      <w:pPr>
        <w:pStyle w:val="Bullet"/>
        <w:spacing w:after="0"/>
        <w:ind w:left="426" w:hanging="426"/>
      </w:pPr>
      <w:r>
        <w:t>ensuring an effective flow of information within the board, between the board and its committees, and between the board and its agency’s senior management</w:t>
      </w:r>
    </w:p>
    <w:p w14:paraId="4C0775AF" w14:textId="1764E1B7" w:rsidR="002E0301" w:rsidRDefault="002E0301" w:rsidP="00720143">
      <w:pPr>
        <w:pStyle w:val="Bullet"/>
        <w:spacing w:after="0"/>
        <w:ind w:left="426" w:hanging="426"/>
      </w:pPr>
      <w:r>
        <w:t>providing advice to board members on corporate governance principles and plans, and implementing risk management and performance assessment programs</w:t>
      </w:r>
    </w:p>
    <w:p w14:paraId="553A90AA" w14:textId="39F134FE" w:rsidR="002E0301" w:rsidRDefault="002E0301" w:rsidP="00720143">
      <w:pPr>
        <w:pStyle w:val="Bullet"/>
        <w:ind w:left="426" w:hanging="426"/>
      </w:pPr>
      <w:r>
        <w:t>carrying out instructions of the board, assisting in implementing corporate strategies and ensuring board decisions are implemented.</w:t>
      </w:r>
    </w:p>
    <w:p w14:paraId="0A0A64D5" w14:textId="77777777" w:rsidR="0051227E" w:rsidRDefault="0051227E">
      <w:pPr>
        <w:spacing w:after="160"/>
        <w:rPr>
          <w:b/>
          <w:sz w:val="24"/>
          <w:szCs w:val="24"/>
        </w:rPr>
      </w:pPr>
      <w:r>
        <w:br w:type="page"/>
      </w:r>
    </w:p>
    <w:p w14:paraId="42CCBEA5" w14:textId="258F6B0C" w:rsidR="002E0301" w:rsidRDefault="002E0301" w:rsidP="00C509E7">
      <w:pPr>
        <w:pStyle w:val="Heading30"/>
      </w:pPr>
      <w:r>
        <w:lastRenderedPageBreak/>
        <w:t xml:space="preserve">Role of the agency’s chief executive officer </w:t>
      </w:r>
    </w:p>
    <w:p w14:paraId="43BAA791" w14:textId="77777777" w:rsidR="002E0301" w:rsidRDefault="002E0301" w:rsidP="007124C2">
      <w:pPr>
        <w:spacing w:after="240"/>
      </w:pPr>
      <w:r>
        <w:t xml:space="preserve">For governing boards, the chief executive is the primary link between the board and agency. The chief executive is responsible for the agency’s day-to-day operations in keeping with the board’s strategic direction and decisions. They are directly accountable to either a minister or, where legislation provides, to the board. </w:t>
      </w:r>
    </w:p>
    <w:p w14:paraId="6ABB4788" w14:textId="6D037A51" w:rsidR="002E0301" w:rsidRPr="00875132" w:rsidRDefault="00875132" w:rsidP="00875132">
      <w:pPr>
        <w:pStyle w:val="Heading30"/>
      </w:pPr>
      <w:r w:rsidRPr="00875132">
        <w:t>Board charter</w:t>
      </w:r>
    </w:p>
    <w:p w14:paraId="2DB40ECA" w14:textId="77777777" w:rsidR="002E0301" w:rsidRDefault="002E0301" w:rsidP="00580784">
      <w:pPr>
        <w:spacing w:after="0"/>
      </w:pPr>
      <w:r>
        <w:t>The board charter includes:</w:t>
      </w:r>
    </w:p>
    <w:p w14:paraId="6FA821D0" w14:textId="550C8AD7" w:rsidR="002E0301" w:rsidRDefault="002E0301" w:rsidP="00580784">
      <w:pPr>
        <w:pStyle w:val="Bullet"/>
        <w:spacing w:after="0"/>
        <w:ind w:left="426" w:hanging="426"/>
      </w:pPr>
      <w:r>
        <w:t>roles and responsibilities of the board, minister, chair, members and CEO (where applicable)</w:t>
      </w:r>
    </w:p>
    <w:p w14:paraId="20261EE0" w14:textId="1998F00A" w:rsidR="002E0301" w:rsidRDefault="002E0301" w:rsidP="00580784">
      <w:pPr>
        <w:pStyle w:val="Bullet"/>
        <w:spacing w:after="0"/>
        <w:ind w:left="426" w:hanging="426"/>
      </w:pPr>
      <w:r>
        <w:t>structure of the board including minimum and maximum size; composition of skills, expertise and level of independence; tenure and sub</w:t>
      </w:r>
      <w:r w:rsidR="001A4DCB">
        <w:t>-</w:t>
      </w:r>
      <w:r>
        <w:t>committees</w:t>
      </w:r>
    </w:p>
    <w:p w14:paraId="717B4A05" w14:textId="4E874B55" w:rsidR="002E0301" w:rsidRDefault="002E0301" w:rsidP="00580784">
      <w:pPr>
        <w:pStyle w:val="Bullet"/>
        <w:spacing w:after="0"/>
        <w:ind w:left="426" w:hanging="426"/>
      </w:pPr>
      <w:r>
        <w:t>process for board meetings including frequency, quorums, resolutions, code of conduct and access to advice</w:t>
      </w:r>
    </w:p>
    <w:p w14:paraId="21D38912" w14:textId="178B2987" w:rsidR="002E0301" w:rsidRDefault="002E0301" w:rsidP="00580784">
      <w:pPr>
        <w:pStyle w:val="Bullet"/>
        <w:spacing w:after="120"/>
        <w:ind w:left="426" w:hanging="426"/>
      </w:pPr>
      <w:r>
        <w:t>general obligations and mechanisms for accountability and transparency including the process for supporting the minister in the nomination, appointment and retirement of board members; performance evaluation; and timeframe for when the board assesses whether it has fulfilled its purpose and whether there is a continuing need for its functions.</w:t>
      </w:r>
    </w:p>
    <w:p w14:paraId="4B3E36B4" w14:textId="77777777" w:rsidR="002E0301" w:rsidRDefault="002E0301" w:rsidP="00580784">
      <w:pPr>
        <w:spacing w:after="0"/>
      </w:pPr>
      <w:r>
        <w:t xml:space="preserve">Many of these requirements are in legislation and the board charter is consistent with the legislation. The charter is not expected to specify all the workings of the board but is a </w:t>
      </w:r>
      <w:proofErr w:type="gramStart"/>
      <w:r>
        <w:t>high level</w:t>
      </w:r>
      <w:proofErr w:type="gramEnd"/>
      <w:r>
        <w:t xml:space="preserve"> document that is typically supported by other documents such as:</w:t>
      </w:r>
    </w:p>
    <w:p w14:paraId="2CC575F4" w14:textId="375E1BE1" w:rsidR="002E0301" w:rsidRDefault="002E0301" w:rsidP="00580784">
      <w:pPr>
        <w:pStyle w:val="Bullet"/>
        <w:spacing w:after="0"/>
        <w:ind w:left="426" w:hanging="426"/>
      </w:pPr>
      <w:r>
        <w:t>schedule of delegations to your agency’s chief executive (where applicable)</w:t>
      </w:r>
    </w:p>
    <w:p w14:paraId="2E4ACDF6" w14:textId="62DCC620" w:rsidR="002E0301" w:rsidRDefault="002E0301" w:rsidP="00580784">
      <w:pPr>
        <w:pStyle w:val="Bullet"/>
        <w:spacing w:after="0"/>
        <w:ind w:left="426" w:hanging="426"/>
      </w:pPr>
      <w:r>
        <w:t>code of conduct</w:t>
      </w:r>
    </w:p>
    <w:p w14:paraId="06CC1250" w14:textId="34586BD5" w:rsidR="002E0301" w:rsidRDefault="002E0301" w:rsidP="00580784">
      <w:pPr>
        <w:pStyle w:val="Bullet"/>
        <w:spacing w:after="0"/>
        <w:ind w:left="426" w:hanging="426"/>
      </w:pPr>
      <w:r>
        <w:t>gifts and benefits register</w:t>
      </w:r>
    </w:p>
    <w:p w14:paraId="5DE74686" w14:textId="3F66B1D6" w:rsidR="002E0301" w:rsidRDefault="002E0301" w:rsidP="00580784">
      <w:pPr>
        <w:pStyle w:val="Bullet"/>
        <w:spacing w:after="0"/>
        <w:ind w:left="426" w:hanging="426"/>
      </w:pPr>
      <w:r>
        <w:t>controlled assets register</w:t>
      </w:r>
    </w:p>
    <w:p w14:paraId="0C897D1E" w14:textId="698BD1E2" w:rsidR="002E0301" w:rsidRDefault="002E0301" w:rsidP="00580784">
      <w:pPr>
        <w:pStyle w:val="Bullet"/>
        <w:spacing w:after="0"/>
        <w:ind w:left="426" w:hanging="426"/>
      </w:pPr>
      <w:r>
        <w:t>chief executive authority limitations</w:t>
      </w:r>
    </w:p>
    <w:p w14:paraId="119193BC" w14:textId="6945DF43" w:rsidR="002E0301" w:rsidRDefault="002E0301" w:rsidP="00580784">
      <w:pPr>
        <w:pStyle w:val="Bullet"/>
        <w:spacing w:after="0"/>
        <w:ind w:left="426" w:hanging="426"/>
      </w:pPr>
      <w:r>
        <w:t>strategic and operational policies</w:t>
      </w:r>
    </w:p>
    <w:p w14:paraId="18DD50BE" w14:textId="5BAD72DA" w:rsidR="002E0301" w:rsidRDefault="002E0301" w:rsidP="00580784">
      <w:pPr>
        <w:pStyle w:val="Bullet"/>
        <w:spacing w:after="120"/>
        <w:ind w:left="426" w:hanging="426"/>
      </w:pPr>
      <w:r>
        <w:t>legislative requirements.</w:t>
      </w:r>
    </w:p>
    <w:p w14:paraId="7D6F3A66" w14:textId="77777777" w:rsidR="002E0301" w:rsidRDefault="002E0301" w:rsidP="00580784">
      <w:pPr>
        <w:spacing w:after="0"/>
        <w:ind w:left="426" w:hanging="426"/>
      </w:pPr>
      <w:r>
        <w:t xml:space="preserve">For a </w:t>
      </w:r>
      <w:proofErr w:type="gramStart"/>
      <w:r>
        <w:t>decision making</w:t>
      </w:r>
      <w:proofErr w:type="gramEnd"/>
      <w:r>
        <w:t xml:space="preserve"> board, typically there are 5 key objectives:</w:t>
      </w:r>
    </w:p>
    <w:p w14:paraId="2F204FCB" w14:textId="611D2857" w:rsidR="002E0301" w:rsidRDefault="002E0301" w:rsidP="00580784">
      <w:pPr>
        <w:pStyle w:val="Numbers"/>
        <w:numPr>
          <w:ilvl w:val="0"/>
          <w:numId w:val="17"/>
        </w:numPr>
        <w:spacing w:after="0"/>
        <w:ind w:left="426" w:hanging="426"/>
      </w:pPr>
      <w:r>
        <w:t>Agree on a strategy and assess its effectiveness.</w:t>
      </w:r>
    </w:p>
    <w:p w14:paraId="05A1F897" w14:textId="3DCD2319" w:rsidR="002E0301" w:rsidRDefault="002E0301" w:rsidP="00580784">
      <w:pPr>
        <w:pStyle w:val="Numbers"/>
        <w:spacing w:after="0"/>
        <w:ind w:left="426" w:hanging="426"/>
      </w:pPr>
      <w:r>
        <w:t>Ensure the agency’s operations are in line with strategy.</w:t>
      </w:r>
    </w:p>
    <w:p w14:paraId="31CA642A" w14:textId="64CA90C4" w:rsidR="002E0301" w:rsidRDefault="002E0301" w:rsidP="00580784">
      <w:pPr>
        <w:pStyle w:val="Numbers"/>
        <w:spacing w:after="0"/>
        <w:ind w:left="426" w:hanging="426"/>
      </w:pPr>
      <w:r>
        <w:t>Monitor financial performance against the budget.</w:t>
      </w:r>
    </w:p>
    <w:p w14:paraId="3C7178A6" w14:textId="1852BB99" w:rsidR="002E0301" w:rsidRDefault="002E0301" w:rsidP="00580784">
      <w:pPr>
        <w:pStyle w:val="Numbers"/>
        <w:spacing w:after="0"/>
        <w:ind w:left="426" w:hanging="426"/>
      </w:pPr>
      <w:r>
        <w:t>Ensure procedural and compliance matters are dealt with properly.</w:t>
      </w:r>
    </w:p>
    <w:p w14:paraId="682E4687" w14:textId="1FF92747" w:rsidR="002E0301" w:rsidRDefault="002E0301" w:rsidP="00580784">
      <w:pPr>
        <w:pStyle w:val="Numbers"/>
        <w:spacing w:after="0"/>
        <w:ind w:left="426" w:hanging="426"/>
      </w:pPr>
      <w:r>
        <w:t>Use members as a sounding board for new ideas.</w:t>
      </w:r>
    </w:p>
    <w:p w14:paraId="65B41239" w14:textId="77777777" w:rsidR="00C509E7" w:rsidRDefault="00C509E7">
      <w:pPr>
        <w:spacing w:after="160"/>
      </w:pPr>
      <w:r>
        <w:br w:type="page"/>
      </w:r>
    </w:p>
    <w:p w14:paraId="12D13FE0" w14:textId="0DDCABB6" w:rsidR="002E0301" w:rsidRDefault="002E0301" w:rsidP="00810A4C">
      <w:pPr>
        <w:pStyle w:val="Heading2"/>
      </w:pPr>
      <w:bookmarkStart w:id="8" w:name="_Toc80009869"/>
      <w:r>
        <w:lastRenderedPageBreak/>
        <w:t>Actioning Principle 2: Expertise and diversity</w:t>
      </w:r>
      <w:bookmarkEnd w:id="8"/>
      <w:r>
        <w:t xml:space="preserve"> </w:t>
      </w:r>
    </w:p>
    <w:p w14:paraId="008C2EE6" w14:textId="77777777" w:rsidR="002E0301" w:rsidRDefault="002E0301" w:rsidP="002E0301">
      <w:r>
        <w:t xml:space="preserve">Boards typically include people with financial, legal, governance and stakeholder engagement expertise as well as those with specific technical expertise related to the board’s functions. A board often has community representatives. </w:t>
      </w:r>
    </w:p>
    <w:p w14:paraId="1CEFDBB7" w14:textId="77777777" w:rsidR="002E0301" w:rsidRDefault="002E0301" w:rsidP="002E0301">
      <w:r>
        <w:t xml:space="preserve">It is also important to have diversity on a board in terms of experiences, </w:t>
      </w:r>
      <w:proofErr w:type="gramStart"/>
      <w:r>
        <w:t>genders</w:t>
      </w:r>
      <w:proofErr w:type="gramEnd"/>
      <w:r>
        <w:t xml:space="preserve"> and backgrounds. This includes culturally and linguistically diverse people, youth, Aboriginal and Torres Strait Islander people, people with disability, and those of diverse sexualities and genders. </w:t>
      </w:r>
    </w:p>
    <w:p w14:paraId="38CCAAC3" w14:textId="77777777" w:rsidR="002E0301" w:rsidRDefault="002E0301" w:rsidP="002E0301">
      <w:r>
        <w:t xml:space="preserve">The government has a particular policy to increase the representation of women on boards. </w:t>
      </w:r>
    </w:p>
    <w:p w14:paraId="1EBFD16C" w14:textId="77777777" w:rsidR="002E0301" w:rsidRDefault="002E0301" w:rsidP="005F3775">
      <w:pPr>
        <w:spacing w:after="0"/>
      </w:pPr>
      <w:r>
        <w:t>Board members also need:</w:t>
      </w:r>
    </w:p>
    <w:p w14:paraId="3FD1DE79" w14:textId="2FB4DB63" w:rsidR="002E0301" w:rsidRPr="00C509E7" w:rsidRDefault="002E0301" w:rsidP="005F3775">
      <w:pPr>
        <w:pStyle w:val="Bullet"/>
        <w:spacing w:after="0"/>
        <w:ind w:left="426" w:hanging="426"/>
      </w:pPr>
      <w:r w:rsidRPr="00C509E7">
        <w:t>an understanding of the public sector environment</w:t>
      </w:r>
    </w:p>
    <w:p w14:paraId="7150914F" w14:textId="6B62A3E0" w:rsidR="002E0301" w:rsidRPr="00C509E7" w:rsidRDefault="002E0301" w:rsidP="005F3775">
      <w:pPr>
        <w:pStyle w:val="Bullet"/>
        <w:spacing w:after="0"/>
        <w:ind w:left="426" w:hanging="426"/>
      </w:pPr>
      <w:r w:rsidRPr="00C509E7">
        <w:t>integrity and ethical behaviour</w:t>
      </w:r>
    </w:p>
    <w:p w14:paraId="3AE37D3C" w14:textId="7072DFBC" w:rsidR="002E0301" w:rsidRPr="00C509E7" w:rsidRDefault="002E0301" w:rsidP="005F3775">
      <w:pPr>
        <w:pStyle w:val="Bullet"/>
        <w:spacing w:after="0"/>
        <w:ind w:left="426" w:hanging="426"/>
      </w:pPr>
      <w:r w:rsidRPr="00C509E7">
        <w:t>an ability to think strategically</w:t>
      </w:r>
    </w:p>
    <w:p w14:paraId="44483240" w14:textId="1181520F" w:rsidR="002E0301" w:rsidRPr="00C509E7" w:rsidRDefault="002E0301" w:rsidP="005F3775">
      <w:pPr>
        <w:pStyle w:val="Bullet"/>
        <w:spacing w:after="0"/>
        <w:ind w:left="426" w:hanging="426"/>
      </w:pPr>
      <w:r w:rsidRPr="00C509E7">
        <w:t>sound judgement</w:t>
      </w:r>
    </w:p>
    <w:p w14:paraId="20BC97B8" w14:textId="23E143A7" w:rsidR="002E0301" w:rsidRPr="00C509E7" w:rsidRDefault="002E0301" w:rsidP="005F3775">
      <w:pPr>
        <w:pStyle w:val="Bullet"/>
        <w:spacing w:after="0"/>
        <w:ind w:left="426" w:hanging="426"/>
      </w:pPr>
      <w:r w:rsidRPr="00C509E7">
        <w:t>commitment</w:t>
      </w:r>
    </w:p>
    <w:p w14:paraId="7E1538D8" w14:textId="66A28FD6" w:rsidR="002E0301" w:rsidRPr="00C509E7" w:rsidRDefault="002E0301" w:rsidP="005F3775">
      <w:pPr>
        <w:pStyle w:val="Bullet"/>
        <w:spacing w:after="0"/>
        <w:ind w:left="426" w:hanging="426"/>
      </w:pPr>
      <w:r w:rsidRPr="00C509E7">
        <w:t>communications skills</w:t>
      </w:r>
    </w:p>
    <w:p w14:paraId="0F32AFDB" w14:textId="36E77C4D" w:rsidR="002E0301" w:rsidRPr="00C509E7" w:rsidRDefault="002E0301" w:rsidP="005F3775">
      <w:pPr>
        <w:pStyle w:val="Bullet"/>
        <w:spacing w:after="120"/>
        <w:ind w:left="426" w:hanging="426"/>
      </w:pPr>
      <w:r w:rsidRPr="00C509E7">
        <w:t>team intelligence – for example being able to focus on common goals, priorities and problems and establish trusting relationships.</w:t>
      </w:r>
    </w:p>
    <w:p w14:paraId="269121ED" w14:textId="712C6805" w:rsidR="002E0301" w:rsidRDefault="002E0301" w:rsidP="005F3775">
      <w:pPr>
        <w:spacing w:after="240"/>
      </w:pPr>
      <w:r>
        <w:t xml:space="preserve">There is additional information on </w:t>
      </w:r>
      <w:hyperlink w:anchor="_Appendix_6:_Communications" w:history="1">
        <w:r w:rsidRPr="008533B3">
          <w:rPr>
            <w:rStyle w:val="Hyperlink"/>
          </w:rPr>
          <w:t>communications protocols</w:t>
        </w:r>
      </w:hyperlink>
      <w:r>
        <w:t xml:space="preserve">. </w:t>
      </w:r>
    </w:p>
    <w:p w14:paraId="36B4D7E6" w14:textId="50E2FF1F" w:rsidR="002E0301" w:rsidRDefault="002E0301" w:rsidP="00C509E7">
      <w:pPr>
        <w:pStyle w:val="Heading30"/>
      </w:pPr>
      <w:r>
        <w:t>Appointments to the board</w:t>
      </w:r>
    </w:p>
    <w:p w14:paraId="52CB7635" w14:textId="77777777" w:rsidR="002E0301" w:rsidRDefault="002E0301" w:rsidP="005F3775">
      <w:pPr>
        <w:spacing w:after="240"/>
      </w:pPr>
      <w:r>
        <w:t xml:space="preserve">Boards do not usually appoint their own members. However, where a board is responsible for making a recommendation to the minister, the process is transparent and accountable, with appointments made on merit.  </w:t>
      </w:r>
    </w:p>
    <w:p w14:paraId="6282BF6B" w14:textId="77777777" w:rsidR="002E0301" w:rsidRDefault="002E0301" w:rsidP="005F3775">
      <w:pPr>
        <w:pStyle w:val="Heading4"/>
        <w:spacing w:after="60"/>
      </w:pPr>
      <w:r>
        <w:t>Skills matrix</w:t>
      </w:r>
    </w:p>
    <w:p w14:paraId="4CF668DA" w14:textId="77777777" w:rsidR="002E0301" w:rsidRDefault="002E0301" w:rsidP="002E0301">
      <w:r>
        <w:t xml:space="preserve">A skills matrix is a useful way to ensure your board has relevant expertise and diversity.  </w:t>
      </w:r>
    </w:p>
    <w:p w14:paraId="24214C23" w14:textId="77777777" w:rsidR="002E0301" w:rsidRDefault="002E0301" w:rsidP="005F3775">
      <w:pPr>
        <w:spacing w:after="0"/>
      </w:pPr>
      <w:r>
        <w:t>A board skills matrix along with a skills audit helps identify:</w:t>
      </w:r>
    </w:p>
    <w:p w14:paraId="2C72A57F" w14:textId="62497E51" w:rsidR="002E0301" w:rsidRDefault="002E0301" w:rsidP="005F3775">
      <w:pPr>
        <w:pStyle w:val="Bullet"/>
        <w:spacing w:after="0"/>
        <w:ind w:left="426" w:hanging="426"/>
      </w:pPr>
      <w:r>
        <w:t>the skills, knowledge and experience the board should hold collectively</w:t>
      </w:r>
    </w:p>
    <w:p w14:paraId="4543B741" w14:textId="4EE1CD5C" w:rsidR="002E0301" w:rsidRDefault="002E0301" w:rsidP="005F3775">
      <w:pPr>
        <w:pStyle w:val="Bullet"/>
        <w:spacing w:after="0"/>
        <w:ind w:left="426" w:hanging="426"/>
      </w:pPr>
      <w:r>
        <w:t>which gender, racial, cultural and other forms of diversity are relevant to the role and functions of the board</w:t>
      </w:r>
    </w:p>
    <w:p w14:paraId="51DA0258" w14:textId="720AD6E7" w:rsidR="002E0301" w:rsidRDefault="002E0301" w:rsidP="005F3775">
      <w:pPr>
        <w:pStyle w:val="Bullet"/>
        <w:spacing w:after="0"/>
        <w:ind w:left="426" w:hanging="426"/>
      </w:pPr>
      <w:r>
        <w:t>the skills, knowledge and experience the board currently holds collectively</w:t>
      </w:r>
    </w:p>
    <w:p w14:paraId="3398B99E" w14:textId="2451C7FC" w:rsidR="002E0301" w:rsidRDefault="002E0301" w:rsidP="005F3775">
      <w:pPr>
        <w:pStyle w:val="Bullet"/>
        <w:ind w:left="426" w:hanging="426"/>
      </w:pPr>
      <w:r>
        <w:t>gaps in skills, knowledge and experience and the professional development needed.</w:t>
      </w:r>
    </w:p>
    <w:p w14:paraId="0515BF77" w14:textId="77777777" w:rsidR="002E0301" w:rsidRDefault="002E0301" w:rsidP="002E0301">
      <w:r>
        <w:t>The board can use this to develop and implement a plan to address identified skills gaps.</w:t>
      </w:r>
    </w:p>
    <w:p w14:paraId="1A9A18C2" w14:textId="77777777" w:rsidR="00C509E7" w:rsidRDefault="00C509E7">
      <w:pPr>
        <w:spacing w:after="160"/>
        <w:rPr>
          <w:b/>
          <w:i/>
        </w:rPr>
      </w:pPr>
      <w:r>
        <w:br w:type="page"/>
      </w:r>
    </w:p>
    <w:p w14:paraId="2E5EDC46" w14:textId="5AE19190" w:rsidR="002E0301" w:rsidRDefault="002E0301" w:rsidP="005F3775">
      <w:pPr>
        <w:pStyle w:val="Heading4"/>
        <w:spacing w:after="60"/>
      </w:pPr>
      <w:r>
        <w:lastRenderedPageBreak/>
        <w:t>Skills audit</w:t>
      </w:r>
    </w:p>
    <w:p w14:paraId="08352B12" w14:textId="77777777" w:rsidR="002E0301" w:rsidRDefault="002E0301" w:rsidP="002E0301">
      <w:r>
        <w:t xml:space="preserve">There are different ways to identify skills gaps and professional development needs. Whatever option is used, assessments are collated and reviewed by the chair and then discussed with the board. </w:t>
      </w:r>
    </w:p>
    <w:p w14:paraId="7AC20982" w14:textId="77777777" w:rsidR="002E0301" w:rsidRDefault="002E0301" w:rsidP="005F3775">
      <w:pPr>
        <w:spacing w:after="0"/>
      </w:pPr>
      <w:r>
        <w:t>Four possible ways are listed below:</w:t>
      </w:r>
    </w:p>
    <w:p w14:paraId="00F3B45F" w14:textId="53096620" w:rsidR="002E0301" w:rsidRDefault="002E0301" w:rsidP="005F3775">
      <w:pPr>
        <w:pStyle w:val="Numbers"/>
        <w:numPr>
          <w:ilvl w:val="0"/>
          <w:numId w:val="18"/>
        </w:numPr>
        <w:spacing w:after="0"/>
      </w:pPr>
      <w:r>
        <w:t>A self-assessment is completed by each board member.</w:t>
      </w:r>
    </w:p>
    <w:p w14:paraId="205B429B" w14:textId="1149388C" w:rsidR="002E0301" w:rsidRDefault="002E0301" w:rsidP="005F3775">
      <w:pPr>
        <w:pStyle w:val="Numbers"/>
        <w:spacing w:after="0"/>
      </w:pPr>
      <w:r>
        <w:t xml:space="preserve">Board members complete an assessment of each other in addition to their self-assessment.  </w:t>
      </w:r>
    </w:p>
    <w:p w14:paraId="68170096" w14:textId="524A4DAF" w:rsidR="002E0301" w:rsidRDefault="002E0301" w:rsidP="005F3775">
      <w:pPr>
        <w:pStyle w:val="Numbers"/>
        <w:spacing w:after="0"/>
      </w:pPr>
      <w:r>
        <w:t>The chair, with the assistance of an external consultant, completes an initial assessment of each board member against a set of skills, knowledge and experience followed by face-to-face meetings.</w:t>
      </w:r>
    </w:p>
    <w:p w14:paraId="557E5C63" w14:textId="0432E628" w:rsidR="002E0301" w:rsidRDefault="002E0301" w:rsidP="005F3775">
      <w:pPr>
        <w:pStyle w:val="Numbers"/>
        <w:spacing w:after="240"/>
      </w:pPr>
      <w:r>
        <w:t>If a sub-committee has been established to oversee nominations of new members, it gathers information on the skills, knowledge and experiences of each member through a questionnaire or other method. It could also be charged with ongoing oversight of board composition and renewal.</w:t>
      </w:r>
    </w:p>
    <w:p w14:paraId="6BAB14AF" w14:textId="77777777" w:rsidR="002E0301" w:rsidRDefault="002E0301" w:rsidP="00C509E7">
      <w:pPr>
        <w:pStyle w:val="Heading30"/>
      </w:pPr>
      <w:r>
        <w:t>Planning for succession</w:t>
      </w:r>
    </w:p>
    <w:p w14:paraId="1D456BCC" w14:textId="77777777" w:rsidR="002E0301" w:rsidRDefault="002E0301" w:rsidP="002E0301">
      <w:r>
        <w:t xml:space="preserve">It is important for your board to consider succession </w:t>
      </w:r>
      <w:proofErr w:type="gramStart"/>
      <w:r>
        <w:t>planning</w:t>
      </w:r>
      <w:proofErr w:type="gramEnd"/>
      <w:r>
        <w:t xml:space="preserve"> so it retains the expertise and backgrounds to operate most effectively. </w:t>
      </w:r>
    </w:p>
    <w:p w14:paraId="0B452C15" w14:textId="77777777" w:rsidR="002E0301" w:rsidRDefault="002E0301" w:rsidP="005F3775">
      <w:pPr>
        <w:spacing w:after="0"/>
      </w:pPr>
      <w:r>
        <w:t>Consider the:</w:t>
      </w:r>
    </w:p>
    <w:p w14:paraId="77B8D33A" w14:textId="4F7A075A" w:rsidR="002E0301" w:rsidRDefault="002E0301" w:rsidP="005F3775">
      <w:pPr>
        <w:pStyle w:val="Bullet"/>
        <w:spacing w:after="0"/>
        <w:ind w:left="426" w:hanging="426"/>
      </w:pPr>
      <w:r>
        <w:t>board’s current performance</w:t>
      </w:r>
    </w:p>
    <w:p w14:paraId="088C61B8" w14:textId="2A47D230" w:rsidR="002E0301" w:rsidRDefault="002E0301" w:rsidP="005F3775">
      <w:pPr>
        <w:pStyle w:val="Bullet"/>
        <w:spacing w:after="0"/>
        <w:ind w:left="426" w:hanging="426"/>
      </w:pPr>
      <w:r>
        <w:t>competency and experience mix of members</w:t>
      </w:r>
    </w:p>
    <w:p w14:paraId="0C8D76E3" w14:textId="27CA0C34" w:rsidR="002E0301" w:rsidRDefault="002E0301" w:rsidP="005F3775">
      <w:pPr>
        <w:pStyle w:val="Bullet"/>
        <w:spacing w:after="0"/>
        <w:ind w:left="426" w:hanging="426"/>
      </w:pPr>
      <w:r>
        <w:t>values of your agency, board and members</w:t>
      </w:r>
    </w:p>
    <w:p w14:paraId="2A1687EE" w14:textId="6F29D383" w:rsidR="002E0301" w:rsidRDefault="002E0301" w:rsidP="005F3775">
      <w:pPr>
        <w:pStyle w:val="Bullet"/>
        <w:spacing w:after="0"/>
        <w:ind w:left="426" w:hanging="426"/>
      </w:pPr>
      <w:r>
        <w:t>current members’ length of service</w:t>
      </w:r>
    </w:p>
    <w:p w14:paraId="3D698868" w14:textId="36FDA1C8" w:rsidR="002E0301" w:rsidRDefault="002E0301" w:rsidP="005F3775">
      <w:pPr>
        <w:pStyle w:val="Bullet"/>
        <w:spacing w:after="0"/>
        <w:ind w:left="426" w:hanging="426"/>
      </w:pPr>
      <w:r>
        <w:t>diversity of current members</w:t>
      </w:r>
    </w:p>
    <w:p w14:paraId="14A2DA8C" w14:textId="27CB5503" w:rsidR="002E0301" w:rsidRDefault="002E0301" w:rsidP="005F3775">
      <w:pPr>
        <w:pStyle w:val="Bullet"/>
        <w:spacing w:after="0"/>
        <w:ind w:left="426" w:hanging="426"/>
      </w:pPr>
      <w:r>
        <w:t>specified membership requirements including representative obligations</w:t>
      </w:r>
    </w:p>
    <w:p w14:paraId="46A6DB64" w14:textId="5D31FCDA" w:rsidR="002E0301" w:rsidRDefault="002E0301" w:rsidP="005F3775">
      <w:pPr>
        <w:pStyle w:val="Bullet"/>
        <w:spacing w:after="240"/>
        <w:ind w:left="426" w:hanging="426"/>
      </w:pPr>
      <w:r>
        <w:t>potential members’ availability to fulfil requirements.</w:t>
      </w:r>
    </w:p>
    <w:p w14:paraId="031C888F" w14:textId="77777777" w:rsidR="002E0301" w:rsidRDefault="002E0301" w:rsidP="00C509E7">
      <w:pPr>
        <w:pStyle w:val="Heading30"/>
      </w:pPr>
      <w:r>
        <w:t>Reviewing the skills of members</w:t>
      </w:r>
    </w:p>
    <w:p w14:paraId="78AF8CCB" w14:textId="77777777" w:rsidR="002E0301" w:rsidRDefault="002E0301" w:rsidP="002E0301">
      <w:r>
        <w:t>Review the skills matrix each year to ensure current needs are being met and identify any future skills that may be needed as the plan to address identified skill gaps is implemented and the operating environment changes.</w:t>
      </w:r>
    </w:p>
    <w:p w14:paraId="48DA42E0" w14:textId="77777777" w:rsidR="00C509E7" w:rsidRDefault="00C509E7">
      <w:pPr>
        <w:spacing w:after="160"/>
        <w:rPr>
          <w:rFonts w:ascii="Century Gothic" w:eastAsiaTheme="majorEastAsia" w:hAnsi="Century Gothic" w:cstheme="majorBidi"/>
          <w:b/>
          <w:color w:val="AA83BB"/>
          <w:sz w:val="28"/>
          <w:szCs w:val="26"/>
        </w:rPr>
      </w:pPr>
      <w:r>
        <w:br w:type="page"/>
      </w:r>
    </w:p>
    <w:p w14:paraId="01B94675" w14:textId="0E074B23" w:rsidR="002E0301" w:rsidRDefault="002E0301" w:rsidP="00810A4C">
      <w:pPr>
        <w:pStyle w:val="Heading2"/>
      </w:pPr>
      <w:bookmarkStart w:id="9" w:name="_Toc80009870"/>
      <w:r>
        <w:lastRenderedPageBreak/>
        <w:t>Actioning Principle 3: Strategic focus</w:t>
      </w:r>
      <w:bookmarkEnd w:id="9"/>
      <w:r>
        <w:t xml:space="preserve"> </w:t>
      </w:r>
    </w:p>
    <w:p w14:paraId="3BD0A08A" w14:textId="77777777" w:rsidR="002E0301" w:rsidRDefault="002E0301" w:rsidP="002E0301">
      <w:r>
        <w:t xml:space="preserve">Set aside time each year to develop strategy and assess the strategic environment. Ensure progress of the board and its agency are aligned with this strategic focus. Maintaining a </w:t>
      </w:r>
      <w:proofErr w:type="gramStart"/>
      <w:r>
        <w:t>strategic focus helps</w:t>
      </w:r>
      <w:proofErr w:type="gramEnd"/>
      <w:r>
        <w:t xml:space="preserve"> being distracted by operational matters.</w:t>
      </w:r>
    </w:p>
    <w:p w14:paraId="4DABA427" w14:textId="77777777" w:rsidR="002E0301" w:rsidRDefault="002E0301" w:rsidP="005F3775">
      <w:pPr>
        <w:spacing w:after="0"/>
      </w:pPr>
      <w:r>
        <w:t xml:space="preserve">Your board should: </w:t>
      </w:r>
    </w:p>
    <w:p w14:paraId="4CC54ABA" w14:textId="1F8CF7D6" w:rsidR="002E0301" w:rsidRDefault="002E0301" w:rsidP="00782E9A">
      <w:pPr>
        <w:pStyle w:val="Bullet"/>
        <w:spacing w:after="0"/>
        <w:ind w:left="426" w:hanging="426"/>
      </w:pPr>
      <w:r>
        <w:t>have an appropriate role and engage in discussions and decisions about organisational direction (while an advisory board may not be directly responsible for organisational strategy it should still have a strategic role, for example by understanding relevant trends and offering advice in light of these trends)</w:t>
      </w:r>
    </w:p>
    <w:p w14:paraId="47D0A440" w14:textId="391D57E8" w:rsidR="002E0301" w:rsidRDefault="002E0301" w:rsidP="00782E9A">
      <w:pPr>
        <w:pStyle w:val="Bullet"/>
        <w:spacing w:after="0"/>
        <w:ind w:left="426" w:hanging="426"/>
      </w:pPr>
      <w:r>
        <w:t>be aware of the broader strategic environment including internal and external trends, government goals and relevant government policies and priorities</w:t>
      </w:r>
    </w:p>
    <w:p w14:paraId="2A3A0D8F" w14:textId="767FD4D7" w:rsidR="002E0301" w:rsidRDefault="002E0301" w:rsidP="00782E9A">
      <w:pPr>
        <w:pStyle w:val="Bullet"/>
        <w:spacing w:after="0"/>
        <w:ind w:left="426" w:hanging="426"/>
      </w:pPr>
      <w:r>
        <w:t>allocate sufficient time in meetings to discuss matters of strategic relevance</w:t>
      </w:r>
    </w:p>
    <w:p w14:paraId="1026E66B" w14:textId="67849D81" w:rsidR="002E0301" w:rsidRDefault="002E0301" w:rsidP="00782E9A">
      <w:pPr>
        <w:pStyle w:val="Bullet"/>
        <w:spacing w:after="0"/>
        <w:ind w:left="426" w:hanging="426"/>
      </w:pPr>
      <w:r>
        <w:t>allow informed oversight and evaluation of proposals and understands core operations of its agency.</w:t>
      </w:r>
    </w:p>
    <w:p w14:paraId="3F624494" w14:textId="61B5B464" w:rsidR="002E0301" w:rsidRDefault="002E0301" w:rsidP="00782E9A">
      <w:pPr>
        <w:pStyle w:val="Bullet"/>
        <w:spacing w:after="120"/>
        <w:ind w:left="426" w:hanging="426"/>
      </w:pPr>
      <w:r>
        <w:t>view risk as a key strategic consideration, in particular the relationship between risk management and strategy, with the board’s expectations communicated to management.</w:t>
      </w:r>
    </w:p>
    <w:p w14:paraId="37EDB3F6" w14:textId="77777777" w:rsidR="002E0301" w:rsidRDefault="002E0301" w:rsidP="002E0301">
      <w:r>
        <w:t xml:space="preserve">The chair, in consultation with the board, defines and agrees on key performance indicators (KPIs) and measures. This may also be in consultation with the agency head. </w:t>
      </w:r>
    </w:p>
    <w:p w14:paraId="351DC82C" w14:textId="77777777" w:rsidR="002E0301" w:rsidRDefault="002E0301" w:rsidP="005F3775">
      <w:pPr>
        <w:spacing w:after="240"/>
      </w:pPr>
      <w:r>
        <w:t xml:space="preserve">Your board should </w:t>
      </w:r>
      <w:proofErr w:type="gramStart"/>
      <w:r>
        <w:t>review regularly</w:t>
      </w:r>
      <w:proofErr w:type="gramEnd"/>
      <w:r>
        <w:t xml:space="preserve"> its agency’s performance. This could occur informally at each meeting although formal reviews should occur at least yearly.</w:t>
      </w:r>
    </w:p>
    <w:p w14:paraId="529517B9" w14:textId="77777777" w:rsidR="002E0301" w:rsidRDefault="002E0301" w:rsidP="00810A4C">
      <w:pPr>
        <w:pStyle w:val="Heading2"/>
      </w:pPr>
      <w:bookmarkStart w:id="10" w:name="_Toc80009871"/>
      <w:r>
        <w:t>Actioning Principle 4: Managed risks</w:t>
      </w:r>
      <w:bookmarkEnd w:id="10"/>
    </w:p>
    <w:p w14:paraId="3CBC08F2" w14:textId="77777777" w:rsidR="002E0301" w:rsidRDefault="002E0301" w:rsidP="002E0301">
      <w:r>
        <w:t>The chair is responsible for managing key risks; keeping members informed of their obligations and responsibilities; and developing and implementing a risk reporting mechanism to track governance, strategic and operational risks.</w:t>
      </w:r>
    </w:p>
    <w:p w14:paraId="14B0059B" w14:textId="77777777" w:rsidR="002E0301" w:rsidRDefault="002E0301" w:rsidP="002E0301">
      <w:r>
        <w:t xml:space="preserve">Understand the legal and policy frameworks in which your board operates as well as the overall risk context from organisational and whole-of-government perspectives. </w:t>
      </w:r>
    </w:p>
    <w:p w14:paraId="3FD3CF0B" w14:textId="77777777" w:rsidR="002E0301" w:rsidRDefault="002E0301" w:rsidP="005F3775">
      <w:pPr>
        <w:spacing w:after="0"/>
      </w:pPr>
      <w:r>
        <w:t>It is essential that the board:</w:t>
      </w:r>
    </w:p>
    <w:p w14:paraId="3BBABAA1" w14:textId="457D0552" w:rsidR="002E0301" w:rsidRDefault="002E0301" w:rsidP="00782E9A">
      <w:pPr>
        <w:pStyle w:val="Bullet"/>
        <w:spacing w:after="0"/>
        <w:ind w:left="426" w:hanging="426"/>
      </w:pPr>
      <w:r>
        <w:t>leads by example in setting the right tone</w:t>
      </w:r>
    </w:p>
    <w:p w14:paraId="05967FF8" w14:textId="3DF3AAF3" w:rsidR="002E0301" w:rsidRDefault="002E0301" w:rsidP="00782E9A">
      <w:pPr>
        <w:pStyle w:val="Bullet"/>
        <w:spacing w:after="0"/>
        <w:ind w:left="426" w:hanging="426"/>
      </w:pPr>
      <w:r>
        <w:t>has an agreed view on risk tolerance</w:t>
      </w:r>
    </w:p>
    <w:p w14:paraId="79B7F986" w14:textId="7AD3D768" w:rsidR="002E0301" w:rsidRDefault="002E0301" w:rsidP="00782E9A">
      <w:pPr>
        <w:pStyle w:val="Bullet"/>
        <w:spacing w:after="0"/>
        <w:ind w:left="426" w:hanging="426"/>
      </w:pPr>
      <w:r>
        <w:t>aligns its agency’s culture with agreed tolerance</w:t>
      </w:r>
    </w:p>
    <w:p w14:paraId="21EC7EDF" w14:textId="0AC75B57" w:rsidR="002E0301" w:rsidRDefault="002E0301" w:rsidP="00782E9A">
      <w:pPr>
        <w:pStyle w:val="Bullet"/>
        <w:spacing w:after="0"/>
        <w:ind w:left="426" w:hanging="426"/>
      </w:pPr>
      <w:r>
        <w:t>has risk management systems and reporting structures</w:t>
      </w:r>
    </w:p>
    <w:p w14:paraId="08CBE7CA" w14:textId="6FB628AE" w:rsidR="002E0301" w:rsidRDefault="002E0301" w:rsidP="00782E9A">
      <w:pPr>
        <w:pStyle w:val="Bullet"/>
        <w:spacing w:after="120"/>
        <w:ind w:left="426" w:hanging="426"/>
      </w:pPr>
      <w:r>
        <w:t>is comfortable that internal control processes are in place.</w:t>
      </w:r>
    </w:p>
    <w:p w14:paraId="1187DB65" w14:textId="77777777" w:rsidR="002E0301" w:rsidRDefault="002E0301" w:rsidP="002E0301">
      <w:r>
        <w:t>The board monitors implementation of its risk policy. The board’s audit committee, where one exists, can oversee your agency’s financial and non-financial risks.</w:t>
      </w:r>
    </w:p>
    <w:p w14:paraId="29E3EF40" w14:textId="77777777" w:rsidR="002E0301" w:rsidRDefault="002E0301" w:rsidP="005F3775">
      <w:pPr>
        <w:spacing w:after="0"/>
      </w:pPr>
      <w:r>
        <w:t>When it comes to managing risks, there are some key questions to ask:</w:t>
      </w:r>
    </w:p>
    <w:p w14:paraId="285E42BE" w14:textId="5FFF6AEF" w:rsidR="002E0301" w:rsidRDefault="002E0301" w:rsidP="00782E9A">
      <w:pPr>
        <w:pStyle w:val="Bullet"/>
        <w:spacing w:after="0"/>
        <w:ind w:left="426" w:hanging="426"/>
      </w:pPr>
      <w:r>
        <w:t>What are the key risks?</w:t>
      </w:r>
    </w:p>
    <w:p w14:paraId="43333A5B" w14:textId="0E1A454F" w:rsidR="002E0301" w:rsidRDefault="002E0301" w:rsidP="00782E9A">
      <w:pPr>
        <w:pStyle w:val="Bullet"/>
        <w:spacing w:after="0"/>
        <w:ind w:left="426" w:hanging="426"/>
      </w:pPr>
      <w:r>
        <w:t>Are they being managed appropriately?</w:t>
      </w:r>
    </w:p>
    <w:p w14:paraId="1F528BE7" w14:textId="03B94DD2" w:rsidR="002E0301" w:rsidRDefault="002E0301" w:rsidP="00782E9A">
      <w:pPr>
        <w:pStyle w:val="Bullet"/>
        <w:spacing w:after="0"/>
        <w:ind w:left="426" w:hanging="426"/>
      </w:pPr>
      <w:r>
        <w:t>Can the board demonstrate transparency in its decisions?</w:t>
      </w:r>
    </w:p>
    <w:p w14:paraId="3CCDE466" w14:textId="645B3648" w:rsidR="002E0301" w:rsidRDefault="002E0301" w:rsidP="00782E9A">
      <w:pPr>
        <w:pStyle w:val="Bullet"/>
        <w:spacing w:after="240"/>
        <w:ind w:left="426" w:hanging="426"/>
      </w:pPr>
      <w:r>
        <w:t xml:space="preserve">Can the board demonstrate compliance with relevant legislation and any relevant instructions? </w:t>
      </w:r>
    </w:p>
    <w:p w14:paraId="41C001D5" w14:textId="77777777" w:rsidR="002E0301" w:rsidRDefault="002E0301" w:rsidP="00810A4C">
      <w:pPr>
        <w:pStyle w:val="Heading2"/>
      </w:pPr>
      <w:bookmarkStart w:id="11" w:name="_Toc80009872"/>
      <w:r>
        <w:lastRenderedPageBreak/>
        <w:t>Actioning Principle 5: Effective control</w:t>
      </w:r>
      <w:bookmarkEnd w:id="11"/>
    </w:p>
    <w:p w14:paraId="7E132DFA" w14:textId="4B61C62E" w:rsidR="002E0301" w:rsidRDefault="002E0301" w:rsidP="005F3775">
      <w:pPr>
        <w:spacing w:after="160"/>
      </w:pPr>
      <w:r>
        <w:t>Control systems and procedures ensure your board is accountable and complies with legal, financial, auditing and record keeping requirements. This includes having an audit committee and clear terms of reference for any sub</w:t>
      </w:r>
      <w:r w:rsidR="001A4DCB">
        <w:t>-</w:t>
      </w:r>
      <w:r>
        <w:t xml:space="preserve">committees. </w:t>
      </w:r>
    </w:p>
    <w:p w14:paraId="40D7DBB6" w14:textId="77777777" w:rsidR="002E0301" w:rsidRDefault="002E0301" w:rsidP="005F3775">
      <w:pPr>
        <w:pStyle w:val="Heading30"/>
        <w:spacing w:after="60"/>
      </w:pPr>
      <w:r>
        <w:t>Financial management</w:t>
      </w:r>
    </w:p>
    <w:p w14:paraId="3414B3C1" w14:textId="77777777" w:rsidR="002E0301" w:rsidRDefault="002E0301" w:rsidP="002E0301">
      <w:r>
        <w:t xml:space="preserve">You are responsible for reading and interpreting financial information from the agency’s reports. Seek advice and clarification from the chair if you are uncertain about any aspects. </w:t>
      </w:r>
    </w:p>
    <w:p w14:paraId="1940B667" w14:textId="702E2440" w:rsidR="002E0301" w:rsidRDefault="002E0301" w:rsidP="002E0301">
      <w:r>
        <w:t xml:space="preserve">Depending on your board you may also need to understand and follow government financial requirements including those in the </w:t>
      </w:r>
      <w:hyperlink r:id="rId36" w:history="1">
        <w:r w:rsidRPr="00C509E7">
          <w:rPr>
            <w:rStyle w:val="Hyperlink"/>
            <w:i/>
          </w:rPr>
          <w:t>Financial Management Act 2006</w:t>
        </w:r>
      </w:hyperlink>
      <w:r>
        <w:t>, and those set out by the Department of Treasury and Department of Finance.</w:t>
      </w:r>
    </w:p>
    <w:p w14:paraId="62A2453D" w14:textId="77777777" w:rsidR="002E0301" w:rsidRDefault="002E0301" w:rsidP="002E0301">
      <w:r>
        <w:t>It can be helpful to understand the following aspects of public sector financial management.</w:t>
      </w:r>
    </w:p>
    <w:p w14:paraId="06471B5E" w14:textId="77777777" w:rsidR="002E0301" w:rsidRDefault="002E0301" w:rsidP="005F3775">
      <w:pPr>
        <w:pStyle w:val="Heading4"/>
        <w:spacing w:after="60"/>
      </w:pPr>
      <w:r>
        <w:t>Revenue</w:t>
      </w:r>
    </w:p>
    <w:p w14:paraId="70F18F55" w14:textId="77777777" w:rsidR="002E0301" w:rsidRDefault="002E0301" w:rsidP="002E0301">
      <w:r>
        <w:t xml:space="preserve">The WA Government raises revenue from state taxation, royalties, sale of goods and services, public </w:t>
      </w:r>
      <w:proofErr w:type="gramStart"/>
      <w:r>
        <w:t>corporations</w:t>
      </w:r>
      <w:proofErr w:type="gramEnd"/>
      <w:r>
        <w:t xml:space="preserve"> and other revenue sources such as investment income, fees and fines.</w:t>
      </w:r>
    </w:p>
    <w:p w14:paraId="7E1493D4" w14:textId="77777777" w:rsidR="002E0301" w:rsidRDefault="002E0301" w:rsidP="002E0301">
      <w:r>
        <w:t>It also receives grants from the Australian Government. Tied grants, or specific purpose payments, are provided under certain agreed conditions. Untied grants are funded from the Goods and Services Tax (GST) collected by the Australian Government and distributed to states based on a formula.</w:t>
      </w:r>
    </w:p>
    <w:p w14:paraId="76783834" w14:textId="77777777" w:rsidR="002E0301" w:rsidRDefault="002E0301" w:rsidP="002E0301">
      <w:r>
        <w:t>The WA Government’s primary account is the consolidated account that receives all revenue raised by and granted to Western Australia and from which amounts are appropriated by Parliament for specific purposes. The consolidated account, together with the trust fund, forms the public account. All payments from it must be authorised by Parliament.</w:t>
      </w:r>
    </w:p>
    <w:p w14:paraId="7D111D65" w14:textId="77777777" w:rsidR="002E0301" w:rsidRDefault="002E0301" w:rsidP="005F3775">
      <w:pPr>
        <w:pStyle w:val="Heading4"/>
        <w:spacing w:after="60"/>
      </w:pPr>
      <w:r>
        <w:t>Budget</w:t>
      </w:r>
    </w:p>
    <w:p w14:paraId="14A1AB4C" w14:textId="77777777" w:rsidR="002E0301" w:rsidRDefault="002E0301" w:rsidP="002E0301">
      <w:r>
        <w:t>Under the WA Constitution, the WA Parliament’s Legislative Assembly is the source of all legislation involving expenditure of government revenue. The passage of the State Budget is initiated in the Legislative Assembly and Appropriation (Consolidated Account) Recurrent Bill and Appropriation (Consolidated Account) Capital Bill. These bills are passed each year.</w:t>
      </w:r>
    </w:p>
    <w:p w14:paraId="193542FA" w14:textId="2CE7E552" w:rsidR="002E0301" w:rsidRDefault="002E0301" w:rsidP="002E0301">
      <w:r>
        <w:t xml:space="preserve">The State Budget Papers outline the current financial position of the state, detail projections of government income and expenditure for the coming financial </w:t>
      </w:r>
      <w:proofErr w:type="gramStart"/>
      <w:r>
        <w:t>year, and</w:t>
      </w:r>
      <w:proofErr w:type="gramEnd"/>
      <w:r>
        <w:t xml:space="preserve"> provide key mechanisms through which Parliament authorises expenditure of public money. </w:t>
      </w:r>
    </w:p>
    <w:p w14:paraId="2B57256C" w14:textId="77777777" w:rsidR="002E0301" w:rsidRDefault="002E0301" w:rsidP="002E0301">
      <w:r>
        <w:t>The bills provide the appropriation authority to the Treasurer who applies the appropriations based on agreed outputs and targets specified in the State Budget Papers.</w:t>
      </w:r>
    </w:p>
    <w:p w14:paraId="49436757" w14:textId="77777777" w:rsidR="002E0301" w:rsidRDefault="002E0301" w:rsidP="002E0301">
      <w:r>
        <w:t>Some boards do not receive appropriation from the WA Government. They generate revenue from fees imposed on the people or boards they regulate. Even if a board is fully or partially self-funding from its own sources of revenue, it does not alter its accountabilities to public sector oversight bodies, the minister and Parliament.</w:t>
      </w:r>
    </w:p>
    <w:p w14:paraId="39E05CE8" w14:textId="77777777" w:rsidR="002E0301" w:rsidRDefault="002E0301" w:rsidP="00D4782F">
      <w:pPr>
        <w:pStyle w:val="Heading4"/>
        <w:spacing w:after="60"/>
      </w:pPr>
      <w:r>
        <w:lastRenderedPageBreak/>
        <w:t>Financial statements</w:t>
      </w:r>
    </w:p>
    <w:p w14:paraId="6F590420" w14:textId="77777777" w:rsidR="002E0301" w:rsidRDefault="002E0301" w:rsidP="002E0301">
      <w:r>
        <w:t xml:space="preserve">Financial statements provide information on how a government agency is operating financially and are usually accompanied by explanatory notes. This information allows board members, senior </w:t>
      </w:r>
      <w:proofErr w:type="gramStart"/>
      <w:r>
        <w:t>management</w:t>
      </w:r>
      <w:proofErr w:type="gramEnd"/>
      <w:r>
        <w:t xml:space="preserve"> and other stakeholders to identify the agency’s financial strengths and weaknesses for the period, which in turn supports planning and prioritisation of financial controls.</w:t>
      </w:r>
    </w:p>
    <w:p w14:paraId="45002348" w14:textId="77777777" w:rsidR="002E0301" w:rsidRDefault="002E0301" w:rsidP="002E0301">
      <w:r>
        <w:t xml:space="preserve">In public sector agencies, financial reports are usually generated </w:t>
      </w:r>
      <w:proofErr w:type="gramStart"/>
      <w:r>
        <w:t>on a monthly basis</w:t>
      </w:r>
      <w:proofErr w:type="gramEnd"/>
      <w:r>
        <w:t xml:space="preserve"> so board members can review and analyse results regularly. They are also reported in the agency’s annual report to Parliament. </w:t>
      </w:r>
    </w:p>
    <w:p w14:paraId="31564B1D" w14:textId="77777777" w:rsidR="002E0301" w:rsidRDefault="002E0301" w:rsidP="00D4782F">
      <w:pPr>
        <w:spacing w:after="0"/>
      </w:pPr>
      <w:r>
        <w:t>Where applicable, as a board member, you should expect to see:</w:t>
      </w:r>
    </w:p>
    <w:p w14:paraId="568C55B9" w14:textId="26D69CE4" w:rsidR="002E0301" w:rsidRDefault="002E0301" w:rsidP="00782E9A">
      <w:pPr>
        <w:pStyle w:val="Bullet"/>
        <w:spacing w:after="0"/>
        <w:ind w:left="426" w:hanging="426"/>
      </w:pPr>
      <w:r w:rsidRPr="00C509E7">
        <w:rPr>
          <w:b/>
        </w:rPr>
        <w:t>balance sheets</w:t>
      </w:r>
      <w:r>
        <w:t xml:space="preserve"> (or statement of financial position) which provide a picture of the financial health of the agency at a specific moment in time (the balance sheet outlines assets the agency owns, its liabilities to stakeholders, and value of its equity or net worth)</w:t>
      </w:r>
    </w:p>
    <w:p w14:paraId="60C19144" w14:textId="6DE9674B" w:rsidR="002E0301" w:rsidRDefault="002E0301" w:rsidP="00782E9A">
      <w:pPr>
        <w:pStyle w:val="Bullet"/>
        <w:spacing w:after="0"/>
        <w:ind w:left="426" w:hanging="426"/>
      </w:pPr>
      <w:r w:rsidRPr="00C509E7">
        <w:rPr>
          <w:b/>
        </w:rPr>
        <w:t>an income and expenditure statement</w:t>
      </w:r>
      <w:r>
        <w:t xml:space="preserve"> (or profit and loss statement or statement of financial performance) which summarises the agency’s income and expenses over a specific period of time, and shows how received funds have been allocated against operating expenses</w:t>
      </w:r>
    </w:p>
    <w:p w14:paraId="7CEECF97" w14:textId="6C84D0D1" w:rsidR="002E0301" w:rsidRDefault="002E0301" w:rsidP="00782E9A">
      <w:pPr>
        <w:pStyle w:val="Bullet"/>
        <w:ind w:left="426" w:hanging="426"/>
      </w:pPr>
      <w:r w:rsidRPr="00C509E7">
        <w:rPr>
          <w:b/>
        </w:rPr>
        <w:t>a statement of cash flow</w:t>
      </w:r>
      <w:r>
        <w:t xml:space="preserve"> (or statement of receipts and payments) which includes money coming in to and going out of the agency over a specific period of time.</w:t>
      </w:r>
    </w:p>
    <w:p w14:paraId="6EF983CA" w14:textId="77777777" w:rsidR="00C509E7" w:rsidRDefault="00C509E7">
      <w:pPr>
        <w:spacing w:after="160"/>
        <w:rPr>
          <w:rFonts w:ascii="Century Gothic" w:eastAsiaTheme="majorEastAsia" w:hAnsi="Century Gothic" w:cstheme="majorBidi"/>
          <w:b/>
          <w:color w:val="AA83BB"/>
          <w:sz w:val="28"/>
          <w:szCs w:val="26"/>
        </w:rPr>
      </w:pPr>
      <w:r>
        <w:br w:type="page"/>
      </w:r>
    </w:p>
    <w:p w14:paraId="153FD3AE" w14:textId="069DE468" w:rsidR="00C509E7" w:rsidRDefault="00C509E7" w:rsidP="00810A4C">
      <w:pPr>
        <w:pStyle w:val="Heading2"/>
      </w:pPr>
      <w:bookmarkStart w:id="12" w:name="_Toc80009873"/>
      <w:r>
        <w:lastRenderedPageBreak/>
        <w:t>Actioning Principle 6: Ethical decisions</w:t>
      </w:r>
      <w:bookmarkEnd w:id="12"/>
    </w:p>
    <w:p w14:paraId="4CA88105" w14:textId="77777777" w:rsidR="00C509E7" w:rsidRDefault="00C509E7" w:rsidP="00810A4C">
      <w:pPr>
        <w:pStyle w:val="Heading30"/>
      </w:pPr>
      <w:r>
        <w:t>Code of Ethics</w:t>
      </w:r>
    </w:p>
    <w:p w14:paraId="776A693D" w14:textId="633D0036" w:rsidR="00C509E7" w:rsidRDefault="00C509E7" w:rsidP="00810A4C">
      <w:pPr>
        <w:spacing w:after="240"/>
      </w:pPr>
      <w:r>
        <w:t xml:space="preserve">The Public Sector Commissioner establishes the </w:t>
      </w:r>
      <w:hyperlink r:id="rId37" w:history="1">
        <w:r w:rsidRPr="00E11FB0">
          <w:rPr>
            <w:rStyle w:val="Hyperlink"/>
          </w:rPr>
          <w:t>Code of Ethics</w:t>
        </w:r>
      </w:hyperlink>
      <w:r>
        <w:t xml:space="preserve"> for the public sector. It applies to all government boards and consists of </w:t>
      </w:r>
      <w:r w:rsidR="00272259">
        <w:t xml:space="preserve">4 standards </w:t>
      </w:r>
      <w:r>
        <w:t xml:space="preserve">that set minimum standards of conduct and integrity. </w:t>
      </w:r>
    </w:p>
    <w:p w14:paraId="485453DA" w14:textId="77777777" w:rsidR="00C509E7" w:rsidRDefault="00C509E7" w:rsidP="00C509E7">
      <w:pPr>
        <w:pStyle w:val="Heading30"/>
      </w:pPr>
      <w:r>
        <w:t>Code of conduct</w:t>
      </w:r>
    </w:p>
    <w:p w14:paraId="6621B46D" w14:textId="2D108F1F" w:rsidR="00C509E7" w:rsidRDefault="00C509E7" w:rsidP="00810A4C">
      <w:pPr>
        <w:spacing w:after="240"/>
      </w:pPr>
      <w:r>
        <w:t>Your board must have a code of conduct including a master copy signed by each member. Guidelines help members comply with the code. There is</w:t>
      </w:r>
      <w:r w:rsidR="00C8590B">
        <w:t xml:space="preserve"> a guide on</w:t>
      </w:r>
      <w:r>
        <w:t xml:space="preserve"> </w:t>
      </w:r>
      <w:hyperlink r:id="rId38" w:history="1">
        <w:r w:rsidR="00C8590B">
          <w:rPr>
            <w:rStyle w:val="Hyperlink"/>
          </w:rPr>
          <w:t xml:space="preserve"> Developing a code of conduct</w:t>
        </w:r>
      </w:hyperlink>
      <w:r>
        <w:t>.</w:t>
      </w:r>
    </w:p>
    <w:p w14:paraId="36139875" w14:textId="77777777" w:rsidR="00C509E7" w:rsidRDefault="00C509E7" w:rsidP="00C509E7">
      <w:pPr>
        <w:pStyle w:val="Heading30"/>
      </w:pPr>
      <w:r>
        <w:t xml:space="preserve">Gifts, </w:t>
      </w:r>
      <w:proofErr w:type="gramStart"/>
      <w:r>
        <w:t>benefits</w:t>
      </w:r>
      <w:proofErr w:type="gramEnd"/>
      <w:r>
        <w:t xml:space="preserve"> and hospitality</w:t>
      </w:r>
    </w:p>
    <w:p w14:paraId="28CC98B2" w14:textId="77777777" w:rsidR="00C509E7" w:rsidRDefault="00C509E7" w:rsidP="00C509E7">
      <w:r>
        <w:t xml:space="preserve">While offering and accepting gifts, benefits and hospitality is common in everyday life, there can be reasons for government board members to decline them. </w:t>
      </w:r>
    </w:p>
    <w:p w14:paraId="4C0AB67C" w14:textId="21A2B3DA" w:rsidR="00C509E7" w:rsidRDefault="00C509E7" w:rsidP="00810A4C">
      <w:pPr>
        <w:spacing w:after="240"/>
      </w:pPr>
      <w:r>
        <w:t xml:space="preserve">It is recommended that how gifts, benefits and hospitality are managed are set out in the board’s conflicts of interest policy. Relevant registers are in place to record all offers and acceptances. There is additional information about </w:t>
      </w:r>
      <w:hyperlink r:id="rId39" w:history="1">
        <w:r w:rsidR="00C8590B" w:rsidRPr="00C8590B">
          <w:rPr>
            <w:rStyle w:val="Hyperlink"/>
          </w:rPr>
          <w:t>Managing the risks of gifts, benefits and hospitality</w:t>
        </w:r>
      </w:hyperlink>
      <w:r>
        <w:t>.</w:t>
      </w:r>
    </w:p>
    <w:p w14:paraId="52079A5F" w14:textId="77777777" w:rsidR="00C509E7" w:rsidRDefault="00C509E7" w:rsidP="00175BB3">
      <w:pPr>
        <w:pStyle w:val="Heading30"/>
      </w:pPr>
      <w:r>
        <w:t>Operational policies and manuals</w:t>
      </w:r>
    </w:p>
    <w:p w14:paraId="08BA1ADD" w14:textId="77777777" w:rsidR="00C509E7" w:rsidRDefault="00C509E7" w:rsidP="00810A4C">
      <w:pPr>
        <w:spacing w:after="240"/>
      </w:pPr>
      <w:r>
        <w:t>Your board avoids making decisions in isolation. Operational policies reflect decisions of the board and ensure consistency. These policies articulate the criteria used for making decisions and the rationale of the board’s position.</w:t>
      </w:r>
    </w:p>
    <w:p w14:paraId="66A5366C" w14:textId="2C4764E2" w:rsidR="00C509E7" w:rsidRDefault="00F870C2" w:rsidP="00175BB3">
      <w:pPr>
        <w:pStyle w:val="Heading30"/>
      </w:pPr>
      <w:r>
        <w:t xml:space="preserve">Integrity in decision </w:t>
      </w:r>
      <w:proofErr w:type="gramStart"/>
      <w:r>
        <w:t>making</w:t>
      </w:r>
      <w:proofErr w:type="gramEnd"/>
      <w:r>
        <w:t xml:space="preserve"> </w:t>
      </w:r>
      <w:r w:rsidR="006A3526">
        <w:rPr>
          <w:b w:val="0"/>
          <w:sz w:val="23"/>
          <w:szCs w:val="22"/>
        </w:rPr>
        <w:t xml:space="preserve"> </w:t>
      </w:r>
    </w:p>
    <w:p w14:paraId="6B25B888" w14:textId="31590F51" w:rsidR="00C509E7" w:rsidRDefault="00C509E7" w:rsidP="00C509E7">
      <w:r>
        <w:t xml:space="preserve">Governing boards have a clear </w:t>
      </w:r>
      <w:proofErr w:type="gramStart"/>
      <w:r>
        <w:t>decision making</w:t>
      </w:r>
      <w:proofErr w:type="gramEnd"/>
      <w:r>
        <w:t xml:space="preserve"> role. Matters referred to the board for a decision are consistent with the role of the board, </w:t>
      </w:r>
      <w:proofErr w:type="gramStart"/>
      <w:r>
        <w:t>staff</w:t>
      </w:r>
      <w:proofErr w:type="gramEnd"/>
      <w:r>
        <w:t xml:space="preserve"> and minister. A board's information requirements are </w:t>
      </w:r>
      <w:proofErr w:type="gramStart"/>
      <w:r>
        <w:t>defined</w:t>
      </w:r>
      <w:proofErr w:type="gramEnd"/>
      <w:r>
        <w:t xml:space="preserve"> and information delivered in a timely manner to assist the board make informed decisions. In some situations, the board or individual members may need independent and external professional advice to perform their duties appropriately.</w:t>
      </w:r>
    </w:p>
    <w:p w14:paraId="21251772" w14:textId="77777777" w:rsidR="00C509E7" w:rsidRDefault="00C509E7" w:rsidP="00810A4C">
      <w:pPr>
        <w:spacing w:after="0"/>
      </w:pPr>
      <w:r w:rsidRPr="00066832">
        <w:rPr>
          <w:b/>
          <w:bCs/>
        </w:rPr>
        <w:t>When</w:t>
      </w:r>
      <w:r>
        <w:t xml:space="preserve"> making decisions, use the following 4 questions to help you decide on the most appropriate course of action. The questions relate to honesty, transparency, </w:t>
      </w:r>
      <w:proofErr w:type="gramStart"/>
      <w:r>
        <w:t>diligence</w:t>
      </w:r>
      <w:proofErr w:type="gramEnd"/>
      <w:r>
        <w:t xml:space="preserve"> and consistency:</w:t>
      </w:r>
    </w:p>
    <w:p w14:paraId="27012265" w14:textId="4EAB6BE9" w:rsidR="00C509E7" w:rsidRDefault="00C509E7" w:rsidP="00782E9A">
      <w:pPr>
        <w:pStyle w:val="Bullet"/>
        <w:spacing w:after="0"/>
        <w:ind w:left="426" w:hanging="426"/>
      </w:pPr>
      <w:r>
        <w:t>Am I doing the right thing?</w:t>
      </w:r>
    </w:p>
    <w:p w14:paraId="71913615" w14:textId="55244109" w:rsidR="00C509E7" w:rsidRDefault="00C509E7" w:rsidP="00782E9A">
      <w:pPr>
        <w:pStyle w:val="Bullet"/>
        <w:spacing w:after="0"/>
        <w:ind w:left="426" w:hanging="426"/>
      </w:pPr>
      <w:r>
        <w:t>How would others judge my actions?</w:t>
      </w:r>
    </w:p>
    <w:p w14:paraId="6AD4C913" w14:textId="0A249A8F" w:rsidR="00C509E7" w:rsidRDefault="00C509E7" w:rsidP="00782E9A">
      <w:pPr>
        <w:pStyle w:val="Bullet"/>
        <w:spacing w:after="0"/>
        <w:ind w:left="426" w:hanging="426"/>
      </w:pPr>
      <w:r>
        <w:t>How could my actions impact on others?</w:t>
      </w:r>
    </w:p>
    <w:p w14:paraId="0032CB14" w14:textId="03037F2A" w:rsidR="00C509E7" w:rsidRDefault="00C509E7" w:rsidP="00782E9A">
      <w:pPr>
        <w:pStyle w:val="Bullet"/>
        <w:spacing w:after="120"/>
        <w:ind w:left="426" w:hanging="426"/>
      </w:pPr>
      <w:r>
        <w:t>Should I discuss this with someone else?</w:t>
      </w:r>
    </w:p>
    <w:p w14:paraId="518CD196" w14:textId="77777777" w:rsidR="004806B3" w:rsidRDefault="004806B3" w:rsidP="00C509E7"/>
    <w:p w14:paraId="37A56468" w14:textId="449D8C4E" w:rsidR="00C509E7" w:rsidRDefault="00C509E7" w:rsidP="00C509E7">
      <w:r>
        <w:t>The Public Sector Commission has</w:t>
      </w:r>
      <w:r w:rsidR="00272259">
        <w:t xml:space="preserve"> </w:t>
      </w:r>
      <w:r w:rsidR="00C8590B">
        <w:t xml:space="preserve">issued </w:t>
      </w:r>
      <w:hyperlink r:id="rId40" w:history="1">
        <w:r w:rsidR="00C8590B" w:rsidRPr="00C8590B">
          <w:rPr>
            <w:rStyle w:val="Hyperlink"/>
          </w:rPr>
          <w:t>Developing Code of Conduct training</w:t>
        </w:r>
      </w:hyperlink>
      <w:r w:rsidR="00C8590B">
        <w:t xml:space="preserve"> </w:t>
      </w:r>
      <w:r w:rsidR="00AF1C21">
        <w:t>resources</w:t>
      </w:r>
      <w:r w:rsidR="00C8590B">
        <w:t xml:space="preserve">, which includes generic sample core content. Your </w:t>
      </w:r>
      <w:r>
        <w:t xml:space="preserve">chair </w:t>
      </w:r>
      <w:r w:rsidR="00C8590B">
        <w:t xml:space="preserve">will </w:t>
      </w:r>
      <w:r>
        <w:t>ensure members and employees</w:t>
      </w:r>
      <w:r w:rsidR="004806B3">
        <w:t>, where relevant,</w:t>
      </w:r>
      <w:r>
        <w:t xml:space="preserve"> complete </w:t>
      </w:r>
      <w:r w:rsidR="00272259">
        <w:t>formal and planned integrity</w:t>
      </w:r>
      <w:r>
        <w:t xml:space="preserve"> training.</w:t>
      </w:r>
    </w:p>
    <w:p w14:paraId="483DF1F4" w14:textId="499BCA90" w:rsidR="00175BB3" w:rsidRDefault="00175BB3">
      <w:pPr>
        <w:spacing w:after="160"/>
        <w:rPr>
          <w:rFonts w:ascii="Century Gothic" w:eastAsiaTheme="majorEastAsia" w:hAnsi="Century Gothic" w:cstheme="majorBidi"/>
          <w:b/>
          <w:color w:val="AA83BB"/>
          <w:sz w:val="28"/>
          <w:szCs w:val="26"/>
        </w:rPr>
      </w:pPr>
      <w:r>
        <w:br w:type="page"/>
      </w:r>
    </w:p>
    <w:p w14:paraId="11808EE8" w14:textId="4CA3F013" w:rsidR="00C509E7" w:rsidRDefault="00C509E7" w:rsidP="00810A4C">
      <w:pPr>
        <w:pStyle w:val="Heading2"/>
      </w:pPr>
      <w:bookmarkStart w:id="13" w:name="_Toc80009874"/>
      <w:r>
        <w:lastRenderedPageBreak/>
        <w:t>Actioning Principle 7: Effective operations</w:t>
      </w:r>
      <w:bookmarkEnd w:id="13"/>
      <w:r>
        <w:t xml:space="preserve"> </w:t>
      </w:r>
    </w:p>
    <w:p w14:paraId="0BF70764" w14:textId="77777777" w:rsidR="00C509E7" w:rsidRDefault="00C509E7" w:rsidP="00175BB3">
      <w:pPr>
        <w:pStyle w:val="Heading30"/>
      </w:pPr>
      <w:r>
        <w:t>Board dynamic</w:t>
      </w:r>
    </w:p>
    <w:p w14:paraId="1EE34825" w14:textId="77777777" w:rsidR="00C509E7" w:rsidRDefault="00C509E7" w:rsidP="00C509E7">
      <w:r>
        <w:t xml:space="preserve">Relationships on a board need to be characterised by a level of trust, respect, goodwill, </w:t>
      </w:r>
      <w:proofErr w:type="gramStart"/>
      <w:r>
        <w:t>energy</w:t>
      </w:r>
      <w:proofErr w:type="gramEnd"/>
      <w:r>
        <w:t xml:space="preserve"> and openness to debate and an appropriate distribution of power. These characteristics collectively represent the dynamic of the board. The board dynamic is considered in conjunction with the relationships between the board and minister, public sector agency and external stakeholders.</w:t>
      </w:r>
    </w:p>
    <w:p w14:paraId="10536B7E" w14:textId="77777777" w:rsidR="00C509E7" w:rsidRDefault="00C509E7" w:rsidP="00C509E7">
      <w:r>
        <w:t>Multiple groups and individuals contribute to the board dynamic including the minister, individual board members, chair, CEO where applicable and support staff of the public sector agency. Each has a role to contribute to an effective dynamic in the boardroom.</w:t>
      </w:r>
    </w:p>
    <w:p w14:paraId="6B4F6F27" w14:textId="77777777" w:rsidR="00C509E7" w:rsidRDefault="00C509E7" w:rsidP="00C509E7">
      <w:r>
        <w:t>The board chair plays a crucial role in seeking board members’ views and giving ample opportunity for these views to be discussed and fully considered. Further information may need to be sought and a decision on a matter deferred until this information is available.</w:t>
      </w:r>
    </w:p>
    <w:p w14:paraId="616815B7" w14:textId="77777777" w:rsidR="00C509E7" w:rsidRDefault="00C509E7" w:rsidP="00C509E7">
      <w:r>
        <w:t>Healthy debate requires an environment that allows diverse perspectives and encourages constructive enquiry. Robust debate is more likely to be achieved when board communications are underpinned by a spirit of trust and professional respect. Using consensus to avoid conflict or encouraging group thinking (where all members consistently express similar views or consider few alternative views) does not encourage healthy debate and should not be interpreted as an effective board dynamic.</w:t>
      </w:r>
    </w:p>
    <w:p w14:paraId="7115F2B5" w14:textId="77777777" w:rsidR="00C509E7" w:rsidRDefault="00C509E7" w:rsidP="00810A4C">
      <w:pPr>
        <w:spacing w:after="240"/>
      </w:pPr>
      <w:r>
        <w:t xml:space="preserve">Regardless of the nature of board debate, the board </w:t>
      </w:r>
      <w:proofErr w:type="gramStart"/>
      <w:r>
        <w:t>has to</w:t>
      </w:r>
      <w:proofErr w:type="gramEnd"/>
      <w:r>
        <w:t xml:space="preserve"> retain a single unified voice in all internal and external communications following deliberation. Remaining publicly unified is enabled by board members feeling confident in decision making processes and satisfied their views have been considered.</w:t>
      </w:r>
    </w:p>
    <w:p w14:paraId="720CF2CD" w14:textId="77777777" w:rsidR="00C509E7" w:rsidRDefault="00C509E7" w:rsidP="00175BB3">
      <w:pPr>
        <w:pStyle w:val="Heading30"/>
      </w:pPr>
      <w:r>
        <w:t>Meetings</w:t>
      </w:r>
    </w:p>
    <w:p w14:paraId="75CB95C9" w14:textId="77777777" w:rsidR="00C509E7" w:rsidRDefault="00C509E7" w:rsidP="00810A4C">
      <w:pPr>
        <w:pStyle w:val="Heading4"/>
        <w:spacing w:after="60"/>
      </w:pPr>
      <w:r>
        <w:t xml:space="preserve">Agendas </w:t>
      </w:r>
    </w:p>
    <w:p w14:paraId="1E3E2ED7" w14:textId="77777777" w:rsidR="00C509E7" w:rsidRDefault="00C509E7" w:rsidP="00810A4C">
      <w:pPr>
        <w:spacing w:after="0"/>
      </w:pPr>
      <w:r>
        <w:t>The agenda sets out what needs to occur before and during a meeting, and helps:</w:t>
      </w:r>
    </w:p>
    <w:p w14:paraId="5297BA75" w14:textId="756DECA0" w:rsidR="00C509E7" w:rsidRDefault="00C509E7" w:rsidP="00782E9A">
      <w:pPr>
        <w:pStyle w:val="Bullet"/>
        <w:spacing w:after="0"/>
        <w:ind w:left="426" w:hanging="426"/>
      </w:pPr>
      <w:r>
        <w:t>board members prepare</w:t>
      </w:r>
    </w:p>
    <w:p w14:paraId="21D8F7DE" w14:textId="46A19BC1" w:rsidR="00C509E7" w:rsidRDefault="00C509E7" w:rsidP="00782E9A">
      <w:pPr>
        <w:pStyle w:val="Bullet"/>
        <w:spacing w:after="0"/>
        <w:ind w:left="426" w:hanging="426"/>
      </w:pPr>
      <w:r>
        <w:t>the chair allocate time wisely</w:t>
      </w:r>
    </w:p>
    <w:p w14:paraId="1BA9BF91" w14:textId="37766F68" w:rsidR="00C509E7" w:rsidRDefault="00C509E7" w:rsidP="00782E9A">
      <w:pPr>
        <w:pStyle w:val="Bullet"/>
        <w:spacing w:after="0"/>
        <w:ind w:left="426" w:hanging="426"/>
      </w:pPr>
      <w:r>
        <w:t>get everyone on the same topic</w:t>
      </w:r>
    </w:p>
    <w:p w14:paraId="5A26CED4" w14:textId="3C66CBB8" w:rsidR="00C509E7" w:rsidRDefault="00C509E7" w:rsidP="00782E9A">
      <w:pPr>
        <w:pStyle w:val="Bullet"/>
        <w:spacing w:after="120"/>
        <w:ind w:left="426" w:hanging="426"/>
      </w:pPr>
      <w:r>
        <w:t xml:space="preserve">identify when discussion is complete. </w:t>
      </w:r>
    </w:p>
    <w:p w14:paraId="1DD97ADA" w14:textId="77777777" w:rsidR="00C509E7" w:rsidRDefault="00C509E7" w:rsidP="00C509E7">
      <w:r>
        <w:t xml:space="preserve">Agendas are structured around decisions to be made. Staff and board members may contribute to the agenda but the chair finalises the </w:t>
      </w:r>
      <w:proofErr w:type="gramStart"/>
      <w:r>
        <w:t>agenda</w:t>
      </w:r>
      <w:proofErr w:type="gramEnd"/>
      <w:r>
        <w:t xml:space="preserve"> so items reflect board priorities and responsibilities.</w:t>
      </w:r>
    </w:p>
    <w:p w14:paraId="3B4ABCE3" w14:textId="77777777" w:rsidR="00C509E7" w:rsidRDefault="00C509E7" w:rsidP="00C509E7">
      <w:r>
        <w:t>Agendas and papers are distributed with enough time for members to read them and prepare for the meeting.</w:t>
      </w:r>
    </w:p>
    <w:p w14:paraId="3D3D1314" w14:textId="0530C673" w:rsidR="00C509E7" w:rsidRDefault="00C509E7" w:rsidP="00C509E7">
      <w:r>
        <w:t xml:space="preserve">There is additional information about </w:t>
      </w:r>
      <w:hyperlink w:anchor="_Appendix_3:_Sample" w:history="1">
        <w:r w:rsidRPr="008533B3">
          <w:rPr>
            <w:rStyle w:val="Hyperlink"/>
          </w:rPr>
          <w:t>preparing an agenda</w:t>
        </w:r>
      </w:hyperlink>
      <w:r>
        <w:t>.</w:t>
      </w:r>
    </w:p>
    <w:p w14:paraId="4B213664" w14:textId="77777777" w:rsidR="00175BB3" w:rsidRDefault="00175BB3">
      <w:pPr>
        <w:spacing w:after="160"/>
        <w:rPr>
          <w:b/>
          <w:i/>
        </w:rPr>
      </w:pPr>
      <w:r>
        <w:br w:type="page"/>
      </w:r>
    </w:p>
    <w:p w14:paraId="6B11AC19" w14:textId="1DCFE216" w:rsidR="00C509E7" w:rsidRDefault="00C509E7" w:rsidP="00782E9A">
      <w:pPr>
        <w:pStyle w:val="Heading4"/>
        <w:spacing w:after="60"/>
      </w:pPr>
      <w:r>
        <w:lastRenderedPageBreak/>
        <w:t>Minutes</w:t>
      </w:r>
    </w:p>
    <w:p w14:paraId="20042003" w14:textId="77777777" w:rsidR="00C509E7" w:rsidRDefault="00C509E7" w:rsidP="00782E9A">
      <w:pPr>
        <w:spacing w:after="0"/>
      </w:pPr>
      <w:r>
        <w:t>Minutes record meetings and serve as:</w:t>
      </w:r>
    </w:p>
    <w:p w14:paraId="594CE057" w14:textId="133FC252" w:rsidR="00C509E7" w:rsidRDefault="00C509E7" w:rsidP="00782E9A">
      <w:pPr>
        <w:pStyle w:val="Bullet"/>
        <w:spacing w:after="0"/>
        <w:ind w:left="426" w:hanging="426"/>
      </w:pPr>
      <w:r>
        <w:t>a valuable source of information for future reference of those attending</w:t>
      </w:r>
    </w:p>
    <w:p w14:paraId="75474DDB" w14:textId="6482591E" w:rsidR="00C509E7" w:rsidRDefault="00C509E7" w:rsidP="00782E9A">
      <w:pPr>
        <w:pStyle w:val="Bullet"/>
        <w:spacing w:after="0"/>
        <w:ind w:left="426" w:hanging="426"/>
      </w:pPr>
      <w:r>
        <w:t>a record of proceedings for others not present</w:t>
      </w:r>
    </w:p>
    <w:p w14:paraId="4B82CC1C" w14:textId="2D15440D" w:rsidR="00C509E7" w:rsidRDefault="00C509E7" w:rsidP="00782E9A">
      <w:pPr>
        <w:pStyle w:val="Bullet"/>
        <w:spacing w:after="0"/>
        <w:ind w:left="426" w:hanging="426"/>
      </w:pPr>
      <w:r>
        <w:t>a paper trail in case of litigation and legal actions</w:t>
      </w:r>
    </w:p>
    <w:p w14:paraId="73DD2A42" w14:textId="1C3C6A19" w:rsidR="00C509E7" w:rsidRDefault="00C509E7" w:rsidP="00782E9A">
      <w:pPr>
        <w:pStyle w:val="Bullet"/>
        <w:spacing w:after="0"/>
        <w:ind w:left="426" w:hanging="426"/>
      </w:pPr>
      <w:r>
        <w:t>evidence of decisions and actions including delegation of tasks from board decisions</w:t>
      </w:r>
    </w:p>
    <w:p w14:paraId="06AB08E3" w14:textId="19933EA9" w:rsidR="00C509E7" w:rsidRDefault="00C509E7" w:rsidP="00782E9A">
      <w:pPr>
        <w:pStyle w:val="Bullet"/>
        <w:spacing w:after="120"/>
        <w:ind w:left="426" w:hanging="426"/>
      </w:pPr>
      <w:r>
        <w:t>a record that allows the board to monitor progress on actions from meetings.</w:t>
      </w:r>
    </w:p>
    <w:p w14:paraId="6A8096F2" w14:textId="77777777" w:rsidR="00C509E7" w:rsidRDefault="00C509E7" w:rsidP="00C509E7">
      <w:r>
        <w:t>At the following meeting, the board approves the minutes as a true record of the meeting. They are then signed by the chair and kept as an official record.</w:t>
      </w:r>
    </w:p>
    <w:p w14:paraId="622BC1BD" w14:textId="77777777" w:rsidR="00C509E7" w:rsidRDefault="00C509E7" w:rsidP="00C509E7">
      <w:r>
        <w:t>Circulating meeting minutes in an agency or to stakeholder groups can be useful for keeping everyone informed, although your board needs to consider the level of confidentiality required and whether an abridged version should be distributed.</w:t>
      </w:r>
    </w:p>
    <w:p w14:paraId="43B46B38" w14:textId="6095260B" w:rsidR="00C509E7" w:rsidRDefault="00C509E7" w:rsidP="00782E9A">
      <w:pPr>
        <w:spacing w:after="240"/>
      </w:pPr>
      <w:r>
        <w:t xml:space="preserve">There is additional information on sample </w:t>
      </w:r>
      <w:hyperlink w:anchor="_Appendix_4:_Information" w:history="1">
        <w:r w:rsidRPr="00623451">
          <w:rPr>
            <w:rStyle w:val="Hyperlink"/>
          </w:rPr>
          <w:t>board minutes</w:t>
        </w:r>
      </w:hyperlink>
      <w:r>
        <w:t>.</w:t>
      </w:r>
    </w:p>
    <w:p w14:paraId="7B820AF9" w14:textId="77777777" w:rsidR="00C509E7" w:rsidRDefault="00C509E7" w:rsidP="00175BB3">
      <w:pPr>
        <w:pStyle w:val="Heading30"/>
      </w:pPr>
      <w:r>
        <w:t>Delegations</w:t>
      </w:r>
    </w:p>
    <w:p w14:paraId="46EBE52C" w14:textId="77777777" w:rsidR="00C509E7" w:rsidRDefault="00C509E7" w:rsidP="00C509E7">
      <w:r>
        <w:t xml:space="preserve">Boards often delegate certain functions or powers to committees. Your board should consider what types of committees it may require when considering its strategic priorities. It may have several ‘standing’ or permanent committees such as a finance committee and audit and risk committee with others established as required. </w:t>
      </w:r>
    </w:p>
    <w:p w14:paraId="62C3A66B" w14:textId="77777777" w:rsidR="00C509E7" w:rsidRDefault="00C509E7" w:rsidP="00782E9A">
      <w:pPr>
        <w:spacing w:after="0"/>
      </w:pPr>
      <w:r>
        <w:t>Board committees are established with:</w:t>
      </w:r>
    </w:p>
    <w:p w14:paraId="06D4441F" w14:textId="73254DC8" w:rsidR="00C509E7" w:rsidRDefault="00C509E7" w:rsidP="00782E9A">
      <w:pPr>
        <w:pStyle w:val="Bullet"/>
        <w:spacing w:after="0"/>
        <w:ind w:left="426" w:hanging="426"/>
      </w:pPr>
      <w:r>
        <w:t>a specific charter and terms of reference</w:t>
      </w:r>
    </w:p>
    <w:p w14:paraId="1846064C" w14:textId="4D36AED7" w:rsidR="00C509E7" w:rsidRDefault="00C509E7" w:rsidP="00782E9A">
      <w:pPr>
        <w:pStyle w:val="Bullet"/>
        <w:spacing w:after="0"/>
        <w:ind w:left="426" w:hanging="426"/>
      </w:pPr>
      <w:r>
        <w:t>delegations (that do not undermine any board delegations to the CEO)</w:t>
      </w:r>
    </w:p>
    <w:p w14:paraId="516C4B74" w14:textId="6DF7485E" w:rsidR="00C509E7" w:rsidRDefault="00C509E7" w:rsidP="00782E9A">
      <w:pPr>
        <w:pStyle w:val="Bullet"/>
        <w:spacing w:after="0"/>
        <w:ind w:left="426" w:hanging="426"/>
      </w:pPr>
      <w:r>
        <w:t>appropriate number of directors including a majority of non-executive directors if allowed by the enabling legislation</w:t>
      </w:r>
    </w:p>
    <w:p w14:paraId="429783AC" w14:textId="2E9A6FA9" w:rsidR="00C509E7" w:rsidRDefault="00C509E7" w:rsidP="00782E9A">
      <w:pPr>
        <w:pStyle w:val="Bullet"/>
        <w:spacing w:after="0"/>
        <w:ind w:left="426" w:hanging="426"/>
      </w:pPr>
      <w:r>
        <w:t>procedures for making and keeping agendas and minutes, and reporting to the board</w:t>
      </w:r>
    </w:p>
    <w:p w14:paraId="49A331DA" w14:textId="561B7EA1" w:rsidR="00C509E7" w:rsidRDefault="00C509E7" w:rsidP="00782E9A">
      <w:pPr>
        <w:pStyle w:val="Bullet"/>
        <w:spacing w:after="120"/>
        <w:ind w:left="426" w:hanging="426"/>
      </w:pPr>
      <w:r>
        <w:t>clear expectations that decision making responsibilities of the full board are not to be compromised by the activities of any board committee, and significant issues are to be reported to the board for the board to discuss and decide on.</w:t>
      </w:r>
    </w:p>
    <w:p w14:paraId="14BC6645" w14:textId="77777777" w:rsidR="00C509E7" w:rsidRDefault="00C509E7" w:rsidP="00C509E7">
      <w:r>
        <w:t xml:space="preserve">The board monitors the activities of its committees as part of its duty of care, </w:t>
      </w:r>
      <w:proofErr w:type="gramStart"/>
      <w:r>
        <w:t>diligence</w:t>
      </w:r>
      <w:proofErr w:type="gramEnd"/>
      <w:r>
        <w:t xml:space="preserve"> and good faith. A committee’s charter is reviewed each year to ensure it is appropriately focused and the committee’s functions are being fulfilled.</w:t>
      </w:r>
    </w:p>
    <w:p w14:paraId="1AAC1207" w14:textId="77777777" w:rsidR="00C509E7" w:rsidRDefault="00C509E7" w:rsidP="00C509E7">
      <w:r>
        <w:t>Any delegation decisions are made formally by the board and recorded in the minutes of the relevant board meeting. The board chair signs an instrument of delegation on behalf of the board.</w:t>
      </w:r>
    </w:p>
    <w:p w14:paraId="563C496B" w14:textId="77777777" w:rsidR="00C509E7" w:rsidRDefault="00C509E7" w:rsidP="00C509E7">
      <w:r>
        <w:t>A person who holds a delegation complies with the limits and conditions of the delegation. The board ensures it receives regular reports on the use of delegations. A list of delegations and their details are kept in a register.</w:t>
      </w:r>
    </w:p>
    <w:p w14:paraId="61D97485" w14:textId="77777777" w:rsidR="00C509E7" w:rsidRDefault="00C509E7" w:rsidP="00C509E7">
      <w:r>
        <w:t>You need to be aware that delegation does not absolve the board or its members from accountability for those powers or functions.</w:t>
      </w:r>
    </w:p>
    <w:p w14:paraId="3E0DD0E7" w14:textId="77777777" w:rsidR="00175BB3" w:rsidRDefault="00175BB3">
      <w:pPr>
        <w:spacing w:after="160"/>
        <w:rPr>
          <w:b/>
          <w:sz w:val="24"/>
          <w:szCs w:val="24"/>
        </w:rPr>
      </w:pPr>
      <w:r>
        <w:br w:type="page"/>
      </w:r>
    </w:p>
    <w:p w14:paraId="6E580CAC" w14:textId="04369C10" w:rsidR="00C509E7" w:rsidRDefault="00C509E7" w:rsidP="00175BB3">
      <w:pPr>
        <w:pStyle w:val="Heading30"/>
      </w:pPr>
      <w:r>
        <w:lastRenderedPageBreak/>
        <w:t>Induction</w:t>
      </w:r>
    </w:p>
    <w:p w14:paraId="42EB1413" w14:textId="77777777" w:rsidR="00C509E7" w:rsidRDefault="00C509E7" w:rsidP="00C509E7">
      <w:r>
        <w:t xml:space="preserve">Your board chair is responsible for ensuring new members receive a structured and well-designed induction. This includes new members completing the online e-learning that complements this manual and attending face-to-face meetings with the chair, chief </w:t>
      </w:r>
      <w:proofErr w:type="gramStart"/>
      <w:r>
        <w:t>executive</w:t>
      </w:r>
      <w:proofErr w:type="gramEnd"/>
      <w:r>
        <w:t xml:space="preserve"> and key employees (as appropriate). They should receive an induction pack before these meetings to prepare any questions for discussion. </w:t>
      </w:r>
    </w:p>
    <w:p w14:paraId="4F6E04D4" w14:textId="77777777" w:rsidR="00C509E7" w:rsidRDefault="00C509E7" w:rsidP="00C509E7">
      <w:r>
        <w:t xml:space="preserve">The induction ensures members are aware of their responsibilities around corporate governance, structure and culture of the agency, and the personal qualities they are expected to bring as members. </w:t>
      </w:r>
    </w:p>
    <w:p w14:paraId="459A0D64" w14:textId="4F878FE4" w:rsidR="00C509E7" w:rsidRDefault="00C509E7" w:rsidP="00C509E7">
      <w:r>
        <w:t>The induction should also cover the public sector operating environment, roles and responsibilities, code of conduct, core operations, reporting requirements, compliance obligations, governance systems, performance expectations, need for commitment and other matters necessary for members to perform their role.</w:t>
      </w:r>
    </w:p>
    <w:p w14:paraId="42007DB6" w14:textId="41FCC1F7" w:rsidR="00C509E7" w:rsidRDefault="00C509E7" w:rsidP="002E422E">
      <w:pPr>
        <w:spacing w:after="240"/>
      </w:pPr>
      <w:r>
        <w:t xml:space="preserve">There is further information on </w:t>
      </w:r>
      <w:hyperlink w:anchor="_Appendix_5:_How" w:history="1">
        <w:r w:rsidRPr="00623451">
          <w:rPr>
            <w:rStyle w:val="Hyperlink"/>
          </w:rPr>
          <w:t>how to induct board members</w:t>
        </w:r>
      </w:hyperlink>
      <w:r>
        <w:t>.</w:t>
      </w:r>
    </w:p>
    <w:p w14:paraId="27E3746D" w14:textId="77777777" w:rsidR="00C509E7" w:rsidRDefault="00C509E7" w:rsidP="00175BB3">
      <w:pPr>
        <w:pStyle w:val="Heading30"/>
      </w:pPr>
      <w:r>
        <w:t>Evaluation</w:t>
      </w:r>
    </w:p>
    <w:p w14:paraId="5BF6541C" w14:textId="77777777" w:rsidR="00C509E7" w:rsidRDefault="00C509E7" w:rsidP="00A42DB7">
      <w:pPr>
        <w:spacing w:after="0"/>
      </w:pPr>
      <w:r>
        <w:t xml:space="preserve">Evaluating board performance is an integral part of an effective board. It is important to evaluate the: </w:t>
      </w:r>
    </w:p>
    <w:p w14:paraId="1405A033" w14:textId="03D97738" w:rsidR="00C509E7" w:rsidRDefault="00C509E7" w:rsidP="00D115E6">
      <w:pPr>
        <w:pStyle w:val="Bullet"/>
        <w:spacing w:after="0"/>
        <w:ind w:left="426" w:hanging="426"/>
      </w:pPr>
      <w:r>
        <w:t>performance of the board and established board committees</w:t>
      </w:r>
    </w:p>
    <w:p w14:paraId="36DF78D4" w14:textId="56BCFA33" w:rsidR="00C509E7" w:rsidRDefault="00C509E7" w:rsidP="00D115E6">
      <w:pPr>
        <w:pStyle w:val="Bullet"/>
        <w:spacing w:after="0"/>
        <w:ind w:left="426" w:hanging="426"/>
      </w:pPr>
      <w:r>
        <w:t>workload of the board and required positions</w:t>
      </w:r>
    </w:p>
    <w:p w14:paraId="362B2E9D" w14:textId="2A27777D" w:rsidR="00C509E7" w:rsidRDefault="00C509E7" w:rsidP="00D115E6">
      <w:pPr>
        <w:pStyle w:val="Bullet"/>
        <w:spacing w:after="120"/>
        <w:ind w:left="426" w:hanging="426"/>
      </w:pPr>
      <w:r>
        <w:t>contribution of individual members against predetermined criteria.</w:t>
      </w:r>
    </w:p>
    <w:p w14:paraId="31A80F75" w14:textId="77777777" w:rsidR="00C509E7" w:rsidRDefault="00C509E7" w:rsidP="00A42DB7">
      <w:pPr>
        <w:spacing w:after="0"/>
      </w:pPr>
      <w:r>
        <w:t xml:space="preserve">A board evaluation includes all aspects of governance and is designed to: </w:t>
      </w:r>
    </w:p>
    <w:p w14:paraId="1765CDDA" w14:textId="119223CC" w:rsidR="00C509E7" w:rsidRDefault="00C509E7" w:rsidP="00D115E6">
      <w:pPr>
        <w:pStyle w:val="Bullet"/>
        <w:spacing w:after="0"/>
        <w:ind w:left="426" w:hanging="426"/>
      </w:pPr>
      <w:r>
        <w:t>solicit honest, genuine and constructive feedback</w:t>
      </w:r>
    </w:p>
    <w:p w14:paraId="3796EF93" w14:textId="688F621C" w:rsidR="00C509E7" w:rsidRDefault="00C509E7" w:rsidP="00D115E6">
      <w:pPr>
        <w:pStyle w:val="Bullet"/>
        <w:spacing w:after="0"/>
        <w:ind w:left="426" w:hanging="426"/>
      </w:pPr>
      <w:r>
        <w:t>identify and address opportunities for improving the performance of the board</w:t>
      </w:r>
    </w:p>
    <w:p w14:paraId="3471A9E7" w14:textId="20094FF4" w:rsidR="00C509E7" w:rsidRDefault="00C509E7" w:rsidP="00D115E6">
      <w:pPr>
        <w:pStyle w:val="Bullet"/>
        <w:spacing w:after="0"/>
        <w:ind w:left="426" w:hanging="426"/>
      </w:pPr>
      <w:r>
        <w:t>prepare manageable recommendations with a clear process for implementation</w:t>
      </w:r>
    </w:p>
    <w:p w14:paraId="078FD20C" w14:textId="1F359F17" w:rsidR="00C509E7" w:rsidRDefault="00C509E7" w:rsidP="00D115E6">
      <w:pPr>
        <w:pStyle w:val="Bullet"/>
        <w:spacing w:after="120"/>
        <w:ind w:left="426" w:hanging="426"/>
      </w:pPr>
      <w:r>
        <w:t>enhance the performance of the board.</w:t>
      </w:r>
    </w:p>
    <w:p w14:paraId="612CF4D4" w14:textId="69708BEA" w:rsidR="00C509E7" w:rsidRDefault="00C509E7" w:rsidP="00C509E7">
      <w:r>
        <w:t>The board chair has a key role in ensuring the evaluation process is ‘fit for purpose’ as well as in dealing with matt</w:t>
      </w:r>
      <w:r w:rsidR="00D115E6">
        <w:t xml:space="preserve">ers raised during the process. </w:t>
      </w:r>
      <w:r>
        <w:t xml:space="preserve">One of the most important and valuable stages of an evaluation is presentation of results to the board followed by an open and frank discussion about the results and consideration of areas for future focus. </w:t>
      </w:r>
    </w:p>
    <w:p w14:paraId="24014951" w14:textId="58476EE4" w:rsidR="00C509E7" w:rsidRDefault="00C509E7" w:rsidP="00D115E6">
      <w:pPr>
        <w:spacing w:after="0"/>
      </w:pPr>
      <w:r>
        <w:t>Evaluation is focused on improving board performance through developing and implementing an action plan.</w:t>
      </w:r>
      <w:r w:rsidR="00D115E6">
        <w:t xml:space="preserve"> </w:t>
      </w:r>
      <w:r>
        <w:t xml:space="preserve">Effective evaluation relies on the support and commitment of all board </w:t>
      </w:r>
      <w:proofErr w:type="gramStart"/>
      <w:r>
        <w:t>members</w:t>
      </w:r>
      <w:proofErr w:type="gramEnd"/>
      <w:r>
        <w:t xml:space="preserve"> so the board agrees on:</w:t>
      </w:r>
    </w:p>
    <w:p w14:paraId="60666CFC" w14:textId="6B7C9A6E" w:rsidR="00C509E7" w:rsidRDefault="00C509E7" w:rsidP="00D115E6">
      <w:pPr>
        <w:pStyle w:val="Bullet"/>
        <w:spacing w:after="0"/>
      </w:pPr>
      <w:r>
        <w:t>purpose and objective of the evaluation</w:t>
      </w:r>
    </w:p>
    <w:p w14:paraId="546FE11A" w14:textId="28993935" w:rsidR="00C509E7" w:rsidRDefault="00C509E7" w:rsidP="00D115E6">
      <w:pPr>
        <w:pStyle w:val="Bullet"/>
        <w:spacing w:after="0"/>
      </w:pPr>
      <w:r>
        <w:t>who and what is to be evaluated</w:t>
      </w:r>
    </w:p>
    <w:p w14:paraId="631B8F50" w14:textId="192C42E4" w:rsidR="00C509E7" w:rsidRDefault="00C509E7" w:rsidP="00D115E6">
      <w:pPr>
        <w:pStyle w:val="Bullet"/>
        <w:spacing w:after="0"/>
      </w:pPr>
      <w:r>
        <w:t>process for undertaking the evaluation</w:t>
      </w:r>
    </w:p>
    <w:p w14:paraId="3355ED58" w14:textId="3658DF4C" w:rsidR="00C509E7" w:rsidRDefault="00C509E7" w:rsidP="00D115E6">
      <w:pPr>
        <w:pStyle w:val="Bullet"/>
        <w:spacing w:after="0"/>
      </w:pPr>
      <w:r>
        <w:t>who is to be asked to provide input</w:t>
      </w:r>
    </w:p>
    <w:p w14:paraId="027F176C" w14:textId="10596DC4" w:rsidR="00C509E7" w:rsidRDefault="00C509E7" w:rsidP="00D115E6">
      <w:pPr>
        <w:pStyle w:val="Bullet"/>
        <w:spacing w:after="0"/>
      </w:pPr>
      <w:r>
        <w:t>method to be used</w:t>
      </w:r>
    </w:p>
    <w:p w14:paraId="60B24487" w14:textId="5C20D561" w:rsidR="00C509E7" w:rsidRDefault="00C509E7" w:rsidP="00175BB3">
      <w:pPr>
        <w:pStyle w:val="Bullet"/>
      </w:pPr>
      <w:r>
        <w:t>frequency of ongoing evaluations.</w:t>
      </w:r>
    </w:p>
    <w:p w14:paraId="31FBD506" w14:textId="77777777" w:rsidR="00C509E7" w:rsidRDefault="00C509E7" w:rsidP="00C509E7">
      <w:r>
        <w:t xml:space="preserve">The board identifies the scope and preferred method, taking into consideration the stage of development of the public sector agency, tenure of board members and time since the last evaluation. </w:t>
      </w:r>
    </w:p>
    <w:p w14:paraId="35AAABA2" w14:textId="033D4341" w:rsidR="00175BB3" w:rsidRDefault="00C509E7" w:rsidP="00D115E6">
      <w:pPr>
        <w:rPr>
          <w:rFonts w:eastAsiaTheme="majorEastAsia" w:cstheme="majorBidi"/>
          <w:b/>
          <w:color w:val="AA83BB"/>
          <w:sz w:val="36"/>
          <w:szCs w:val="32"/>
        </w:rPr>
      </w:pPr>
      <w:r>
        <w:t xml:space="preserve">There is further information on </w:t>
      </w:r>
      <w:hyperlink w:anchor="_Appendix_8:_How" w:history="1">
        <w:r w:rsidRPr="00623451">
          <w:rPr>
            <w:rStyle w:val="Hyperlink"/>
          </w:rPr>
          <w:t>how to evaluate board performance</w:t>
        </w:r>
      </w:hyperlink>
      <w:r w:rsidR="00D115E6">
        <w:t>.</w:t>
      </w:r>
      <w:r w:rsidR="00175BB3">
        <w:br w:type="page"/>
      </w:r>
    </w:p>
    <w:p w14:paraId="0E739AE8" w14:textId="00E6E9F9" w:rsidR="00C509E7" w:rsidRDefault="00C509E7" w:rsidP="00157CB0">
      <w:pPr>
        <w:pStyle w:val="Heading1"/>
      </w:pPr>
      <w:bookmarkStart w:id="14" w:name="_Toc80009875"/>
      <w:r>
        <w:lastRenderedPageBreak/>
        <w:t>4. Governance framework</w:t>
      </w:r>
      <w:bookmarkEnd w:id="14"/>
    </w:p>
    <w:p w14:paraId="040A754D" w14:textId="77777777" w:rsidR="00C509E7" w:rsidRDefault="00C509E7" w:rsidP="00C509E7">
      <w:r>
        <w:t xml:space="preserve">It is important for all boards to employ good corporate governance practices to ensure they effectively perform their functions and comply with their obligations. </w:t>
      </w:r>
    </w:p>
    <w:p w14:paraId="2042B53C" w14:textId="77777777" w:rsidR="00C509E7" w:rsidRDefault="00C509E7" w:rsidP="00D115E6">
      <w:pPr>
        <w:spacing w:after="0"/>
      </w:pPr>
      <w:r>
        <w:t xml:space="preserve">To do this, it is vital you understand your overarching responsibilities and your public sector agency’s: </w:t>
      </w:r>
    </w:p>
    <w:p w14:paraId="3A2F835B" w14:textId="5700122C" w:rsidR="00C509E7" w:rsidRDefault="00C509E7" w:rsidP="00D115E6">
      <w:pPr>
        <w:pStyle w:val="Bullet"/>
        <w:spacing w:after="0"/>
      </w:pPr>
      <w:r>
        <w:t xml:space="preserve">governance framework </w:t>
      </w:r>
    </w:p>
    <w:p w14:paraId="4BCF1B9D" w14:textId="1C3C7008" w:rsidR="00C509E7" w:rsidRDefault="00C509E7" w:rsidP="00D115E6">
      <w:pPr>
        <w:pStyle w:val="Bullet"/>
        <w:spacing w:after="0"/>
      </w:pPr>
      <w:r>
        <w:t xml:space="preserve">stakeholder relationships </w:t>
      </w:r>
    </w:p>
    <w:p w14:paraId="636342E7" w14:textId="57AB2F87" w:rsidR="00C509E7" w:rsidRDefault="00C509E7" w:rsidP="00D115E6">
      <w:pPr>
        <w:pStyle w:val="Bullet"/>
        <w:spacing w:after="0"/>
      </w:pPr>
      <w:r>
        <w:t>strategic and business planning obligations</w:t>
      </w:r>
    </w:p>
    <w:p w14:paraId="720A9532" w14:textId="3BD7E146" w:rsidR="00C509E7" w:rsidRDefault="00C509E7" w:rsidP="00D115E6">
      <w:pPr>
        <w:pStyle w:val="Bullet"/>
        <w:spacing w:after="0"/>
      </w:pPr>
      <w:r>
        <w:t xml:space="preserve">monitoring and reporting obligations (for example, annual reporting) </w:t>
      </w:r>
    </w:p>
    <w:p w14:paraId="1B0A93FB" w14:textId="66F17EC1" w:rsidR="00C509E7" w:rsidRDefault="00C509E7" w:rsidP="00D115E6">
      <w:pPr>
        <w:pStyle w:val="Bullet"/>
        <w:spacing w:after="120"/>
      </w:pPr>
      <w:r>
        <w:t xml:space="preserve">policies and key documents (for example, board charter). </w:t>
      </w:r>
    </w:p>
    <w:p w14:paraId="7FDBBE8D" w14:textId="1C9EE141" w:rsidR="00C509E7" w:rsidRDefault="00C509E7" w:rsidP="00C509E7">
      <w:r>
        <w:t xml:space="preserve">The systems and practices that support good governance for boards may evolve over time as their individual circumstances change. There is an expectation for boards to monitor and review their systems, </w:t>
      </w:r>
      <w:proofErr w:type="gramStart"/>
      <w:r>
        <w:t>practices</w:t>
      </w:r>
      <w:proofErr w:type="gramEnd"/>
      <w:r>
        <w:t xml:space="preserve"> and governance framework to ensure they remain relevant and current. </w:t>
      </w:r>
      <w:r w:rsidR="001A19F5">
        <w:t>Good governance is part of a culture of integrity.</w:t>
      </w:r>
    </w:p>
    <w:p w14:paraId="2C2A142C" w14:textId="77777777" w:rsidR="00C509E7" w:rsidRDefault="00C509E7" w:rsidP="00C509E7">
      <w:r>
        <w:t xml:space="preserve">A board performs a range of corporate governance activities over a year. An annual planning calendar can assist in structuring the meeting agenda over the course of the year so required corporate governance activities are completed. </w:t>
      </w:r>
    </w:p>
    <w:p w14:paraId="655493A7" w14:textId="77777777" w:rsidR="00C509E7" w:rsidRDefault="00C509E7" w:rsidP="00C509E7">
      <w:r>
        <w:t xml:space="preserve">The board should establish an effective balance between conformance and performance, taking into consideration the ‘hard’ and ‘soft’ elements of governance. </w:t>
      </w:r>
    </w:p>
    <w:p w14:paraId="78B16C4B" w14:textId="77777777" w:rsidR="00C509E7" w:rsidRDefault="00C509E7" w:rsidP="00C509E7">
      <w:r>
        <w:t xml:space="preserve">The diagram provides an overview of the board governance framework. Governance arrangements must be flexible and are expected to vary between different types of boards due to their roles, </w:t>
      </w:r>
      <w:proofErr w:type="gramStart"/>
      <w:r>
        <w:t>functions</w:t>
      </w:r>
      <w:proofErr w:type="gramEnd"/>
      <w:r>
        <w:t xml:space="preserve"> and operational contexts. Some elements of the framework apply to all categories of boards and some not. For example, a member of a governing board has greater fiscal and oversight responsibilities, such as approving budgets and setting corporate strategy, while a member of an advisory board may place more focus on monitoring performance and stakeholder feedback.</w:t>
      </w:r>
    </w:p>
    <w:p w14:paraId="2C95744B" w14:textId="7194787F" w:rsidR="00175BB3" w:rsidRDefault="00D115E6" w:rsidP="00C509E7">
      <w:r>
        <w:t xml:space="preserve">There is further information </w:t>
      </w:r>
      <w:r w:rsidR="00C509E7">
        <w:t xml:space="preserve">on </w:t>
      </w:r>
      <w:hyperlink w:anchor="_Appendix_7:_How" w:history="1">
        <w:r w:rsidR="00C509E7" w:rsidRPr="00623451">
          <w:rPr>
            <w:rStyle w:val="Hyperlink"/>
          </w:rPr>
          <w:t>how to create an annual board calendar</w:t>
        </w:r>
      </w:hyperlink>
      <w:r w:rsidR="00C509E7">
        <w:t xml:space="preserve"> and a </w:t>
      </w:r>
      <w:hyperlink w:anchor="_Appendix_10:_Checklist" w:history="1">
        <w:r w:rsidR="00C509E7" w:rsidRPr="00623451">
          <w:rPr>
            <w:rStyle w:val="Hyperlink"/>
          </w:rPr>
          <w:t>checklist of your current board practices</w:t>
        </w:r>
      </w:hyperlink>
      <w:r w:rsidR="00C509E7">
        <w:t>. </w:t>
      </w:r>
    </w:p>
    <w:p w14:paraId="3390435B" w14:textId="77777777" w:rsidR="00175BB3" w:rsidRDefault="00175BB3">
      <w:pPr>
        <w:spacing w:after="160"/>
      </w:pPr>
      <w:r>
        <w:br w:type="page"/>
      </w:r>
    </w:p>
    <w:tbl>
      <w:tblPr>
        <w:tblStyle w:val="CommissionTable1"/>
        <w:tblW w:w="9818" w:type="dxa"/>
        <w:tblBorders>
          <w:top w:val="single" w:sz="4" w:space="0" w:color="92B9C9"/>
          <w:left w:val="single" w:sz="4" w:space="0" w:color="92B9C9"/>
          <w:bottom w:val="single" w:sz="4" w:space="0" w:color="92B9C9"/>
          <w:right w:val="single" w:sz="4" w:space="0" w:color="92B9C9"/>
          <w:insideH w:val="single" w:sz="4" w:space="0" w:color="92B9C9"/>
          <w:insideV w:val="single" w:sz="4" w:space="0" w:color="92B9C9"/>
        </w:tblBorders>
        <w:tblLook w:val="04A0" w:firstRow="1" w:lastRow="0" w:firstColumn="1" w:lastColumn="0" w:noHBand="0" w:noVBand="1"/>
        <w:tblDescription w:val="&quot;&quot;"/>
      </w:tblPr>
      <w:tblGrid>
        <w:gridCol w:w="1261"/>
        <w:gridCol w:w="4253"/>
        <w:gridCol w:w="4304"/>
      </w:tblGrid>
      <w:tr w:rsidR="00175BB3" w:rsidRPr="00D92F80" w14:paraId="2E915D9D" w14:textId="77777777" w:rsidTr="000907FF">
        <w:trPr>
          <w:cnfStyle w:val="100000000000" w:firstRow="1" w:lastRow="0" w:firstColumn="0" w:lastColumn="0" w:oddVBand="0" w:evenVBand="0" w:oddHBand="0" w:evenHBand="0" w:firstRowFirstColumn="0" w:firstRowLastColumn="0" w:lastRowFirstColumn="0" w:lastRowLastColumn="0"/>
          <w:trHeight w:val="1637"/>
          <w:tblHeader/>
        </w:trPr>
        <w:tc>
          <w:tcPr>
            <w:cnfStyle w:val="001000000000" w:firstRow="0" w:lastRow="0" w:firstColumn="1" w:lastColumn="0" w:oddVBand="0" w:evenVBand="0" w:oddHBand="0" w:evenHBand="0" w:firstRowFirstColumn="0" w:firstRowLastColumn="0" w:lastRowFirstColumn="0" w:lastRowLastColumn="0"/>
            <w:tcW w:w="1261" w:type="dxa"/>
            <w:tcBorders>
              <w:top w:val="single" w:sz="12" w:space="0" w:color="92B9C9"/>
              <w:left w:val="single" w:sz="12" w:space="0" w:color="92B9C9"/>
              <w:bottom w:val="single" w:sz="12" w:space="0" w:color="FFFFFF" w:themeColor="background1"/>
              <w:right w:val="single" w:sz="12" w:space="0" w:color="FFFFFF" w:themeColor="background1"/>
            </w:tcBorders>
            <w:shd w:val="clear" w:color="auto" w:fill="579BB1"/>
            <w:vAlign w:val="top"/>
            <w:hideMark/>
          </w:tcPr>
          <w:p w14:paraId="7A8F1A78" w14:textId="77777777" w:rsidR="00175BB3" w:rsidRPr="00D92F80" w:rsidRDefault="00175BB3" w:rsidP="00D92F80">
            <w:r w:rsidRPr="00D92F80">
              <w:lastRenderedPageBreak/>
              <w:t> </w:t>
            </w:r>
          </w:p>
        </w:tc>
        <w:tc>
          <w:tcPr>
            <w:tcW w:w="4253" w:type="dxa"/>
            <w:tcBorders>
              <w:top w:val="none" w:sz="0" w:space="0" w:color="auto"/>
              <w:left w:val="single" w:sz="12" w:space="0" w:color="FFFFFF" w:themeColor="background1"/>
              <w:bottom w:val="single" w:sz="12" w:space="0" w:color="579BB1"/>
              <w:right w:val="single" w:sz="12" w:space="0" w:color="FFFFFF" w:themeColor="background1"/>
            </w:tcBorders>
            <w:shd w:val="clear" w:color="auto" w:fill="579BB1"/>
            <w:vAlign w:val="top"/>
            <w:hideMark/>
          </w:tcPr>
          <w:p w14:paraId="064E46DD" w14:textId="77777777" w:rsidR="00D92F80" w:rsidRDefault="00175BB3" w:rsidP="00E27144">
            <w:pPr>
              <w:pStyle w:val="Heading30"/>
              <w:spacing w:before="0"/>
              <w:cnfStyle w:val="100000000000" w:firstRow="1" w:lastRow="0" w:firstColumn="0" w:lastColumn="0" w:oddVBand="0" w:evenVBand="0" w:oddHBand="0" w:evenHBand="0" w:firstRowFirstColumn="0" w:firstRowLastColumn="0" w:lastRowFirstColumn="0" w:lastRowLastColumn="0"/>
            </w:pPr>
            <w:r w:rsidRPr="00D92F80">
              <w:t>Conformance</w:t>
            </w:r>
          </w:p>
          <w:p w14:paraId="55899970" w14:textId="0CB13BC2" w:rsidR="00175BB3" w:rsidRPr="00D92F80" w:rsidRDefault="00175BB3" w:rsidP="00E27144">
            <w:pPr>
              <w:spacing w:before="0"/>
              <w:cnfStyle w:val="100000000000" w:firstRow="1" w:lastRow="0" w:firstColumn="0" w:lastColumn="0" w:oddVBand="0" w:evenVBand="0" w:oddHBand="0" w:evenHBand="0" w:firstRowFirstColumn="0" w:firstRowLastColumn="0" w:lastRowFirstColumn="0" w:lastRowLastColumn="0"/>
            </w:pPr>
            <w:r w:rsidRPr="00D92F80">
              <w:t>Comply with legislative and legal requirements as well as corporate governance, industry standards and accountability to relevant stakeholders</w:t>
            </w:r>
          </w:p>
        </w:tc>
        <w:tc>
          <w:tcPr>
            <w:tcW w:w="4304" w:type="dxa"/>
            <w:tcBorders>
              <w:top w:val="none" w:sz="0" w:space="0" w:color="auto"/>
              <w:left w:val="single" w:sz="12" w:space="0" w:color="FFFFFF" w:themeColor="background1"/>
              <w:bottom w:val="single" w:sz="12" w:space="0" w:color="579BB1"/>
              <w:right w:val="single" w:sz="12" w:space="0" w:color="92B9C9"/>
            </w:tcBorders>
            <w:shd w:val="clear" w:color="auto" w:fill="579BB1"/>
            <w:vAlign w:val="top"/>
            <w:hideMark/>
          </w:tcPr>
          <w:p w14:paraId="1AD048D6" w14:textId="77777777" w:rsidR="00175BB3" w:rsidRPr="00D92F80" w:rsidRDefault="00175BB3" w:rsidP="00E27144">
            <w:pPr>
              <w:pStyle w:val="Heading30"/>
              <w:spacing w:before="0"/>
              <w:cnfStyle w:val="100000000000" w:firstRow="1" w:lastRow="0" w:firstColumn="0" w:lastColumn="0" w:oddVBand="0" w:evenVBand="0" w:oddHBand="0" w:evenHBand="0" w:firstRowFirstColumn="0" w:firstRowLastColumn="0" w:lastRowFirstColumn="0" w:lastRowLastColumn="0"/>
            </w:pPr>
            <w:r w:rsidRPr="00D92F80">
              <w:t>Performance</w:t>
            </w:r>
          </w:p>
          <w:p w14:paraId="438709D7" w14:textId="77777777" w:rsidR="00175BB3" w:rsidRPr="00D92F80" w:rsidRDefault="00175BB3" w:rsidP="00E27144">
            <w:pPr>
              <w:spacing w:before="0"/>
              <w:cnfStyle w:val="100000000000" w:firstRow="1" w:lastRow="0" w:firstColumn="0" w:lastColumn="0" w:oddVBand="0" w:evenVBand="0" w:oddHBand="0" w:evenHBand="0" w:firstRowFirstColumn="0" w:firstRowLastColumn="0" w:lastRowFirstColumn="0" w:lastRowLastColumn="0"/>
            </w:pPr>
            <w:r w:rsidRPr="00D92F80">
              <w:t xml:space="preserve">Monitor performance of the public sector agency and CEO including processes, </w:t>
            </w:r>
            <w:proofErr w:type="gramStart"/>
            <w:r w:rsidRPr="00D92F80">
              <w:t>outcomes</w:t>
            </w:r>
            <w:proofErr w:type="gramEnd"/>
            <w:r w:rsidRPr="00D92F80">
              <w:t xml:space="preserve"> and measures</w:t>
            </w:r>
          </w:p>
        </w:tc>
      </w:tr>
      <w:tr w:rsidR="00B85A4C" w:rsidRPr="00D92F80" w14:paraId="7E833CEC" w14:textId="77777777" w:rsidTr="000907FF">
        <w:trPr>
          <w:trHeight w:val="2877"/>
        </w:trPr>
        <w:tc>
          <w:tcPr>
            <w:cnfStyle w:val="001000000000" w:firstRow="0" w:lastRow="0" w:firstColumn="1" w:lastColumn="0" w:oddVBand="0" w:evenVBand="0" w:oddHBand="0" w:evenHBand="0" w:firstRowFirstColumn="0" w:firstRowLastColumn="0" w:lastRowFirstColumn="0" w:lastRowLastColumn="0"/>
            <w:tcW w:w="1261" w:type="dxa"/>
            <w:tcBorders>
              <w:top w:val="single" w:sz="12" w:space="0" w:color="FFFFFF" w:themeColor="background1"/>
              <w:left w:val="single" w:sz="12" w:space="0" w:color="92B9C9"/>
              <w:bottom w:val="single" w:sz="12" w:space="0" w:color="92B9C9"/>
              <w:right w:val="single" w:sz="12" w:space="0" w:color="579BB1"/>
            </w:tcBorders>
            <w:shd w:val="clear" w:color="auto" w:fill="579BB1"/>
            <w:vAlign w:val="top"/>
            <w:hideMark/>
          </w:tcPr>
          <w:p w14:paraId="19C12814" w14:textId="77777777" w:rsidR="00175BB3" w:rsidRPr="00E27144" w:rsidRDefault="00175BB3" w:rsidP="00D92F80">
            <w:pPr>
              <w:rPr>
                <w:b/>
              </w:rPr>
            </w:pPr>
            <w:r w:rsidRPr="00E27144">
              <w:rPr>
                <w:b/>
              </w:rPr>
              <w:t>External</w:t>
            </w:r>
          </w:p>
        </w:tc>
        <w:tc>
          <w:tcPr>
            <w:tcW w:w="4253" w:type="dxa"/>
            <w:tcBorders>
              <w:top w:val="single" w:sz="12" w:space="0" w:color="579BB1"/>
              <w:left w:val="single" w:sz="12" w:space="0" w:color="579BB1"/>
              <w:bottom w:val="single" w:sz="12" w:space="0" w:color="579BB1"/>
              <w:right w:val="single" w:sz="12" w:space="0" w:color="579BB1"/>
            </w:tcBorders>
            <w:shd w:val="clear" w:color="auto" w:fill="auto"/>
            <w:vAlign w:val="top"/>
            <w:hideMark/>
          </w:tcPr>
          <w:p w14:paraId="222B4B27" w14:textId="77777777" w:rsidR="00175BB3" w:rsidRPr="00D92F80" w:rsidRDefault="00175BB3" w:rsidP="00E27144">
            <w:pPr>
              <w:pStyle w:val="Heading30"/>
              <w:spacing w:before="0"/>
              <w:cnfStyle w:val="000000000000" w:firstRow="0" w:lastRow="0" w:firstColumn="0" w:lastColumn="0" w:oddVBand="0" w:evenVBand="0" w:oddHBand="0" w:evenHBand="0" w:firstRowFirstColumn="0" w:firstRowLastColumn="0" w:lastRowFirstColumn="0" w:lastRowLastColumn="0"/>
            </w:pPr>
            <w:r w:rsidRPr="00D92F80">
              <w:t>Accountability</w:t>
            </w:r>
          </w:p>
          <w:p w14:paraId="71EEE05F" w14:textId="77777777" w:rsidR="00175BB3" w:rsidRPr="00D92F80" w:rsidRDefault="00175BB3" w:rsidP="00E27144">
            <w:pPr>
              <w:pStyle w:val="Bullet"/>
              <w:spacing w:before="0" w:after="120"/>
              <w:cnfStyle w:val="000000000000" w:firstRow="0" w:lastRow="0" w:firstColumn="0" w:lastColumn="0" w:oddVBand="0" w:evenVBand="0" w:oddHBand="0" w:evenHBand="0" w:firstRowFirstColumn="0" w:firstRowLastColumn="0" w:lastRowFirstColumn="0" w:lastRowLastColumn="0"/>
            </w:pPr>
            <w:r w:rsidRPr="00D92F80">
              <w:t>Report to minister, government bodies and Parliament</w:t>
            </w:r>
          </w:p>
          <w:p w14:paraId="7422881B" w14:textId="77777777" w:rsidR="00175BB3" w:rsidRPr="00D92F80" w:rsidRDefault="00175BB3" w:rsidP="00E27144">
            <w:pPr>
              <w:pStyle w:val="Bullet"/>
              <w:spacing w:before="0" w:after="120"/>
              <w:cnfStyle w:val="000000000000" w:firstRow="0" w:lastRow="0" w:firstColumn="0" w:lastColumn="0" w:oddVBand="0" w:evenVBand="0" w:oddHBand="0" w:evenHBand="0" w:firstRowFirstColumn="0" w:firstRowLastColumn="0" w:lastRowFirstColumn="0" w:lastRowLastColumn="0"/>
            </w:pPr>
            <w:r w:rsidRPr="00D92F80">
              <w:t>Ensure statutory and regulatory compliance</w:t>
            </w:r>
          </w:p>
          <w:p w14:paraId="6BCC6DB7" w14:textId="77777777" w:rsidR="00175BB3" w:rsidRPr="00D92F80" w:rsidRDefault="00175BB3" w:rsidP="00E27144">
            <w:pPr>
              <w:pStyle w:val="Bullet"/>
              <w:spacing w:before="0" w:after="120"/>
              <w:cnfStyle w:val="000000000000" w:firstRow="0" w:lastRow="0" w:firstColumn="0" w:lastColumn="0" w:oddVBand="0" w:evenVBand="0" w:oddHBand="0" w:evenHBand="0" w:firstRowFirstColumn="0" w:firstRowLastColumn="0" w:lastRowFirstColumn="0" w:lastRowLastColumn="0"/>
            </w:pPr>
            <w:r w:rsidRPr="00D92F80">
              <w:t>Review audit reports</w:t>
            </w:r>
          </w:p>
          <w:p w14:paraId="1C99F3B4" w14:textId="77777777" w:rsidR="00175BB3" w:rsidRPr="00D92F80" w:rsidRDefault="00175BB3" w:rsidP="00E27144">
            <w:pPr>
              <w:pStyle w:val="Bullet"/>
              <w:spacing w:before="0" w:after="120"/>
              <w:cnfStyle w:val="000000000000" w:firstRow="0" w:lastRow="0" w:firstColumn="0" w:lastColumn="0" w:oddVBand="0" w:evenVBand="0" w:oddHBand="0" w:evenHBand="0" w:firstRowFirstColumn="0" w:firstRowLastColumn="0" w:lastRowFirstColumn="0" w:lastRowLastColumn="0"/>
            </w:pPr>
            <w:r w:rsidRPr="00D92F80">
              <w:t>Manage financial and legal risk</w:t>
            </w:r>
          </w:p>
        </w:tc>
        <w:tc>
          <w:tcPr>
            <w:tcW w:w="4304" w:type="dxa"/>
            <w:tcBorders>
              <w:top w:val="single" w:sz="12" w:space="0" w:color="579BB1"/>
              <w:left w:val="single" w:sz="12" w:space="0" w:color="579BB1"/>
              <w:bottom w:val="single" w:sz="12" w:space="0" w:color="579BB1"/>
              <w:right w:val="single" w:sz="12" w:space="0" w:color="579BB1"/>
            </w:tcBorders>
            <w:shd w:val="clear" w:color="auto" w:fill="auto"/>
            <w:vAlign w:val="top"/>
            <w:hideMark/>
          </w:tcPr>
          <w:p w14:paraId="5926FB5C" w14:textId="77777777" w:rsidR="00175BB3" w:rsidRPr="00D92F80" w:rsidRDefault="00175BB3" w:rsidP="00E27144">
            <w:pPr>
              <w:pStyle w:val="Heading30"/>
              <w:spacing w:before="0"/>
              <w:cnfStyle w:val="000000000000" w:firstRow="0" w:lastRow="0" w:firstColumn="0" w:lastColumn="0" w:oddVBand="0" w:evenVBand="0" w:oddHBand="0" w:evenHBand="0" w:firstRowFirstColumn="0" w:firstRowLastColumn="0" w:lastRowFirstColumn="0" w:lastRowLastColumn="0"/>
            </w:pPr>
            <w:r w:rsidRPr="00D92F80">
              <w:t>Strategic thinking</w:t>
            </w:r>
          </w:p>
          <w:p w14:paraId="4785D063" w14:textId="77777777" w:rsidR="00175BB3" w:rsidRPr="00D92F80" w:rsidRDefault="00175BB3" w:rsidP="00E27144">
            <w:pPr>
              <w:pStyle w:val="Bullet"/>
              <w:spacing w:before="0" w:after="120"/>
              <w:cnfStyle w:val="000000000000" w:firstRow="0" w:lastRow="0" w:firstColumn="0" w:lastColumn="0" w:oddVBand="0" w:evenVBand="0" w:oddHBand="0" w:evenHBand="0" w:firstRowFirstColumn="0" w:firstRowLastColumn="0" w:lastRowFirstColumn="0" w:lastRowLastColumn="0"/>
            </w:pPr>
            <w:r w:rsidRPr="00D92F80">
              <w:t>Review and initiate strategic analysis</w:t>
            </w:r>
          </w:p>
          <w:p w14:paraId="7398493E" w14:textId="77777777" w:rsidR="00175BB3" w:rsidRPr="00D92F80" w:rsidRDefault="00175BB3" w:rsidP="00E27144">
            <w:pPr>
              <w:pStyle w:val="Bullet"/>
              <w:spacing w:before="0" w:after="120"/>
              <w:cnfStyle w:val="000000000000" w:firstRow="0" w:lastRow="0" w:firstColumn="0" w:lastColumn="0" w:oddVBand="0" w:evenVBand="0" w:oddHBand="0" w:evenHBand="0" w:firstRowFirstColumn="0" w:firstRowLastColumn="0" w:lastRowFirstColumn="0" w:lastRowLastColumn="0"/>
            </w:pPr>
            <w:r w:rsidRPr="00D92F80">
              <w:t>Formulate strategy</w:t>
            </w:r>
          </w:p>
          <w:p w14:paraId="343EC337" w14:textId="77777777" w:rsidR="00175BB3" w:rsidRPr="00D92F80" w:rsidRDefault="00175BB3" w:rsidP="00E27144">
            <w:pPr>
              <w:pStyle w:val="Bullet"/>
              <w:spacing w:before="0" w:after="120"/>
              <w:cnfStyle w:val="000000000000" w:firstRow="0" w:lastRow="0" w:firstColumn="0" w:lastColumn="0" w:oddVBand="0" w:evenVBand="0" w:oddHBand="0" w:evenHBand="0" w:firstRowFirstColumn="0" w:firstRowLastColumn="0" w:lastRowFirstColumn="0" w:lastRowLastColumn="0"/>
            </w:pPr>
            <w:r w:rsidRPr="00D92F80">
              <w:t>Set corporate direction</w:t>
            </w:r>
          </w:p>
          <w:p w14:paraId="66D3D9D6" w14:textId="77777777" w:rsidR="00175BB3" w:rsidRPr="00D92F80" w:rsidRDefault="00175BB3" w:rsidP="00E27144">
            <w:pPr>
              <w:pStyle w:val="Bullet"/>
              <w:spacing w:before="0" w:after="120"/>
              <w:cnfStyle w:val="000000000000" w:firstRow="0" w:lastRow="0" w:firstColumn="0" w:lastColumn="0" w:oddVBand="0" w:evenVBand="0" w:oddHBand="0" w:evenHBand="0" w:firstRowFirstColumn="0" w:firstRowLastColumn="0" w:lastRowFirstColumn="0" w:lastRowLastColumn="0"/>
            </w:pPr>
            <w:r w:rsidRPr="00D92F80">
              <w:t>Predict and manage risk</w:t>
            </w:r>
          </w:p>
          <w:p w14:paraId="6858E42C" w14:textId="77777777" w:rsidR="00175BB3" w:rsidRPr="00D92F80" w:rsidRDefault="00175BB3" w:rsidP="00E27144">
            <w:pPr>
              <w:pStyle w:val="Bullet"/>
              <w:spacing w:before="0" w:after="120"/>
              <w:cnfStyle w:val="000000000000" w:firstRow="0" w:lastRow="0" w:firstColumn="0" w:lastColumn="0" w:oddVBand="0" w:evenVBand="0" w:oddHBand="0" w:evenHBand="0" w:firstRowFirstColumn="0" w:firstRowLastColumn="0" w:lastRowFirstColumn="0" w:lastRowLastColumn="0"/>
            </w:pPr>
            <w:r w:rsidRPr="00D92F80">
              <w:t>Manage stakeholders</w:t>
            </w:r>
          </w:p>
          <w:p w14:paraId="3536485F" w14:textId="77777777" w:rsidR="00175BB3" w:rsidRPr="00D92F80" w:rsidRDefault="00175BB3" w:rsidP="00E27144">
            <w:pPr>
              <w:pStyle w:val="Bullet"/>
              <w:spacing w:before="0" w:after="120"/>
              <w:cnfStyle w:val="000000000000" w:firstRow="0" w:lastRow="0" w:firstColumn="0" w:lastColumn="0" w:oddVBand="0" w:evenVBand="0" w:oddHBand="0" w:evenHBand="0" w:firstRowFirstColumn="0" w:firstRowLastColumn="0" w:lastRowFirstColumn="0" w:lastRowLastColumn="0"/>
            </w:pPr>
            <w:r w:rsidRPr="00D92F80">
              <w:t>Delegate day-to-day management to CEO</w:t>
            </w:r>
          </w:p>
        </w:tc>
      </w:tr>
      <w:tr w:rsidR="00B85A4C" w:rsidRPr="00D92F80" w14:paraId="082E7E29" w14:textId="77777777" w:rsidTr="000907FF">
        <w:trPr>
          <w:cnfStyle w:val="000000010000" w:firstRow="0" w:lastRow="0" w:firstColumn="0" w:lastColumn="0" w:oddVBand="0" w:evenVBand="0" w:oddHBand="0" w:evenHBand="1" w:firstRowFirstColumn="0" w:firstRowLastColumn="0" w:lastRowFirstColumn="0" w:lastRowLastColumn="0"/>
          <w:trHeight w:val="1376"/>
        </w:trPr>
        <w:tc>
          <w:tcPr>
            <w:cnfStyle w:val="001000000000" w:firstRow="0" w:lastRow="0" w:firstColumn="1" w:lastColumn="0" w:oddVBand="0" w:evenVBand="0" w:oddHBand="0" w:evenHBand="0" w:firstRowFirstColumn="0" w:firstRowLastColumn="0" w:lastRowFirstColumn="0" w:lastRowLastColumn="0"/>
            <w:tcW w:w="1261" w:type="dxa"/>
            <w:tcBorders>
              <w:top w:val="single" w:sz="12" w:space="0" w:color="92B9C9"/>
              <w:left w:val="single" w:sz="12" w:space="0" w:color="92B9C9"/>
              <w:bottom w:val="single" w:sz="12" w:space="0" w:color="FFFFFF" w:themeColor="background1"/>
              <w:right w:val="single" w:sz="12" w:space="0" w:color="579BB1"/>
            </w:tcBorders>
            <w:shd w:val="clear" w:color="auto" w:fill="579BB1"/>
            <w:vAlign w:val="top"/>
            <w:hideMark/>
          </w:tcPr>
          <w:p w14:paraId="0BC536D4" w14:textId="77777777" w:rsidR="00175BB3" w:rsidRPr="00D92F80" w:rsidRDefault="00175BB3" w:rsidP="00D92F80">
            <w:r w:rsidRPr="00D92F80">
              <w:t> </w:t>
            </w:r>
          </w:p>
        </w:tc>
        <w:tc>
          <w:tcPr>
            <w:tcW w:w="8557" w:type="dxa"/>
            <w:gridSpan w:val="2"/>
            <w:tcBorders>
              <w:top w:val="single" w:sz="12" w:space="0" w:color="579BB1"/>
              <w:left w:val="single" w:sz="12" w:space="0" w:color="579BB1"/>
              <w:bottom w:val="single" w:sz="12" w:space="0" w:color="579BB1"/>
              <w:right w:val="single" w:sz="12" w:space="0" w:color="579BB1"/>
            </w:tcBorders>
            <w:shd w:val="clear" w:color="auto" w:fill="auto"/>
            <w:vAlign w:val="top"/>
            <w:hideMark/>
          </w:tcPr>
          <w:p w14:paraId="27D517B1" w14:textId="77777777" w:rsidR="00175BB3" w:rsidRPr="00D92F80" w:rsidRDefault="00175BB3" w:rsidP="00E27144">
            <w:pPr>
              <w:pStyle w:val="Heading30"/>
              <w:spacing w:before="0"/>
              <w:cnfStyle w:val="000000010000" w:firstRow="0" w:lastRow="0" w:firstColumn="0" w:lastColumn="0" w:oddVBand="0" w:evenVBand="0" w:oddHBand="0" w:evenHBand="1" w:firstRowFirstColumn="0" w:firstRowLastColumn="0" w:lastRowFirstColumn="0" w:lastRowLastColumn="0"/>
            </w:pPr>
            <w:r w:rsidRPr="00D92F80">
              <w:t>Essential elements</w:t>
            </w:r>
          </w:p>
          <w:p w14:paraId="34FAAF61" w14:textId="77777777" w:rsidR="00175BB3" w:rsidRPr="00D92F80" w:rsidRDefault="00175BB3" w:rsidP="00E27144">
            <w:pPr>
              <w:pStyle w:val="Bullet"/>
              <w:spacing w:before="0" w:after="120"/>
              <w:cnfStyle w:val="000000010000" w:firstRow="0" w:lastRow="0" w:firstColumn="0" w:lastColumn="0" w:oddVBand="0" w:evenVBand="0" w:oddHBand="0" w:evenHBand="1" w:firstRowFirstColumn="0" w:firstRowLastColumn="0" w:lastRowFirstColumn="0" w:lastRowLastColumn="0"/>
            </w:pPr>
            <w:r w:rsidRPr="00D92F80">
              <w:t>Understand the public sector operating environment</w:t>
            </w:r>
          </w:p>
          <w:p w14:paraId="1026DA0F" w14:textId="77777777" w:rsidR="00175BB3" w:rsidRPr="00D92F80" w:rsidRDefault="00175BB3" w:rsidP="00E27144">
            <w:pPr>
              <w:pStyle w:val="Bullet"/>
              <w:spacing w:before="0" w:after="120"/>
              <w:cnfStyle w:val="000000010000" w:firstRow="0" w:lastRow="0" w:firstColumn="0" w:lastColumn="0" w:oddVBand="0" w:evenVBand="0" w:oddHBand="0" w:evenHBand="1" w:firstRowFirstColumn="0" w:firstRowLastColumn="0" w:lastRowFirstColumn="0" w:lastRowLastColumn="0"/>
            </w:pPr>
            <w:r w:rsidRPr="00D92F80">
              <w:t>Recognise the difference between strategy and operations</w:t>
            </w:r>
          </w:p>
          <w:p w14:paraId="3D881F4E" w14:textId="77777777" w:rsidR="00175BB3" w:rsidRPr="00D92F80" w:rsidRDefault="00175BB3" w:rsidP="00E27144">
            <w:pPr>
              <w:pStyle w:val="Bullet"/>
              <w:spacing w:before="0" w:after="120"/>
              <w:cnfStyle w:val="000000010000" w:firstRow="0" w:lastRow="0" w:firstColumn="0" w:lastColumn="0" w:oddVBand="0" w:evenVBand="0" w:oddHBand="0" w:evenHBand="1" w:firstRowFirstColumn="0" w:firstRowLastColumn="0" w:lastRowFirstColumn="0" w:lastRowLastColumn="0"/>
            </w:pPr>
            <w:r w:rsidRPr="00D92F80">
              <w:t>Build effective relationships with external and internal stakeholders</w:t>
            </w:r>
          </w:p>
          <w:p w14:paraId="2A25D378" w14:textId="77777777" w:rsidR="00175BB3" w:rsidRPr="00D92F80" w:rsidRDefault="00175BB3" w:rsidP="00E27144">
            <w:pPr>
              <w:pStyle w:val="Bullet"/>
              <w:spacing w:before="0" w:after="120"/>
              <w:cnfStyle w:val="000000010000" w:firstRow="0" w:lastRow="0" w:firstColumn="0" w:lastColumn="0" w:oddVBand="0" w:evenVBand="0" w:oddHBand="0" w:evenHBand="1" w:firstRowFirstColumn="0" w:firstRowLastColumn="0" w:lastRowFirstColumn="0" w:lastRowLastColumn="0"/>
            </w:pPr>
            <w:r w:rsidRPr="00D92F80">
              <w:t>Form an appropriate board structure and performance framework</w:t>
            </w:r>
          </w:p>
        </w:tc>
      </w:tr>
      <w:tr w:rsidR="00B85A4C" w:rsidRPr="00D92F80" w14:paraId="1BC9F803" w14:textId="77777777" w:rsidTr="000907FF">
        <w:trPr>
          <w:trHeight w:val="2645"/>
        </w:trPr>
        <w:tc>
          <w:tcPr>
            <w:cnfStyle w:val="001000000000" w:firstRow="0" w:lastRow="0" w:firstColumn="1" w:lastColumn="0" w:oddVBand="0" w:evenVBand="0" w:oddHBand="0" w:evenHBand="0" w:firstRowFirstColumn="0" w:firstRowLastColumn="0" w:lastRowFirstColumn="0" w:lastRowLastColumn="0"/>
            <w:tcW w:w="1261" w:type="dxa"/>
            <w:tcBorders>
              <w:top w:val="single" w:sz="12" w:space="0" w:color="FFFFFF" w:themeColor="background1"/>
              <w:left w:val="single" w:sz="12" w:space="0" w:color="92B9C9"/>
              <w:bottom w:val="single" w:sz="12" w:space="0" w:color="FFFFFF" w:themeColor="background1"/>
              <w:right w:val="single" w:sz="12" w:space="0" w:color="579BB1"/>
            </w:tcBorders>
            <w:shd w:val="clear" w:color="auto" w:fill="579BB1"/>
            <w:vAlign w:val="top"/>
            <w:hideMark/>
          </w:tcPr>
          <w:p w14:paraId="7AAA9D05" w14:textId="77777777" w:rsidR="00175BB3" w:rsidRPr="00E27144" w:rsidRDefault="00175BB3" w:rsidP="00D92F80">
            <w:pPr>
              <w:rPr>
                <w:b/>
              </w:rPr>
            </w:pPr>
            <w:r w:rsidRPr="00E27144">
              <w:rPr>
                <w:b/>
              </w:rPr>
              <w:t>Internal</w:t>
            </w:r>
          </w:p>
        </w:tc>
        <w:tc>
          <w:tcPr>
            <w:tcW w:w="4253" w:type="dxa"/>
            <w:tcBorders>
              <w:top w:val="single" w:sz="12" w:space="0" w:color="579BB1"/>
              <w:left w:val="single" w:sz="12" w:space="0" w:color="579BB1"/>
              <w:bottom w:val="single" w:sz="12" w:space="0" w:color="579BB1"/>
              <w:right w:val="single" w:sz="12" w:space="0" w:color="579BB1"/>
            </w:tcBorders>
            <w:shd w:val="clear" w:color="auto" w:fill="auto"/>
            <w:vAlign w:val="top"/>
            <w:hideMark/>
          </w:tcPr>
          <w:p w14:paraId="7E56B682" w14:textId="77777777" w:rsidR="00175BB3" w:rsidRPr="00D92F80" w:rsidRDefault="00175BB3" w:rsidP="00E27144">
            <w:pPr>
              <w:pStyle w:val="Heading30"/>
              <w:spacing w:before="0"/>
              <w:cnfStyle w:val="000000000000" w:firstRow="0" w:lastRow="0" w:firstColumn="0" w:lastColumn="0" w:oddVBand="0" w:evenVBand="0" w:oddHBand="0" w:evenHBand="0" w:firstRowFirstColumn="0" w:firstRowLastColumn="0" w:lastRowFirstColumn="0" w:lastRowLastColumn="0"/>
            </w:pPr>
            <w:r w:rsidRPr="00D92F80">
              <w:t>Oversight</w:t>
            </w:r>
          </w:p>
          <w:p w14:paraId="5FA4966E" w14:textId="77777777" w:rsidR="00175BB3" w:rsidRPr="00D92F80" w:rsidRDefault="00175BB3" w:rsidP="00E27144">
            <w:pPr>
              <w:pStyle w:val="Bullet"/>
              <w:spacing w:before="0" w:after="120"/>
              <w:cnfStyle w:val="000000000000" w:firstRow="0" w:lastRow="0" w:firstColumn="0" w:lastColumn="0" w:oddVBand="0" w:evenVBand="0" w:oddHBand="0" w:evenHBand="0" w:firstRowFirstColumn="0" w:firstRowLastColumn="0" w:lastRowFirstColumn="0" w:lastRowLastColumn="0"/>
            </w:pPr>
            <w:r w:rsidRPr="00D92F80">
              <w:t>Display honesty, integrity, public sector values and ethics</w:t>
            </w:r>
          </w:p>
          <w:p w14:paraId="482BE7E1" w14:textId="77777777" w:rsidR="00175BB3" w:rsidRPr="00D92F80" w:rsidRDefault="00175BB3" w:rsidP="00E27144">
            <w:pPr>
              <w:pStyle w:val="Bullet"/>
              <w:spacing w:before="0" w:after="120"/>
              <w:cnfStyle w:val="000000000000" w:firstRow="0" w:lastRow="0" w:firstColumn="0" w:lastColumn="0" w:oddVBand="0" w:evenVBand="0" w:oddHBand="0" w:evenHBand="0" w:firstRowFirstColumn="0" w:firstRowLastColumn="0" w:lastRowFirstColumn="0" w:lastRowLastColumn="0"/>
            </w:pPr>
            <w:r w:rsidRPr="00D92F80">
              <w:t>Review CEO performance</w:t>
            </w:r>
          </w:p>
          <w:p w14:paraId="576B8E7C" w14:textId="77777777" w:rsidR="00175BB3" w:rsidRPr="00D92F80" w:rsidRDefault="00175BB3" w:rsidP="00E27144">
            <w:pPr>
              <w:pStyle w:val="Bullet"/>
              <w:spacing w:before="0" w:after="120"/>
              <w:cnfStyle w:val="000000000000" w:firstRow="0" w:lastRow="0" w:firstColumn="0" w:lastColumn="0" w:oddVBand="0" w:evenVBand="0" w:oddHBand="0" w:evenHBand="0" w:firstRowFirstColumn="0" w:firstRowLastColumn="0" w:lastRowFirstColumn="0" w:lastRowLastColumn="0"/>
            </w:pPr>
            <w:r w:rsidRPr="00D92F80">
              <w:t>Monitor and review business results and key performance indicators</w:t>
            </w:r>
          </w:p>
          <w:p w14:paraId="54460C87" w14:textId="77777777" w:rsidR="00175BB3" w:rsidRPr="00D92F80" w:rsidRDefault="00175BB3" w:rsidP="00E27144">
            <w:pPr>
              <w:pStyle w:val="Bullet"/>
              <w:spacing w:before="0" w:after="120"/>
              <w:cnfStyle w:val="000000000000" w:firstRow="0" w:lastRow="0" w:firstColumn="0" w:lastColumn="0" w:oddVBand="0" w:evenVBand="0" w:oddHBand="0" w:evenHBand="0" w:firstRowFirstColumn="0" w:firstRowLastColumn="0" w:lastRowFirstColumn="0" w:lastRowLastColumn="0"/>
            </w:pPr>
            <w:r w:rsidRPr="00D92F80">
              <w:t>Monitor budgetary control and corrective actions</w:t>
            </w:r>
          </w:p>
          <w:p w14:paraId="1E5B7CF3" w14:textId="77777777" w:rsidR="00175BB3" w:rsidRPr="00D92F80" w:rsidRDefault="00175BB3" w:rsidP="00E27144">
            <w:pPr>
              <w:pStyle w:val="Bullet"/>
              <w:spacing w:before="0" w:after="120"/>
              <w:cnfStyle w:val="000000000000" w:firstRow="0" w:lastRow="0" w:firstColumn="0" w:lastColumn="0" w:oddVBand="0" w:evenVBand="0" w:oddHBand="0" w:evenHBand="0" w:firstRowFirstColumn="0" w:firstRowLastColumn="0" w:lastRowFirstColumn="0" w:lastRowLastColumn="0"/>
            </w:pPr>
            <w:r w:rsidRPr="00D92F80">
              <w:t>Monitor delegations</w:t>
            </w:r>
          </w:p>
          <w:p w14:paraId="36D52AF4" w14:textId="77777777" w:rsidR="00175BB3" w:rsidRPr="00D92F80" w:rsidRDefault="00175BB3" w:rsidP="00E27144">
            <w:pPr>
              <w:pStyle w:val="Bullet"/>
              <w:spacing w:before="0" w:after="120"/>
              <w:cnfStyle w:val="000000000000" w:firstRow="0" w:lastRow="0" w:firstColumn="0" w:lastColumn="0" w:oddVBand="0" w:evenVBand="0" w:oddHBand="0" w:evenHBand="0" w:firstRowFirstColumn="0" w:firstRowLastColumn="0" w:lastRowFirstColumn="0" w:lastRowLastColumn="0"/>
            </w:pPr>
            <w:r w:rsidRPr="00D92F80">
              <w:t>Manage board committees</w:t>
            </w:r>
          </w:p>
        </w:tc>
        <w:tc>
          <w:tcPr>
            <w:tcW w:w="4304" w:type="dxa"/>
            <w:tcBorders>
              <w:top w:val="single" w:sz="12" w:space="0" w:color="579BB1"/>
              <w:left w:val="single" w:sz="12" w:space="0" w:color="579BB1"/>
              <w:bottom w:val="single" w:sz="12" w:space="0" w:color="579BB1"/>
              <w:right w:val="single" w:sz="12" w:space="0" w:color="579BB1"/>
            </w:tcBorders>
            <w:shd w:val="clear" w:color="auto" w:fill="auto"/>
            <w:vAlign w:val="top"/>
            <w:hideMark/>
          </w:tcPr>
          <w:p w14:paraId="2ADDA0B8" w14:textId="77777777" w:rsidR="00175BB3" w:rsidRPr="00D92F80" w:rsidRDefault="00175BB3" w:rsidP="00E27144">
            <w:pPr>
              <w:pStyle w:val="Heading30"/>
              <w:spacing w:before="0"/>
              <w:cnfStyle w:val="000000000000" w:firstRow="0" w:lastRow="0" w:firstColumn="0" w:lastColumn="0" w:oddVBand="0" w:evenVBand="0" w:oddHBand="0" w:evenHBand="0" w:firstRowFirstColumn="0" w:firstRowLastColumn="0" w:lastRowFirstColumn="0" w:lastRowLastColumn="0"/>
            </w:pPr>
            <w:r w:rsidRPr="00D92F80">
              <w:t>Stewardship</w:t>
            </w:r>
          </w:p>
          <w:p w14:paraId="136B70AA" w14:textId="77777777" w:rsidR="00175BB3" w:rsidRPr="00D92F80" w:rsidRDefault="00175BB3" w:rsidP="00E27144">
            <w:pPr>
              <w:pStyle w:val="Bullet"/>
              <w:spacing w:before="0" w:after="120"/>
              <w:cnfStyle w:val="000000000000" w:firstRow="0" w:lastRow="0" w:firstColumn="0" w:lastColumn="0" w:oddVBand="0" w:evenVBand="0" w:oddHBand="0" w:evenHBand="0" w:firstRowFirstColumn="0" w:firstRowLastColumn="0" w:lastRowFirstColumn="0" w:lastRowLastColumn="0"/>
            </w:pPr>
            <w:r w:rsidRPr="00D92F80">
              <w:t>Form and approve policy</w:t>
            </w:r>
          </w:p>
          <w:p w14:paraId="1BCDD79E" w14:textId="77777777" w:rsidR="00175BB3" w:rsidRPr="00D92F80" w:rsidRDefault="00175BB3" w:rsidP="00E27144">
            <w:pPr>
              <w:pStyle w:val="Bullet"/>
              <w:spacing w:before="0" w:after="120"/>
              <w:cnfStyle w:val="000000000000" w:firstRow="0" w:lastRow="0" w:firstColumn="0" w:lastColumn="0" w:oddVBand="0" w:evenVBand="0" w:oddHBand="0" w:evenHBand="0" w:firstRowFirstColumn="0" w:firstRowLastColumn="0" w:lastRowFirstColumn="0" w:lastRowLastColumn="0"/>
            </w:pPr>
            <w:r w:rsidRPr="00D92F80">
              <w:t>Approve budgets and resources</w:t>
            </w:r>
          </w:p>
          <w:p w14:paraId="42D5822B" w14:textId="77777777" w:rsidR="00175BB3" w:rsidRPr="00D92F80" w:rsidRDefault="00175BB3" w:rsidP="00E27144">
            <w:pPr>
              <w:pStyle w:val="Bullet"/>
              <w:spacing w:before="0" w:after="120"/>
              <w:cnfStyle w:val="000000000000" w:firstRow="0" w:lastRow="0" w:firstColumn="0" w:lastColumn="0" w:oddVBand="0" w:evenVBand="0" w:oddHBand="0" w:evenHBand="0" w:firstRowFirstColumn="0" w:firstRowLastColumn="0" w:lastRowFirstColumn="0" w:lastRowLastColumn="0"/>
            </w:pPr>
            <w:r w:rsidRPr="00D92F80">
              <w:t>Set financial and non-financial key performance indicators</w:t>
            </w:r>
          </w:p>
          <w:p w14:paraId="13EF8730" w14:textId="77777777" w:rsidR="00175BB3" w:rsidRPr="00D92F80" w:rsidRDefault="00175BB3" w:rsidP="00E27144">
            <w:pPr>
              <w:pStyle w:val="Bullet"/>
              <w:spacing w:before="0" w:after="120"/>
              <w:cnfStyle w:val="000000000000" w:firstRow="0" w:lastRow="0" w:firstColumn="0" w:lastColumn="0" w:oddVBand="0" w:evenVBand="0" w:oddHBand="0" w:evenHBand="0" w:firstRowFirstColumn="0" w:firstRowLastColumn="0" w:lastRowFirstColumn="0" w:lastRowLastColumn="0"/>
            </w:pPr>
            <w:r w:rsidRPr="00D92F80">
              <w:t>Create corporate culture</w:t>
            </w:r>
          </w:p>
          <w:p w14:paraId="6721EE90" w14:textId="77777777" w:rsidR="00175BB3" w:rsidRPr="00D92F80" w:rsidRDefault="00175BB3" w:rsidP="00E27144">
            <w:pPr>
              <w:pStyle w:val="Bullet"/>
              <w:spacing w:before="0" w:after="120"/>
              <w:cnfStyle w:val="000000000000" w:firstRow="0" w:lastRow="0" w:firstColumn="0" w:lastColumn="0" w:oddVBand="0" w:evenVBand="0" w:oddHBand="0" w:evenHBand="0" w:firstRowFirstColumn="0" w:firstRowLastColumn="0" w:lastRowFirstColumn="0" w:lastRowLastColumn="0"/>
            </w:pPr>
            <w:r w:rsidRPr="00D92F80">
              <w:t>Confirm delegations</w:t>
            </w:r>
          </w:p>
        </w:tc>
      </w:tr>
      <w:tr w:rsidR="00B85A4C" w:rsidRPr="00D92F80" w14:paraId="27D23453" w14:textId="77777777" w:rsidTr="000907FF">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261" w:type="dxa"/>
            <w:tcBorders>
              <w:top w:val="single" w:sz="12" w:space="0" w:color="FFFFFF" w:themeColor="background1"/>
              <w:left w:val="single" w:sz="12" w:space="0" w:color="92B9C9"/>
              <w:bottom w:val="single" w:sz="12" w:space="0" w:color="92B9C9"/>
              <w:right w:val="single" w:sz="12" w:space="0" w:color="579BB1"/>
            </w:tcBorders>
            <w:shd w:val="clear" w:color="auto" w:fill="579BB1"/>
            <w:vAlign w:val="top"/>
            <w:hideMark/>
          </w:tcPr>
          <w:p w14:paraId="2E3C3B92" w14:textId="77777777" w:rsidR="00175BB3" w:rsidRPr="00D92F80" w:rsidRDefault="00175BB3" w:rsidP="00D92F80">
            <w:pPr>
              <w:spacing w:before="0" w:after="0"/>
            </w:pPr>
            <w:r w:rsidRPr="00D92F80">
              <w:t> </w:t>
            </w:r>
          </w:p>
        </w:tc>
        <w:tc>
          <w:tcPr>
            <w:tcW w:w="4253" w:type="dxa"/>
            <w:tcBorders>
              <w:top w:val="single" w:sz="12" w:space="0" w:color="579BB1"/>
              <w:left w:val="single" w:sz="12" w:space="0" w:color="579BB1"/>
              <w:bottom w:val="single" w:sz="12" w:space="0" w:color="579BB1"/>
              <w:right w:val="single" w:sz="12" w:space="0" w:color="579BB1"/>
            </w:tcBorders>
            <w:shd w:val="clear" w:color="auto" w:fill="auto"/>
            <w:vAlign w:val="top"/>
            <w:hideMark/>
          </w:tcPr>
          <w:p w14:paraId="57C61785" w14:textId="77777777" w:rsidR="00175BB3" w:rsidRPr="00D92F80" w:rsidRDefault="00175BB3" w:rsidP="00E27144">
            <w:pPr>
              <w:spacing w:before="0"/>
              <w:cnfStyle w:val="000000010000" w:firstRow="0" w:lastRow="0" w:firstColumn="0" w:lastColumn="0" w:oddVBand="0" w:evenVBand="0" w:oddHBand="0" w:evenHBand="1" w:firstRowFirstColumn="0" w:firstRowLastColumn="0" w:lastRowFirstColumn="0" w:lastRowLastColumn="0"/>
              <w:rPr>
                <w:b/>
              </w:rPr>
            </w:pPr>
            <w:r w:rsidRPr="00D92F80">
              <w:rPr>
                <w:b/>
              </w:rPr>
              <w:t>Past and present</w:t>
            </w:r>
          </w:p>
        </w:tc>
        <w:tc>
          <w:tcPr>
            <w:tcW w:w="4304" w:type="dxa"/>
            <w:tcBorders>
              <w:top w:val="single" w:sz="12" w:space="0" w:color="579BB1"/>
              <w:left w:val="single" w:sz="12" w:space="0" w:color="579BB1"/>
              <w:bottom w:val="single" w:sz="12" w:space="0" w:color="579BB1"/>
              <w:right w:val="single" w:sz="12" w:space="0" w:color="579BB1"/>
            </w:tcBorders>
            <w:shd w:val="clear" w:color="auto" w:fill="auto"/>
            <w:vAlign w:val="top"/>
            <w:hideMark/>
          </w:tcPr>
          <w:p w14:paraId="65812E18" w14:textId="33821394" w:rsidR="00175BB3" w:rsidRPr="00D92F80" w:rsidRDefault="00E27144" w:rsidP="00E27144">
            <w:pPr>
              <w:spacing w:before="0"/>
              <w:cnfStyle w:val="000000010000" w:firstRow="0" w:lastRow="0" w:firstColumn="0" w:lastColumn="0" w:oddVBand="0" w:evenVBand="0" w:oddHBand="0" w:evenHBand="1" w:firstRowFirstColumn="0" w:firstRowLastColumn="0" w:lastRowFirstColumn="0" w:lastRowLastColumn="0"/>
              <w:rPr>
                <w:b/>
              </w:rPr>
            </w:pPr>
            <w:r>
              <w:rPr>
                <w:b/>
              </w:rPr>
              <w:t>Future</w:t>
            </w:r>
          </w:p>
        </w:tc>
      </w:tr>
    </w:tbl>
    <w:p w14:paraId="28039E23" w14:textId="77777777" w:rsidR="00B85A4C" w:rsidRDefault="00B85A4C" w:rsidP="00C509E7"/>
    <w:p w14:paraId="149A4F1C" w14:textId="77777777" w:rsidR="00B85A4C" w:rsidRDefault="00B85A4C">
      <w:pPr>
        <w:spacing w:after="160"/>
      </w:pPr>
      <w:r>
        <w:br w:type="page"/>
      </w:r>
    </w:p>
    <w:p w14:paraId="37D56EA4" w14:textId="77777777" w:rsidR="00B85A4C" w:rsidRDefault="00B85A4C" w:rsidP="00157CB0">
      <w:pPr>
        <w:pStyle w:val="Heading1"/>
      </w:pPr>
      <w:bookmarkStart w:id="15" w:name="_Toc80009876"/>
      <w:r>
        <w:lastRenderedPageBreak/>
        <w:t>5. Codes of ethics and conduct</w:t>
      </w:r>
      <w:bookmarkEnd w:id="15"/>
    </w:p>
    <w:p w14:paraId="12025303" w14:textId="77777777" w:rsidR="00B85A4C" w:rsidRDefault="00B85A4C" w:rsidP="00B85A4C">
      <w:pPr>
        <w:pStyle w:val="Heading30"/>
      </w:pPr>
      <w:r>
        <w:t>Code of Ethics</w:t>
      </w:r>
    </w:p>
    <w:p w14:paraId="2C8BBFC4" w14:textId="661DC82C" w:rsidR="00B21BEA" w:rsidRDefault="00B21BEA" w:rsidP="00B85A4C">
      <w:r>
        <w:t xml:space="preserve">The public sector is built on a strong foundation of integrity where employees act </w:t>
      </w:r>
      <w:proofErr w:type="gramStart"/>
      <w:r>
        <w:t>ethically</w:t>
      </w:r>
      <w:proofErr w:type="gramEnd"/>
      <w:r>
        <w:t xml:space="preserve"> and public sector bodies promote and maintain integrity.</w:t>
      </w:r>
    </w:p>
    <w:p w14:paraId="7E374DDD" w14:textId="605BE393" w:rsidR="00B85A4C" w:rsidRDefault="00B85A4C" w:rsidP="00B85A4C">
      <w:r>
        <w:t xml:space="preserve">The public sector </w:t>
      </w:r>
      <w:hyperlink r:id="rId41" w:history="1">
        <w:r w:rsidRPr="007425EF">
          <w:rPr>
            <w:rStyle w:val="Hyperlink"/>
          </w:rPr>
          <w:t>Code of Ethics</w:t>
        </w:r>
      </w:hyperlink>
      <w:r>
        <w:t xml:space="preserve"> applies to boards and committees as well as public sector agencies and staff.</w:t>
      </w:r>
    </w:p>
    <w:p w14:paraId="2AB304D5" w14:textId="6F169F73" w:rsidR="00B85A4C" w:rsidRPr="00F870C2" w:rsidRDefault="00B85A4C" w:rsidP="00B85A4C">
      <w:r w:rsidRPr="00F870C2">
        <w:t xml:space="preserve">There are </w:t>
      </w:r>
      <w:r w:rsidR="00272259" w:rsidRPr="00F870C2">
        <w:t xml:space="preserve">4 </w:t>
      </w:r>
      <w:r w:rsidRPr="00F870C2">
        <w:t>standards of conduct and integrity that underpin the way you as a board member should act and work:</w:t>
      </w:r>
    </w:p>
    <w:p w14:paraId="27F64292" w14:textId="77777777" w:rsidR="00272259" w:rsidRPr="00F870C2" w:rsidRDefault="00272259" w:rsidP="00272259">
      <w:pPr>
        <w:autoSpaceDE w:val="0"/>
        <w:autoSpaceDN w:val="0"/>
        <w:adjustRightInd w:val="0"/>
        <w:spacing w:after="60" w:line="240" w:lineRule="auto"/>
        <w:rPr>
          <w:rFonts w:cs="Arial"/>
          <w:b/>
          <w:bCs/>
          <w:sz w:val="22"/>
        </w:rPr>
      </w:pPr>
      <w:r w:rsidRPr="00F870C2">
        <w:rPr>
          <w:rFonts w:cs="Arial"/>
          <w:b/>
          <w:bCs/>
          <w:sz w:val="22"/>
        </w:rPr>
        <w:t xml:space="preserve">Standard 1: Integrity </w:t>
      </w:r>
    </w:p>
    <w:p w14:paraId="2D649077" w14:textId="77777777" w:rsidR="00272259" w:rsidRPr="00F870C2" w:rsidRDefault="00272259" w:rsidP="00272259">
      <w:pPr>
        <w:autoSpaceDE w:val="0"/>
        <w:autoSpaceDN w:val="0"/>
        <w:adjustRightInd w:val="0"/>
        <w:spacing w:after="0" w:line="240" w:lineRule="auto"/>
        <w:rPr>
          <w:rFonts w:cs="Arial"/>
          <w:sz w:val="22"/>
        </w:rPr>
      </w:pPr>
      <w:r w:rsidRPr="00F870C2">
        <w:rPr>
          <w:rFonts w:cs="Arial"/>
          <w:sz w:val="22"/>
        </w:rPr>
        <w:t>We:</w:t>
      </w:r>
    </w:p>
    <w:p w14:paraId="0606EC44" w14:textId="51A90ED3" w:rsidR="00272259" w:rsidRPr="00F870C2" w:rsidRDefault="00272259" w:rsidP="000907FF">
      <w:pPr>
        <w:pStyle w:val="Bullet"/>
      </w:pPr>
      <w:r w:rsidRPr="00F870C2">
        <w:t>act honestly and uphold the trust placed in us by the community</w:t>
      </w:r>
    </w:p>
    <w:p w14:paraId="52A2A7AC" w14:textId="74D2B64D" w:rsidR="00272259" w:rsidRPr="00F870C2" w:rsidRDefault="00272259" w:rsidP="000907FF">
      <w:pPr>
        <w:pStyle w:val="Bullet"/>
      </w:pPr>
      <w:r w:rsidRPr="00F870C2">
        <w:t>use our position and authority for the purpose intended</w:t>
      </w:r>
    </w:p>
    <w:p w14:paraId="45074973" w14:textId="2BCCD226" w:rsidR="00272259" w:rsidRPr="00F870C2" w:rsidRDefault="00272259" w:rsidP="000907FF">
      <w:pPr>
        <w:pStyle w:val="Bullet"/>
      </w:pPr>
      <w:r w:rsidRPr="00F870C2">
        <w:t>provide objective and timely advice to the government of the day</w:t>
      </w:r>
    </w:p>
    <w:p w14:paraId="4399A40F" w14:textId="75EF7FB2" w:rsidR="00272259" w:rsidRPr="00F870C2" w:rsidRDefault="00272259" w:rsidP="000907FF">
      <w:pPr>
        <w:pStyle w:val="Bullet"/>
      </w:pPr>
      <w:r w:rsidRPr="00F870C2">
        <w:t>ensure our behaviour upholds the good reputation of our public sector body and the public sector.</w:t>
      </w:r>
    </w:p>
    <w:p w14:paraId="4A7D724A" w14:textId="77777777" w:rsidR="0022705A" w:rsidRDefault="0022705A" w:rsidP="00B04543">
      <w:pPr>
        <w:autoSpaceDE w:val="0"/>
        <w:autoSpaceDN w:val="0"/>
        <w:adjustRightInd w:val="0"/>
        <w:spacing w:after="0" w:line="240" w:lineRule="auto"/>
        <w:rPr>
          <w:rFonts w:cs="Arial"/>
          <w:b/>
          <w:bCs/>
          <w:sz w:val="22"/>
        </w:rPr>
      </w:pPr>
    </w:p>
    <w:p w14:paraId="7837A0C6" w14:textId="6087881C" w:rsidR="00272259" w:rsidRPr="00F870C2" w:rsidRDefault="00272259" w:rsidP="00B04543">
      <w:pPr>
        <w:autoSpaceDE w:val="0"/>
        <w:autoSpaceDN w:val="0"/>
        <w:adjustRightInd w:val="0"/>
        <w:spacing w:after="0" w:line="240" w:lineRule="auto"/>
        <w:rPr>
          <w:rFonts w:cs="Arial"/>
          <w:b/>
          <w:bCs/>
          <w:sz w:val="22"/>
        </w:rPr>
      </w:pPr>
      <w:r w:rsidRPr="00F870C2">
        <w:rPr>
          <w:rFonts w:cs="Arial"/>
          <w:b/>
          <w:bCs/>
          <w:sz w:val="22"/>
        </w:rPr>
        <w:t xml:space="preserve">Standard 2: Impartiality </w:t>
      </w:r>
    </w:p>
    <w:p w14:paraId="091FB728" w14:textId="77777777" w:rsidR="00272259" w:rsidRPr="00F870C2" w:rsidRDefault="00272259" w:rsidP="00272259">
      <w:pPr>
        <w:autoSpaceDE w:val="0"/>
        <w:autoSpaceDN w:val="0"/>
        <w:adjustRightInd w:val="0"/>
        <w:spacing w:after="0" w:line="240" w:lineRule="auto"/>
        <w:rPr>
          <w:rFonts w:cs="Arial"/>
          <w:sz w:val="22"/>
        </w:rPr>
      </w:pPr>
      <w:r w:rsidRPr="00F870C2">
        <w:rPr>
          <w:rFonts w:cs="Arial"/>
          <w:sz w:val="22"/>
        </w:rPr>
        <w:t>We:</w:t>
      </w:r>
    </w:p>
    <w:p w14:paraId="20C22A50" w14:textId="487B660F" w:rsidR="00272259" w:rsidRPr="000907FF" w:rsidRDefault="00272259" w:rsidP="000907FF">
      <w:pPr>
        <w:pStyle w:val="Bullet"/>
        <w:ind w:left="357" w:hanging="357"/>
      </w:pPr>
      <w:r w:rsidRPr="000907FF">
        <w:t xml:space="preserve">make considered and unbiased decisions based on merit </w:t>
      </w:r>
    </w:p>
    <w:p w14:paraId="53DDFC0E" w14:textId="4C63BD92" w:rsidR="00272259" w:rsidRPr="000907FF" w:rsidRDefault="00272259" w:rsidP="000907FF">
      <w:pPr>
        <w:pStyle w:val="Bullet"/>
        <w:ind w:left="357" w:hanging="357"/>
      </w:pPr>
      <w:r w:rsidRPr="000907FF">
        <w:t xml:space="preserve">place the public interest over our personal interest </w:t>
      </w:r>
    </w:p>
    <w:p w14:paraId="061B7962" w14:textId="3CAE1284" w:rsidR="00272259" w:rsidRPr="000907FF" w:rsidRDefault="00272259" w:rsidP="000907FF">
      <w:pPr>
        <w:pStyle w:val="Bullet"/>
        <w:ind w:left="357" w:hanging="357"/>
      </w:pPr>
      <w:r w:rsidRPr="000907FF">
        <w:t>declare and manage conflicts of interest</w:t>
      </w:r>
    </w:p>
    <w:p w14:paraId="670C6556" w14:textId="640A1A9B" w:rsidR="00272259" w:rsidRPr="00F870C2" w:rsidRDefault="00272259" w:rsidP="000907FF">
      <w:pPr>
        <w:pStyle w:val="Bullet"/>
        <w:ind w:left="357" w:hanging="357"/>
        <w:rPr>
          <w:rFonts w:cs="Arial"/>
          <w:sz w:val="22"/>
        </w:rPr>
      </w:pPr>
      <w:r w:rsidRPr="000907FF">
        <w:t>implement</w:t>
      </w:r>
      <w:r w:rsidRPr="00F870C2">
        <w:rPr>
          <w:rFonts w:cs="Arial"/>
          <w:sz w:val="22"/>
        </w:rPr>
        <w:t xml:space="preserve"> government priorities, policies and decisions impartially.</w:t>
      </w:r>
    </w:p>
    <w:p w14:paraId="6198920C" w14:textId="77777777" w:rsidR="00272259" w:rsidRPr="00F870C2" w:rsidRDefault="00272259" w:rsidP="00B04543">
      <w:pPr>
        <w:autoSpaceDE w:val="0"/>
        <w:autoSpaceDN w:val="0"/>
        <w:adjustRightInd w:val="0"/>
        <w:spacing w:after="0" w:line="240" w:lineRule="auto"/>
        <w:rPr>
          <w:rFonts w:cs="Arial"/>
          <w:b/>
          <w:bCs/>
          <w:sz w:val="22"/>
        </w:rPr>
      </w:pPr>
    </w:p>
    <w:p w14:paraId="3527AF3A" w14:textId="77777777" w:rsidR="00272259" w:rsidRPr="00F870C2" w:rsidRDefault="00272259" w:rsidP="00B04543">
      <w:pPr>
        <w:autoSpaceDE w:val="0"/>
        <w:autoSpaceDN w:val="0"/>
        <w:adjustRightInd w:val="0"/>
        <w:spacing w:after="0" w:line="240" w:lineRule="auto"/>
        <w:rPr>
          <w:rFonts w:cs="Arial"/>
          <w:b/>
          <w:bCs/>
          <w:sz w:val="22"/>
        </w:rPr>
      </w:pPr>
      <w:r w:rsidRPr="00F870C2">
        <w:rPr>
          <w:rFonts w:cs="Arial"/>
          <w:b/>
          <w:bCs/>
          <w:sz w:val="22"/>
        </w:rPr>
        <w:t xml:space="preserve">Standard 3: Respect for others </w:t>
      </w:r>
    </w:p>
    <w:p w14:paraId="4E7A07E1" w14:textId="77777777" w:rsidR="00272259" w:rsidRPr="00F870C2" w:rsidRDefault="00272259" w:rsidP="00B04543">
      <w:pPr>
        <w:autoSpaceDE w:val="0"/>
        <w:autoSpaceDN w:val="0"/>
        <w:adjustRightInd w:val="0"/>
        <w:spacing w:after="0" w:line="240" w:lineRule="auto"/>
        <w:rPr>
          <w:rFonts w:cs="Arial"/>
          <w:sz w:val="22"/>
        </w:rPr>
      </w:pPr>
      <w:r w:rsidRPr="00F870C2">
        <w:rPr>
          <w:rFonts w:cs="Arial"/>
          <w:sz w:val="22"/>
        </w:rPr>
        <w:t>We:</w:t>
      </w:r>
    </w:p>
    <w:p w14:paraId="3A8D2B57" w14:textId="2D243971" w:rsidR="00272259" w:rsidRPr="000907FF" w:rsidRDefault="00272259" w:rsidP="000907FF">
      <w:pPr>
        <w:pStyle w:val="Bullet"/>
        <w:ind w:left="357" w:hanging="357"/>
      </w:pPr>
      <w:r w:rsidRPr="000907FF">
        <w:t xml:space="preserve">communicate with and treat people with respect </w:t>
      </w:r>
    </w:p>
    <w:p w14:paraId="54C471F6" w14:textId="17BA9F8E" w:rsidR="00272259" w:rsidRPr="000907FF" w:rsidRDefault="00272259" w:rsidP="000907FF">
      <w:pPr>
        <w:pStyle w:val="Bullet"/>
        <w:ind w:left="357" w:hanging="357"/>
      </w:pPr>
      <w:r w:rsidRPr="000907FF">
        <w:t xml:space="preserve">treat people fairly, having regard for their diverse backgrounds </w:t>
      </w:r>
    </w:p>
    <w:p w14:paraId="0F54BD8A" w14:textId="0BD83A62" w:rsidR="00272259" w:rsidRPr="00F870C2" w:rsidRDefault="00272259" w:rsidP="000907FF">
      <w:pPr>
        <w:pStyle w:val="Bullet"/>
        <w:ind w:left="357" w:hanging="357"/>
        <w:rPr>
          <w:rFonts w:cs="Arial"/>
          <w:sz w:val="22"/>
        </w:rPr>
      </w:pPr>
      <w:r w:rsidRPr="000907FF">
        <w:t>w</w:t>
      </w:r>
      <w:r w:rsidRPr="00F870C2">
        <w:rPr>
          <w:rFonts w:cs="Arial"/>
          <w:sz w:val="22"/>
        </w:rPr>
        <w:t>ork together constructively, inclusively and professionally.</w:t>
      </w:r>
    </w:p>
    <w:p w14:paraId="40F82270" w14:textId="77777777" w:rsidR="00272259" w:rsidRPr="00F870C2" w:rsidRDefault="00272259" w:rsidP="00B04543">
      <w:pPr>
        <w:autoSpaceDE w:val="0"/>
        <w:autoSpaceDN w:val="0"/>
        <w:adjustRightInd w:val="0"/>
        <w:spacing w:after="0" w:line="240" w:lineRule="auto"/>
        <w:rPr>
          <w:rFonts w:cs="Arial"/>
          <w:b/>
          <w:bCs/>
          <w:sz w:val="22"/>
        </w:rPr>
      </w:pPr>
      <w:r w:rsidRPr="00F870C2">
        <w:rPr>
          <w:rFonts w:cs="Arial"/>
          <w:b/>
          <w:bCs/>
          <w:sz w:val="22"/>
        </w:rPr>
        <w:t>Standard 4: Trust and accountability</w:t>
      </w:r>
    </w:p>
    <w:p w14:paraId="0A4DEB39" w14:textId="77777777" w:rsidR="00272259" w:rsidRPr="00F870C2" w:rsidRDefault="00272259" w:rsidP="00B04543">
      <w:pPr>
        <w:autoSpaceDE w:val="0"/>
        <w:autoSpaceDN w:val="0"/>
        <w:adjustRightInd w:val="0"/>
        <w:spacing w:after="0" w:line="240" w:lineRule="auto"/>
        <w:rPr>
          <w:rFonts w:cs="Arial"/>
          <w:sz w:val="22"/>
        </w:rPr>
      </w:pPr>
      <w:r w:rsidRPr="00F870C2">
        <w:rPr>
          <w:rFonts w:cs="Arial"/>
          <w:sz w:val="22"/>
        </w:rPr>
        <w:t>We:</w:t>
      </w:r>
    </w:p>
    <w:p w14:paraId="6A459696" w14:textId="2322F0D5" w:rsidR="00272259" w:rsidRPr="000907FF" w:rsidRDefault="00272259" w:rsidP="000907FF">
      <w:pPr>
        <w:pStyle w:val="Bullet"/>
        <w:ind w:left="357" w:hanging="357"/>
      </w:pPr>
      <w:r w:rsidRPr="000907FF">
        <w:t>take accountability for our time, decisions, actions and behaviours</w:t>
      </w:r>
    </w:p>
    <w:p w14:paraId="0AAEF121" w14:textId="0F666BD7" w:rsidR="00272259" w:rsidRPr="000907FF" w:rsidRDefault="00272259" w:rsidP="000907FF">
      <w:pPr>
        <w:pStyle w:val="Bullet"/>
        <w:ind w:left="357" w:hanging="357"/>
      </w:pPr>
      <w:r w:rsidRPr="000907FF">
        <w:t>are responsive and provide considered advice and information to our clients, customers and stakeholders</w:t>
      </w:r>
    </w:p>
    <w:p w14:paraId="74654365" w14:textId="3060550D" w:rsidR="00272259" w:rsidRPr="000907FF" w:rsidRDefault="00272259" w:rsidP="000907FF">
      <w:pPr>
        <w:pStyle w:val="Bullet"/>
        <w:ind w:left="357" w:hanging="357"/>
      </w:pPr>
      <w:r w:rsidRPr="000907FF">
        <w:t xml:space="preserve">make decisions that ensure the best use of resources for now and the future </w:t>
      </w:r>
    </w:p>
    <w:p w14:paraId="6BD773AC" w14:textId="23CD05EA" w:rsidR="00272259" w:rsidRPr="000907FF" w:rsidRDefault="00272259" w:rsidP="000907FF">
      <w:pPr>
        <w:pStyle w:val="Bullet"/>
        <w:ind w:left="357" w:hanging="357"/>
      </w:pPr>
      <w:r w:rsidRPr="000907FF">
        <w:t xml:space="preserve">access, use and disclose information only where we are authorised to do so </w:t>
      </w:r>
    </w:p>
    <w:p w14:paraId="437D8299" w14:textId="4818B240" w:rsidR="00272259" w:rsidRPr="00F870C2" w:rsidRDefault="00272259" w:rsidP="000907FF">
      <w:pPr>
        <w:pStyle w:val="Bullet"/>
        <w:ind w:left="357" w:hanging="357"/>
        <w:rPr>
          <w:rFonts w:cs="Arial"/>
          <w:sz w:val="22"/>
        </w:rPr>
      </w:pPr>
      <w:r w:rsidRPr="000907FF">
        <w:t>record</w:t>
      </w:r>
      <w:r w:rsidRPr="00F870C2">
        <w:rPr>
          <w:rFonts w:cs="Arial"/>
          <w:sz w:val="22"/>
        </w:rPr>
        <w:t xml:space="preserve"> our decisions for transparency allowing for review and scrutiny.</w:t>
      </w:r>
    </w:p>
    <w:p w14:paraId="71BEEB1A" w14:textId="3199F0FE" w:rsidR="00272259" w:rsidRPr="00F870C2" w:rsidRDefault="00272259" w:rsidP="00B85A4C">
      <w:pPr>
        <w:pStyle w:val="Heading30"/>
        <w:rPr>
          <w:u w:val="single"/>
        </w:rPr>
      </w:pPr>
    </w:p>
    <w:p w14:paraId="6CB108AE" w14:textId="77777777" w:rsidR="000907FF" w:rsidRDefault="000907FF">
      <w:pPr>
        <w:spacing w:after="160"/>
        <w:rPr>
          <w:b/>
          <w:sz w:val="24"/>
          <w:szCs w:val="24"/>
        </w:rPr>
      </w:pPr>
      <w:r>
        <w:br w:type="page"/>
      </w:r>
    </w:p>
    <w:p w14:paraId="0544EC47" w14:textId="767B2115" w:rsidR="00B85A4C" w:rsidRDefault="00B85A4C" w:rsidP="00B85A4C">
      <w:pPr>
        <w:pStyle w:val="Heading30"/>
      </w:pPr>
      <w:r>
        <w:lastRenderedPageBreak/>
        <w:t>Code of conduct</w:t>
      </w:r>
    </w:p>
    <w:p w14:paraId="40291AC3" w14:textId="3FCFDF1D" w:rsidR="00B85A4C" w:rsidRDefault="00B85A4C" w:rsidP="00B85A4C">
      <w:r>
        <w:t xml:space="preserve">To translate the </w:t>
      </w:r>
      <w:r w:rsidR="00272259">
        <w:t xml:space="preserve">standards </w:t>
      </w:r>
      <w:r>
        <w:t xml:space="preserve">of the Code of Ethics, your board must have a </w:t>
      </w:r>
      <w:hyperlink r:id="rId42" w:history="1">
        <w:r w:rsidR="0022705A" w:rsidRPr="0022705A">
          <w:rPr>
            <w:rStyle w:val="Hyperlink"/>
          </w:rPr>
          <w:t>code of conduct.</w:t>
        </w:r>
      </w:hyperlink>
      <w:r>
        <w:t xml:space="preserve"> This is a mandatory requirement for all government boards and committees.</w:t>
      </w:r>
    </w:p>
    <w:p w14:paraId="03F482CF" w14:textId="67C3D216" w:rsidR="00B85A4C" w:rsidRDefault="00B85A4C" w:rsidP="00B85A4C">
      <w:r>
        <w:t xml:space="preserve">The code of conduct specifies the behaviour and integrity expected of members. </w:t>
      </w:r>
      <w:r w:rsidR="0022705A">
        <w:t xml:space="preserve">It reflects your legislative and operating conditions and your board’s risk profile. </w:t>
      </w:r>
      <w:r>
        <w:t xml:space="preserve">You are expected to model these behaviours including in your relationships with other members, the chair, staff, members of the public, media, the minister's </w:t>
      </w:r>
      <w:proofErr w:type="gramStart"/>
      <w:r>
        <w:t>office</w:t>
      </w:r>
      <w:proofErr w:type="gramEnd"/>
      <w:r>
        <w:t xml:space="preserve"> and other stakeholders. </w:t>
      </w:r>
    </w:p>
    <w:p w14:paraId="564AFC1D" w14:textId="77777777" w:rsidR="00B85A4C" w:rsidRDefault="00B85A4C" w:rsidP="00E27144">
      <w:pPr>
        <w:spacing w:after="0"/>
      </w:pPr>
      <w:r>
        <w:t>A well-developed code of conduct builds and sustains your board’s ethical culture by:</w:t>
      </w:r>
    </w:p>
    <w:p w14:paraId="15B6D83A" w14:textId="42777846" w:rsidR="00B85A4C" w:rsidRPr="000907FF" w:rsidRDefault="00B85A4C" w:rsidP="000907FF">
      <w:pPr>
        <w:pStyle w:val="Bullet"/>
      </w:pPr>
      <w:r w:rsidRPr="000907FF">
        <w:t>protecting the integrity and reputation of your board by informing members about appropriate conduct and how potential breaches of the code can be reported</w:t>
      </w:r>
    </w:p>
    <w:p w14:paraId="2291EDEE" w14:textId="03A7E127" w:rsidR="00B85A4C" w:rsidRDefault="00B85A4C" w:rsidP="000907FF">
      <w:pPr>
        <w:pStyle w:val="Bullet"/>
      </w:pPr>
      <w:r w:rsidRPr="000907FF">
        <w:t>informing</w:t>
      </w:r>
      <w:r>
        <w:t xml:space="preserve"> stakeholders about how your board operates.</w:t>
      </w:r>
    </w:p>
    <w:p w14:paraId="0BB4745C" w14:textId="7803B3A0" w:rsidR="00F870C2" w:rsidRDefault="00B85A4C" w:rsidP="00E27144">
      <w:pPr>
        <w:spacing w:after="0"/>
      </w:pPr>
      <w:r>
        <w:t xml:space="preserve">Your code of conduct </w:t>
      </w:r>
      <w:r w:rsidR="0022705A">
        <w:t>will</w:t>
      </w:r>
      <w:r>
        <w:t>:</w:t>
      </w:r>
    </w:p>
    <w:p w14:paraId="311A2C93" w14:textId="08A44101" w:rsidR="00F870C2" w:rsidRDefault="001A19F5" w:rsidP="000907FF">
      <w:pPr>
        <w:pStyle w:val="Bullet"/>
      </w:pPr>
      <w:r>
        <w:t>s</w:t>
      </w:r>
      <w:r w:rsidR="00F870C2">
        <w:t>pecify who it applies to</w:t>
      </w:r>
    </w:p>
    <w:p w14:paraId="390E91DB" w14:textId="226BA0EF" w:rsidR="00F870C2" w:rsidRDefault="001A19F5" w:rsidP="000907FF">
      <w:pPr>
        <w:pStyle w:val="Bullet"/>
      </w:pPr>
      <w:r>
        <w:t>r</w:t>
      </w:r>
      <w:r w:rsidR="00F870C2">
        <w:t>efer to rele</w:t>
      </w:r>
      <w:r w:rsidR="0022705A">
        <w:t>v</w:t>
      </w:r>
      <w:r w:rsidR="00F870C2">
        <w:t xml:space="preserve">ant policies and procedure to be complied with </w:t>
      </w:r>
    </w:p>
    <w:p w14:paraId="4339667A" w14:textId="4C0DDF27" w:rsidR="00F870C2" w:rsidRPr="00D778EB" w:rsidRDefault="001A19F5" w:rsidP="000907FF">
      <w:pPr>
        <w:pStyle w:val="Bullet"/>
        <w:rPr>
          <w:rFonts w:eastAsia="Times New Roman" w:cs="Arial"/>
          <w:szCs w:val="24"/>
        </w:rPr>
      </w:pPr>
      <w:r>
        <w:t>e</w:t>
      </w:r>
      <w:r w:rsidR="00F870C2">
        <w:t xml:space="preserve">xplain that action may be taken if non-compliance with the Code is suspected and provide examples of possible action. </w:t>
      </w:r>
    </w:p>
    <w:p w14:paraId="3988CCF8" w14:textId="77777777" w:rsidR="0022705A" w:rsidRDefault="0022705A" w:rsidP="00F870C2">
      <w:pPr>
        <w:pStyle w:val="Bullet"/>
        <w:numPr>
          <w:ilvl w:val="0"/>
          <w:numId w:val="0"/>
        </w:numPr>
        <w:spacing w:after="120"/>
        <w:ind w:left="357" w:hanging="357"/>
        <w:rPr>
          <w:rFonts w:eastAsia="Times New Roman" w:cs="Arial"/>
          <w:szCs w:val="24"/>
        </w:rPr>
      </w:pPr>
    </w:p>
    <w:p w14:paraId="0FAD64E9" w14:textId="67BF861C" w:rsidR="00F870C2" w:rsidRDefault="00F870C2" w:rsidP="0022705A">
      <w:pPr>
        <w:pStyle w:val="Bullet"/>
        <w:numPr>
          <w:ilvl w:val="0"/>
          <w:numId w:val="0"/>
        </w:numPr>
        <w:spacing w:after="120"/>
        <w:rPr>
          <w:noProof w:val="0"/>
          <w:lang w:eastAsia="en-US"/>
        </w:rPr>
      </w:pPr>
      <w:r w:rsidRPr="0022705A">
        <w:rPr>
          <w:noProof w:val="0"/>
          <w:lang w:eastAsia="en-US"/>
        </w:rPr>
        <w:t>It will also include how suspected non-compliance with the code can be reported through internal pathways and to external bodies such as the Corruption and Crime Commission and Public Sector Commission</w:t>
      </w:r>
    </w:p>
    <w:p w14:paraId="69268EB9" w14:textId="6EAF1735" w:rsidR="00B85A4C" w:rsidRDefault="00B85A4C" w:rsidP="00B85A4C">
      <w:r>
        <w:t>You need to become familiar with the code of conduct as soon as you are appointed, ideally during the induction process, and sign a master copy to acknowledge you have read and understood it. The signed master copy is kept on record.</w:t>
      </w:r>
    </w:p>
    <w:p w14:paraId="4E1A4DA8" w14:textId="36997287" w:rsidR="00B21BEA" w:rsidRPr="00B21BEA" w:rsidRDefault="00B21BEA" w:rsidP="00B85A4C">
      <w:pPr>
        <w:rPr>
          <w:b/>
          <w:bCs/>
        </w:rPr>
      </w:pPr>
      <w:r w:rsidRPr="00B21BEA">
        <w:rPr>
          <w:b/>
          <w:bCs/>
        </w:rPr>
        <w:t>Integrity training</w:t>
      </w:r>
    </w:p>
    <w:p w14:paraId="168D9094" w14:textId="1B6F89A2" w:rsidR="0022705A" w:rsidRDefault="0022705A" w:rsidP="00B85A4C">
      <w:r>
        <w:t xml:space="preserve">So important is it for you to understand what is expected of you under your code of conduct, every board member will be provided with integrity training on your code, and a refresher, no less than every 3 years. </w:t>
      </w:r>
    </w:p>
    <w:p w14:paraId="073E4A05" w14:textId="2FE7DDDC" w:rsidR="00B85A4C" w:rsidRDefault="00B85A4C" w:rsidP="00B85A4C">
      <w:r>
        <w:t xml:space="preserve">There is further information </w:t>
      </w:r>
      <w:r w:rsidR="00B21BEA">
        <w:t>i</w:t>
      </w:r>
      <w:r>
        <w:t xml:space="preserve">n </w:t>
      </w:r>
      <w:hyperlink r:id="rId43" w:history="1">
        <w:r w:rsidR="00D20B9F" w:rsidRPr="006A3526">
          <w:rPr>
            <w:rStyle w:val="Hyperlink"/>
          </w:rPr>
          <w:t>Developing a code of conduct</w:t>
        </w:r>
        <w:r w:rsidRPr="006A3526">
          <w:rPr>
            <w:rStyle w:val="Hyperlink"/>
          </w:rPr>
          <w:t>.</w:t>
        </w:r>
      </w:hyperlink>
    </w:p>
    <w:p w14:paraId="7BAA4A20" w14:textId="0FB79F86" w:rsidR="00B85A4C" w:rsidRDefault="00B85A4C" w:rsidP="00B85A4C"/>
    <w:p w14:paraId="126F8CBB" w14:textId="491D94E7" w:rsidR="001A2D70" w:rsidRDefault="001A2D70" w:rsidP="00B85A4C">
      <w:pPr>
        <w:rPr>
          <w:b/>
          <w:bCs/>
        </w:rPr>
      </w:pPr>
      <w:r w:rsidRPr="00412179">
        <w:rPr>
          <w:b/>
          <w:bCs/>
        </w:rPr>
        <w:t>Integrity Framework</w:t>
      </w:r>
      <w:r>
        <w:rPr>
          <w:b/>
          <w:bCs/>
        </w:rPr>
        <w:t xml:space="preserve"> </w:t>
      </w:r>
    </w:p>
    <w:p w14:paraId="54FD476C" w14:textId="2B71E38D" w:rsidR="00412179" w:rsidRDefault="00412179" w:rsidP="00B85A4C">
      <w:r>
        <w:t xml:space="preserve">A comprehensive, well-coordinated and implemented framework demonstrates a strategic and proactive approach to promoting integrity and preventing misconduct and corruption. </w:t>
      </w:r>
      <w:r w:rsidR="001A19F5">
        <w:t xml:space="preserve">Good governance is part of building a culture of integrity </w:t>
      </w:r>
      <w:r>
        <w:t>and that is why the Public Sector Commissioner, through Commissioner’s Instruction 40: Ethical Foundations, requires all public sector bodies to have an integrity framework.</w:t>
      </w:r>
    </w:p>
    <w:p w14:paraId="6FB7B9FA" w14:textId="6E537313" w:rsidR="007069B3" w:rsidRDefault="007069B3" w:rsidP="00B85A4C"/>
    <w:p w14:paraId="55E7209D" w14:textId="434F2C2B" w:rsidR="00412179" w:rsidRPr="00412179" w:rsidRDefault="00412179" w:rsidP="00B85A4C">
      <w:r>
        <w:t xml:space="preserve">There is further information in </w:t>
      </w:r>
      <w:hyperlink r:id="rId44" w:history="1">
        <w:r w:rsidRPr="00412179">
          <w:rPr>
            <w:rStyle w:val="Hyperlink"/>
          </w:rPr>
          <w:t>Integrity framework resources</w:t>
        </w:r>
      </w:hyperlink>
      <w:r>
        <w:t xml:space="preserve">. </w:t>
      </w:r>
    </w:p>
    <w:p w14:paraId="41FC7A4E" w14:textId="78A4D413" w:rsidR="00157CB0" w:rsidRDefault="00157CB0">
      <w:pPr>
        <w:spacing w:after="160"/>
      </w:pPr>
      <w:r>
        <w:br w:type="page"/>
      </w:r>
    </w:p>
    <w:p w14:paraId="4EEAA330" w14:textId="77777777" w:rsidR="00B85A4C" w:rsidRDefault="00B85A4C" w:rsidP="00157CB0">
      <w:pPr>
        <w:pStyle w:val="Heading1"/>
      </w:pPr>
      <w:bookmarkStart w:id="16" w:name="_6._Conflicts_of"/>
      <w:bookmarkStart w:id="17" w:name="_Toc80009877"/>
      <w:bookmarkEnd w:id="16"/>
      <w:r>
        <w:lastRenderedPageBreak/>
        <w:t>6. Conflicts of interest</w:t>
      </w:r>
      <w:bookmarkEnd w:id="17"/>
    </w:p>
    <w:p w14:paraId="1A834221" w14:textId="0F739184" w:rsidR="00B85A4C" w:rsidRDefault="00B85A4C" w:rsidP="00E27144">
      <w:r>
        <w:t xml:space="preserve">Members are often appointed for their expertise in a particular </w:t>
      </w:r>
      <w:r w:rsidR="0022705A">
        <w:t>area,</w:t>
      </w:r>
      <w:r>
        <w:t xml:space="preserve"> so it is not uncommon for conflicts of interest to arise.</w:t>
      </w:r>
    </w:p>
    <w:p w14:paraId="388CAFB9" w14:textId="77777777" w:rsidR="00B85A4C" w:rsidRDefault="00B85A4C" w:rsidP="00E27144">
      <w:pPr>
        <w:pStyle w:val="Heading30"/>
      </w:pPr>
      <w:r>
        <w:t>Managing conflicts of interest</w:t>
      </w:r>
    </w:p>
    <w:p w14:paraId="083E2DD8" w14:textId="2EB85FFD" w:rsidR="00B85A4C" w:rsidRPr="004806B3" w:rsidRDefault="00B85A4C" w:rsidP="00E27144">
      <w:r>
        <w:t xml:space="preserve">It is not wrong to have a conflict of interest; what matters is </w:t>
      </w:r>
      <w:r w:rsidR="004806B3">
        <w:t xml:space="preserve">it is </w:t>
      </w:r>
      <w:r w:rsidR="004806B3" w:rsidRPr="004806B3">
        <w:rPr>
          <w:rFonts w:eastAsia="Times New Roman" w:cs="Arial"/>
          <w:szCs w:val="23"/>
        </w:rPr>
        <w:t xml:space="preserve">appropriately identified, </w:t>
      </w:r>
      <w:proofErr w:type="gramStart"/>
      <w:r w:rsidR="004806B3" w:rsidRPr="004806B3">
        <w:rPr>
          <w:rFonts w:eastAsia="Times New Roman" w:cs="Arial"/>
          <w:szCs w:val="23"/>
        </w:rPr>
        <w:t>declared</w:t>
      </w:r>
      <w:proofErr w:type="gramEnd"/>
      <w:r w:rsidR="004806B3" w:rsidRPr="004806B3">
        <w:rPr>
          <w:rFonts w:eastAsia="Times New Roman" w:cs="Arial"/>
          <w:szCs w:val="23"/>
        </w:rPr>
        <w:t xml:space="preserve"> and managed</w:t>
      </w:r>
      <w:r w:rsidRPr="004806B3">
        <w:t>.</w:t>
      </w:r>
    </w:p>
    <w:p w14:paraId="54715E95" w14:textId="77777777" w:rsidR="00B85A4C" w:rsidRDefault="00B85A4C" w:rsidP="00E27144">
      <w:r>
        <w:t xml:space="preserve">First, if you think you have a conflict of interest let your board chair know. It is also important for the conflict to be recorded. Recorded conflicts of interest should be revisited regularly. </w:t>
      </w:r>
    </w:p>
    <w:p w14:paraId="1C464CED" w14:textId="77777777" w:rsidR="00B85A4C" w:rsidRDefault="00B85A4C" w:rsidP="00E27144">
      <w:r>
        <w:t xml:space="preserve">Depending on the nature of your conflict of interest, you may need to be excluded from discussions and decisions on </w:t>
      </w:r>
      <w:proofErr w:type="gramStart"/>
      <w:r>
        <w:t>particular matters</w:t>
      </w:r>
      <w:proofErr w:type="gramEnd"/>
      <w:r>
        <w:t>, and not be given access to certain documents.</w:t>
      </w:r>
    </w:p>
    <w:p w14:paraId="5001EEEC" w14:textId="77777777" w:rsidR="00B85A4C" w:rsidRDefault="00B85A4C" w:rsidP="00B85A4C">
      <w:r>
        <w:t xml:space="preserve">If the conflict of interest is ongoing, you may need to remove the conflict – perhaps by selling shares or occasionally even resigning from the board. </w:t>
      </w:r>
    </w:p>
    <w:p w14:paraId="569D9AF8" w14:textId="3966683E" w:rsidR="004806B3" w:rsidRDefault="004806B3" w:rsidP="00B85A4C">
      <w:r>
        <w:t xml:space="preserve">Refer to your board’s conflict of interest policy and procedures as it will guide what steps are to be taken to manage the conflict of interest. </w:t>
      </w:r>
    </w:p>
    <w:p w14:paraId="6E999387" w14:textId="77777777" w:rsidR="004806B3" w:rsidRDefault="004806B3" w:rsidP="00B85A4C"/>
    <w:p w14:paraId="7537B0DE" w14:textId="77777777" w:rsidR="00B85A4C" w:rsidRDefault="00B85A4C" w:rsidP="00E27144">
      <w:pPr>
        <w:pStyle w:val="Heading4"/>
        <w:spacing w:after="60"/>
      </w:pPr>
      <w:r>
        <w:t>The 6Ps</w:t>
      </w:r>
    </w:p>
    <w:p w14:paraId="33A3804B" w14:textId="77777777" w:rsidR="00B85A4C" w:rsidRDefault="00B85A4C" w:rsidP="00B85A4C">
      <w:r>
        <w:t xml:space="preserve">The 6Ps is a tool to help identify a conflict of interest.  </w:t>
      </w:r>
    </w:p>
    <w:tbl>
      <w:tblPr>
        <w:tblStyle w:val="TableGrid"/>
        <w:tblW w:w="0" w:type="auto"/>
        <w:tblBorders>
          <w:top w:val="single" w:sz="12" w:space="0" w:color="92B9C9"/>
          <w:left w:val="single" w:sz="12" w:space="0" w:color="92B9C9"/>
          <w:bottom w:val="single" w:sz="12" w:space="0" w:color="92B9C9"/>
          <w:right w:val="single" w:sz="12" w:space="0" w:color="92B9C9"/>
          <w:insideH w:val="single" w:sz="12" w:space="0" w:color="92B9C9"/>
          <w:insideV w:val="single" w:sz="12" w:space="0" w:color="92B9C9"/>
        </w:tblBorders>
        <w:tblLook w:val="04A0" w:firstRow="1" w:lastRow="0" w:firstColumn="1" w:lastColumn="0" w:noHBand="0" w:noVBand="1"/>
        <w:tblDescription w:val="The 6Ps is a tool to help identify a conflict of interest."/>
      </w:tblPr>
      <w:tblGrid>
        <w:gridCol w:w="2262"/>
        <w:gridCol w:w="6734"/>
      </w:tblGrid>
      <w:tr w:rsidR="00B85A4C" w:rsidRPr="00B85A4C" w14:paraId="1F3B5AA4" w14:textId="77777777" w:rsidTr="00017190">
        <w:trPr>
          <w:tblHeader/>
        </w:trPr>
        <w:tc>
          <w:tcPr>
            <w:tcW w:w="2263" w:type="dxa"/>
            <w:tcBorders>
              <w:top w:val="single" w:sz="12" w:space="0" w:color="579BB1"/>
              <w:left w:val="single" w:sz="12" w:space="0" w:color="579BB1"/>
              <w:bottom w:val="single" w:sz="12" w:space="0" w:color="FFFFFF" w:themeColor="background1"/>
              <w:right w:val="nil"/>
            </w:tcBorders>
            <w:shd w:val="clear" w:color="auto" w:fill="579BB1"/>
            <w:hideMark/>
          </w:tcPr>
          <w:p w14:paraId="12DB451C" w14:textId="77777777" w:rsidR="00B85A4C" w:rsidRPr="00B85A4C" w:rsidRDefault="00B85A4C" w:rsidP="009F4486">
            <w:pPr>
              <w:spacing w:line="276" w:lineRule="auto"/>
              <w:rPr>
                <w:b/>
                <w:color w:val="FFFFFF" w:themeColor="background1"/>
              </w:rPr>
            </w:pPr>
            <w:r w:rsidRPr="00B85A4C">
              <w:rPr>
                <w:b/>
                <w:color w:val="FFFFFF" w:themeColor="background1"/>
              </w:rPr>
              <w:t>Potential benefits</w:t>
            </w:r>
          </w:p>
        </w:tc>
        <w:tc>
          <w:tcPr>
            <w:tcW w:w="6748" w:type="dxa"/>
            <w:tcBorders>
              <w:top w:val="single" w:sz="12" w:space="0" w:color="579BB1"/>
              <w:left w:val="nil"/>
              <w:bottom w:val="single" w:sz="12" w:space="0" w:color="579BB1"/>
              <w:right w:val="single" w:sz="12" w:space="0" w:color="579BB1"/>
            </w:tcBorders>
            <w:hideMark/>
          </w:tcPr>
          <w:p w14:paraId="00F70304" w14:textId="77777777" w:rsidR="00B85A4C" w:rsidRPr="00B85A4C" w:rsidRDefault="00B85A4C" w:rsidP="009F4486">
            <w:pPr>
              <w:spacing w:line="276" w:lineRule="auto"/>
            </w:pPr>
            <w:r w:rsidRPr="00B85A4C">
              <w:t>Could the matter (if resolved in a particular way) result in a benefit to me, or someone important to me, either now or in the future that might cast doubt on my objectivity?</w:t>
            </w:r>
          </w:p>
        </w:tc>
      </w:tr>
      <w:tr w:rsidR="00B85A4C" w:rsidRPr="00B85A4C" w14:paraId="4654824B" w14:textId="77777777" w:rsidTr="00017190">
        <w:trPr>
          <w:tblHeader/>
        </w:trPr>
        <w:tc>
          <w:tcPr>
            <w:tcW w:w="2263" w:type="dxa"/>
            <w:tcBorders>
              <w:top w:val="single" w:sz="12" w:space="0" w:color="FFFFFF" w:themeColor="background1"/>
              <w:left w:val="single" w:sz="12" w:space="0" w:color="579BB1"/>
              <w:bottom w:val="single" w:sz="12" w:space="0" w:color="FFFFFF" w:themeColor="background1"/>
              <w:right w:val="nil"/>
            </w:tcBorders>
            <w:shd w:val="clear" w:color="auto" w:fill="579BB1"/>
            <w:hideMark/>
          </w:tcPr>
          <w:p w14:paraId="4311032C" w14:textId="77777777" w:rsidR="00B85A4C" w:rsidRPr="00B85A4C" w:rsidRDefault="00B85A4C" w:rsidP="009F4486">
            <w:pPr>
              <w:spacing w:line="276" w:lineRule="auto"/>
              <w:rPr>
                <w:b/>
                <w:color w:val="FFFFFF" w:themeColor="background1"/>
              </w:rPr>
            </w:pPr>
            <w:r w:rsidRPr="00B85A4C">
              <w:rPr>
                <w:b/>
                <w:color w:val="FFFFFF" w:themeColor="background1"/>
              </w:rPr>
              <w:t>Perception</w:t>
            </w:r>
          </w:p>
        </w:tc>
        <w:tc>
          <w:tcPr>
            <w:tcW w:w="6748" w:type="dxa"/>
            <w:tcBorders>
              <w:top w:val="single" w:sz="12" w:space="0" w:color="579BB1"/>
              <w:left w:val="nil"/>
              <w:bottom w:val="single" w:sz="12" w:space="0" w:color="579BB1"/>
              <w:right w:val="single" w:sz="12" w:space="0" w:color="579BB1"/>
            </w:tcBorders>
            <w:hideMark/>
          </w:tcPr>
          <w:p w14:paraId="7EB379CC" w14:textId="77777777" w:rsidR="00B85A4C" w:rsidRPr="00B85A4C" w:rsidRDefault="00B85A4C" w:rsidP="009F4486">
            <w:pPr>
              <w:spacing w:line="276" w:lineRule="auto"/>
            </w:pPr>
            <w:r w:rsidRPr="00B85A4C">
              <w:t>How will my involvement or actions be viewed by others?</w:t>
            </w:r>
          </w:p>
        </w:tc>
      </w:tr>
      <w:tr w:rsidR="00B85A4C" w:rsidRPr="00B85A4C" w14:paraId="29816294" w14:textId="77777777" w:rsidTr="00017190">
        <w:trPr>
          <w:tblHeader/>
        </w:trPr>
        <w:tc>
          <w:tcPr>
            <w:tcW w:w="2263" w:type="dxa"/>
            <w:tcBorders>
              <w:top w:val="single" w:sz="12" w:space="0" w:color="FFFFFF" w:themeColor="background1"/>
              <w:left w:val="single" w:sz="12" w:space="0" w:color="579BB1"/>
              <w:bottom w:val="single" w:sz="12" w:space="0" w:color="FFFFFF" w:themeColor="background1"/>
              <w:right w:val="nil"/>
            </w:tcBorders>
            <w:shd w:val="clear" w:color="auto" w:fill="579BB1"/>
            <w:hideMark/>
          </w:tcPr>
          <w:p w14:paraId="33174266" w14:textId="77777777" w:rsidR="00B85A4C" w:rsidRPr="00B85A4C" w:rsidRDefault="00B85A4C" w:rsidP="009F4486">
            <w:pPr>
              <w:spacing w:line="276" w:lineRule="auto"/>
              <w:rPr>
                <w:b/>
                <w:color w:val="FFFFFF" w:themeColor="background1"/>
              </w:rPr>
            </w:pPr>
            <w:r w:rsidRPr="00B85A4C">
              <w:rPr>
                <w:b/>
                <w:color w:val="FFFFFF" w:themeColor="background1"/>
              </w:rPr>
              <w:t>Proportionality</w:t>
            </w:r>
          </w:p>
        </w:tc>
        <w:tc>
          <w:tcPr>
            <w:tcW w:w="6748" w:type="dxa"/>
            <w:tcBorders>
              <w:top w:val="single" w:sz="12" w:space="0" w:color="579BB1"/>
              <w:left w:val="nil"/>
              <w:bottom w:val="single" w:sz="12" w:space="0" w:color="579BB1"/>
              <w:right w:val="single" w:sz="12" w:space="0" w:color="579BB1"/>
            </w:tcBorders>
            <w:hideMark/>
          </w:tcPr>
          <w:p w14:paraId="1E5B2404" w14:textId="77777777" w:rsidR="00B85A4C" w:rsidRPr="00B85A4C" w:rsidRDefault="00B85A4C" w:rsidP="009F4486">
            <w:pPr>
              <w:spacing w:line="276" w:lineRule="auto"/>
            </w:pPr>
            <w:r w:rsidRPr="00B85A4C">
              <w:t xml:space="preserve">Does/will my involvement appear fair and reasonable in all circumstances? Does my involvement allow me to act and be seen to act in a fair, </w:t>
            </w:r>
            <w:proofErr w:type="gramStart"/>
            <w:r w:rsidRPr="00B85A4C">
              <w:t>impartial</w:t>
            </w:r>
            <w:proofErr w:type="gramEnd"/>
            <w:r w:rsidRPr="00B85A4C">
              <w:t xml:space="preserve"> and objective manner?</w:t>
            </w:r>
          </w:p>
        </w:tc>
      </w:tr>
      <w:tr w:rsidR="00B85A4C" w:rsidRPr="00B85A4C" w14:paraId="0E26F4B6" w14:textId="77777777" w:rsidTr="00017190">
        <w:trPr>
          <w:tblHeader/>
        </w:trPr>
        <w:tc>
          <w:tcPr>
            <w:tcW w:w="2263" w:type="dxa"/>
            <w:tcBorders>
              <w:top w:val="single" w:sz="12" w:space="0" w:color="FFFFFF" w:themeColor="background1"/>
              <w:left w:val="single" w:sz="12" w:space="0" w:color="579BB1"/>
              <w:bottom w:val="single" w:sz="12" w:space="0" w:color="FFFFFF" w:themeColor="background1"/>
              <w:right w:val="nil"/>
            </w:tcBorders>
            <w:shd w:val="clear" w:color="auto" w:fill="579BB1"/>
            <w:hideMark/>
          </w:tcPr>
          <w:p w14:paraId="63AF9949" w14:textId="77777777" w:rsidR="00B85A4C" w:rsidRPr="00B85A4C" w:rsidRDefault="00B85A4C" w:rsidP="009F4486">
            <w:pPr>
              <w:spacing w:line="276" w:lineRule="auto"/>
              <w:rPr>
                <w:b/>
                <w:color w:val="FFFFFF" w:themeColor="background1"/>
              </w:rPr>
            </w:pPr>
            <w:r w:rsidRPr="00B85A4C">
              <w:rPr>
                <w:b/>
                <w:color w:val="FFFFFF" w:themeColor="background1"/>
              </w:rPr>
              <w:t>Public scrutiny</w:t>
            </w:r>
          </w:p>
        </w:tc>
        <w:tc>
          <w:tcPr>
            <w:tcW w:w="6748" w:type="dxa"/>
            <w:tcBorders>
              <w:top w:val="single" w:sz="12" w:space="0" w:color="579BB1"/>
              <w:left w:val="nil"/>
              <w:bottom w:val="single" w:sz="12" w:space="0" w:color="579BB1"/>
              <w:right w:val="single" w:sz="12" w:space="0" w:color="579BB1"/>
            </w:tcBorders>
            <w:hideMark/>
          </w:tcPr>
          <w:p w14:paraId="62987755" w14:textId="77777777" w:rsidR="00B85A4C" w:rsidRPr="00B85A4C" w:rsidRDefault="00B85A4C" w:rsidP="009F4486">
            <w:pPr>
              <w:spacing w:line="276" w:lineRule="auto"/>
            </w:pPr>
            <w:r w:rsidRPr="00B85A4C">
              <w:t>Could I defend and justify my involvement if questioned publicly?</w:t>
            </w:r>
          </w:p>
        </w:tc>
      </w:tr>
      <w:tr w:rsidR="00B85A4C" w:rsidRPr="00B85A4C" w14:paraId="6FA562E2" w14:textId="77777777" w:rsidTr="00017190">
        <w:trPr>
          <w:tblHeader/>
        </w:trPr>
        <w:tc>
          <w:tcPr>
            <w:tcW w:w="2263" w:type="dxa"/>
            <w:tcBorders>
              <w:top w:val="single" w:sz="12" w:space="0" w:color="FFFFFF" w:themeColor="background1"/>
              <w:left w:val="single" w:sz="12" w:space="0" w:color="579BB1"/>
              <w:bottom w:val="single" w:sz="12" w:space="0" w:color="FFFFFF" w:themeColor="background1"/>
              <w:right w:val="nil"/>
            </w:tcBorders>
            <w:shd w:val="clear" w:color="auto" w:fill="579BB1"/>
            <w:hideMark/>
          </w:tcPr>
          <w:p w14:paraId="0786B520" w14:textId="77777777" w:rsidR="00B85A4C" w:rsidRPr="00B85A4C" w:rsidRDefault="00B85A4C" w:rsidP="009F4486">
            <w:pPr>
              <w:spacing w:line="276" w:lineRule="auto"/>
              <w:rPr>
                <w:b/>
                <w:color w:val="FFFFFF" w:themeColor="background1"/>
              </w:rPr>
            </w:pPr>
            <w:r w:rsidRPr="00B85A4C">
              <w:rPr>
                <w:b/>
                <w:color w:val="FFFFFF" w:themeColor="background1"/>
              </w:rPr>
              <w:t>Promises</w:t>
            </w:r>
          </w:p>
        </w:tc>
        <w:tc>
          <w:tcPr>
            <w:tcW w:w="6748" w:type="dxa"/>
            <w:tcBorders>
              <w:top w:val="single" w:sz="12" w:space="0" w:color="579BB1"/>
              <w:left w:val="nil"/>
              <w:bottom w:val="single" w:sz="12" w:space="0" w:color="579BB1"/>
              <w:right w:val="single" w:sz="12" w:space="0" w:color="579BB1"/>
            </w:tcBorders>
            <w:hideMark/>
          </w:tcPr>
          <w:p w14:paraId="55DF3948" w14:textId="09F4F992" w:rsidR="00B85A4C" w:rsidRPr="00B85A4C" w:rsidRDefault="00B85A4C" w:rsidP="00B201D5">
            <w:pPr>
              <w:spacing w:line="276" w:lineRule="auto"/>
            </w:pPr>
            <w:r w:rsidRPr="00B85A4C">
              <w:t>Have I made any promises or commitments in relation to the matter? Do I have a current or previous relationship – family, friendship, business or professional – with any interested party?</w:t>
            </w:r>
          </w:p>
        </w:tc>
      </w:tr>
      <w:tr w:rsidR="00B85A4C" w:rsidRPr="00B85A4C" w14:paraId="337B4B17" w14:textId="77777777" w:rsidTr="00017190">
        <w:trPr>
          <w:tblHeader/>
        </w:trPr>
        <w:tc>
          <w:tcPr>
            <w:tcW w:w="2263" w:type="dxa"/>
            <w:tcBorders>
              <w:top w:val="single" w:sz="12" w:space="0" w:color="FFFFFF" w:themeColor="background1"/>
              <w:left w:val="single" w:sz="12" w:space="0" w:color="579BB1"/>
              <w:bottom w:val="single" w:sz="12" w:space="0" w:color="579BB1"/>
              <w:right w:val="nil"/>
            </w:tcBorders>
            <w:shd w:val="clear" w:color="auto" w:fill="579BB1"/>
            <w:hideMark/>
          </w:tcPr>
          <w:p w14:paraId="36CF6F3D" w14:textId="77777777" w:rsidR="00B85A4C" w:rsidRPr="00B85A4C" w:rsidRDefault="00B85A4C" w:rsidP="009F4486">
            <w:pPr>
              <w:spacing w:line="276" w:lineRule="auto"/>
              <w:rPr>
                <w:b/>
                <w:color w:val="FFFFFF" w:themeColor="background1"/>
              </w:rPr>
            </w:pPr>
            <w:r w:rsidRPr="00B85A4C">
              <w:rPr>
                <w:b/>
                <w:color w:val="FFFFFF" w:themeColor="background1"/>
              </w:rPr>
              <w:t>Private interest</w:t>
            </w:r>
          </w:p>
        </w:tc>
        <w:tc>
          <w:tcPr>
            <w:tcW w:w="6748" w:type="dxa"/>
            <w:tcBorders>
              <w:top w:val="single" w:sz="12" w:space="0" w:color="579BB1"/>
              <w:left w:val="nil"/>
              <w:bottom w:val="single" w:sz="12" w:space="0" w:color="579BB1"/>
              <w:right w:val="single" w:sz="12" w:space="0" w:color="579BB1"/>
            </w:tcBorders>
            <w:hideMark/>
          </w:tcPr>
          <w:p w14:paraId="4EEB49CE" w14:textId="77777777" w:rsidR="00B85A4C" w:rsidRPr="00B85A4C" w:rsidRDefault="00B85A4C" w:rsidP="009F4486">
            <w:pPr>
              <w:spacing w:line="276" w:lineRule="auto"/>
            </w:pPr>
            <w:r w:rsidRPr="00B85A4C">
              <w:t>Do I have a personal interest in this situation? Could I be influenced by this interest or appear to be influenced by this interest?</w:t>
            </w:r>
          </w:p>
        </w:tc>
      </w:tr>
    </w:tbl>
    <w:p w14:paraId="572F5608" w14:textId="77777777" w:rsidR="00B85A4C" w:rsidRDefault="00B85A4C" w:rsidP="00B85A4C"/>
    <w:p w14:paraId="1635AD3E" w14:textId="77777777" w:rsidR="00B85A4C" w:rsidRDefault="00B85A4C">
      <w:pPr>
        <w:spacing w:after="160"/>
      </w:pPr>
      <w:r>
        <w:br w:type="page"/>
      </w:r>
    </w:p>
    <w:p w14:paraId="1100415F" w14:textId="4E044E1E" w:rsidR="00B85A4C" w:rsidRDefault="00B85A4C" w:rsidP="00B201D5">
      <w:pPr>
        <w:pStyle w:val="Heading4"/>
        <w:spacing w:after="60"/>
      </w:pPr>
      <w:r>
        <w:lastRenderedPageBreak/>
        <w:t>The 6Rs</w:t>
      </w:r>
    </w:p>
    <w:p w14:paraId="1391421A" w14:textId="77777777" w:rsidR="00B85A4C" w:rsidRDefault="00B85A4C" w:rsidP="00B85A4C">
      <w:r>
        <w:t>The 6Rs is a tool to help manage a conflict of interest.</w:t>
      </w:r>
    </w:p>
    <w:tbl>
      <w:tblPr>
        <w:tblStyle w:val="TableGrid"/>
        <w:tblW w:w="0" w:type="auto"/>
        <w:tblBorders>
          <w:top w:val="single" w:sz="12" w:space="0" w:color="92B9C9"/>
          <w:left w:val="single" w:sz="12" w:space="0" w:color="92B9C9"/>
          <w:bottom w:val="single" w:sz="12" w:space="0" w:color="92B9C9"/>
          <w:right w:val="single" w:sz="12" w:space="0" w:color="92B9C9"/>
          <w:insideH w:val="single" w:sz="12" w:space="0" w:color="92B9C9"/>
          <w:insideV w:val="single" w:sz="12" w:space="0" w:color="92B9C9"/>
        </w:tblBorders>
        <w:tblLook w:val="04A0" w:firstRow="1" w:lastRow="0" w:firstColumn="1" w:lastColumn="0" w:noHBand="0" w:noVBand="1"/>
        <w:tblDescription w:val="The 6Rs is a tool to help manage a conflict of interest."/>
      </w:tblPr>
      <w:tblGrid>
        <w:gridCol w:w="2261"/>
        <w:gridCol w:w="6735"/>
      </w:tblGrid>
      <w:tr w:rsidR="00B85A4C" w:rsidRPr="00B85A4C" w14:paraId="201C016C" w14:textId="77777777" w:rsidTr="00017190">
        <w:trPr>
          <w:tblHeader/>
        </w:trPr>
        <w:tc>
          <w:tcPr>
            <w:tcW w:w="2261" w:type="dxa"/>
            <w:tcBorders>
              <w:top w:val="single" w:sz="12" w:space="0" w:color="579BB1"/>
              <w:left w:val="single" w:sz="12" w:space="0" w:color="579BB1"/>
              <w:bottom w:val="single" w:sz="12" w:space="0" w:color="E7E6E6" w:themeColor="background2"/>
              <w:right w:val="single" w:sz="12" w:space="0" w:color="579BB1"/>
            </w:tcBorders>
            <w:shd w:val="clear" w:color="auto" w:fill="579BB1"/>
          </w:tcPr>
          <w:p w14:paraId="101AF4D2" w14:textId="709ECCB5" w:rsidR="00B85A4C" w:rsidRPr="00B85A4C" w:rsidRDefault="00B85A4C" w:rsidP="00B201D5">
            <w:pPr>
              <w:spacing w:line="276" w:lineRule="auto"/>
              <w:rPr>
                <w:b/>
                <w:color w:val="FFFFFF" w:themeColor="background1"/>
              </w:rPr>
            </w:pPr>
            <w:r w:rsidRPr="00B85A4C">
              <w:rPr>
                <w:b/>
                <w:color w:val="FFFFFF" w:themeColor="background1"/>
              </w:rPr>
              <w:t>Record or Register</w:t>
            </w:r>
          </w:p>
        </w:tc>
        <w:tc>
          <w:tcPr>
            <w:tcW w:w="6735" w:type="dxa"/>
            <w:tcBorders>
              <w:top w:val="single" w:sz="12" w:space="0" w:color="579BB1"/>
              <w:left w:val="single" w:sz="12" w:space="0" w:color="579BB1"/>
              <w:bottom w:val="single" w:sz="12" w:space="0" w:color="579BB1"/>
              <w:right w:val="single" w:sz="12" w:space="0" w:color="579BB1"/>
            </w:tcBorders>
            <w:hideMark/>
          </w:tcPr>
          <w:p w14:paraId="752ED12F" w14:textId="77777777" w:rsidR="00B85A4C" w:rsidRPr="00B85A4C" w:rsidRDefault="00B85A4C" w:rsidP="00B201D5">
            <w:pPr>
              <w:spacing w:line="276" w:lineRule="auto"/>
            </w:pPr>
            <w:r w:rsidRPr="00B85A4C">
              <w:t>Recording the disclosure of a conflict of interest in a register is an important first step. However, this does not necessarily resolve the conflict. It may be necessary to assess the situation and determine whether one or more of the following strategies is also required.</w:t>
            </w:r>
          </w:p>
        </w:tc>
      </w:tr>
      <w:tr w:rsidR="00B85A4C" w:rsidRPr="00B85A4C" w14:paraId="186184E3" w14:textId="77777777" w:rsidTr="00017190">
        <w:trPr>
          <w:tblHeader/>
        </w:trPr>
        <w:tc>
          <w:tcPr>
            <w:tcW w:w="2261" w:type="dxa"/>
            <w:tcBorders>
              <w:top w:val="single" w:sz="12" w:space="0" w:color="E7E6E6" w:themeColor="background2"/>
              <w:left w:val="single" w:sz="12" w:space="0" w:color="579BB1"/>
              <w:bottom w:val="single" w:sz="12" w:space="0" w:color="E7E6E6" w:themeColor="background2"/>
              <w:right w:val="single" w:sz="12" w:space="0" w:color="579BB1"/>
            </w:tcBorders>
            <w:shd w:val="clear" w:color="auto" w:fill="579BB1"/>
          </w:tcPr>
          <w:p w14:paraId="5FA13E26" w14:textId="7D73AB54" w:rsidR="00B85A4C" w:rsidRPr="00B85A4C" w:rsidRDefault="00B85A4C" w:rsidP="00B201D5">
            <w:pPr>
              <w:spacing w:line="276" w:lineRule="auto"/>
              <w:rPr>
                <w:b/>
                <w:color w:val="FFFFFF" w:themeColor="background1"/>
              </w:rPr>
            </w:pPr>
            <w:r w:rsidRPr="00B85A4C">
              <w:rPr>
                <w:b/>
                <w:color w:val="FFFFFF" w:themeColor="background1"/>
              </w:rPr>
              <w:t>Restrict</w:t>
            </w:r>
          </w:p>
        </w:tc>
        <w:tc>
          <w:tcPr>
            <w:tcW w:w="6735" w:type="dxa"/>
            <w:tcBorders>
              <w:top w:val="single" w:sz="12" w:space="0" w:color="579BB1"/>
              <w:left w:val="single" w:sz="12" w:space="0" w:color="579BB1"/>
              <w:bottom w:val="single" w:sz="12" w:space="0" w:color="579BB1"/>
              <w:right w:val="single" w:sz="12" w:space="0" w:color="579BB1"/>
            </w:tcBorders>
            <w:hideMark/>
          </w:tcPr>
          <w:p w14:paraId="47DA2F9D" w14:textId="77777777" w:rsidR="00B85A4C" w:rsidRPr="00B85A4C" w:rsidRDefault="00B85A4C" w:rsidP="00B201D5">
            <w:pPr>
              <w:spacing w:line="276" w:lineRule="auto"/>
            </w:pPr>
            <w:r w:rsidRPr="00B85A4C">
              <w:t>It may be appropriate to restrict involvement of the member, for example by them refraining from taking part in debate about a specific matter, abstaining from voting on decisions and/or restricting their access to information relating to the conflict of interest. If this occurs frequently and ongoing conflict of interest is likely, further steps may be required.</w:t>
            </w:r>
          </w:p>
        </w:tc>
      </w:tr>
      <w:tr w:rsidR="00B85A4C" w:rsidRPr="00B85A4C" w14:paraId="0A220157" w14:textId="77777777" w:rsidTr="00017190">
        <w:trPr>
          <w:tblHeader/>
        </w:trPr>
        <w:tc>
          <w:tcPr>
            <w:tcW w:w="2261" w:type="dxa"/>
            <w:tcBorders>
              <w:top w:val="single" w:sz="12" w:space="0" w:color="E7E6E6" w:themeColor="background2"/>
              <w:left w:val="single" w:sz="12" w:space="0" w:color="579BB1"/>
              <w:bottom w:val="single" w:sz="12" w:space="0" w:color="E7E6E6" w:themeColor="background2"/>
              <w:right w:val="single" w:sz="12" w:space="0" w:color="579BB1"/>
            </w:tcBorders>
            <w:shd w:val="clear" w:color="auto" w:fill="579BB1"/>
          </w:tcPr>
          <w:p w14:paraId="0974CCEF" w14:textId="289A28B6" w:rsidR="00B85A4C" w:rsidRPr="00B85A4C" w:rsidRDefault="00B85A4C" w:rsidP="00B201D5">
            <w:pPr>
              <w:spacing w:line="276" w:lineRule="auto"/>
              <w:rPr>
                <w:b/>
                <w:color w:val="FFFFFF" w:themeColor="background1"/>
              </w:rPr>
            </w:pPr>
            <w:r w:rsidRPr="00B85A4C">
              <w:rPr>
                <w:b/>
                <w:color w:val="FFFFFF" w:themeColor="background1"/>
              </w:rPr>
              <w:t>Recruit</w:t>
            </w:r>
          </w:p>
        </w:tc>
        <w:tc>
          <w:tcPr>
            <w:tcW w:w="6735" w:type="dxa"/>
            <w:tcBorders>
              <w:top w:val="single" w:sz="12" w:space="0" w:color="579BB1"/>
              <w:left w:val="single" w:sz="12" w:space="0" w:color="579BB1"/>
              <w:bottom w:val="single" w:sz="12" w:space="0" w:color="579BB1"/>
              <w:right w:val="single" w:sz="12" w:space="0" w:color="579BB1"/>
            </w:tcBorders>
            <w:hideMark/>
          </w:tcPr>
          <w:p w14:paraId="60E69D00" w14:textId="77777777" w:rsidR="00B85A4C" w:rsidRPr="00B85A4C" w:rsidRDefault="00B85A4C" w:rsidP="00B201D5">
            <w:pPr>
              <w:spacing w:line="276" w:lineRule="auto"/>
            </w:pPr>
            <w:r w:rsidRPr="00B85A4C">
              <w:t xml:space="preserve">If it is not practical for a member to restrict their involvement, an independent third party may be needed to participate in, oversee or review the integrity of the </w:t>
            </w:r>
            <w:proofErr w:type="gramStart"/>
            <w:r w:rsidRPr="00B85A4C">
              <w:t>decision making</w:t>
            </w:r>
            <w:proofErr w:type="gramEnd"/>
            <w:r w:rsidRPr="00B85A4C">
              <w:t xml:space="preserve"> process.</w:t>
            </w:r>
          </w:p>
        </w:tc>
      </w:tr>
      <w:tr w:rsidR="00B85A4C" w:rsidRPr="00B85A4C" w14:paraId="00596869" w14:textId="77777777" w:rsidTr="00017190">
        <w:trPr>
          <w:tblHeader/>
        </w:trPr>
        <w:tc>
          <w:tcPr>
            <w:tcW w:w="2261" w:type="dxa"/>
            <w:tcBorders>
              <w:top w:val="single" w:sz="12" w:space="0" w:color="E7E6E6" w:themeColor="background2"/>
              <w:left w:val="single" w:sz="12" w:space="0" w:color="579BB1"/>
              <w:bottom w:val="single" w:sz="12" w:space="0" w:color="E7E6E6" w:themeColor="background2"/>
              <w:right w:val="single" w:sz="12" w:space="0" w:color="579BB1"/>
            </w:tcBorders>
            <w:shd w:val="clear" w:color="auto" w:fill="579BB1"/>
          </w:tcPr>
          <w:p w14:paraId="1243BC2F" w14:textId="4C9F4557" w:rsidR="00B85A4C" w:rsidRPr="00B85A4C" w:rsidRDefault="00B85A4C" w:rsidP="00B201D5">
            <w:pPr>
              <w:spacing w:line="276" w:lineRule="auto"/>
              <w:rPr>
                <w:b/>
                <w:color w:val="FFFFFF" w:themeColor="background1"/>
              </w:rPr>
            </w:pPr>
            <w:r w:rsidRPr="00B85A4C">
              <w:rPr>
                <w:b/>
                <w:color w:val="FFFFFF" w:themeColor="background1"/>
              </w:rPr>
              <w:t>Remove</w:t>
            </w:r>
          </w:p>
        </w:tc>
        <w:tc>
          <w:tcPr>
            <w:tcW w:w="6735" w:type="dxa"/>
            <w:tcBorders>
              <w:top w:val="single" w:sz="12" w:space="0" w:color="579BB1"/>
              <w:left w:val="single" w:sz="12" w:space="0" w:color="579BB1"/>
              <w:bottom w:val="single" w:sz="12" w:space="0" w:color="579BB1"/>
              <w:right w:val="single" w:sz="12" w:space="0" w:color="579BB1"/>
            </w:tcBorders>
            <w:hideMark/>
          </w:tcPr>
          <w:p w14:paraId="4B972453" w14:textId="77777777" w:rsidR="00B85A4C" w:rsidRPr="00B85A4C" w:rsidRDefault="00B85A4C" w:rsidP="00B201D5">
            <w:pPr>
              <w:spacing w:line="276" w:lineRule="auto"/>
            </w:pPr>
            <w:r w:rsidRPr="00B85A4C">
              <w:t>Removal from involvement in the matter altogether is the best option when other options are not feasible or appropriate.</w:t>
            </w:r>
          </w:p>
        </w:tc>
      </w:tr>
      <w:tr w:rsidR="00B85A4C" w:rsidRPr="00B85A4C" w14:paraId="0857960D" w14:textId="77777777" w:rsidTr="00017190">
        <w:trPr>
          <w:tblHeader/>
        </w:trPr>
        <w:tc>
          <w:tcPr>
            <w:tcW w:w="2261" w:type="dxa"/>
            <w:tcBorders>
              <w:top w:val="single" w:sz="12" w:space="0" w:color="E7E6E6" w:themeColor="background2"/>
              <w:left w:val="single" w:sz="12" w:space="0" w:color="579BB1"/>
              <w:bottom w:val="single" w:sz="12" w:space="0" w:color="FFFFFF" w:themeColor="background1"/>
              <w:right w:val="single" w:sz="12" w:space="0" w:color="579BB1"/>
            </w:tcBorders>
            <w:shd w:val="clear" w:color="auto" w:fill="579BB1"/>
          </w:tcPr>
          <w:p w14:paraId="0D215E1C" w14:textId="039DD5C9" w:rsidR="00B85A4C" w:rsidRPr="00B85A4C" w:rsidRDefault="00B85A4C" w:rsidP="00B201D5">
            <w:pPr>
              <w:spacing w:line="276" w:lineRule="auto"/>
              <w:rPr>
                <w:b/>
                <w:color w:val="FFFFFF" w:themeColor="background1"/>
              </w:rPr>
            </w:pPr>
            <w:r w:rsidRPr="00B85A4C">
              <w:rPr>
                <w:b/>
                <w:color w:val="FFFFFF" w:themeColor="background1"/>
              </w:rPr>
              <w:t>Relinquish</w:t>
            </w:r>
          </w:p>
        </w:tc>
        <w:tc>
          <w:tcPr>
            <w:tcW w:w="6735" w:type="dxa"/>
            <w:tcBorders>
              <w:top w:val="single" w:sz="12" w:space="0" w:color="579BB1"/>
              <w:left w:val="single" w:sz="12" w:space="0" w:color="579BB1"/>
              <w:bottom w:val="single" w:sz="12" w:space="0" w:color="579BB1"/>
              <w:right w:val="single" w:sz="12" w:space="0" w:color="579BB1"/>
            </w:tcBorders>
            <w:hideMark/>
          </w:tcPr>
          <w:p w14:paraId="54241C1E" w14:textId="77777777" w:rsidR="00B85A4C" w:rsidRPr="00B85A4C" w:rsidRDefault="00B85A4C" w:rsidP="00B201D5">
            <w:pPr>
              <w:spacing w:line="276" w:lineRule="auto"/>
            </w:pPr>
            <w:r w:rsidRPr="00B85A4C">
              <w:t>Relinquishing the personal or private interests may be valid to ensure there is no conflict with a member’s public duty. This may mean selling shares or stopping membership of a club or association.</w:t>
            </w:r>
          </w:p>
        </w:tc>
      </w:tr>
      <w:tr w:rsidR="00B85A4C" w:rsidRPr="00B85A4C" w14:paraId="1D39DA22" w14:textId="77777777" w:rsidTr="00017190">
        <w:trPr>
          <w:tblHeader/>
        </w:trPr>
        <w:tc>
          <w:tcPr>
            <w:tcW w:w="2261" w:type="dxa"/>
            <w:tcBorders>
              <w:top w:val="single" w:sz="12" w:space="0" w:color="FFFFFF" w:themeColor="background1"/>
              <w:left w:val="single" w:sz="12" w:space="0" w:color="579BB1"/>
              <w:bottom w:val="nil"/>
              <w:right w:val="single" w:sz="12" w:space="0" w:color="579BB1"/>
            </w:tcBorders>
            <w:shd w:val="clear" w:color="auto" w:fill="579BB1"/>
            <w:hideMark/>
          </w:tcPr>
          <w:p w14:paraId="23241A76" w14:textId="77777777" w:rsidR="00B85A4C" w:rsidRPr="00B201D5" w:rsidRDefault="00B85A4C" w:rsidP="00B201D5">
            <w:pPr>
              <w:spacing w:line="276" w:lineRule="auto"/>
              <w:rPr>
                <w:b/>
                <w:i/>
                <w:color w:val="FFFFFF" w:themeColor="background1"/>
              </w:rPr>
            </w:pPr>
            <w:r w:rsidRPr="00B85A4C">
              <w:rPr>
                <w:b/>
                <w:color w:val="FFFFFF" w:themeColor="background1"/>
              </w:rPr>
              <w:t>Resignation</w:t>
            </w:r>
          </w:p>
        </w:tc>
        <w:tc>
          <w:tcPr>
            <w:tcW w:w="6735" w:type="dxa"/>
            <w:tcBorders>
              <w:top w:val="single" w:sz="12" w:space="0" w:color="579BB1"/>
              <w:left w:val="single" w:sz="12" w:space="0" w:color="579BB1"/>
              <w:bottom w:val="single" w:sz="12" w:space="0" w:color="579BB1"/>
              <w:right w:val="single" w:sz="12" w:space="0" w:color="579BB1"/>
            </w:tcBorders>
            <w:hideMark/>
          </w:tcPr>
          <w:p w14:paraId="3B17DB03" w14:textId="77777777" w:rsidR="00B85A4C" w:rsidRPr="00B85A4C" w:rsidRDefault="00B85A4C" w:rsidP="00B201D5">
            <w:pPr>
              <w:spacing w:line="276" w:lineRule="auto"/>
            </w:pPr>
            <w:r w:rsidRPr="00B85A4C">
              <w:t>Resignation may be an option if the conflict of interest cannot be resolved in any other way, particularly where conflicting private interests cannot be relinquished.</w:t>
            </w:r>
          </w:p>
        </w:tc>
      </w:tr>
    </w:tbl>
    <w:p w14:paraId="263C5234" w14:textId="39704E2C" w:rsidR="00B85A4C" w:rsidRDefault="00B85A4C" w:rsidP="00B201D5">
      <w:pPr>
        <w:pStyle w:val="Heading30"/>
        <w:spacing w:before="240"/>
      </w:pPr>
      <w:r>
        <w:t>Use of confidential information</w:t>
      </w:r>
    </w:p>
    <w:p w14:paraId="224FBA7F" w14:textId="77777777" w:rsidR="00B85A4C" w:rsidRDefault="00B85A4C" w:rsidP="00B85A4C">
      <w:r>
        <w:t>In the course of your work on a board, you may hear or read information that is confidential. This means not divulging or sharing this information. It is also important that information is not used improperly.</w:t>
      </w:r>
    </w:p>
    <w:p w14:paraId="1D5CF2ED" w14:textId="77777777" w:rsidR="00B85A4C" w:rsidRDefault="00B85A4C">
      <w:pPr>
        <w:spacing w:after="160"/>
      </w:pPr>
      <w:r>
        <w:br w:type="page"/>
      </w:r>
    </w:p>
    <w:p w14:paraId="5AFFD68D" w14:textId="77777777" w:rsidR="00B85A4C" w:rsidRDefault="00B85A4C" w:rsidP="00157CB0">
      <w:pPr>
        <w:pStyle w:val="Heading1"/>
      </w:pPr>
      <w:bookmarkStart w:id="18" w:name="_7._Gifts,_benefits"/>
      <w:bookmarkStart w:id="19" w:name="_Toc80009878"/>
      <w:bookmarkEnd w:id="18"/>
      <w:r>
        <w:lastRenderedPageBreak/>
        <w:t xml:space="preserve">7. Gifts, </w:t>
      </w:r>
      <w:proofErr w:type="gramStart"/>
      <w:r>
        <w:t>benefits</w:t>
      </w:r>
      <w:proofErr w:type="gramEnd"/>
      <w:r>
        <w:t xml:space="preserve"> and hospitality</w:t>
      </w:r>
      <w:bookmarkEnd w:id="19"/>
    </w:p>
    <w:p w14:paraId="23D6CC78" w14:textId="77777777" w:rsidR="00B85A4C" w:rsidRDefault="00B85A4C" w:rsidP="00B85A4C">
      <w:r>
        <w:t xml:space="preserve">While offering and accepting gifts, benefits and hospitality are common in everyday life, it is possible that doing this as a board member could raise conflicts of interest.  </w:t>
      </w:r>
    </w:p>
    <w:p w14:paraId="026EEAFE" w14:textId="77777777" w:rsidR="00B85A4C" w:rsidRDefault="00B85A4C" w:rsidP="00B85A4C">
      <w:r>
        <w:t xml:space="preserve">Dealing with gifts, benefits and hospitality is not necessarily straightforward given the different operating contexts for different boards. </w:t>
      </w:r>
    </w:p>
    <w:p w14:paraId="7439CC1D" w14:textId="64B5D91A" w:rsidR="00B85A4C" w:rsidRDefault="00B85A4C" w:rsidP="00B201D5">
      <w:pPr>
        <w:spacing w:after="0"/>
      </w:pPr>
      <w:r>
        <w:t>Th</w:t>
      </w:r>
      <w:r w:rsidR="00DA272A">
        <w:t>e minimum expectations are that members should never:</w:t>
      </w:r>
    </w:p>
    <w:p w14:paraId="68587D6E" w14:textId="5EA80941" w:rsidR="00B85A4C" w:rsidRDefault="00B85A4C" w:rsidP="00B201D5">
      <w:pPr>
        <w:pStyle w:val="Bullet"/>
        <w:spacing w:after="0"/>
        <w:ind w:left="426" w:hanging="426"/>
      </w:pPr>
      <w:r>
        <w:t>expect to receive anything extra for doing what they are paid to do</w:t>
      </w:r>
    </w:p>
    <w:p w14:paraId="25D0D056" w14:textId="7B6309E2" w:rsidR="00B85A4C" w:rsidRDefault="00B85A4C" w:rsidP="00B201D5">
      <w:pPr>
        <w:pStyle w:val="Bullet"/>
        <w:spacing w:after="0"/>
        <w:ind w:left="426" w:hanging="426"/>
      </w:pPr>
      <w:r>
        <w:t>use their role to solicit gifts, benefits and hospitality for themselves or others</w:t>
      </w:r>
    </w:p>
    <w:p w14:paraId="56D531E2" w14:textId="33CA5FFB" w:rsidR="00B85A4C" w:rsidRDefault="00B85A4C" w:rsidP="00B201D5">
      <w:pPr>
        <w:pStyle w:val="Bullet"/>
        <w:spacing w:after="0"/>
        <w:ind w:left="426" w:hanging="426"/>
      </w:pPr>
      <w:r>
        <w:t>accept:</w:t>
      </w:r>
    </w:p>
    <w:p w14:paraId="4BE77F3F" w14:textId="14C792A1" w:rsidR="00B85A4C" w:rsidRDefault="00B85A4C" w:rsidP="00B201D5">
      <w:pPr>
        <w:pStyle w:val="Bullet"/>
        <w:numPr>
          <w:ilvl w:val="1"/>
          <w:numId w:val="14"/>
        </w:numPr>
        <w:spacing w:after="0"/>
        <w:ind w:left="851" w:hanging="425"/>
      </w:pPr>
      <w:r>
        <w:t>offers of cash and items easily converted to cash such as gift vouchers and shares</w:t>
      </w:r>
    </w:p>
    <w:p w14:paraId="0B096D0E" w14:textId="712F4BE1" w:rsidR="00B85A4C" w:rsidRDefault="00B85A4C" w:rsidP="00B201D5">
      <w:pPr>
        <w:pStyle w:val="Bullet"/>
        <w:numPr>
          <w:ilvl w:val="1"/>
          <w:numId w:val="14"/>
        </w:numPr>
        <w:spacing w:after="0"/>
        <w:ind w:left="851" w:hanging="425"/>
      </w:pPr>
      <w:r>
        <w:t>bribes and inducements to act in certain ways</w:t>
      </w:r>
    </w:p>
    <w:p w14:paraId="03A96B69" w14:textId="53F5DA0E" w:rsidR="00B85A4C" w:rsidRDefault="00B85A4C" w:rsidP="00B201D5">
      <w:pPr>
        <w:pStyle w:val="Bullet"/>
        <w:numPr>
          <w:ilvl w:val="1"/>
          <w:numId w:val="14"/>
        </w:numPr>
        <w:spacing w:after="0"/>
        <w:ind w:left="851" w:hanging="425"/>
      </w:pPr>
      <w:r>
        <w:t>offers provided to family members and associates on their behalf</w:t>
      </w:r>
    </w:p>
    <w:p w14:paraId="158A4CE6" w14:textId="47E37C69" w:rsidR="00B85A4C" w:rsidRDefault="00B85A4C" w:rsidP="00B201D5">
      <w:pPr>
        <w:pStyle w:val="Bullet"/>
        <w:numPr>
          <w:ilvl w:val="1"/>
          <w:numId w:val="14"/>
        </w:numPr>
        <w:spacing w:after="120"/>
        <w:ind w:left="851" w:hanging="425"/>
      </w:pPr>
      <w:r>
        <w:t>offers from people and organisations impacted by board decision</w:t>
      </w:r>
      <w:r w:rsidR="00DA272A">
        <w:t>.</w:t>
      </w:r>
    </w:p>
    <w:p w14:paraId="75B4DE68" w14:textId="45112DDA" w:rsidR="00B85A4C" w:rsidRDefault="00B85A4C" w:rsidP="00DA272A">
      <w:pPr>
        <w:pStyle w:val="Bullet"/>
        <w:numPr>
          <w:ilvl w:val="0"/>
          <w:numId w:val="0"/>
        </w:numPr>
        <w:spacing w:after="0"/>
        <w:ind w:left="357" w:hanging="357"/>
      </w:pPr>
      <w:r>
        <w:t>Depending on the circumstances, your board’s policy position may:</w:t>
      </w:r>
    </w:p>
    <w:p w14:paraId="36C5273B" w14:textId="621F6F28" w:rsidR="00B85A4C" w:rsidRDefault="00B85A4C" w:rsidP="00DA272A">
      <w:pPr>
        <w:pStyle w:val="Bullet"/>
        <w:spacing w:after="0"/>
        <w:ind w:left="426" w:hanging="426"/>
      </w:pPr>
      <w:r>
        <w:t>not allow the acceptance of any gifts, benefits and hospitality if the risks are too high</w:t>
      </w:r>
    </w:p>
    <w:p w14:paraId="447EC831" w14:textId="3F2209E5" w:rsidR="00B85A4C" w:rsidRDefault="00B85A4C" w:rsidP="00DA272A">
      <w:pPr>
        <w:pStyle w:val="Bullet"/>
        <w:spacing w:after="120"/>
        <w:ind w:left="426" w:hanging="426"/>
      </w:pPr>
      <w:r>
        <w:t>allow certain gifts, benefits and hospitality where the risks are low.</w:t>
      </w:r>
    </w:p>
    <w:p w14:paraId="5E12763B" w14:textId="79FE3BFB" w:rsidR="00962242" w:rsidRDefault="00B85A4C" w:rsidP="00A97BAD">
      <w:pPr>
        <w:spacing w:after="240"/>
      </w:pPr>
      <w:r>
        <w:t xml:space="preserve">It is important to reinforce messages about gifts, benefits and hospitality in codes </w:t>
      </w:r>
      <w:r w:rsidR="00A97BAD">
        <w:t xml:space="preserve">and policies. </w:t>
      </w:r>
      <w:r>
        <w:t>Use the GIFT guide below.</w:t>
      </w:r>
    </w:p>
    <w:tbl>
      <w:tblPr>
        <w:tblStyle w:val="TableGrid"/>
        <w:tblW w:w="0" w:type="auto"/>
        <w:tblBorders>
          <w:top w:val="single" w:sz="12" w:space="0" w:color="AA83BB"/>
          <w:left w:val="single" w:sz="12" w:space="0" w:color="AA83BB"/>
          <w:bottom w:val="single" w:sz="12" w:space="0" w:color="AA83BB"/>
          <w:right w:val="single" w:sz="12" w:space="0" w:color="AA83BB"/>
          <w:insideH w:val="single" w:sz="12" w:space="0" w:color="AA83BB"/>
          <w:insideV w:val="single" w:sz="12" w:space="0" w:color="AA83BB"/>
        </w:tblBorders>
        <w:tblLook w:val="04A0" w:firstRow="1" w:lastRow="0" w:firstColumn="1" w:lastColumn="0" w:noHBand="0" w:noVBand="1"/>
        <w:tblDescription w:val="The GIFT guide"/>
      </w:tblPr>
      <w:tblGrid>
        <w:gridCol w:w="1882"/>
        <w:gridCol w:w="7114"/>
      </w:tblGrid>
      <w:tr w:rsidR="00962242" w:rsidRPr="00962242" w14:paraId="194F0585" w14:textId="77777777" w:rsidTr="00017190">
        <w:trPr>
          <w:tblHeader/>
        </w:trPr>
        <w:tc>
          <w:tcPr>
            <w:tcW w:w="1884" w:type="dxa"/>
            <w:tcBorders>
              <w:top w:val="single" w:sz="12" w:space="0" w:color="579BB1"/>
              <w:left w:val="single" w:sz="12" w:space="0" w:color="579BB1"/>
              <w:bottom w:val="single" w:sz="12" w:space="0" w:color="FFFFFF" w:themeColor="background1"/>
              <w:right w:val="single" w:sz="12" w:space="0" w:color="579BB1"/>
            </w:tcBorders>
            <w:shd w:val="clear" w:color="auto" w:fill="579BB1"/>
            <w:hideMark/>
          </w:tcPr>
          <w:p w14:paraId="34C4D5E7" w14:textId="77777777" w:rsidR="00962242" w:rsidRPr="00962242" w:rsidRDefault="00962242" w:rsidP="00DA272A">
            <w:pPr>
              <w:spacing w:after="0"/>
              <w:rPr>
                <w:b/>
                <w:color w:val="FFFFFF" w:themeColor="background1"/>
              </w:rPr>
            </w:pPr>
            <w:r w:rsidRPr="00962242">
              <w:rPr>
                <w:b/>
                <w:color w:val="FFFFFF" w:themeColor="background1"/>
              </w:rPr>
              <w:t>G – Giver</w:t>
            </w:r>
          </w:p>
        </w:tc>
        <w:tc>
          <w:tcPr>
            <w:tcW w:w="7133" w:type="dxa"/>
            <w:tcBorders>
              <w:top w:val="single" w:sz="12" w:space="0" w:color="579BB1"/>
              <w:left w:val="single" w:sz="12" w:space="0" w:color="579BB1"/>
              <w:bottom w:val="single" w:sz="12" w:space="0" w:color="579BB1"/>
              <w:right w:val="single" w:sz="12" w:space="0" w:color="579BB1"/>
            </w:tcBorders>
            <w:hideMark/>
          </w:tcPr>
          <w:p w14:paraId="7E4ECD4A" w14:textId="77777777" w:rsidR="00962242" w:rsidRPr="00962242" w:rsidRDefault="00962242" w:rsidP="00DA272A">
            <w:pPr>
              <w:pStyle w:val="Bullet"/>
              <w:spacing w:after="0"/>
            </w:pPr>
            <w:r w:rsidRPr="00962242">
              <w:t>Who is providing the gift, benefit or hospitality?</w:t>
            </w:r>
          </w:p>
          <w:p w14:paraId="30268FF0" w14:textId="77777777" w:rsidR="00962242" w:rsidRPr="00962242" w:rsidRDefault="00962242" w:rsidP="00DA272A">
            <w:pPr>
              <w:pStyle w:val="Bullet"/>
              <w:spacing w:after="0"/>
            </w:pPr>
            <w:r w:rsidRPr="00962242">
              <w:t>What is their relationship to me?</w:t>
            </w:r>
          </w:p>
          <w:p w14:paraId="526CADFF" w14:textId="77777777" w:rsidR="00962242" w:rsidRPr="00962242" w:rsidRDefault="00962242" w:rsidP="00DA272A">
            <w:pPr>
              <w:pStyle w:val="Bullet"/>
              <w:spacing w:after="0"/>
            </w:pPr>
            <w:r w:rsidRPr="00962242">
              <w:t xml:space="preserve">Does my role require me to select contractors, award grants, regulate industries or determine government policies? </w:t>
            </w:r>
          </w:p>
          <w:p w14:paraId="2E5BF83D" w14:textId="77777777" w:rsidR="00962242" w:rsidRPr="00962242" w:rsidRDefault="00962242" w:rsidP="00DA272A">
            <w:pPr>
              <w:pStyle w:val="Bullet"/>
              <w:spacing w:after="0"/>
            </w:pPr>
            <w:r w:rsidRPr="00962242">
              <w:t>Could the person or public sector agency benefit from a decision I make?</w:t>
            </w:r>
          </w:p>
        </w:tc>
      </w:tr>
      <w:tr w:rsidR="00962242" w:rsidRPr="00962242" w14:paraId="0E970C45" w14:textId="77777777" w:rsidTr="00017190">
        <w:trPr>
          <w:tblHeader/>
        </w:trPr>
        <w:tc>
          <w:tcPr>
            <w:tcW w:w="1884" w:type="dxa"/>
            <w:tcBorders>
              <w:top w:val="single" w:sz="12" w:space="0" w:color="FFFFFF" w:themeColor="background1"/>
              <w:left w:val="single" w:sz="12" w:space="0" w:color="579BB1"/>
              <w:bottom w:val="single" w:sz="12" w:space="0" w:color="FFFFFF" w:themeColor="background1"/>
              <w:right w:val="single" w:sz="12" w:space="0" w:color="579BB1"/>
            </w:tcBorders>
            <w:shd w:val="clear" w:color="auto" w:fill="579BB1"/>
            <w:hideMark/>
          </w:tcPr>
          <w:p w14:paraId="07936C21" w14:textId="77777777" w:rsidR="00962242" w:rsidRPr="00962242" w:rsidRDefault="00962242" w:rsidP="00DA272A">
            <w:pPr>
              <w:spacing w:after="0"/>
              <w:rPr>
                <w:b/>
                <w:color w:val="FFFFFF" w:themeColor="background1"/>
              </w:rPr>
            </w:pPr>
            <w:r w:rsidRPr="00962242">
              <w:rPr>
                <w:b/>
                <w:color w:val="FFFFFF" w:themeColor="background1"/>
              </w:rPr>
              <w:t>I – Influence</w:t>
            </w:r>
          </w:p>
        </w:tc>
        <w:tc>
          <w:tcPr>
            <w:tcW w:w="7133" w:type="dxa"/>
            <w:tcBorders>
              <w:top w:val="single" w:sz="12" w:space="0" w:color="579BB1"/>
              <w:left w:val="single" w:sz="12" w:space="0" w:color="579BB1"/>
              <w:bottom w:val="single" w:sz="12" w:space="0" w:color="579BB1"/>
              <w:right w:val="single" w:sz="12" w:space="0" w:color="579BB1"/>
            </w:tcBorders>
            <w:hideMark/>
          </w:tcPr>
          <w:p w14:paraId="3DA7D2EE" w14:textId="77777777" w:rsidR="00962242" w:rsidRPr="00962242" w:rsidRDefault="00962242" w:rsidP="00DA272A">
            <w:pPr>
              <w:pStyle w:val="Bullet"/>
              <w:spacing w:after="0"/>
            </w:pPr>
            <w:r w:rsidRPr="00962242">
              <w:t xml:space="preserve">Is the provider seeking to influence my decisions or actions? </w:t>
            </w:r>
          </w:p>
          <w:p w14:paraId="6A53BCFD" w14:textId="77777777" w:rsidR="00962242" w:rsidRPr="00962242" w:rsidRDefault="00962242" w:rsidP="00DA272A">
            <w:pPr>
              <w:pStyle w:val="Bullet"/>
              <w:spacing w:after="0"/>
            </w:pPr>
            <w:r w:rsidRPr="00962242">
              <w:t>Has the gift, benefit or hospitality been offered to me publicly or privately?</w:t>
            </w:r>
          </w:p>
          <w:p w14:paraId="29862F85" w14:textId="77777777" w:rsidR="00962242" w:rsidRPr="00962242" w:rsidRDefault="00962242" w:rsidP="00DA272A">
            <w:pPr>
              <w:pStyle w:val="Bullet"/>
              <w:spacing w:after="0"/>
            </w:pPr>
            <w:r w:rsidRPr="00962242">
              <w:t xml:space="preserve">Is it a courtesy, token of appreciation or highly valuable? </w:t>
            </w:r>
          </w:p>
          <w:p w14:paraId="1BD9D397" w14:textId="77777777" w:rsidR="00962242" w:rsidRPr="00962242" w:rsidRDefault="00962242" w:rsidP="00DA272A">
            <w:pPr>
              <w:pStyle w:val="Bullet"/>
              <w:spacing w:after="0"/>
            </w:pPr>
            <w:r w:rsidRPr="00962242">
              <w:t>Does its timing coincide with a decision I am about to make?</w:t>
            </w:r>
          </w:p>
        </w:tc>
      </w:tr>
      <w:tr w:rsidR="00962242" w:rsidRPr="00962242" w14:paraId="3C414674" w14:textId="77777777" w:rsidTr="00017190">
        <w:trPr>
          <w:tblHeader/>
        </w:trPr>
        <w:tc>
          <w:tcPr>
            <w:tcW w:w="1884" w:type="dxa"/>
            <w:tcBorders>
              <w:top w:val="single" w:sz="12" w:space="0" w:color="FFFFFF" w:themeColor="background1"/>
              <w:left w:val="single" w:sz="12" w:space="0" w:color="579BB1"/>
              <w:bottom w:val="single" w:sz="12" w:space="0" w:color="FFFFFF" w:themeColor="background1"/>
              <w:right w:val="single" w:sz="12" w:space="0" w:color="579BB1"/>
            </w:tcBorders>
            <w:shd w:val="clear" w:color="auto" w:fill="579BB1"/>
            <w:hideMark/>
          </w:tcPr>
          <w:p w14:paraId="53BE6052" w14:textId="77777777" w:rsidR="00962242" w:rsidRPr="00962242" w:rsidRDefault="00962242" w:rsidP="00DA272A">
            <w:pPr>
              <w:spacing w:after="0"/>
              <w:rPr>
                <w:b/>
                <w:color w:val="FFFFFF" w:themeColor="background1"/>
              </w:rPr>
            </w:pPr>
            <w:r w:rsidRPr="00962242">
              <w:rPr>
                <w:b/>
                <w:color w:val="FFFFFF" w:themeColor="background1"/>
              </w:rPr>
              <w:t>F – Favour</w:t>
            </w:r>
          </w:p>
        </w:tc>
        <w:tc>
          <w:tcPr>
            <w:tcW w:w="7133" w:type="dxa"/>
            <w:tcBorders>
              <w:top w:val="single" w:sz="12" w:space="0" w:color="579BB1"/>
              <w:left w:val="single" w:sz="12" w:space="0" w:color="579BB1"/>
              <w:bottom w:val="single" w:sz="12" w:space="0" w:color="579BB1"/>
              <w:right w:val="single" w:sz="12" w:space="0" w:color="579BB1"/>
            </w:tcBorders>
            <w:hideMark/>
          </w:tcPr>
          <w:p w14:paraId="49821EE7" w14:textId="77777777" w:rsidR="00962242" w:rsidRPr="00962242" w:rsidRDefault="00962242" w:rsidP="00DA272A">
            <w:pPr>
              <w:pStyle w:val="Bullet"/>
              <w:spacing w:after="0"/>
            </w:pPr>
            <w:r w:rsidRPr="00962242">
              <w:t xml:space="preserve">Is the provider seeking a favour in return for the gift, benefit or hospitality? </w:t>
            </w:r>
          </w:p>
          <w:p w14:paraId="1FE85A16" w14:textId="77777777" w:rsidR="00962242" w:rsidRPr="00962242" w:rsidRDefault="00962242" w:rsidP="00DA272A">
            <w:pPr>
              <w:pStyle w:val="Bullet"/>
              <w:spacing w:after="0"/>
            </w:pPr>
            <w:r w:rsidRPr="00962242">
              <w:t xml:space="preserve">Has the gift, benefit or hospitality been offered honestly? </w:t>
            </w:r>
          </w:p>
          <w:p w14:paraId="2FD4D37D" w14:textId="77777777" w:rsidR="00962242" w:rsidRPr="00962242" w:rsidRDefault="00962242" w:rsidP="00DA272A">
            <w:pPr>
              <w:pStyle w:val="Bullet"/>
              <w:spacing w:after="0"/>
            </w:pPr>
            <w:r w:rsidRPr="00962242">
              <w:t xml:space="preserve">Has the person or public sector agency made several offers over the last 12 months? </w:t>
            </w:r>
          </w:p>
          <w:p w14:paraId="12C21F8E" w14:textId="77777777" w:rsidR="00962242" w:rsidRPr="00962242" w:rsidRDefault="00962242" w:rsidP="00DA272A">
            <w:pPr>
              <w:pStyle w:val="Bullet"/>
              <w:spacing w:after="0"/>
            </w:pPr>
            <w:r w:rsidRPr="00962242">
              <w:t>Would accepting it create an obligation to return a favour?</w:t>
            </w:r>
          </w:p>
        </w:tc>
      </w:tr>
      <w:tr w:rsidR="00962242" w:rsidRPr="00962242" w14:paraId="6803291B" w14:textId="77777777" w:rsidTr="00017190">
        <w:trPr>
          <w:tblHeader/>
        </w:trPr>
        <w:tc>
          <w:tcPr>
            <w:tcW w:w="1884" w:type="dxa"/>
            <w:tcBorders>
              <w:top w:val="single" w:sz="12" w:space="0" w:color="FFFFFF" w:themeColor="background1"/>
              <w:left w:val="single" w:sz="12" w:space="0" w:color="579BB1"/>
              <w:bottom w:val="single" w:sz="12" w:space="0" w:color="579BB1"/>
              <w:right w:val="single" w:sz="12" w:space="0" w:color="579BB1"/>
            </w:tcBorders>
            <w:shd w:val="clear" w:color="auto" w:fill="579BB1"/>
            <w:hideMark/>
          </w:tcPr>
          <w:p w14:paraId="2F38AF00" w14:textId="77777777" w:rsidR="00962242" w:rsidRPr="00962242" w:rsidRDefault="00962242" w:rsidP="00DA272A">
            <w:pPr>
              <w:spacing w:after="0"/>
              <w:rPr>
                <w:b/>
                <w:color w:val="FFFFFF" w:themeColor="background1"/>
              </w:rPr>
            </w:pPr>
            <w:r w:rsidRPr="00962242">
              <w:rPr>
                <w:b/>
                <w:color w:val="FFFFFF" w:themeColor="background1"/>
              </w:rPr>
              <w:t>T – Trust</w:t>
            </w:r>
          </w:p>
        </w:tc>
        <w:tc>
          <w:tcPr>
            <w:tcW w:w="7133" w:type="dxa"/>
            <w:tcBorders>
              <w:top w:val="single" w:sz="12" w:space="0" w:color="579BB1"/>
              <w:left w:val="single" w:sz="12" w:space="0" w:color="579BB1"/>
              <w:bottom w:val="single" w:sz="12" w:space="0" w:color="579BB1"/>
              <w:right w:val="single" w:sz="12" w:space="0" w:color="579BB1"/>
            </w:tcBorders>
            <w:hideMark/>
          </w:tcPr>
          <w:p w14:paraId="2C9E6B31" w14:textId="77777777" w:rsidR="00962242" w:rsidRPr="00962242" w:rsidRDefault="00962242" w:rsidP="00DA272A">
            <w:pPr>
              <w:pStyle w:val="Bullet"/>
              <w:spacing w:after="0"/>
            </w:pPr>
            <w:r w:rsidRPr="00962242">
              <w:t xml:space="preserve">Will public trust be enhanced or diminished? </w:t>
            </w:r>
          </w:p>
          <w:p w14:paraId="5483089F" w14:textId="77777777" w:rsidR="00962242" w:rsidRPr="00962242" w:rsidRDefault="00962242" w:rsidP="00DA272A">
            <w:pPr>
              <w:pStyle w:val="Bullet"/>
              <w:spacing w:after="0"/>
            </w:pPr>
            <w:r w:rsidRPr="00962242">
              <w:t xml:space="preserve">Could I publicly explain the rationale for providing the gift, benefit or hospitality? </w:t>
            </w:r>
          </w:p>
          <w:p w14:paraId="41EEA317" w14:textId="77777777" w:rsidR="00962242" w:rsidRPr="00962242" w:rsidRDefault="00962242" w:rsidP="00DA272A">
            <w:pPr>
              <w:pStyle w:val="Bullet"/>
              <w:spacing w:after="0"/>
            </w:pPr>
            <w:r w:rsidRPr="00962242">
              <w:t xml:space="preserve">Will a hospitality event be conducted in a manner that upholds the reputation of the public sector? </w:t>
            </w:r>
          </w:p>
          <w:p w14:paraId="7AF36F56" w14:textId="77777777" w:rsidR="00962242" w:rsidRPr="00962242" w:rsidRDefault="00962242" w:rsidP="00DA272A">
            <w:pPr>
              <w:pStyle w:val="Bullet"/>
              <w:spacing w:after="0"/>
            </w:pPr>
            <w:r w:rsidRPr="00962242">
              <w:t>Have records in relation to the gift, benefit or hospitality been kept in accordance with reporting and recording procedures?</w:t>
            </w:r>
          </w:p>
        </w:tc>
      </w:tr>
    </w:tbl>
    <w:p w14:paraId="0D7EBD63" w14:textId="77777777" w:rsidR="00962242" w:rsidRDefault="00962242">
      <w:pPr>
        <w:spacing w:after="160"/>
      </w:pPr>
      <w:r>
        <w:br w:type="page"/>
      </w:r>
    </w:p>
    <w:p w14:paraId="7A399146" w14:textId="77777777" w:rsidR="00962242" w:rsidRDefault="00962242" w:rsidP="00A97BAD">
      <w:pPr>
        <w:spacing w:after="240"/>
      </w:pPr>
      <w:r>
        <w:lastRenderedPageBreak/>
        <w:t xml:space="preserve">Use the HOST test to help you make decisions about providing gifts, benefits and hospitality to employees and stakeholders. </w:t>
      </w:r>
    </w:p>
    <w:tbl>
      <w:tblPr>
        <w:tblStyle w:val="TableGrid"/>
        <w:tblW w:w="0" w:type="auto"/>
        <w:tblBorders>
          <w:top w:val="single" w:sz="12" w:space="0" w:color="AA83BB"/>
          <w:left w:val="single" w:sz="12" w:space="0" w:color="AA83BB"/>
          <w:bottom w:val="single" w:sz="12" w:space="0" w:color="AA83BB"/>
          <w:right w:val="single" w:sz="12" w:space="0" w:color="AA83BB"/>
          <w:insideH w:val="single" w:sz="12" w:space="0" w:color="AA83BB"/>
          <w:insideV w:val="single" w:sz="12" w:space="0" w:color="AA83BB"/>
        </w:tblBorders>
        <w:tblLook w:val="04A0" w:firstRow="1" w:lastRow="0" w:firstColumn="1" w:lastColumn="0" w:noHBand="0" w:noVBand="1"/>
        <w:tblDescription w:val="The HOST test to help you make decisions about providing gifts, benefits and hospitality to employees and stakeholders. "/>
      </w:tblPr>
      <w:tblGrid>
        <w:gridCol w:w="1895"/>
        <w:gridCol w:w="7101"/>
      </w:tblGrid>
      <w:tr w:rsidR="00962242" w14:paraId="550E8FB6" w14:textId="77777777" w:rsidTr="00802355">
        <w:trPr>
          <w:trHeight w:val="719"/>
          <w:tblHeader/>
        </w:trPr>
        <w:tc>
          <w:tcPr>
            <w:tcW w:w="1897" w:type="dxa"/>
            <w:tcBorders>
              <w:top w:val="single" w:sz="12" w:space="0" w:color="579BB1"/>
              <w:left w:val="single" w:sz="12" w:space="0" w:color="92B9C9"/>
              <w:bottom w:val="single" w:sz="12" w:space="0" w:color="FFFFFF" w:themeColor="background1"/>
              <w:right w:val="single" w:sz="12" w:space="0" w:color="579BB1"/>
            </w:tcBorders>
            <w:shd w:val="clear" w:color="auto" w:fill="579BB1"/>
            <w:hideMark/>
          </w:tcPr>
          <w:p w14:paraId="0D871E6C" w14:textId="77777777" w:rsidR="00962242" w:rsidRDefault="00962242" w:rsidP="00962242">
            <w:pPr>
              <w:rPr>
                <w:b/>
                <w:color w:val="FFFFFF" w:themeColor="background1"/>
              </w:rPr>
            </w:pPr>
            <w:r>
              <w:rPr>
                <w:b/>
                <w:color w:val="FFFFFF" w:themeColor="background1"/>
              </w:rPr>
              <w:t>H – Hospitality</w:t>
            </w:r>
          </w:p>
        </w:tc>
        <w:tc>
          <w:tcPr>
            <w:tcW w:w="7120" w:type="dxa"/>
            <w:tcBorders>
              <w:top w:val="single" w:sz="12" w:space="0" w:color="579BB1"/>
              <w:left w:val="single" w:sz="12" w:space="0" w:color="579BB1"/>
              <w:bottom w:val="single" w:sz="12" w:space="0" w:color="579BB1"/>
              <w:right w:val="single" w:sz="12" w:space="0" w:color="579BB1"/>
            </w:tcBorders>
            <w:hideMark/>
          </w:tcPr>
          <w:p w14:paraId="13A6CF9B" w14:textId="77777777" w:rsidR="00962242" w:rsidRDefault="00962242" w:rsidP="0051227E">
            <w:pPr>
              <w:pStyle w:val="Bullet"/>
            </w:pPr>
            <w:r>
              <w:t xml:space="preserve">To whom is the gift, benefit or hospitality being provided? </w:t>
            </w:r>
          </w:p>
          <w:p w14:paraId="017733E5" w14:textId="77777777" w:rsidR="00962242" w:rsidRDefault="00962242" w:rsidP="0051227E">
            <w:pPr>
              <w:pStyle w:val="Bullet"/>
            </w:pPr>
            <w:r>
              <w:t>Are recipients external business partners or employees of the host organisation?</w:t>
            </w:r>
          </w:p>
        </w:tc>
      </w:tr>
      <w:tr w:rsidR="00962242" w14:paraId="61CCE248" w14:textId="77777777" w:rsidTr="00802355">
        <w:trPr>
          <w:tblHeader/>
        </w:trPr>
        <w:tc>
          <w:tcPr>
            <w:tcW w:w="1897" w:type="dxa"/>
            <w:tcBorders>
              <w:top w:val="single" w:sz="12" w:space="0" w:color="FFFFFF" w:themeColor="background1"/>
              <w:left w:val="single" w:sz="12" w:space="0" w:color="92B9C9"/>
              <w:bottom w:val="single" w:sz="12" w:space="0" w:color="FFFFFF" w:themeColor="background1"/>
              <w:right w:val="single" w:sz="12" w:space="0" w:color="579BB1"/>
            </w:tcBorders>
            <w:shd w:val="clear" w:color="auto" w:fill="579BB1"/>
            <w:hideMark/>
          </w:tcPr>
          <w:p w14:paraId="2AAC29D0" w14:textId="77777777" w:rsidR="00962242" w:rsidRDefault="00962242" w:rsidP="00962242">
            <w:pPr>
              <w:rPr>
                <w:b/>
                <w:color w:val="FFFFFF" w:themeColor="background1"/>
              </w:rPr>
            </w:pPr>
            <w:r>
              <w:rPr>
                <w:b/>
                <w:color w:val="FFFFFF" w:themeColor="background1"/>
              </w:rPr>
              <w:t>O – Objectives</w:t>
            </w:r>
          </w:p>
        </w:tc>
        <w:tc>
          <w:tcPr>
            <w:tcW w:w="7120" w:type="dxa"/>
            <w:tcBorders>
              <w:top w:val="single" w:sz="12" w:space="0" w:color="579BB1"/>
              <w:left w:val="single" w:sz="12" w:space="0" w:color="579BB1"/>
              <w:bottom w:val="single" w:sz="12" w:space="0" w:color="579BB1"/>
              <w:right w:val="single" w:sz="12" w:space="0" w:color="579BB1"/>
            </w:tcBorders>
            <w:hideMark/>
          </w:tcPr>
          <w:p w14:paraId="29CCD6B2" w14:textId="77777777" w:rsidR="00962242" w:rsidRDefault="00962242" w:rsidP="0051227E">
            <w:pPr>
              <w:pStyle w:val="Bullet"/>
            </w:pPr>
            <w:r>
              <w:t xml:space="preserve">For what purpose is the gift, benefit or hospitality provided? </w:t>
            </w:r>
          </w:p>
          <w:p w14:paraId="3255451B" w14:textId="77777777" w:rsidR="00962242" w:rsidRDefault="00962242" w:rsidP="0051227E">
            <w:pPr>
              <w:pStyle w:val="Bullet"/>
            </w:pPr>
            <w:r>
              <w:t xml:space="preserve">Is it being provided to further the conduct of official business? </w:t>
            </w:r>
          </w:p>
          <w:p w14:paraId="0C48D981" w14:textId="77777777" w:rsidR="00962242" w:rsidRDefault="00962242" w:rsidP="0051227E">
            <w:pPr>
              <w:pStyle w:val="Bullet"/>
            </w:pPr>
            <w:r>
              <w:t>Does it promote and support government policy objectives and priorities?</w:t>
            </w:r>
          </w:p>
        </w:tc>
      </w:tr>
      <w:tr w:rsidR="00962242" w14:paraId="0C96C379" w14:textId="77777777" w:rsidTr="00802355">
        <w:trPr>
          <w:tblHeader/>
        </w:trPr>
        <w:tc>
          <w:tcPr>
            <w:tcW w:w="1897" w:type="dxa"/>
            <w:tcBorders>
              <w:top w:val="single" w:sz="12" w:space="0" w:color="FFFFFF" w:themeColor="background1"/>
              <w:left w:val="single" w:sz="12" w:space="0" w:color="92B9C9"/>
              <w:bottom w:val="single" w:sz="12" w:space="0" w:color="FFFFFF" w:themeColor="background1"/>
              <w:right w:val="single" w:sz="12" w:space="0" w:color="579BB1"/>
            </w:tcBorders>
            <w:shd w:val="clear" w:color="auto" w:fill="579BB1"/>
            <w:hideMark/>
          </w:tcPr>
          <w:p w14:paraId="0C11DBBF" w14:textId="77777777" w:rsidR="00962242" w:rsidRDefault="00962242" w:rsidP="00962242">
            <w:pPr>
              <w:rPr>
                <w:b/>
                <w:color w:val="FFFFFF" w:themeColor="background1"/>
              </w:rPr>
            </w:pPr>
            <w:r>
              <w:rPr>
                <w:b/>
                <w:color w:val="FFFFFF" w:themeColor="background1"/>
              </w:rPr>
              <w:t>S – Spend</w:t>
            </w:r>
          </w:p>
        </w:tc>
        <w:tc>
          <w:tcPr>
            <w:tcW w:w="7120" w:type="dxa"/>
            <w:tcBorders>
              <w:top w:val="single" w:sz="12" w:space="0" w:color="579BB1"/>
              <w:left w:val="single" w:sz="12" w:space="0" w:color="579BB1"/>
              <w:bottom w:val="single" w:sz="12" w:space="0" w:color="579BB1"/>
              <w:right w:val="single" w:sz="12" w:space="0" w:color="579BB1"/>
            </w:tcBorders>
            <w:hideMark/>
          </w:tcPr>
          <w:p w14:paraId="2427DDF8" w14:textId="77777777" w:rsidR="00962242" w:rsidRDefault="00962242" w:rsidP="0051227E">
            <w:pPr>
              <w:pStyle w:val="Bullet"/>
            </w:pPr>
            <w:r>
              <w:t xml:space="preserve">Are public funds be spent? </w:t>
            </w:r>
          </w:p>
          <w:p w14:paraId="287B33AF" w14:textId="77777777" w:rsidR="00962242" w:rsidRDefault="00962242" w:rsidP="0051227E">
            <w:pPr>
              <w:pStyle w:val="Bullet"/>
            </w:pPr>
            <w:r>
              <w:t>What type of gift, benefit or hospitality is to be provided?</w:t>
            </w:r>
          </w:p>
          <w:p w14:paraId="197A8A15" w14:textId="77777777" w:rsidR="00962242" w:rsidRDefault="00962242" w:rsidP="0051227E">
            <w:pPr>
              <w:pStyle w:val="Bullet"/>
            </w:pPr>
            <w:r>
              <w:t>If hospitality, is it modest or expensive?</w:t>
            </w:r>
          </w:p>
          <w:p w14:paraId="0D100260" w14:textId="77777777" w:rsidR="00962242" w:rsidRDefault="00962242" w:rsidP="0051227E">
            <w:pPr>
              <w:pStyle w:val="Bullet"/>
            </w:pPr>
            <w:r>
              <w:t xml:space="preserve">Is alcohol to be provided? </w:t>
            </w:r>
          </w:p>
          <w:p w14:paraId="3A37DFF0" w14:textId="77777777" w:rsidR="00962242" w:rsidRDefault="00962242" w:rsidP="0051227E">
            <w:pPr>
              <w:pStyle w:val="Bullet"/>
            </w:pPr>
            <w:r>
              <w:t>Are the costs incurred proportionate to and less than the benefits obtained?</w:t>
            </w:r>
          </w:p>
        </w:tc>
      </w:tr>
      <w:tr w:rsidR="00962242" w14:paraId="6D8C8ACB" w14:textId="77777777" w:rsidTr="00802355">
        <w:trPr>
          <w:tblHeader/>
        </w:trPr>
        <w:tc>
          <w:tcPr>
            <w:tcW w:w="1897" w:type="dxa"/>
            <w:tcBorders>
              <w:top w:val="single" w:sz="12" w:space="0" w:color="FFFFFF" w:themeColor="background1"/>
              <w:left w:val="single" w:sz="12" w:space="0" w:color="92B9C9"/>
              <w:bottom w:val="single" w:sz="12" w:space="0" w:color="579BB1"/>
              <w:right w:val="single" w:sz="12" w:space="0" w:color="579BB1"/>
            </w:tcBorders>
            <w:shd w:val="clear" w:color="auto" w:fill="579BB1"/>
            <w:hideMark/>
          </w:tcPr>
          <w:p w14:paraId="0ED59ECD" w14:textId="77777777" w:rsidR="00962242" w:rsidRDefault="00962242" w:rsidP="00962242">
            <w:pPr>
              <w:rPr>
                <w:b/>
                <w:color w:val="FFFFFF" w:themeColor="background1"/>
              </w:rPr>
            </w:pPr>
            <w:r>
              <w:rPr>
                <w:b/>
                <w:color w:val="FFFFFF" w:themeColor="background1"/>
              </w:rPr>
              <w:t>T – Trust</w:t>
            </w:r>
          </w:p>
        </w:tc>
        <w:tc>
          <w:tcPr>
            <w:tcW w:w="7120" w:type="dxa"/>
            <w:tcBorders>
              <w:top w:val="single" w:sz="12" w:space="0" w:color="579BB1"/>
              <w:left w:val="single" w:sz="12" w:space="0" w:color="579BB1"/>
              <w:bottom w:val="single" w:sz="12" w:space="0" w:color="579BB1"/>
              <w:right w:val="single" w:sz="12" w:space="0" w:color="579BB1"/>
            </w:tcBorders>
            <w:hideMark/>
          </w:tcPr>
          <w:p w14:paraId="3439C789" w14:textId="77777777" w:rsidR="00962242" w:rsidRDefault="00962242" w:rsidP="0051227E">
            <w:pPr>
              <w:pStyle w:val="Bullet"/>
            </w:pPr>
            <w:r>
              <w:t>Will public trust be enhanced or diminished?</w:t>
            </w:r>
          </w:p>
          <w:p w14:paraId="27A89AED" w14:textId="77777777" w:rsidR="00962242" w:rsidRDefault="00962242" w:rsidP="0051227E">
            <w:pPr>
              <w:pStyle w:val="Bullet"/>
            </w:pPr>
            <w:r>
              <w:t xml:space="preserve">Could I publicly explain the rationale for providing the gift, benefit or hospitality? </w:t>
            </w:r>
          </w:p>
          <w:p w14:paraId="0A4C4CDE" w14:textId="77777777" w:rsidR="00962242" w:rsidRDefault="00962242" w:rsidP="0051227E">
            <w:pPr>
              <w:pStyle w:val="Bullet"/>
            </w:pPr>
            <w:r>
              <w:t xml:space="preserve">Is the event to be conducted in a manner that upholds the reputation of the public sector? </w:t>
            </w:r>
          </w:p>
          <w:p w14:paraId="2C2DA12A" w14:textId="77777777" w:rsidR="00962242" w:rsidRDefault="00962242" w:rsidP="0051227E">
            <w:pPr>
              <w:pStyle w:val="Bullet"/>
            </w:pPr>
            <w:r>
              <w:t>Have records in relation to the gift, benefit or hospitality been kept in accordance with reporting and recording procedures?</w:t>
            </w:r>
          </w:p>
        </w:tc>
      </w:tr>
    </w:tbl>
    <w:p w14:paraId="2308A395" w14:textId="76588234" w:rsidR="00962242" w:rsidRDefault="00962242" w:rsidP="00A97BAD">
      <w:pPr>
        <w:spacing w:before="240" w:after="240"/>
        <w:rPr>
          <w:rFonts w:ascii="Times New Roman" w:hAnsi="Times New Roman" w:cs="Times New Roman"/>
          <w:sz w:val="24"/>
          <w:szCs w:val="24"/>
          <w:lang w:eastAsia="en-AU"/>
        </w:rPr>
      </w:pPr>
      <w:r>
        <w:t xml:space="preserve">There is additional information about </w:t>
      </w:r>
      <w:hyperlink w:anchor="_7._Gifts,_benefits" w:history="1">
        <w:r w:rsidRPr="00623451">
          <w:rPr>
            <w:rStyle w:val="Hyperlink"/>
          </w:rPr>
          <w:t xml:space="preserve">gifts, </w:t>
        </w:r>
        <w:proofErr w:type="gramStart"/>
        <w:r w:rsidRPr="00623451">
          <w:rPr>
            <w:rStyle w:val="Hyperlink"/>
          </w:rPr>
          <w:t>benefits</w:t>
        </w:r>
        <w:proofErr w:type="gramEnd"/>
        <w:r w:rsidRPr="00623451">
          <w:rPr>
            <w:rStyle w:val="Hyperlink"/>
          </w:rPr>
          <w:t xml:space="preserve"> and hospitality</w:t>
        </w:r>
      </w:hyperlink>
      <w:r>
        <w:t xml:space="preserve"> and </w:t>
      </w:r>
      <w:hyperlink w:anchor="_Appendix_9:_Sample" w:history="1">
        <w:r w:rsidRPr="00623451">
          <w:rPr>
            <w:rStyle w:val="Hyperlink"/>
            <w:rFonts w:cs="Arial"/>
            <w:szCs w:val="23"/>
          </w:rPr>
          <w:t>sample gifts, benefits and hospitality declaration form</w:t>
        </w:r>
      </w:hyperlink>
      <w:r w:rsidRPr="00962242">
        <w:rPr>
          <w:rFonts w:cs="Arial"/>
          <w:szCs w:val="23"/>
        </w:rPr>
        <w:t>.</w:t>
      </w:r>
      <w:r>
        <w:t xml:space="preserve"> </w:t>
      </w:r>
    </w:p>
    <w:p w14:paraId="426E180C" w14:textId="77777777" w:rsidR="00962242" w:rsidRDefault="00962242">
      <w:pPr>
        <w:spacing w:after="160"/>
      </w:pPr>
      <w:r>
        <w:br w:type="page"/>
      </w:r>
    </w:p>
    <w:p w14:paraId="00941DAE" w14:textId="77777777" w:rsidR="00962242" w:rsidRDefault="00962242" w:rsidP="00157CB0">
      <w:pPr>
        <w:pStyle w:val="Heading1"/>
      </w:pPr>
      <w:bookmarkStart w:id="20" w:name="_Toc80009879"/>
      <w:r>
        <w:lastRenderedPageBreak/>
        <w:t>8. Misconduct</w:t>
      </w:r>
      <w:bookmarkEnd w:id="20"/>
    </w:p>
    <w:p w14:paraId="4D4340A0" w14:textId="77777777" w:rsidR="00962242" w:rsidRDefault="00962242" w:rsidP="00962242">
      <w:r>
        <w:t>The highest level of integrity and conduct is essential for all boards and committees.</w:t>
      </w:r>
    </w:p>
    <w:p w14:paraId="28131E9B" w14:textId="733D5885" w:rsidR="00962242" w:rsidRDefault="00962242" w:rsidP="00962242">
      <w:r>
        <w:t>If a member sees something that concerns them, they should speak up. This may be as simple as talking with the board chair or contacting the Public Sector Commission to ask a few questions to help decide if it is something to be reported.</w:t>
      </w:r>
    </w:p>
    <w:p w14:paraId="0089F582" w14:textId="77777777" w:rsidR="00962242" w:rsidRDefault="00962242" w:rsidP="00962242">
      <w:r>
        <w:t xml:space="preserve">If it should be reported, there are </w:t>
      </w:r>
      <w:proofErr w:type="gramStart"/>
      <w:r>
        <w:t>a number of</w:t>
      </w:r>
      <w:proofErr w:type="gramEnd"/>
      <w:r>
        <w:t xml:space="preserve"> options.</w:t>
      </w:r>
    </w:p>
    <w:p w14:paraId="53787075" w14:textId="37122E4B" w:rsidR="00B6329F" w:rsidRDefault="00962242" w:rsidP="00A97BAD">
      <w:pPr>
        <w:spacing w:after="240"/>
      </w:pPr>
      <w:r>
        <w:t xml:space="preserve">The </w:t>
      </w:r>
      <w:hyperlink r:id="rId45" w:history="1">
        <w:r w:rsidRPr="00962242">
          <w:rPr>
            <w:rStyle w:val="Hyperlink"/>
            <w:i/>
          </w:rPr>
          <w:t>Corruption, Crime and Misconduct Act 2003</w:t>
        </w:r>
      </w:hyperlink>
      <w:r>
        <w:t xml:space="preserve"> (CCM Act) defines misconduct and describes 2 types of misconduct – serious misconduct and minor misconduct.</w:t>
      </w:r>
    </w:p>
    <w:p w14:paraId="4B245D7D" w14:textId="77777777" w:rsidR="00962242" w:rsidRDefault="00962242" w:rsidP="00962242">
      <w:pPr>
        <w:pStyle w:val="Heading30"/>
      </w:pPr>
      <w:r>
        <w:t>Serious misconduct</w:t>
      </w:r>
    </w:p>
    <w:p w14:paraId="4D236D3C" w14:textId="77777777" w:rsidR="00962242" w:rsidRDefault="00962242" w:rsidP="00A97BAD">
      <w:pPr>
        <w:spacing w:after="0"/>
      </w:pPr>
      <w:r>
        <w:t>Serious misconduct is defined in sections 4(a), (b) and (c) of the CCM Act and occurs when a public officer:</w:t>
      </w:r>
    </w:p>
    <w:p w14:paraId="6322750E" w14:textId="2AE29E91" w:rsidR="00962242" w:rsidRDefault="00962242" w:rsidP="00A97BAD">
      <w:pPr>
        <w:pStyle w:val="Bullet"/>
        <w:spacing w:after="0"/>
        <w:ind w:left="426" w:hanging="426"/>
      </w:pPr>
      <w:r>
        <w:t>corruptly acts or corruptly fails to act in the course of their duties</w:t>
      </w:r>
    </w:p>
    <w:p w14:paraId="3BF18742" w14:textId="61D232F9" w:rsidR="00962242" w:rsidRDefault="00962242" w:rsidP="00A97BAD">
      <w:pPr>
        <w:pStyle w:val="Bullet"/>
        <w:spacing w:after="0"/>
        <w:ind w:left="426" w:hanging="426"/>
      </w:pPr>
      <w:r>
        <w:t>corruptly takes advantage of their position for the benefit or detriment of any person</w:t>
      </w:r>
    </w:p>
    <w:p w14:paraId="3BDEBB67" w14:textId="001211F1" w:rsidR="00962242" w:rsidRDefault="00962242" w:rsidP="001E02A3">
      <w:pPr>
        <w:pStyle w:val="Bullet"/>
        <w:spacing w:after="120"/>
        <w:ind w:left="426" w:hanging="426"/>
      </w:pPr>
      <w:r>
        <w:t>while acting or purporting to act in an official capacity commits an offence that carries a penalty of 2 or more years’ imprisonment.</w:t>
      </w:r>
    </w:p>
    <w:p w14:paraId="6AC842BF" w14:textId="77777777" w:rsidR="00962242" w:rsidRDefault="00962242" w:rsidP="001E02A3">
      <w:pPr>
        <w:spacing w:after="0"/>
      </w:pPr>
      <w:r>
        <w:t xml:space="preserve">Serious misconduct relies to some extent on the term ‘corruptly’. Corrupt conduct tends to show a deliberate intent or improper purpose and motivation. It may involve: </w:t>
      </w:r>
    </w:p>
    <w:p w14:paraId="1FB57B8C" w14:textId="3B581209" w:rsidR="00962242" w:rsidRDefault="00962242" w:rsidP="001E02A3">
      <w:pPr>
        <w:pStyle w:val="Bullet"/>
        <w:spacing w:after="0"/>
        <w:ind w:left="426" w:hanging="426"/>
      </w:pPr>
      <w:r>
        <w:t xml:space="preserve">deliberate failure to perform the functions of office properly </w:t>
      </w:r>
    </w:p>
    <w:p w14:paraId="10515B8A" w14:textId="4BAD5832" w:rsidR="00962242" w:rsidRDefault="00962242" w:rsidP="001E02A3">
      <w:pPr>
        <w:pStyle w:val="Bullet"/>
        <w:spacing w:after="0"/>
        <w:ind w:left="426" w:hanging="426"/>
      </w:pPr>
      <w:r>
        <w:t>exercise of a power or duty for an improper purpose</w:t>
      </w:r>
    </w:p>
    <w:p w14:paraId="1C318105" w14:textId="00CDEDB3" w:rsidR="00962242" w:rsidRDefault="00962242" w:rsidP="001E02A3">
      <w:pPr>
        <w:pStyle w:val="Bullet"/>
        <w:spacing w:after="120"/>
        <w:ind w:left="426" w:hanging="426"/>
      </w:pPr>
      <w:r>
        <w:t>dishonesty.</w:t>
      </w:r>
    </w:p>
    <w:p w14:paraId="322F6606" w14:textId="422472D3" w:rsidR="00962242" w:rsidRDefault="00962242" w:rsidP="00962242">
      <w:r>
        <w:t xml:space="preserve">There are specific categories of serious </w:t>
      </w:r>
      <w:proofErr w:type="gramStart"/>
      <w:r>
        <w:t>misconduct</w:t>
      </w:r>
      <w:proofErr w:type="gramEnd"/>
      <w:r>
        <w:t xml:space="preserve"> and all allegations of serious misconduct are notified to the Corruption and Crime Commission.</w:t>
      </w:r>
    </w:p>
    <w:p w14:paraId="5F69B969" w14:textId="18AEB03B" w:rsidR="00962242" w:rsidRDefault="00962242" w:rsidP="001E02A3">
      <w:pPr>
        <w:spacing w:after="240"/>
      </w:pPr>
      <w:r>
        <w:t xml:space="preserve">Further information about serious misconduct and notification responsibilities is on the </w:t>
      </w:r>
      <w:hyperlink r:id="rId46" w:history="1">
        <w:r w:rsidRPr="00962242">
          <w:rPr>
            <w:rStyle w:val="Hyperlink"/>
          </w:rPr>
          <w:t>Corruption and Crime Commission</w:t>
        </w:r>
      </w:hyperlink>
      <w:r>
        <w:t>.</w:t>
      </w:r>
    </w:p>
    <w:p w14:paraId="75FAEB0D" w14:textId="77777777" w:rsidR="00962242" w:rsidRDefault="00962242" w:rsidP="00962242">
      <w:pPr>
        <w:pStyle w:val="Heading30"/>
      </w:pPr>
      <w:r>
        <w:t>Minor misconduct</w:t>
      </w:r>
    </w:p>
    <w:p w14:paraId="36183FDE" w14:textId="36C07931" w:rsidR="00962242" w:rsidRDefault="00962242" w:rsidP="00962242">
      <w:r>
        <w:t xml:space="preserve">While it is called ‘minor’ misconduct in the legislation, it is misconduct significant enough that if proved could lead to a public officer’s employment or a board member’s appointment being terminated.  </w:t>
      </w:r>
    </w:p>
    <w:p w14:paraId="5B570216" w14:textId="77777777" w:rsidR="00962242" w:rsidRDefault="00962242" w:rsidP="0078423A">
      <w:pPr>
        <w:spacing w:after="0"/>
      </w:pPr>
      <w:r>
        <w:t>Under the CCM Act, minor misconduct is behaviour by a public officer which:</w:t>
      </w:r>
    </w:p>
    <w:p w14:paraId="33F7E90C" w14:textId="5CA3F05C" w:rsidR="00962242" w:rsidRDefault="00962242" w:rsidP="0078423A">
      <w:pPr>
        <w:pStyle w:val="Bullet"/>
        <w:spacing w:after="0"/>
        <w:ind w:left="426" w:hanging="426"/>
      </w:pPr>
      <w:r>
        <w:t>adversely affects the honest or impartial performance of the functions of a public authority or public officer or</w:t>
      </w:r>
    </w:p>
    <w:p w14:paraId="48B45025" w14:textId="3EE3619F" w:rsidR="00962242" w:rsidRDefault="00962242" w:rsidP="0078423A">
      <w:pPr>
        <w:pStyle w:val="Bullet"/>
        <w:numPr>
          <w:ilvl w:val="1"/>
          <w:numId w:val="14"/>
        </w:numPr>
        <w:spacing w:after="0"/>
        <w:ind w:left="851" w:hanging="425"/>
      </w:pPr>
      <w:r>
        <w:t>involves performing functions in a manner that is not honest or impartial</w:t>
      </w:r>
    </w:p>
    <w:p w14:paraId="48736CAA" w14:textId="1092FC47" w:rsidR="00962242" w:rsidRDefault="00962242" w:rsidP="0078423A">
      <w:pPr>
        <w:pStyle w:val="Bullet"/>
        <w:numPr>
          <w:ilvl w:val="1"/>
          <w:numId w:val="14"/>
        </w:numPr>
        <w:spacing w:after="0"/>
        <w:ind w:left="851" w:hanging="425"/>
      </w:pPr>
      <w:r>
        <w:t>involves a breach of the trust placed in the public officer</w:t>
      </w:r>
    </w:p>
    <w:p w14:paraId="0F1C8BB4" w14:textId="21800E54" w:rsidR="00962242" w:rsidRDefault="00962242" w:rsidP="0078423A">
      <w:pPr>
        <w:pStyle w:val="Bullet"/>
        <w:numPr>
          <w:ilvl w:val="1"/>
          <w:numId w:val="14"/>
        </w:numPr>
        <w:spacing w:after="0"/>
        <w:ind w:left="851" w:hanging="425"/>
      </w:pPr>
      <w:r>
        <w:t>involves the misuse of information or material that the public officer has acquired in connection with their functions whether the misuse is for the benefit of the public officer or the benefit or detriment of another person</w:t>
      </w:r>
    </w:p>
    <w:p w14:paraId="552838FA" w14:textId="34B26A6E" w:rsidR="00962242" w:rsidRDefault="0078423A" w:rsidP="0078423A">
      <w:pPr>
        <w:pStyle w:val="Bullet"/>
        <w:spacing w:after="120"/>
        <w:ind w:left="426" w:hanging="426"/>
      </w:pPr>
      <w:r>
        <w:t xml:space="preserve">is </w:t>
      </w:r>
      <w:r w:rsidR="00962242">
        <w:t>a disciplinary offence providing reasonable grounds for termination of employment including termination of board membership.</w:t>
      </w:r>
    </w:p>
    <w:p w14:paraId="031EBEB1" w14:textId="77777777" w:rsidR="00962242" w:rsidRDefault="00962242" w:rsidP="0078423A">
      <w:r>
        <w:t>Allegations of minor misconduct are notified to the Public Sector Commission.</w:t>
      </w:r>
    </w:p>
    <w:p w14:paraId="0B33F40E" w14:textId="77777777" w:rsidR="0078423A" w:rsidRDefault="0078423A">
      <w:pPr>
        <w:spacing w:after="160"/>
      </w:pPr>
      <w:r>
        <w:br w:type="page"/>
      </w:r>
    </w:p>
    <w:p w14:paraId="4D86470B" w14:textId="3BD23B26" w:rsidR="00962242" w:rsidRDefault="00962242" w:rsidP="0078423A">
      <w:pPr>
        <w:spacing w:after="240"/>
      </w:pPr>
      <w:r>
        <w:lastRenderedPageBreak/>
        <w:t>For boards that do not have employees (such as advisory boards), notification is usually the responsibility of the chair. For boards that have employees (such as the board of management of a public authority), notification is usually the responsibility of the CEO on behalf of the relevant public sector agency.</w:t>
      </w:r>
    </w:p>
    <w:p w14:paraId="1279C185" w14:textId="0BD8CABA" w:rsidR="00962242" w:rsidRDefault="00962242" w:rsidP="0020239F">
      <w:pPr>
        <w:pStyle w:val="Heading30"/>
      </w:pPr>
      <w:r>
        <w:t>Reporting misconduct</w:t>
      </w:r>
    </w:p>
    <w:p w14:paraId="6401CE73" w14:textId="77777777" w:rsidR="00962242" w:rsidRDefault="00962242" w:rsidP="0078423A">
      <w:pPr>
        <w:pStyle w:val="Heading4"/>
        <w:spacing w:after="60"/>
      </w:pPr>
      <w:r>
        <w:t>Public interest disclosures</w:t>
      </w:r>
    </w:p>
    <w:p w14:paraId="345A0864" w14:textId="77777777" w:rsidR="00962242" w:rsidRDefault="00962242" w:rsidP="00962242">
      <w:r>
        <w:t xml:space="preserve">Board members are subject to the </w:t>
      </w:r>
      <w:r w:rsidRPr="0078423A">
        <w:rPr>
          <w:i/>
        </w:rPr>
        <w:t>Public Interest Disclosure Act 2003</w:t>
      </w:r>
      <w:r>
        <w:t xml:space="preserve"> (PID Act).</w:t>
      </w:r>
    </w:p>
    <w:p w14:paraId="7D00AC68" w14:textId="77777777" w:rsidR="00962242" w:rsidRDefault="00962242" w:rsidP="00962242">
      <w:r>
        <w:t xml:space="preserve">This means they can report wrongdoings by public authorities, public officers and public sector contractors undertaking public functions if they believe the wrongdoings to be true.  </w:t>
      </w:r>
    </w:p>
    <w:p w14:paraId="1DE307F2" w14:textId="77777777" w:rsidR="00962242" w:rsidRDefault="00962242" w:rsidP="00962242">
      <w:r>
        <w:t xml:space="preserve">Board members can also be the subject of reports under the PID Act. </w:t>
      </w:r>
    </w:p>
    <w:p w14:paraId="7F6B98BD" w14:textId="77777777" w:rsidR="00E351F6" w:rsidRPr="00E351F6" w:rsidRDefault="00E351F6" w:rsidP="00E351F6">
      <w:r w:rsidRPr="00E351F6">
        <w:t>Anyone making a report under the PID Act receives certain protections if they report to a nominated PID officer. Reports to other people or organisations do not receive the protections under the PID Act. Your chair or executive officer can let you know who the PID officer is.</w:t>
      </w:r>
    </w:p>
    <w:p w14:paraId="0F902A42" w14:textId="1DE174C7" w:rsidR="00962242" w:rsidRPr="00E351F6" w:rsidRDefault="00E351F6" w:rsidP="00617EBD">
      <w:r w:rsidRPr="00E351F6">
        <w:t>Board members may also be subjects of notifications of misconduct under the PID Act.</w:t>
      </w:r>
    </w:p>
    <w:p w14:paraId="28B1E43E" w14:textId="77777777" w:rsidR="00962242" w:rsidRDefault="00962242" w:rsidP="00617EBD">
      <w:pPr>
        <w:pStyle w:val="Heading4"/>
        <w:spacing w:after="60"/>
      </w:pPr>
      <w:r>
        <w:t>Lobbying</w:t>
      </w:r>
    </w:p>
    <w:p w14:paraId="4B8DF630" w14:textId="77777777" w:rsidR="00962242" w:rsidRDefault="00962242" w:rsidP="00962242">
      <w:r>
        <w:t>Lobbying is accepted as a legitimate part of the political process. It is communicating with a government representative to influence government decisions either directly or indirectly in person or electronically. Communication does not have to be for any type of reward (financial or otherwise).</w:t>
      </w:r>
    </w:p>
    <w:p w14:paraId="202A7D36" w14:textId="77777777" w:rsidR="00962242" w:rsidRDefault="00962242" w:rsidP="00962242">
      <w:r>
        <w:t xml:space="preserve">It is important for lobbyists to operate </w:t>
      </w:r>
      <w:proofErr w:type="gramStart"/>
      <w:r>
        <w:t>according</w:t>
      </w:r>
      <w:proofErr w:type="gramEnd"/>
      <w:r>
        <w:t xml:space="preserve"> the highest standards of professional conduct and adhere to high moral standards.</w:t>
      </w:r>
    </w:p>
    <w:p w14:paraId="19123811" w14:textId="77777777" w:rsidR="00962242" w:rsidRDefault="00962242" w:rsidP="00962242">
      <w:r>
        <w:t xml:space="preserve">The government has established a code of conduct to ensure contact between lobbyists and government representatives meets public expectations of transparency, </w:t>
      </w:r>
      <w:proofErr w:type="gramStart"/>
      <w:r>
        <w:t>integrity</w:t>
      </w:r>
      <w:proofErr w:type="gramEnd"/>
      <w:r>
        <w:t xml:space="preserve"> and honesty. This includes interactions between government boards and lobbyists.</w:t>
      </w:r>
    </w:p>
    <w:p w14:paraId="6AFDA789" w14:textId="77777777" w:rsidR="00962242" w:rsidRDefault="00962242" w:rsidP="00962242">
      <w:r>
        <w:t xml:space="preserve">Registered and accredited lobbyists who are members of government boards must not represent the interests of </w:t>
      </w:r>
      <w:proofErr w:type="gramStart"/>
      <w:r>
        <w:t>third party</w:t>
      </w:r>
      <w:proofErr w:type="gramEnd"/>
      <w:r>
        <w:t xml:space="preserve"> clients to a government representative on any matters that relates to the functions of the board. They should also not engage someone to undertake lobbying activities for them. </w:t>
      </w:r>
    </w:p>
    <w:p w14:paraId="38C40939" w14:textId="77777777" w:rsidR="0020239F" w:rsidRDefault="00962242" w:rsidP="00962242">
      <w:r>
        <w:t xml:space="preserve">The </w:t>
      </w:r>
      <w:hyperlink r:id="rId47" w:history="1">
        <w:r w:rsidRPr="0020239F">
          <w:rPr>
            <w:rStyle w:val="Hyperlink"/>
            <w:i/>
          </w:rPr>
          <w:t>Integrity (Lobbyist) Act 2016</w:t>
        </w:r>
      </w:hyperlink>
      <w:r>
        <w:t xml:space="preserve"> prohibits individuals and companies from lobbying on behalf of third parties unless they have been accepted onto the Register for Lobbyists by the Public Sector Commissioner and thereby accredited as registered lobbyists to government.</w:t>
      </w:r>
    </w:p>
    <w:p w14:paraId="1EE278FA" w14:textId="77777777" w:rsidR="0020239F" w:rsidRDefault="0020239F">
      <w:pPr>
        <w:spacing w:after="160"/>
      </w:pPr>
      <w:r>
        <w:br w:type="page"/>
      </w:r>
    </w:p>
    <w:p w14:paraId="5B41971E" w14:textId="77777777" w:rsidR="0020239F" w:rsidRDefault="0020239F" w:rsidP="00157CB0">
      <w:pPr>
        <w:pStyle w:val="Heading1"/>
      </w:pPr>
      <w:bookmarkStart w:id="21" w:name="_Toc80009880"/>
      <w:r>
        <w:lastRenderedPageBreak/>
        <w:t>Appendices</w:t>
      </w:r>
      <w:bookmarkEnd w:id="21"/>
    </w:p>
    <w:p w14:paraId="7E4F2E30" w14:textId="2B9222DB" w:rsidR="0020239F" w:rsidRDefault="0020239F" w:rsidP="0020239F">
      <w:r>
        <w:t xml:space="preserve">Appendix 1: </w:t>
      </w:r>
      <w:hyperlink w:anchor="_Appendix_1:_Sample" w:history="1">
        <w:r w:rsidRPr="00623451">
          <w:rPr>
            <w:rStyle w:val="Hyperlink"/>
          </w:rPr>
          <w:t>Sample Ministerial statement of expectations</w:t>
        </w:r>
      </w:hyperlink>
    </w:p>
    <w:p w14:paraId="3EABF4E7" w14:textId="6ECE55D9" w:rsidR="0020239F" w:rsidRDefault="0020239F" w:rsidP="0020239F">
      <w:r>
        <w:t xml:space="preserve">Appendix 2: </w:t>
      </w:r>
      <w:hyperlink w:anchor="_Appendix_2:_Sample" w:history="1">
        <w:r w:rsidRPr="00623451">
          <w:rPr>
            <w:rStyle w:val="Hyperlink"/>
          </w:rPr>
          <w:t>Sample board statement of intent</w:t>
        </w:r>
      </w:hyperlink>
    </w:p>
    <w:p w14:paraId="65DF195B" w14:textId="1758A990" w:rsidR="0020239F" w:rsidRDefault="0020239F" w:rsidP="0020239F">
      <w:r>
        <w:t xml:space="preserve">Appendix 3: </w:t>
      </w:r>
      <w:hyperlink w:anchor="_Appendix_3:_Sample" w:history="1">
        <w:r w:rsidRPr="00623451">
          <w:rPr>
            <w:rStyle w:val="Hyperlink"/>
          </w:rPr>
          <w:t>Sample meeting agenda</w:t>
        </w:r>
      </w:hyperlink>
    </w:p>
    <w:p w14:paraId="3ADCB74A" w14:textId="494CB195" w:rsidR="0020239F" w:rsidRDefault="0020239F" w:rsidP="0020239F">
      <w:r>
        <w:t xml:space="preserve">Appendix 4: </w:t>
      </w:r>
      <w:hyperlink w:anchor="_Appendix_4:_Information" w:history="1">
        <w:r w:rsidRPr="00623451">
          <w:rPr>
            <w:rStyle w:val="Hyperlink"/>
          </w:rPr>
          <w:t>Information about board minutes</w:t>
        </w:r>
      </w:hyperlink>
    </w:p>
    <w:p w14:paraId="407055B1" w14:textId="109A0F7E" w:rsidR="0020239F" w:rsidRDefault="0020239F" w:rsidP="0020239F">
      <w:r>
        <w:t xml:space="preserve">Appendix 5: </w:t>
      </w:r>
      <w:hyperlink w:anchor="_Appendix_5:_How" w:history="1">
        <w:r w:rsidRPr="00623451">
          <w:rPr>
            <w:rStyle w:val="Hyperlink"/>
          </w:rPr>
          <w:t>How to induct board members</w:t>
        </w:r>
      </w:hyperlink>
    </w:p>
    <w:p w14:paraId="30944FE7" w14:textId="286AA310" w:rsidR="0020239F" w:rsidRDefault="0020239F" w:rsidP="0020239F">
      <w:r>
        <w:t xml:space="preserve">Appendix 6: </w:t>
      </w:r>
      <w:hyperlink w:anchor="_Appendix_6:_Communications" w:history="1">
        <w:r w:rsidRPr="00623451">
          <w:rPr>
            <w:rStyle w:val="Hyperlink"/>
          </w:rPr>
          <w:t>Communications protocols</w:t>
        </w:r>
      </w:hyperlink>
      <w:r>
        <w:t xml:space="preserve"> </w:t>
      </w:r>
    </w:p>
    <w:p w14:paraId="44CA1A46" w14:textId="04AB8F53" w:rsidR="0020239F" w:rsidRDefault="0020239F" w:rsidP="0020239F">
      <w:r>
        <w:t xml:space="preserve">Appendix 7: </w:t>
      </w:r>
      <w:hyperlink w:anchor="_Appendix_7:_How" w:history="1">
        <w:r w:rsidRPr="00623451">
          <w:rPr>
            <w:rStyle w:val="Hyperlink"/>
          </w:rPr>
          <w:t>How to set up an annual board calendar</w:t>
        </w:r>
      </w:hyperlink>
      <w:r>
        <w:t xml:space="preserve"> </w:t>
      </w:r>
    </w:p>
    <w:p w14:paraId="185EC29A" w14:textId="7342C1D2" w:rsidR="0020239F" w:rsidRDefault="0020239F" w:rsidP="0020239F">
      <w:r>
        <w:t xml:space="preserve">Appendix 8: </w:t>
      </w:r>
      <w:hyperlink w:anchor="_Appendix_8:_How" w:history="1">
        <w:r w:rsidRPr="00623451">
          <w:rPr>
            <w:rStyle w:val="Hyperlink"/>
          </w:rPr>
          <w:t>How to evaluate board performance</w:t>
        </w:r>
      </w:hyperlink>
    </w:p>
    <w:p w14:paraId="065C5941" w14:textId="4C617744" w:rsidR="0020239F" w:rsidRDefault="0020239F" w:rsidP="0020239F">
      <w:r>
        <w:t xml:space="preserve">Appendix 9: </w:t>
      </w:r>
      <w:hyperlink w:anchor="_Appendix_9:_Sample" w:history="1">
        <w:r w:rsidRPr="00623451">
          <w:rPr>
            <w:rStyle w:val="Hyperlink"/>
          </w:rPr>
          <w:t xml:space="preserve">Sample gifts, </w:t>
        </w:r>
        <w:proofErr w:type="gramStart"/>
        <w:r w:rsidRPr="00623451">
          <w:rPr>
            <w:rStyle w:val="Hyperlink"/>
          </w:rPr>
          <w:t>benefits</w:t>
        </w:r>
        <w:proofErr w:type="gramEnd"/>
        <w:r w:rsidRPr="00623451">
          <w:rPr>
            <w:rStyle w:val="Hyperlink"/>
          </w:rPr>
          <w:t xml:space="preserve"> and hospitality declaration form</w:t>
        </w:r>
      </w:hyperlink>
    </w:p>
    <w:p w14:paraId="78BA3936" w14:textId="3011C647" w:rsidR="0020239F" w:rsidRDefault="0020239F" w:rsidP="0020239F">
      <w:r>
        <w:t xml:space="preserve">Appendix 10: </w:t>
      </w:r>
      <w:hyperlink w:anchor="_Appendix_10:_Checklist" w:history="1">
        <w:r w:rsidRPr="00623451">
          <w:rPr>
            <w:rStyle w:val="Hyperlink"/>
          </w:rPr>
          <w:t>Checklist of current practices of your board</w:t>
        </w:r>
      </w:hyperlink>
      <w:r>
        <w:t xml:space="preserve"> </w:t>
      </w:r>
    </w:p>
    <w:p w14:paraId="3B9FAF83" w14:textId="77777777" w:rsidR="0020239F" w:rsidRDefault="0020239F">
      <w:pPr>
        <w:spacing w:after="160"/>
      </w:pPr>
      <w:r>
        <w:br w:type="page"/>
      </w:r>
    </w:p>
    <w:p w14:paraId="24F332FE" w14:textId="77777777" w:rsidR="0020239F" w:rsidRDefault="0020239F" w:rsidP="00810A4C">
      <w:pPr>
        <w:pStyle w:val="Heading2"/>
      </w:pPr>
      <w:bookmarkStart w:id="22" w:name="_Appendix_1:_Sample"/>
      <w:bookmarkStart w:id="23" w:name="_Toc80009881"/>
      <w:bookmarkEnd w:id="22"/>
      <w:r>
        <w:lastRenderedPageBreak/>
        <w:t>Appendix 1: Sample Ministerial statement of expectations</w:t>
      </w:r>
      <w:bookmarkEnd w:id="23"/>
    </w:p>
    <w:p w14:paraId="20F7F159" w14:textId="77777777" w:rsidR="0020239F" w:rsidRDefault="0020239F" w:rsidP="0020239F">
      <w:r>
        <w:t>As your minister, I am pleased to provide you with my statement of expectations to be read in context with the functions in your board’s establishing legislation and related acts of Parliament administered under my portfolio.</w:t>
      </w:r>
    </w:p>
    <w:p w14:paraId="62F2AA36" w14:textId="77777777" w:rsidR="0020239F" w:rsidRDefault="0020239F" w:rsidP="0020239F">
      <w:r>
        <w:t>This statement is important to the discharge of my ministerial portfolio responsibilities and sets out my priorities for the board. In issuing it I provide clarity about government policies and priorities relevant to the work of the board including those you are expected to observe.</w:t>
      </w:r>
    </w:p>
    <w:p w14:paraId="1278D361" w14:textId="77777777" w:rsidR="0020239F" w:rsidRDefault="0020239F" w:rsidP="00617EBD">
      <w:pPr>
        <w:spacing w:after="0"/>
      </w:pPr>
      <w:r>
        <w:t>This statement recognises that the board has its own legal responsibilities. It is not a direction to the board to act in a particular way. It shares with you my expectations which include:</w:t>
      </w:r>
    </w:p>
    <w:p w14:paraId="4051EA15" w14:textId="0DAFA1AA" w:rsidR="0020239F" w:rsidRDefault="0020239F" w:rsidP="00617EBD">
      <w:pPr>
        <w:pStyle w:val="Bullet"/>
        <w:spacing w:after="0"/>
        <w:ind w:left="426" w:hanging="426"/>
      </w:pPr>
      <w:r>
        <w:t>clarifying the category of role of the board [insert detail]</w:t>
      </w:r>
    </w:p>
    <w:p w14:paraId="218E0A29" w14:textId="287445A8" w:rsidR="0020239F" w:rsidRDefault="0020239F" w:rsidP="00617EBD">
      <w:pPr>
        <w:pStyle w:val="Bullet"/>
        <w:spacing w:after="0"/>
        <w:ind w:left="426" w:hanging="426"/>
      </w:pPr>
      <w:r>
        <w:t>identifying regulatory independence where applicable [insert detail]</w:t>
      </w:r>
    </w:p>
    <w:p w14:paraId="61289B43" w14:textId="5A3C3699" w:rsidR="0020239F" w:rsidRDefault="0020239F" w:rsidP="00617EBD">
      <w:pPr>
        <w:pStyle w:val="Bullet"/>
        <w:spacing w:after="0"/>
        <w:ind w:left="426" w:hanging="426"/>
      </w:pPr>
      <w:r>
        <w:t>describing compliance requirements, for example legislative frameworks [insert detail]</w:t>
      </w:r>
    </w:p>
    <w:p w14:paraId="6DD94768" w14:textId="683E40CE" w:rsidR="0020239F" w:rsidRDefault="0020239F" w:rsidP="00617EBD">
      <w:pPr>
        <w:pStyle w:val="Bullet"/>
        <w:spacing w:after="0"/>
        <w:ind w:left="426" w:hanging="426"/>
      </w:pPr>
      <w:r>
        <w:t>highlighting government policies and priorities, both short and long term [insert detail]</w:t>
      </w:r>
    </w:p>
    <w:p w14:paraId="43955A77" w14:textId="07C38775" w:rsidR="0020239F" w:rsidRDefault="0020239F" w:rsidP="00617EBD">
      <w:pPr>
        <w:pStyle w:val="Bullet"/>
        <w:spacing w:after="120"/>
        <w:ind w:left="426" w:hanging="426"/>
      </w:pPr>
      <w:r>
        <w:t>articulating stakeholder engagement and management [insert detail].</w:t>
      </w:r>
    </w:p>
    <w:p w14:paraId="53BC6078" w14:textId="77777777" w:rsidR="0020239F" w:rsidRDefault="0020239F" w:rsidP="0020239F">
      <w:r>
        <w:t xml:space="preserve">As your stakeholder, I recognise the high level of corporate governance in place including a robust, </w:t>
      </w:r>
      <w:proofErr w:type="gramStart"/>
      <w:r>
        <w:t>transparent</w:t>
      </w:r>
      <w:proofErr w:type="gramEnd"/>
      <w:r>
        <w:t xml:space="preserve"> and accountable system of annual reporting to Parliament. Accordingly, I expect this statement to be incorporated into your planning process, and your key outcome performance indicators to be published in your annual report.</w:t>
      </w:r>
    </w:p>
    <w:p w14:paraId="7CCDC23E" w14:textId="77777777" w:rsidR="0020239F" w:rsidRDefault="0020239F" w:rsidP="0020239F">
      <w:r>
        <w:t>This statement applies from the date of receipt until the end of this Parliamentary term or until otherwise amended. I look forward to receiving your response confirming your understanding of this statement. It is anticipated that, for transparency purposes, both this statement and your response (statement of intent) are placed on the [insert name of public sector agency] website.</w:t>
      </w:r>
    </w:p>
    <w:p w14:paraId="7CA1BEE1" w14:textId="77777777" w:rsidR="0020239F" w:rsidRDefault="0020239F" w:rsidP="0020239F">
      <w:r>
        <w:t xml:space="preserve">I look forward to working with you and continuing our cooperative working relationship. </w:t>
      </w:r>
    </w:p>
    <w:p w14:paraId="6424AF67" w14:textId="77777777" w:rsidR="0020239F" w:rsidRDefault="0020239F" w:rsidP="0020239F"/>
    <w:p w14:paraId="6E69F162" w14:textId="77777777" w:rsidR="0020239F" w:rsidRDefault="0020239F" w:rsidP="0020239F"/>
    <w:p w14:paraId="715E3D2D" w14:textId="77777777" w:rsidR="0020239F" w:rsidRDefault="0020239F" w:rsidP="0020239F">
      <w:r>
        <w:t>[insert name and title of responsible minister]</w:t>
      </w:r>
    </w:p>
    <w:p w14:paraId="0C7493B2" w14:textId="77777777" w:rsidR="0020239F" w:rsidRDefault="0020239F" w:rsidP="0020239F">
      <w:r>
        <w:t>[insert date]</w:t>
      </w:r>
    </w:p>
    <w:p w14:paraId="267232F3" w14:textId="77777777" w:rsidR="0020239F" w:rsidRDefault="0020239F">
      <w:pPr>
        <w:spacing w:after="160"/>
      </w:pPr>
      <w:r>
        <w:br w:type="page"/>
      </w:r>
    </w:p>
    <w:p w14:paraId="64073005" w14:textId="77777777" w:rsidR="0020239F" w:rsidRDefault="0020239F" w:rsidP="00810A4C">
      <w:pPr>
        <w:pStyle w:val="Heading2"/>
      </w:pPr>
      <w:bookmarkStart w:id="24" w:name="_Appendix_2:_Sample"/>
      <w:bookmarkStart w:id="25" w:name="_Toc80009882"/>
      <w:bookmarkEnd w:id="24"/>
      <w:r>
        <w:lastRenderedPageBreak/>
        <w:t>Appendix 2: Sample board statement of intent</w:t>
      </w:r>
      <w:bookmarkEnd w:id="25"/>
    </w:p>
    <w:p w14:paraId="02CA1A4B" w14:textId="77777777" w:rsidR="0020239F" w:rsidRDefault="0020239F" w:rsidP="0020239F">
      <w:r>
        <w:t xml:space="preserve">I am pleased to provide this statement of </w:t>
      </w:r>
      <w:proofErr w:type="gramStart"/>
      <w:r>
        <w:t>intent</w:t>
      </w:r>
      <w:proofErr w:type="gramEnd"/>
      <w:r>
        <w:t xml:space="preserve"> which is in response to, and outlines how the board will implement, your statement of expectation dated [insert date].</w:t>
      </w:r>
    </w:p>
    <w:p w14:paraId="1E5F66FF" w14:textId="77777777" w:rsidR="0020239F" w:rsidRDefault="0020239F" w:rsidP="0020239F">
      <w:r>
        <w:t xml:space="preserve">I formally commit the board to meeting your statement of expectation and ensuring government policies and priorities relevant to the work of the board for the [insert name of public sector agency] are realised. </w:t>
      </w:r>
    </w:p>
    <w:p w14:paraId="4CFEFD82" w14:textId="77777777" w:rsidR="0020239F" w:rsidRDefault="0020239F" w:rsidP="0020239F">
      <w:r>
        <w:t>I will work to ensure the community’s confidence in the board is preserved and strengthened and that, in all our activities, we operate in a way that promotes collaboration and demonstrates accountability and transparency in support of government policies and priorities.</w:t>
      </w:r>
    </w:p>
    <w:p w14:paraId="6D504FE5" w14:textId="77777777" w:rsidR="0020239F" w:rsidRDefault="0020239F" w:rsidP="00617EBD">
      <w:pPr>
        <w:spacing w:after="0"/>
      </w:pPr>
      <w:r>
        <w:t>Our plan includes the following strategic priorities:</w:t>
      </w:r>
    </w:p>
    <w:p w14:paraId="3D160512" w14:textId="471F3A83" w:rsidR="0020239F" w:rsidRDefault="0020239F" w:rsidP="00617EBD">
      <w:pPr>
        <w:pStyle w:val="Bullet"/>
        <w:spacing w:after="0"/>
      </w:pPr>
      <w:r>
        <w:t>Priority 1: [insert detail]</w:t>
      </w:r>
    </w:p>
    <w:p w14:paraId="10CD4734" w14:textId="2F324859" w:rsidR="0020239F" w:rsidRDefault="0020239F" w:rsidP="00617EBD">
      <w:pPr>
        <w:pStyle w:val="Bullet"/>
        <w:spacing w:after="0"/>
      </w:pPr>
      <w:r>
        <w:t>Priority 2: [insert detail]</w:t>
      </w:r>
    </w:p>
    <w:p w14:paraId="2E314A31" w14:textId="4EAA8880" w:rsidR="0020239F" w:rsidRDefault="0020239F" w:rsidP="00617EBD">
      <w:pPr>
        <w:pStyle w:val="Bullet"/>
        <w:spacing w:after="0"/>
      </w:pPr>
      <w:r>
        <w:t>Priority 3: [insert detail]</w:t>
      </w:r>
    </w:p>
    <w:p w14:paraId="33F80B66" w14:textId="46AB9F38" w:rsidR="0020239F" w:rsidRDefault="0020239F" w:rsidP="00617EBD">
      <w:pPr>
        <w:pStyle w:val="Bullet"/>
        <w:spacing w:after="120"/>
      </w:pPr>
      <w:r>
        <w:t>Priority 4: [insert detail]</w:t>
      </w:r>
    </w:p>
    <w:p w14:paraId="4DDA1A7A" w14:textId="77777777" w:rsidR="0020239F" w:rsidRDefault="0020239F" w:rsidP="0020239F">
      <w:r>
        <w:t xml:space="preserve">Our board will continue to manage its financial affairs diligently and in accordance with legislative requirements. We will continue to comply with all relevant corporate governance requirements. </w:t>
      </w:r>
    </w:p>
    <w:p w14:paraId="43368CAB" w14:textId="77777777" w:rsidR="0020239F" w:rsidRDefault="0020239F" w:rsidP="0020239F">
      <w:r>
        <w:t xml:space="preserve">All new members of the board will participate in an induction process and receive a comprehensive orientation pack containing information pertaining to their role and responsibilities. </w:t>
      </w:r>
    </w:p>
    <w:p w14:paraId="1EBF4780" w14:textId="77777777" w:rsidR="0020239F" w:rsidRDefault="0020239F" w:rsidP="0020239F">
      <w:r>
        <w:t>All board members are to abide by our Code of Conduct and will be offered ongoing support by me as chair.</w:t>
      </w:r>
    </w:p>
    <w:p w14:paraId="2B26C900" w14:textId="77777777" w:rsidR="0020239F" w:rsidRDefault="0020239F" w:rsidP="0020239F">
      <w:r>
        <w:t>The board has a formal risk management strategy which will be revised annually. The board will also be subject to regular performance reviews which I will oversee as chair.</w:t>
      </w:r>
    </w:p>
    <w:p w14:paraId="09F9D421" w14:textId="77777777" w:rsidR="0020239F" w:rsidRDefault="0020239F" w:rsidP="0020239F">
      <w:r>
        <w:t xml:space="preserve">The board looks forward to working with you and delivering the abovementioned strategic priorities. </w:t>
      </w:r>
    </w:p>
    <w:p w14:paraId="504BA245" w14:textId="77777777" w:rsidR="0020239F" w:rsidRDefault="0020239F" w:rsidP="0020239F"/>
    <w:p w14:paraId="009D1852" w14:textId="77777777" w:rsidR="0020239F" w:rsidRDefault="0020239F" w:rsidP="0020239F"/>
    <w:p w14:paraId="25BAC0CE" w14:textId="77777777" w:rsidR="0020239F" w:rsidRDefault="0020239F" w:rsidP="0020239F">
      <w:r>
        <w:t xml:space="preserve">[insert name and title of board chair] </w:t>
      </w:r>
    </w:p>
    <w:p w14:paraId="08836F77" w14:textId="77777777" w:rsidR="0020239F" w:rsidRDefault="0020239F" w:rsidP="0020239F">
      <w:r>
        <w:t xml:space="preserve">[insert date] </w:t>
      </w:r>
    </w:p>
    <w:p w14:paraId="4AD7BAEE" w14:textId="77777777" w:rsidR="0020239F" w:rsidRDefault="0020239F">
      <w:pPr>
        <w:spacing w:after="160"/>
      </w:pPr>
      <w:r>
        <w:br w:type="page"/>
      </w:r>
    </w:p>
    <w:p w14:paraId="1624B40A" w14:textId="733F0135" w:rsidR="0020239F" w:rsidRDefault="0020239F" w:rsidP="00810A4C">
      <w:pPr>
        <w:pStyle w:val="Heading2"/>
      </w:pPr>
      <w:bookmarkStart w:id="26" w:name="_Appendix_3:_Sample"/>
      <w:bookmarkStart w:id="27" w:name="_Toc80009883"/>
      <w:bookmarkEnd w:id="26"/>
      <w:r w:rsidRPr="0020239F">
        <w:lastRenderedPageBreak/>
        <w:t>Appendix 3: Sample meeting agenda</w:t>
      </w:r>
      <w:bookmarkEnd w:id="27"/>
    </w:p>
    <w:tbl>
      <w:tblPr>
        <w:tblStyle w:val="TableColumns2"/>
        <w:tblW w:w="0" w:type="auto"/>
        <w:tblInd w:w="0" w:type="dxa"/>
        <w:tblBorders>
          <w:top w:val="single" w:sz="12" w:space="0" w:color="579BB1"/>
          <w:left w:val="single" w:sz="12" w:space="0" w:color="579BB1"/>
          <w:bottom w:val="single" w:sz="12" w:space="0" w:color="579BB1"/>
          <w:right w:val="single" w:sz="12" w:space="0" w:color="579BB1"/>
          <w:insideH w:val="single" w:sz="12" w:space="0" w:color="579BB1"/>
          <w:insideV w:val="single" w:sz="12" w:space="0" w:color="579BB1"/>
        </w:tblBorders>
        <w:tblLook w:val="04A0" w:firstRow="1" w:lastRow="0" w:firstColumn="1" w:lastColumn="0" w:noHBand="0" w:noVBand="1"/>
        <w:tblDescription w:val="Appendix 3: Sample meeting agenda"/>
      </w:tblPr>
      <w:tblGrid>
        <w:gridCol w:w="343"/>
        <w:gridCol w:w="533"/>
        <w:gridCol w:w="4779"/>
        <w:gridCol w:w="1223"/>
        <w:gridCol w:w="888"/>
        <w:gridCol w:w="1230"/>
      </w:tblGrid>
      <w:tr w:rsidR="0020239F" w:rsidRPr="0020239F" w14:paraId="0852AB70" w14:textId="77777777" w:rsidTr="0080235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55" w:type="dxa"/>
            <w:gridSpan w:val="3"/>
            <w:shd w:val="clear" w:color="auto" w:fill="579BB1"/>
            <w:hideMark/>
          </w:tcPr>
          <w:p w14:paraId="1BF90282" w14:textId="77777777" w:rsidR="0020239F" w:rsidRPr="0020239F" w:rsidRDefault="0020239F" w:rsidP="00E96FF4">
            <w:pPr>
              <w:spacing w:beforeLines="20" w:before="48" w:beforeAutospacing="0" w:afterLines="20" w:after="48" w:afterAutospacing="0" w:line="240" w:lineRule="auto"/>
              <w:rPr>
                <w:rFonts w:cs="Times New Roman"/>
                <w:sz w:val="22"/>
                <w:szCs w:val="22"/>
                <w:lang w:eastAsia="en-AU"/>
              </w:rPr>
            </w:pPr>
            <w:r w:rsidRPr="0020239F">
              <w:rPr>
                <w:rFonts w:cs="Times New Roman"/>
                <w:sz w:val="22"/>
                <w:szCs w:val="22"/>
                <w:lang w:eastAsia="en-AU"/>
              </w:rPr>
              <w:t>Board name</w:t>
            </w:r>
          </w:p>
        </w:tc>
        <w:tc>
          <w:tcPr>
            <w:tcW w:w="3341" w:type="dxa"/>
            <w:gridSpan w:val="3"/>
            <w:shd w:val="clear" w:color="auto" w:fill="579BB1"/>
          </w:tcPr>
          <w:p w14:paraId="3AE1ED20" w14:textId="77777777" w:rsidR="0020239F" w:rsidRPr="0020239F" w:rsidRDefault="0020239F" w:rsidP="00E96FF4">
            <w:pPr>
              <w:spacing w:beforeLines="20" w:before="48" w:afterLines="20" w:after="48" w:line="240" w:lineRule="auto"/>
              <w:cnfStyle w:val="100000000000" w:firstRow="1" w:lastRow="0" w:firstColumn="0" w:lastColumn="0" w:oddVBand="0" w:evenVBand="0" w:oddHBand="0" w:evenHBand="0" w:firstRowFirstColumn="0" w:firstRowLastColumn="0" w:lastRowFirstColumn="0" w:lastRowLastColumn="0"/>
              <w:rPr>
                <w:rFonts w:cs="Times New Roman"/>
                <w:sz w:val="22"/>
                <w:szCs w:val="22"/>
                <w:lang w:eastAsia="en-AU"/>
              </w:rPr>
            </w:pPr>
          </w:p>
        </w:tc>
      </w:tr>
      <w:tr w:rsidR="0020239F" w:rsidRPr="0020239F" w14:paraId="6EF5586B" w14:textId="77777777" w:rsidTr="008023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5" w:type="dxa"/>
            <w:gridSpan w:val="3"/>
            <w:vAlign w:val="center"/>
            <w:hideMark/>
          </w:tcPr>
          <w:p w14:paraId="66878DC0" w14:textId="77777777" w:rsidR="0020239F" w:rsidRPr="0020239F" w:rsidRDefault="0020239F" w:rsidP="00E96FF4">
            <w:pPr>
              <w:spacing w:before="0" w:after="0" w:line="240" w:lineRule="auto"/>
              <w:rPr>
                <w:bCs/>
                <w:color w:val="3B3838" w:themeColor="background2" w:themeShade="40"/>
                <w:sz w:val="22"/>
                <w:szCs w:val="22"/>
                <w:lang w:eastAsia="en-AU"/>
              </w:rPr>
            </w:pPr>
            <w:r w:rsidRPr="0020239F">
              <w:rPr>
                <w:bCs/>
                <w:color w:val="3B3838" w:themeColor="background2" w:themeShade="40"/>
                <w:sz w:val="22"/>
                <w:szCs w:val="22"/>
                <w:lang w:eastAsia="en-AU"/>
              </w:rPr>
              <w:t>Meeting time and date</w:t>
            </w:r>
          </w:p>
        </w:tc>
        <w:tc>
          <w:tcPr>
            <w:tcW w:w="3341" w:type="dxa"/>
            <w:gridSpan w:val="3"/>
            <w:vAlign w:val="center"/>
            <w:hideMark/>
          </w:tcPr>
          <w:p w14:paraId="7955E313" w14:textId="77777777" w:rsidR="0020239F" w:rsidRPr="0020239F" w:rsidRDefault="0020239F" w:rsidP="00E96FF4">
            <w:pPr>
              <w:spacing w:after="0" w:line="240" w:lineRule="auto"/>
              <w:cnfStyle w:val="000000100000" w:firstRow="0" w:lastRow="0" w:firstColumn="0" w:lastColumn="0" w:oddVBand="0" w:evenVBand="0" w:oddHBand="1" w:evenHBand="0" w:firstRowFirstColumn="0" w:firstRowLastColumn="0" w:lastRowFirstColumn="0" w:lastRowLastColumn="0"/>
              <w:rPr>
                <w:color w:val="3B3838" w:themeColor="background2" w:themeShade="40"/>
                <w:sz w:val="22"/>
                <w:szCs w:val="22"/>
                <w:lang w:eastAsia="en-AU"/>
              </w:rPr>
            </w:pPr>
            <w:r w:rsidRPr="0020239F">
              <w:rPr>
                <w:rFonts w:cs="Arial"/>
                <w:color w:val="3B3838" w:themeColor="background2" w:themeShade="40"/>
                <w:sz w:val="22"/>
                <w:lang w:eastAsia="en-AU"/>
              </w:rPr>
              <w:fldChar w:fldCharType="begin">
                <w:ffData>
                  <w:name w:val="Text20"/>
                  <w:enabled/>
                  <w:calcOnExit w:val="0"/>
                  <w:textInput/>
                </w:ffData>
              </w:fldChar>
            </w:r>
            <w:r w:rsidRPr="0020239F">
              <w:rPr>
                <w:rFonts w:cs="Arial"/>
                <w:bCs w:val="0"/>
                <w:color w:val="3B3838" w:themeColor="background2" w:themeShade="40"/>
                <w:sz w:val="22"/>
                <w:szCs w:val="22"/>
                <w:lang w:eastAsia="en-AU"/>
              </w:rPr>
              <w:instrText xml:space="preserve"> FORMTEXT </w:instrText>
            </w:r>
            <w:r w:rsidRPr="0020239F">
              <w:rPr>
                <w:rFonts w:cs="Arial"/>
                <w:color w:val="3B3838" w:themeColor="background2" w:themeShade="40"/>
                <w:sz w:val="22"/>
                <w:lang w:eastAsia="en-AU"/>
              </w:rPr>
            </w:r>
            <w:r w:rsidRPr="0020239F">
              <w:rPr>
                <w:rFonts w:cs="Arial"/>
                <w:color w:val="3B3838" w:themeColor="background2" w:themeShade="40"/>
                <w:sz w:val="22"/>
                <w:lang w:eastAsia="en-AU"/>
              </w:rPr>
              <w:fldChar w:fldCharType="separate"/>
            </w:r>
            <w:r w:rsidRPr="0020239F">
              <w:rPr>
                <w:rFonts w:cs="Arial"/>
                <w:bCs w:val="0"/>
                <w:color w:val="3B3838" w:themeColor="background2" w:themeShade="40"/>
                <w:sz w:val="22"/>
                <w:szCs w:val="22"/>
                <w:lang w:eastAsia="en-AU"/>
              </w:rPr>
              <w:t> </w:t>
            </w:r>
            <w:r w:rsidRPr="0020239F">
              <w:rPr>
                <w:rFonts w:cs="Arial"/>
                <w:bCs w:val="0"/>
                <w:color w:val="3B3838" w:themeColor="background2" w:themeShade="40"/>
                <w:sz w:val="22"/>
                <w:szCs w:val="22"/>
                <w:lang w:eastAsia="en-AU"/>
              </w:rPr>
              <w:t> </w:t>
            </w:r>
            <w:r w:rsidRPr="0020239F">
              <w:rPr>
                <w:rFonts w:cs="Arial"/>
                <w:bCs w:val="0"/>
                <w:color w:val="3B3838" w:themeColor="background2" w:themeShade="40"/>
                <w:sz w:val="22"/>
                <w:szCs w:val="22"/>
                <w:lang w:eastAsia="en-AU"/>
              </w:rPr>
              <w:t> </w:t>
            </w:r>
            <w:r w:rsidRPr="0020239F">
              <w:rPr>
                <w:rFonts w:cs="Arial"/>
                <w:bCs w:val="0"/>
                <w:color w:val="3B3838" w:themeColor="background2" w:themeShade="40"/>
                <w:sz w:val="22"/>
                <w:szCs w:val="22"/>
                <w:lang w:eastAsia="en-AU"/>
              </w:rPr>
              <w:t> </w:t>
            </w:r>
            <w:r w:rsidRPr="0020239F">
              <w:rPr>
                <w:rFonts w:cs="Arial"/>
                <w:bCs w:val="0"/>
                <w:color w:val="3B3838" w:themeColor="background2" w:themeShade="40"/>
                <w:sz w:val="22"/>
                <w:szCs w:val="22"/>
                <w:lang w:eastAsia="en-AU"/>
              </w:rPr>
              <w:t> </w:t>
            </w:r>
            <w:r w:rsidRPr="0020239F">
              <w:rPr>
                <w:rFonts w:cs="Arial"/>
                <w:color w:val="3B3838" w:themeColor="background2" w:themeShade="40"/>
                <w:sz w:val="22"/>
                <w:lang w:eastAsia="en-AU"/>
              </w:rPr>
              <w:fldChar w:fldCharType="end"/>
            </w:r>
          </w:p>
        </w:tc>
      </w:tr>
      <w:tr w:rsidR="0020239F" w:rsidRPr="0020239F" w14:paraId="3C745E49" w14:textId="77777777" w:rsidTr="00802355">
        <w:tc>
          <w:tcPr>
            <w:cnfStyle w:val="001000000000" w:firstRow="0" w:lastRow="0" w:firstColumn="1" w:lastColumn="0" w:oddVBand="0" w:evenVBand="0" w:oddHBand="0" w:evenHBand="0" w:firstRowFirstColumn="0" w:firstRowLastColumn="0" w:lastRowFirstColumn="0" w:lastRowLastColumn="0"/>
            <w:tcW w:w="5655" w:type="dxa"/>
            <w:gridSpan w:val="3"/>
            <w:vAlign w:val="center"/>
            <w:hideMark/>
          </w:tcPr>
          <w:p w14:paraId="554DFF46" w14:textId="77777777" w:rsidR="0020239F" w:rsidRPr="0020239F" w:rsidRDefault="0020239F" w:rsidP="00E96FF4">
            <w:pPr>
              <w:spacing w:before="0" w:after="0" w:line="240" w:lineRule="auto"/>
              <w:rPr>
                <w:bCs/>
                <w:color w:val="3B3838" w:themeColor="background2" w:themeShade="40"/>
                <w:sz w:val="22"/>
                <w:szCs w:val="22"/>
                <w:lang w:eastAsia="en-AU"/>
              </w:rPr>
            </w:pPr>
            <w:r w:rsidRPr="0020239F">
              <w:rPr>
                <w:bCs/>
                <w:color w:val="3B3838" w:themeColor="background2" w:themeShade="40"/>
                <w:sz w:val="22"/>
                <w:szCs w:val="22"/>
                <w:lang w:eastAsia="en-AU"/>
              </w:rPr>
              <w:t>Meeting location</w:t>
            </w:r>
          </w:p>
        </w:tc>
        <w:tc>
          <w:tcPr>
            <w:tcW w:w="3341" w:type="dxa"/>
            <w:gridSpan w:val="3"/>
            <w:vAlign w:val="center"/>
            <w:hideMark/>
          </w:tcPr>
          <w:p w14:paraId="2C470AC1" w14:textId="77777777" w:rsidR="0020239F" w:rsidRPr="0020239F" w:rsidRDefault="0020239F" w:rsidP="00E96FF4">
            <w:pPr>
              <w:spacing w:after="0" w:line="240" w:lineRule="auto"/>
              <w:cnfStyle w:val="000000000000" w:firstRow="0" w:lastRow="0" w:firstColumn="0" w:lastColumn="0" w:oddVBand="0" w:evenVBand="0" w:oddHBand="0" w:evenHBand="0" w:firstRowFirstColumn="0" w:firstRowLastColumn="0" w:lastRowFirstColumn="0" w:lastRowLastColumn="0"/>
              <w:rPr>
                <w:color w:val="3B3838" w:themeColor="background2" w:themeShade="40"/>
                <w:sz w:val="22"/>
                <w:szCs w:val="22"/>
                <w:lang w:eastAsia="en-AU"/>
              </w:rPr>
            </w:pPr>
            <w:r w:rsidRPr="0020239F">
              <w:rPr>
                <w:rFonts w:cs="Arial"/>
                <w:color w:val="3B3838" w:themeColor="background2" w:themeShade="40"/>
                <w:sz w:val="22"/>
                <w:lang w:eastAsia="en-AU"/>
              </w:rPr>
              <w:fldChar w:fldCharType="begin">
                <w:ffData>
                  <w:name w:val="Text20"/>
                  <w:enabled/>
                  <w:calcOnExit w:val="0"/>
                  <w:textInput/>
                </w:ffData>
              </w:fldChar>
            </w:r>
            <w:r w:rsidRPr="0020239F">
              <w:rPr>
                <w:rFonts w:cs="Arial"/>
                <w:bCs w:val="0"/>
                <w:color w:val="3B3838" w:themeColor="background2" w:themeShade="40"/>
                <w:sz w:val="22"/>
                <w:szCs w:val="22"/>
                <w:lang w:eastAsia="en-AU"/>
              </w:rPr>
              <w:instrText xml:space="preserve"> FORMTEXT </w:instrText>
            </w:r>
            <w:r w:rsidRPr="0020239F">
              <w:rPr>
                <w:rFonts w:cs="Arial"/>
                <w:color w:val="3B3838" w:themeColor="background2" w:themeShade="40"/>
                <w:sz w:val="22"/>
                <w:lang w:eastAsia="en-AU"/>
              </w:rPr>
            </w:r>
            <w:r w:rsidRPr="0020239F">
              <w:rPr>
                <w:rFonts w:cs="Arial"/>
                <w:color w:val="3B3838" w:themeColor="background2" w:themeShade="40"/>
                <w:sz w:val="22"/>
                <w:lang w:eastAsia="en-AU"/>
              </w:rPr>
              <w:fldChar w:fldCharType="separate"/>
            </w:r>
            <w:r w:rsidRPr="0020239F">
              <w:rPr>
                <w:rFonts w:cs="Arial"/>
                <w:bCs w:val="0"/>
                <w:color w:val="3B3838" w:themeColor="background2" w:themeShade="40"/>
                <w:sz w:val="22"/>
                <w:szCs w:val="22"/>
                <w:lang w:eastAsia="en-AU"/>
              </w:rPr>
              <w:t> </w:t>
            </w:r>
            <w:r w:rsidRPr="0020239F">
              <w:rPr>
                <w:rFonts w:cs="Arial"/>
                <w:bCs w:val="0"/>
                <w:color w:val="3B3838" w:themeColor="background2" w:themeShade="40"/>
                <w:sz w:val="22"/>
                <w:szCs w:val="22"/>
                <w:lang w:eastAsia="en-AU"/>
              </w:rPr>
              <w:t> </w:t>
            </w:r>
            <w:r w:rsidRPr="0020239F">
              <w:rPr>
                <w:rFonts w:cs="Arial"/>
                <w:bCs w:val="0"/>
                <w:color w:val="3B3838" w:themeColor="background2" w:themeShade="40"/>
                <w:sz w:val="22"/>
                <w:szCs w:val="22"/>
                <w:lang w:eastAsia="en-AU"/>
              </w:rPr>
              <w:t> </w:t>
            </w:r>
            <w:r w:rsidRPr="0020239F">
              <w:rPr>
                <w:rFonts w:cs="Arial"/>
                <w:bCs w:val="0"/>
                <w:color w:val="3B3838" w:themeColor="background2" w:themeShade="40"/>
                <w:sz w:val="22"/>
                <w:szCs w:val="22"/>
                <w:lang w:eastAsia="en-AU"/>
              </w:rPr>
              <w:t> </w:t>
            </w:r>
            <w:r w:rsidRPr="0020239F">
              <w:rPr>
                <w:rFonts w:cs="Arial"/>
                <w:bCs w:val="0"/>
                <w:color w:val="3B3838" w:themeColor="background2" w:themeShade="40"/>
                <w:sz w:val="22"/>
                <w:szCs w:val="22"/>
                <w:lang w:eastAsia="en-AU"/>
              </w:rPr>
              <w:t> </w:t>
            </w:r>
            <w:r w:rsidRPr="0020239F">
              <w:rPr>
                <w:rFonts w:cs="Arial"/>
                <w:color w:val="3B3838" w:themeColor="background2" w:themeShade="40"/>
                <w:sz w:val="22"/>
                <w:lang w:eastAsia="en-AU"/>
              </w:rPr>
              <w:fldChar w:fldCharType="end"/>
            </w:r>
          </w:p>
        </w:tc>
      </w:tr>
      <w:tr w:rsidR="0020239F" w:rsidRPr="0020239F" w14:paraId="6A517935" w14:textId="77777777" w:rsidTr="008023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5" w:type="dxa"/>
            <w:gridSpan w:val="3"/>
            <w:vAlign w:val="center"/>
            <w:hideMark/>
          </w:tcPr>
          <w:p w14:paraId="5751FDFF" w14:textId="77777777" w:rsidR="0020239F" w:rsidRPr="0020239F" w:rsidRDefault="0020239F" w:rsidP="00E96FF4">
            <w:pPr>
              <w:spacing w:before="0" w:after="0" w:line="240" w:lineRule="auto"/>
              <w:rPr>
                <w:bCs/>
                <w:color w:val="3B3838" w:themeColor="background2" w:themeShade="40"/>
                <w:sz w:val="22"/>
                <w:szCs w:val="22"/>
                <w:lang w:eastAsia="en-AU"/>
              </w:rPr>
            </w:pPr>
            <w:r w:rsidRPr="0020239F">
              <w:rPr>
                <w:bCs/>
                <w:color w:val="3B3838" w:themeColor="background2" w:themeShade="40"/>
                <w:sz w:val="22"/>
                <w:szCs w:val="22"/>
                <w:lang w:eastAsia="en-AU"/>
              </w:rPr>
              <w:t>Meeting number</w:t>
            </w:r>
          </w:p>
        </w:tc>
        <w:tc>
          <w:tcPr>
            <w:tcW w:w="3341" w:type="dxa"/>
            <w:gridSpan w:val="3"/>
            <w:vAlign w:val="center"/>
            <w:hideMark/>
          </w:tcPr>
          <w:p w14:paraId="7F89F38E" w14:textId="77777777" w:rsidR="0020239F" w:rsidRPr="0020239F" w:rsidRDefault="0020239F" w:rsidP="00E96FF4">
            <w:pPr>
              <w:spacing w:after="0" w:line="240" w:lineRule="auto"/>
              <w:cnfStyle w:val="000000100000" w:firstRow="0" w:lastRow="0" w:firstColumn="0" w:lastColumn="0" w:oddVBand="0" w:evenVBand="0" w:oddHBand="1" w:evenHBand="0" w:firstRowFirstColumn="0" w:firstRowLastColumn="0" w:lastRowFirstColumn="0" w:lastRowLastColumn="0"/>
              <w:rPr>
                <w:color w:val="3B3838" w:themeColor="background2" w:themeShade="40"/>
                <w:sz w:val="22"/>
                <w:szCs w:val="22"/>
                <w:lang w:eastAsia="en-AU"/>
              </w:rPr>
            </w:pPr>
            <w:r w:rsidRPr="0020239F">
              <w:rPr>
                <w:rFonts w:cs="Arial"/>
                <w:color w:val="3B3838" w:themeColor="background2" w:themeShade="40"/>
                <w:sz w:val="22"/>
                <w:lang w:eastAsia="en-AU"/>
              </w:rPr>
              <w:fldChar w:fldCharType="begin">
                <w:ffData>
                  <w:name w:val="Text20"/>
                  <w:enabled/>
                  <w:calcOnExit w:val="0"/>
                  <w:textInput/>
                </w:ffData>
              </w:fldChar>
            </w:r>
            <w:r w:rsidRPr="0020239F">
              <w:rPr>
                <w:rFonts w:cs="Arial"/>
                <w:bCs w:val="0"/>
                <w:color w:val="3B3838" w:themeColor="background2" w:themeShade="40"/>
                <w:sz w:val="22"/>
                <w:szCs w:val="22"/>
                <w:lang w:eastAsia="en-AU"/>
              </w:rPr>
              <w:instrText xml:space="preserve"> FORMTEXT </w:instrText>
            </w:r>
            <w:r w:rsidRPr="0020239F">
              <w:rPr>
                <w:rFonts w:cs="Arial"/>
                <w:color w:val="3B3838" w:themeColor="background2" w:themeShade="40"/>
                <w:sz w:val="22"/>
                <w:lang w:eastAsia="en-AU"/>
              </w:rPr>
            </w:r>
            <w:r w:rsidRPr="0020239F">
              <w:rPr>
                <w:rFonts w:cs="Arial"/>
                <w:color w:val="3B3838" w:themeColor="background2" w:themeShade="40"/>
                <w:sz w:val="22"/>
                <w:lang w:eastAsia="en-AU"/>
              </w:rPr>
              <w:fldChar w:fldCharType="separate"/>
            </w:r>
            <w:r w:rsidRPr="0020239F">
              <w:rPr>
                <w:rFonts w:cs="Arial"/>
                <w:bCs w:val="0"/>
                <w:color w:val="3B3838" w:themeColor="background2" w:themeShade="40"/>
                <w:sz w:val="22"/>
                <w:szCs w:val="22"/>
                <w:lang w:eastAsia="en-AU"/>
              </w:rPr>
              <w:t> </w:t>
            </w:r>
            <w:r w:rsidRPr="0020239F">
              <w:rPr>
                <w:rFonts w:cs="Arial"/>
                <w:bCs w:val="0"/>
                <w:color w:val="3B3838" w:themeColor="background2" w:themeShade="40"/>
                <w:sz w:val="22"/>
                <w:szCs w:val="22"/>
                <w:lang w:eastAsia="en-AU"/>
              </w:rPr>
              <w:t> </w:t>
            </w:r>
            <w:r w:rsidRPr="0020239F">
              <w:rPr>
                <w:rFonts w:cs="Arial"/>
                <w:bCs w:val="0"/>
                <w:color w:val="3B3838" w:themeColor="background2" w:themeShade="40"/>
                <w:sz w:val="22"/>
                <w:szCs w:val="22"/>
                <w:lang w:eastAsia="en-AU"/>
              </w:rPr>
              <w:t> </w:t>
            </w:r>
            <w:r w:rsidRPr="0020239F">
              <w:rPr>
                <w:rFonts w:cs="Arial"/>
                <w:bCs w:val="0"/>
                <w:color w:val="3B3838" w:themeColor="background2" w:themeShade="40"/>
                <w:sz w:val="22"/>
                <w:szCs w:val="22"/>
                <w:lang w:eastAsia="en-AU"/>
              </w:rPr>
              <w:t> </w:t>
            </w:r>
            <w:r w:rsidRPr="0020239F">
              <w:rPr>
                <w:rFonts w:cs="Arial"/>
                <w:bCs w:val="0"/>
                <w:color w:val="3B3838" w:themeColor="background2" w:themeShade="40"/>
                <w:sz w:val="22"/>
                <w:szCs w:val="22"/>
                <w:lang w:eastAsia="en-AU"/>
              </w:rPr>
              <w:t> </w:t>
            </w:r>
            <w:r w:rsidRPr="0020239F">
              <w:rPr>
                <w:rFonts w:cs="Arial"/>
                <w:color w:val="3B3838" w:themeColor="background2" w:themeShade="40"/>
                <w:sz w:val="22"/>
                <w:lang w:eastAsia="en-AU"/>
              </w:rPr>
              <w:fldChar w:fldCharType="end"/>
            </w:r>
          </w:p>
        </w:tc>
      </w:tr>
      <w:tr w:rsidR="0020239F" w:rsidRPr="0020239F" w14:paraId="023D050B" w14:textId="77777777" w:rsidTr="00802355">
        <w:tc>
          <w:tcPr>
            <w:cnfStyle w:val="001000000000" w:firstRow="0" w:lastRow="0" w:firstColumn="1" w:lastColumn="0" w:oddVBand="0" w:evenVBand="0" w:oddHBand="0" w:evenHBand="0" w:firstRowFirstColumn="0" w:firstRowLastColumn="0" w:lastRowFirstColumn="0" w:lastRowLastColumn="0"/>
            <w:tcW w:w="5655" w:type="dxa"/>
            <w:gridSpan w:val="3"/>
            <w:vAlign w:val="center"/>
            <w:hideMark/>
          </w:tcPr>
          <w:p w14:paraId="52A3D260" w14:textId="77777777" w:rsidR="0020239F" w:rsidRPr="0020239F" w:rsidRDefault="0020239F" w:rsidP="00E96FF4">
            <w:pPr>
              <w:spacing w:before="0" w:after="0" w:line="240" w:lineRule="auto"/>
              <w:rPr>
                <w:bCs/>
                <w:color w:val="3B3838" w:themeColor="background2" w:themeShade="40"/>
                <w:sz w:val="22"/>
                <w:szCs w:val="22"/>
                <w:lang w:eastAsia="en-AU"/>
              </w:rPr>
            </w:pPr>
            <w:r w:rsidRPr="0020239F">
              <w:rPr>
                <w:bCs/>
                <w:color w:val="3B3838" w:themeColor="background2" w:themeShade="40"/>
                <w:sz w:val="22"/>
                <w:szCs w:val="22"/>
                <w:lang w:eastAsia="en-AU"/>
              </w:rPr>
              <w:t>Attendees (names of those invited and note known apologies)</w:t>
            </w:r>
          </w:p>
        </w:tc>
        <w:tc>
          <w:tcPr>
            <w:tcW w:w="3341" w:type="dxa"/>
            <w:gridSpan w:val="3"/>
            <w:vAlign w:val="center"/>
            <w:hideMark/>
          </w:tcPr>
          <w:p w14:paraId="71CA8AD5" w14:textId="77777777" w:rsidR="0020239F" w:rsidRPr="0020239F" w:rsidRDefault="0020239F" w:rsidP="00E96FF4">
            <w:pPr>
              <w:spacing w:after="0" w:line="240" w:lineRule="auto"/>
              <w:cnfStyle w:val="000000000000" w:firstRow="0" w:lastRow="0" w:firstColumn="0" w:lastColumn="0" w:oddVBand="0" w:evenVBand="0" w:oddHBand="0" w:evenHBand="0" w:firstRowFirstColumn="0" w:firstRowLastColumn="0" w:lastRowFirstColumn="0" w:lastRowLastColumn="0"/>
              <w:rPr>
                <w:color w:val="3B3838" w:themeColor="background2" w:themeShade="40"/>
                <w:sz w:val="22"/>
                <w:szCs w:val="22"/>
                <w:lang w:eastAsia="en-AU"/>
              </w:rPr>
            </w:pPr>
            <w:r w:rsidRPr="0020239F">
              <w:rPr>
                <w:rFonts w:cs="Arial"/>
                <w:color w:val="3B3838" w:themeColor="background2" w:themeShade="40"/>
                <w:sz w:val="22"/>
                <w:lang w:eastAsia="en-AU"/>
              </w:rPr>
              <w:fldChar w:fldCharType="begin">
                <w:ffData>
                  <w:name w:val="Text20"/>
                  <w:enabled/>
                  <w:calcOnExit w:val="0"/>
                  <w:textInput/>
                </w:ffData>
              </w:fldChar>
            </w:r>
            <w:r w:rsidRPr="0020239F">
              <w:rPr>
                <w:rFonts w:cs="Arial"/>
                <w:bCs w:val="0"/>
                <w:color w:val="3B3838" w:themeColor="background2" w:themeShade="40"/>
                <w:sz w:val="22"/>
                <w:szCs w:val="22"/>
                <w:lang w:eastAsia="en-AU"/>
              </w:rPr>
              <w:instrText xml:space="preserve"> FORMTEXT </w:instrText>
            </w:r>
            <w:r w:rsidRPr="0020239F">
              <w:rPr>
                <w:rFonts w:cs="Arial"/>
                <w:color w:val="3B3838" w:themeColor="background2" w:themeShade="40"/>
                <w:sz w:val="22"/>
                <w:lang w:eastAsia="en-AU"/>
              </w:rPr>
            </w:r>
            <w:r w:rsidRPr="0020239F">
              <w:rPr>
                <w:rFonts w:cs="Arial"/>
                <w:color w:val="3B3838" w:themeColor="background2" w:themeShade="40"/>
                <w:sz w:val="22"/>
                <w:lang w:eastAsia="en-AU"/>
              </w:rPr>
              <w:fldChar w:fldCharType="separate"/>
            </w:r>
            <w:r w:rsidRPr="0020239F">
              <w:rPr>
                <w:rFonts w:cs="Arial"/>
                <w:bCs w:val="0"/>
                <w:color w:val="3B3838" w:themeColor="background2" w:themeShade="40"/>
                <w:sz w:val="22"/>
                <w:szCs w:val="22"/>
                <w:lang w:eastAsia="en-AU"/>
              </w:rPr>
              <w:t> </w:t>
            </w:r>
            <w:r w:rsidRPr="0020239F">
              <w:rPr>
                <w:rFonts w:cs="Arial"/>
                <w:bCs w:val="0"/>
                <w:color w:val="3B3838" w:themeColor="background2" w:themeShade="40"/>
                <w:sz w:val="22"/>
                <w:szCs w:val="22"/>
                <w:lang w:eastAsia="en-AU"/>
              </w:rPr>
              <w:t> </w:t>
            </w:r>
            <w:r w:rsidRPr="0020239F">
              <w:rPr>
                <w:rFonts w:cs="Arial"/>
                <w:bCs w:val="0"/>
                <w:color w:val="3B3838" w:themeColor="background2" w:themeShade="40"/>
                <w:sz w:val="22"/>
                <w:szCs w:val="22"/>
                <w:lang w:eastAsia="en-AU"/>
              </w:rPr>
              <w:t> </w:t>
            </w:r>
            <w:r w:rsidRPr="0020239F">
              <w:rPr>
                <w:rFonts w:cs="Arial"/>
                <w:bCs w:val="0"/>
                <w:color w:val="3B3838" w:themeColor="background2" w:themeShade="40"/>
                <w:sz w:val="22"/>
                <w:szCs w:val="22"/>
                <w:lang w:eastAsia="en-AU"/>
              </w:rPr>
              <w:t> </w:t>
            </w:r>
            <w:r w:rsidRPr="0020239F">
              <w:rPr>
                <w:rFonts w:cs="Arial"/>
                <w:bCs w:val="0"/>
                <w:color w:val="3B3838" w:themeColor="background2" w:themeShade="40"/>
                <w:sz w:val="22"/>
                <w:szCs w:val="22"/>
                <w:lang w:eastAsia="en-AU"/>
              </w:rPr>
              <w:t> </w:t>
            </w:r>
            <w:r w:rsidRPr="0020239F">
              <w:rPr>
                <w:rFonts w:cs="Arial"/>
                <w:color w:val="3B3838" w:themeColor="background2" w:themeShade="40"/>
                <w:sz w:val="22"/>
                <w:lang w:eastAsia="en-AU"/>
              </w:rPr>
              <w:fldChar w:fldCharType="end"/>
            </w:r>
          </w:p>
        </w:tc>
      </w:tr>
      <w:tr w:rsidR="0020239F" w:rsidRPr="0020239F" w14:paraId="0F402234" w14:textId="77777777" w:rsidTr="00802355">
        <w:trPr>
          <w:cnfStyle w:val="000000100000" w:firstRow="0" w:lastRow="0" w:firstColumn="0" w:lastColumn="0" w:oddVBand="0" w:evenVBand="0" w:oddHBand="1"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3" w:type="dxa"/>
          </w:tcPr>
          <w:p w14:paraId="79F72D9E" w14:textId="77777777" w:rsidR="0020239F" w:rsidRPr="0020239F" w:rsidRDefault="0020239F" w:rsidP="00E96FF4">
            <w:pPr>
              <w:spacing w:after="0" w:line="240" w:lineRule="auto"/>
              <w:rPr>
                <w:color w:val="3B3838" w:themeColor="background2" w:themeShade="40"/>
                <w:sz w:val="22"/>
                <w:szCs w:val="22"/>
                <w:lang w:eastAsia="en-AU"/>
              </w:rPr>
            </w:pPr>
          </w:p>
        </w:tc>
        <w:tc>
          <w:tcPr>
            <w:tcW w:w="533" w:type="dxa"/>
          </w:tcPr>
          <w:p w14:paraId="1A9DF034" w14:textId="77777777" w:rsidR="0020239F" w:rsidRPr="0020239F" w:rsidRDefault="0020239F" w:rsidP="00E96FF4">
            <w:pPr>
              <w:spacing w:after="0" w:line="240" w:lineRule="auto"/>
              <w:cnfStyle w:val="000000100000" w:firstRow="0" w:lastRow="0" w:firstColumn="0" w:lastColumn="0" w:oddVBand="0" w:evenVBand="0" w:oddHBand="1" w:evenHBand="0" w:firstRowFirstColumn="0" w:firstRowLastColumn="0" w:lastRowFirstColumn="0" w:lastRowLastColumn="0"/>
              <w:rPr>
                <w:color w:val="3B3838" w:themeColor="background2" w:themeShade="40"/>
                <w:sz w:val="22"/>
                <w:szCs w:val="22"/>
                <w:lang w:eastAsia="en-AU"/>
              </w:rPr>
            </w:pPr>
          </w:p>
        </w:tc>
        <w:tc>
          <w:tcPr>
            <w:tcW w:w="4779" w:type="dxa"/>
          </w:tcPr>
          <w:p w14:paraId="3814B15D" w14:textId="77777777" w:rsidR="0020239F" w:rsidRPr="0020239F" w:rsidRDefault="0020239F" w:rsidP="00E96FF4">
            <w:pPr>
              <w:spacing w:after="0" w:line="240" w:lineRule="auto"/>
              <w:cnfStyle w:val="000000100000" w:firstRow="0" w:lastRow="0" w:firstColumn="0" w:lastColumn="0" w:oddVBand="0" w:evenVBand="0" w:oddHBand="1" w:evenHBand="0" w:firstRowFirstColumn="0" w:firstRowLastColumn="0" w:lastRowFirstColumn="0" w:lastRowLastColumn="0"/>
              <w:rPr>
                <w:color w:val="3B3838" w:themeColor="background2" w:themeShade="40"/>
                <w:sz w:val="22"/>
                <w:szCs w:val="22"/>
                <w:lang w:eastAsia="en-AU"/>
              </w:rPr>
            </w:pPr>
          </w:p>
        </w:tc>
        <w:tc>
          <w:tcPr>
            <w:tcW w:w="1223" w:type="dxa"/>
            <w:hideMark/>
          </w:tcPr>
          <w:p w14:paraId="0CE518A7" w14:textId="77777777" w:rsidR="0020239F" w:rsidRPr="0020239F" w:rsidRDefault="0020239F" w:rsidP="00E96FF4">
            <w:pPr>
              <w:spacing w:before="0" w:after="0" w:line="240" w:lineRule="auto"/>
              <w:cnfStyle w:val="000000100000" w:firstRow="0" w:lastRow="0" w:firstColumn="0" w:lastColumn="0" w:oddVBand="0" w:evenVBand="0" w:oddHBand="1" w:evenHBand="0" w:firstRowFirstColumn="0" w:firstRowLastColumn="0" w:lastRowFirstColumn="0" w:lastRowLastColumn="0"/>
              <w:rPr>
                <w:color w:val="3B3838" w:themeColor="background2" w:themeShade="40"/>
                <w:sz w:val="22"/>
                <w:szCs w:val="22"/>
                <w:lang w:eastAsia="en-AU"/>
              </w:rPr>
            </w:pPr>
            <w:r w:rsidRPr="0020239F">
              <w:rPr>
                <w:color w:val="3B3838" w:themeColor="background2" w:themeShade="40"/>
                <w:sz w:val="22"/>
                <w:szCs w:val="22"/>
                <w:lang w:eastAsia="en-AU"/>
              </w:rPr>
              <w:t>Action to take</w:t>
            </w:r>
          </w:p>
        </w:tc>
        <w:tc>
          <w:tcPr>
            <w:tcW w:w="888" w:type="dxa"/>
          </w:tcPr>
          <w:p w14:paraId="4BEF664E" w14:textId="77777777" w:rsidR="0020239F" w:rsidRPr="0020239F" w:rsidRDefault="0020239F" w:rsidP="00E96FF4">
            <w:pPr>
              <w:spacing w:after="0" w:line="240" w:lineRule="auto"/>
              <w:cnfStyle w:val="000000100000" w:firstRow="0" w:lastRow="0" w:firstColumn="0" w:lastColumn="0" w:oddVBand="0" w:evenVBand="0" w:oddHBand="1" w:evenHBand="0" w:firstRowFirstColumn="0" w:firstRowLastColumn="0" w:lastRowFirstColumn="0" w:lastRowLastColumn="0"/>
              <w:rPr>
                <w:color w:val="3B3838" w:themeColor="background2" w:themeShade="40"/>
                <w:sz w:val="22"/>
                <w:szCs w:val="22"/>
                <w:lang w:eastAsia="en-AU"/>
              </w:rPr>
            </w:pPr>
          </w:p>
        </w:tc>
        <w:tc>
          <w:tcPr>
            <w:tcW w:w="1230" w:type="dxa"/>
            <w:hideMark/>
          </w:tcPr>
          <w:p w14:paraId="3A349B8C" w14:textId="77777777" w:rsidR="0020239F" w:rsidRPr="0020239F" w:rsidRDefault="0020239F" w:rsidP="00E96FF4">
            <w:pPr>
              <w:spacing w:before="0" w:after="0" w:line="240" w:lineRule="auto"/>
              <w:cnfStyle w:val="000000100000" w:firstRow="0" w:lastRow="0" w:firstColumn="0" w:lastColumn="0" w:oddVBand="0" w:evenVBand="0" w:oddHBand="1" w:evenHBand="0" w:firstRowFirstColumn="0" w:firstRowLastColumn="0" w:lastRowFirstColumn="0" w:lastRowLastColumn="0"/>
              <w:rPr>
                <w:color w:val="3B3838" w:themeColor="background2" w:themeShade="40"/>
                <w:sz w:val="22"/>
                <w:szCs w:val="22"/>
                <w:lang w:eastAsia="en-AU"/>
              </w:rPr>
            </w:pPr>
            <w:r w:rsidRPr="0020239F">
              <w:rPr>
                <w:color w:val="3B3838" w:themeColor="background2" w:themeShade="40"/>
                <w:sz w:val="22"/>
                <w:szCs w:val="22"/>
                <w:lang w:eastAsia="en-AU"/>
              </w:rPr>
              <w:t>Estimated time</w:t>
            </w:r>
          </w:p>
        </w:tc>
      </w:tr>
      <w:tr w:rsidR="0020239F" w:rsidRPr="0020239F" w14:paraId="0C83955F" w14:textId="77777777" w:rsidTr="00802355">
        <w:tc>
          <w:tcPr>
            <w:cnfStyle w:val="001000000000" w:firstRow="0" w:lastRow="0" w:firstColumn="1" w:lastColumn="0" w:oddVBand="0" w:evenVBand="0" w:oddHBand="0" w:evenHBand="0" w:firstRowFirstColumn="0" w:firstRowLastColumn="0" w:lastRowFirstColumn="0" w:lastRowLastColumn="0"/>
            <w:tcW w:w="343" w:type="dxa"/>
            <w:hideMark/>
          </w:tcPr>
          <w:p w14:paraId="2A6CDE4A" w14:textId="77777777" w:rsidR="0020239F" w:rsidRPr="0020239F" w:rsidRDefault="0020239F" w:rsidP="00E96FF4">
            <w:pPr>
              <w:spacing w:before="0" w:after="0" w:line="240" w:lineRule="auto"/>
              <w:rPr>
                <w:b/>
                <w:color w:val="3B3838" w:themeColor="background2" w:themeShade="40"/>
                <w:sz w:val="22"/>
                <w:szCs w:val="22"/>
                <w:lang w:eastAsia="en-AU"/>
              </w:rPr>
            </w:pPr>
            <w:r w:rsidRPr="0020239F">
              <w:rPr>
                <w:b/>
                <w:color w:val="3B3838" w:themeColor="background2" w:themeShade="40"/>
                <w:sz w:val="22"/>
                <w:szCs w:val="22"/>
                <w:lang w:eastAsia="en-AU"/>
              </w:rPr>
              <w:t>1</w:t>
            </w:r>
          </w:p>
        </w:tc>
        <w:tc>
          <w:tcPr>
            <w:tcW w:w="533" w:type="dxa"/>
          </w:tcPr>
          <w:p w14:paraId="2D98759B" w14:textId="77777777" w:rsidR="0020239F" w:rsidRPr="0020239F" w:rsidRDefault="0020239F" w:rsidP="00E96FF4">
            <w:pPr>
              <w:spacing w:after="0" w:line="240" w:lineRule="auto"/>
              <w:cnfStyle w:val="000000000000" w:firstRow="0" w:lastRow="0" w:firstColumn="0" w:lastColumn="0" w:oddVBand="0" w:evenVBand="0" w:oddHBand="0" w:evenHBand="0" w:firstRowFirstColumn="0" w:firstRowLastColumn="0" w:lastRowFirstColumn="0" w:lastRowLastColumn="0"/>
              <w:rPr>
                <w:b/>
                <w:color w:val="3B3838" w:themeColor="background2" w:themeShade="40"/>
                <w:sz w:val="22"/>
                <w:szCs w:val="22"/>
                <w:lang w:eastAsia="en-AU"/>
              </w:rPr>
            </w:pPr>
          </w:p>
        </w:tc>
        <w:tc>
          <w:tcPr>
            <w:tcW w:w="4779" w:type="dxa"/>
            <w:hideMark/>
          </w:tcPr>
          <w:p w14:paraId="4CE4820A" w14:textId="77777777" w:rsidR="0020239F" w:rsidRPr="0020239F" w:rsidRDefault="0020239F" w:rsidP="00E96FF4">
            <w:pPr>
              <w:spacing w:before="0" w:after="0" w:line="240" w:lineRule="auto"/>
              <w:cnfStyle w:val="000000000000" w:firstRow="0" w:lastRow="0" w:firstColumn="0" w:lastColumn="0" w:oddVBand="0" w:evenVBand="0" w:oddHBand="0" w:evenHBand="0" w:firstRowFirstColumn="0" w:firstRowLastColumn="0" w:lastRowFirstColumn="0" w:lastRowLastColumn="0"/>
              <w:rPr>
                <w:b/>
                <w:color w:val="3B3838" w:themeColor="background2" w:themeShade="40"/>
                <w:sz w:val="22"/>
                <w:szCs w:val="22"/>
                <w:lang w:eastAsia="en-AU"/>
              </w:rPr>
            </w:pPr>
            <w:r w:rsidRPr="0020239F">
              <w:rPr>
                <w:b/>
                <w:color w:val="3B3838" w:themeColor="background2" w:themeShade="40"/>
                <w:sz w:val="22"/>
                <w:szCs w:val="22"/>
                <w:lang w:eastAsia="en-AU"/>
              </w:rPr>
              <w:t>Meeting opening</w:t>
            </w:r>
          </w:p>
        </w:tc>
        <w:tc>
          <w:tcPr>
            <w:tcW w:w="1223" w:type="dxa"/>
          </w:tcPr>
          <w:p w14:paraId="755DA574" w14:textId="77777777" w:rsidR="0020239F" w:rsidRPr="0020239F" w:rsidRDefault="0020239F" w:rsidP="00E96FF4">
            <w:pPr>
              <w:spacing w:after="0" w:line="240" w:lineRule="auto"/>
              <w:cnfStyle w:val="000000000000" w:firstRow="0" w:lastRow="0" w:firstColumn="0" w:lastColumn="0" w:oddVBand="0" w:evenVBand="0" w:oddHBand="0" w:evenHBand="0" w:firstRowFirstColumn="0" w:firstRowLastColumn="0" w:lastRowFirstColumn="0" w:lastRowLastColumn="0"/>
              <w:rPr>
                <w:b/>
                <w:color w:val="3B3838" w:themeColor="background2" w:themeShade="40"/>
                <w:sz w:val="22"/>
                <w:szCs w:val="22"/>
                <w:lang w:eastAsia="en-AU"/>
              </w:rPr>
            </w:pPr>
          </w:p>
        </w:tc>
        <w:tc>
          <w:tcPr>
            <w:tcW w:w="888" w:type="dxa"/>
            <w:hideMark/>
          </w:tcPr>
          <w:p w14:paraId="24A13B98" w14:textId="77777777" w:rsidR="0020239F" w:rsidRPr="0020239F" w:rsidRDefault="0020239F" w:rsidP="00E96FF4">
            <w:pPr>
              <w:spacing w:before="0" w:after="0" w:line="240" w:lineRule="auto"/>
              <w:cnfStyle w:val="000000000000" w:firstRow="0" w:lastRow="0" w:firstColumn="0" w:lastColumn="0" w:oddVBand="0" w:evenVBand="0" w:oddHBand="0" w:evenHBand="0" w:firstRowFirstColumn="0" w:firstRowLastColumn="0" w:lastRowFirstColumn="0" w:lastRowLastColumn="0"/>
              <w:rPr>
                <w:b/>
                <w:color w:val="3B3838" w:themeColor="background2" w:themeShade="40"/>
                <w:sz w:val="22"/>
                <w:szCs w:val="22"/>
                <w:lang w:eastAsia="en-AU"/>
              </w:rPr>
            </w:pPr>
            <w:r w:rsidRPr="0020239F">
              <w:rPr>
                <w:b/>
                <w:color w:val="3B3838" w:themeColor="background2" w:themeShade="40"/>
                <w:sz w:val="22"/>
                <w:szCs w:val="22"/>
                <w:lang w:eastAsia="en-AU"/>
              </w:rPr>
              <w:t>Chair</w:t>
            </w:r>
          </w:p>
        </w:tc>
        <w:tc>
          <w:tcPr>
            <w:tcW w:w="1230" w:type="dxa"/>
            <w:hideMark/>
          </w:tcPr>
          <w:p w14:paraId="5877F1C9" w14:textId="77777777" w:rsidR="0020239F" w:rsidRPr="0020239F" w:rsidRDefault="0020239F" w:rsidP="00E96FF4">
            <w:pPr>
              <w:spacing w:before="0" w:after="0" w:line="240" w:lineRule="auto"/>
              <w:cnfStyle w:val="000000000000" w:firstRow="0" w:lastRow="0" w:firstColumn="0" w:lastColumn="0" w:oddVBand="0" w:evenVBand="0" w:oddHBand="0" w:evenHBand="0" w:firstRowFirstColumn="0" w:firstRowLastColumn="0" w:lastRowFirstColumn="0" w:lastRowLastColumn="0"/>
              <w:rPr>
                <w:b/>
                <w:color w:val="3B3838" w:themeColor="background2" w:themeShade="40"/>
                <w:sz w:val="22"/>
                <w:szCs w:val="22"/>
                <w:lang w:eastAsia="en-AU"/>
              </w:rPr>
            </w:pPr>
            <w:r w:rsidRPr="0020239F">
              <w:rPr>
                <w:b/>
                <w:color w:val="3B3838" w:themeColor="background2" w:themeShade="40"/>
                <w:sz w:val="22"/>
                <w:szCs w:val="22"/>
                <w:lang w:eastAsia="en-AU"/>
              </w:rPr>
              <w:t>15 minutes</w:t>
            </w:r>
          </w:p>
        </w:tc>
      </w:tr>
      <w:tr w:rsidR="0020239F" w:rsidRPr="0020239F" w14:paraId="52B5DF89" w14:textId="77777777" w:rsidTr="008023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tcPr>
          <w:p w14:paraId="2F061FD3" w14:textId="77777777" w:rsidR="0020239F" w:rsidRPr="0020239F" w:rsidRDefault="0020239F" w:rsidP="00E96FF4">
            <w:pPr>
              <w:spacing w:after="0" w:line="240" w:lineRule="auto"/>
              <w:rPr>
                <w:color w:val="3B3838" w:themeColor="background2" w:themeShade="40"/>
                <w:sz w:val="22"/>
                <w:szCs w:val="22"/>
                <w:lang w:eastAsia="en-AU"/>
              </w:rPr>
            </w:pPr>
          </w:p>
        </w:tc>
        <w:tc>
          <w:tcPr>
            <w:tcW w:w="533" w:type="dxa"/>
            <w:hideMark/>
          </w:tcPr>
          <w:p w14:paraId="18FFB1FA" w14:textId="77777777" w:rsidR="0020239F" w:rsidRPr="0020239F" w:rsidRDefault="0020239F" w:rsidP="00E96FF4">
            <w:pPr>
              <w:spacing w:before="0" w:after="0" w:line="240" w:lineRule="auto"/>
              <w:cnfStyle w:val="000000100000" w:firstRow="0" w:lastRow="0" w:firstColumn="0" w:lastColumn="0" w:oddVBand="0" w:evenVBand="0" w:oddHBand="1" w:evenHBand="0" w:firstRowFirstColumn="0" w:firstRowLastColumn="0" w:lastRowFirstColumn="0" w:lastRowLastColumn="0"/>
              <w:rPr>
                <w:color w:val="3B3838" w:themeColor="background2" w:themeShade="40"/>
                <w:sz w:val="22"/>
                <w:szCs w:val="22"/>
                <w:lang w:eastAsia="en-AU"/>
              </w:rPr>
            </w:pPr>
            <w:r w:rsidRPr="0020239F">
              <w:rPr>
                <w:color w:val="3B3838" w:themeColor="background2" w:themeShade="40"/>
                <w:sz w:val="22"/>
                <w:szCs w:val="22"/>
                <w:lang w:eastAsia="en-AU"/>
              </w:rPr>
              <w:t>1.1</w:t>
            </w:r>
          </w:p>
        </w:tc>
        <w:tc>
          <w:tcPr>
            <w:tcW w:w="4779" w:type="dxa"/>
            <w:hideMark/>
          </w:tcPr>
          <w:p w14:paraId="245B92DF" w14:textId="77777777" w:rsidR="0020239F" w:rsidRPr="0020239F" w:rsidRDefault="0020239F" w:rsidP="00E96FF4">
            <w:pPr>
              <w:spacing w:before="0" w:after="0" w:line="240" w:lineRule="auto"/>
              <w:cnfStyle w:val="000000100000" w:firstRow="0" w:lastRow="0" w:firstColumn="0" w:lastColumn="0" w:oddVBand="0" w:evenVBand="0" w:oddHBand="1" w:evenHBand="0" w:firstRowFirstColumn="0" w:firstRowLastColumn="0" w:lastRowFirstColumn="0" w:lastRowLastColumn="0"/>
              <w:rPr>
                <w:color w:val="3B3838" w:themeColor="background2" w:themeShade="40"/>
                <w:sz w:val="22"/>
                <w:szCs w:val="22"/>
                <w:lang w:eastAsia="en-AU"/>
              </w:rPr>
            </w:pPr>
            <w:r w:rsidRPr="0020239F">
              <w:rPr>
                <w:color w:val="3B3838" w:themeColor="background2" w:themeShade="40"/>
                <w:sz w:val="22"/>
                <w:szCs w:val="22"/>
                <w:lang w:eastAsia="en-AU"/>
              </w:rPr>
              <w:t>Welcome and apologies</w:t>
            </w:r>
          </w:p>
        </w:tc>
        <w:tc>
          <w:tcPr>
            <w:tcW w:w="1223" w:type="dxa"/>
          </w:tcPr>
          <w:p w14:paraId="681E40B0" w14:textId="77777777" w:rsidR="0020239F" w:rsidRPr="0020239F" w:rsidRDefault="0020239F" w:rsidP="00E96FF4">
            <w:pPr>
              <w:spacing w:after="0" w:line="240" w:lineRule="auto"/>
              <w:cnfStyle w:val="000000100000" w:firstRow="0" w:lastRow="0" w:firstColumn="0" w:lastColumn="0" w:oddVBand="0" w:evenVBand="0" w:oddHBand="1" w:evenHBand="0" w:firstRowFirstColumn="0" w:firstRowLastColumn="0" w:lastRowFirstColumn="0" w:lastRowLastColumn="0"/>
              <w:rPr>
                <w:color w:val="3B3838" w:themeColor="background2" w:themeShade="40"/>
                <w:sz w:val="22"/>
                <w:szCs w:val="22"/>
                <w:lang w:eastAsia="en-AU"/>
              </w:rPr>
            </w:pPr>
          </w:p>
        </w:tc>
        <w:tc>
          <w:tcPr>
            <w:tcW w:w="888" w:type="dxa"/>
          </w:tcPr>
          <w:p w14:paraId="6BA48B4F" w14:textId="77777777" w:rsidR="0020239F" w:rsidRPr="0020239F" w:rsidRDefault="0020239F" w:rsidP="00E96FF4">
            <w:pPr>
              <w:spacing w:after="0" w:line="240" w:lineRule="auto"/>
              <w:cnfStyle w:val="000000100000" w:firstRow="0" w:lastRow="0" w:firstColumn="0" w:lastColumn="0" w:oddVBand="0" w:evenVBand="0" w:oddHBand="1" w:evenHBand="0" w:firstRowFirstColumn="0" w:firstRowLastColumn="0" w:lastRowFirstColumn="0" w:lastRowLastColumn="0"/>
              <w:rPr>
                <w:color w:val="3B3838" w:themeColor="background2" w:themeShade="40"/>
                <w:sz w:val="22"/>
                <w:szCs w:val="22"/>
                <w:lang w:eastAsia="en-AU"/>
              </w:rPr>
            </w:pPr>
          </w:p>
        </w:tc>
        <w:tc>
          <w:tcPr>
            <w:tcW w:w="1230" w:type="dxa"/>
          </w:tcPr>
          <w:p w14:paraId="22813AB4" w14:textId="77777777" w:rsidR="0020239F" w:rsidRPr="0020239F" w:rsidRDefault="0020239F" w:rsidP="00E96FF4">
            <w:pPr>
              <w:spacing w:after="0" w:line="240" w:lineRule="auto"/>
              <w:cnfStyle w:val="000000100000" w:firstRow="0" w:lastRow="0" w:firstColumn="0" w:lastColumn="0" w:oddVBand="0" w:evenVBand="0" w:oddHBand="1" w:evenHBand="0" w:firstRowFirstColumn="0" w:firstRowLastColumn="0" w:lastRowFirstColumn="0" w:lastRowLastColumn="0"/>
              <w:rPr>
                <w:color w:val="3B3838" w:themeColor="background2" w:themeShade="40"/>
                <w:sz w:val="22"/>
                <w:szCs w:val="22"/>
                <w:lang w:eastAsia="en-AU"/>
              </w:rPr>
            </w:pPr>
          </w:p>
        </w:tc>
      </w:tr>
      <w:tr w:rsidR="0020239F" w:rsidRPr="0020239F" w14:paraId="4AE2D686" w14:textId="77777777" w:rsidTr="00802355">
        <w:tc>
          <w:tcPr>
            <w:cnfStyle w:val="001000000000" w:firstRow="0" w:lastRow="0" w:firstColumn="1" w:lastColumn="0" w:oddVBand="0" w:evenVBand="0" w:oddHBand="0" w:evenHBand="0" w:firstRowFirstColumn="0" w:firstRowLastColumn="0" w:lastRowFirstColumn="0" w:lastRowLastColumn="0"/>
            <w:tcW w:w="343" w:type="dxa"/>
          </w:tcPr>
          <w:p w14:paraId="264D63F0" w14:textId="77777777" w:rsidR="0020239F" w:rsidRPr="0020239F" w:rsidRDefault="0020239F" w:rsidP="00E96FF4">
            <w:pPr>
              <w:spacing w:after="0" w:line="240" w:lineRule="auto"/>
              <w:rPr>
                <w:color w:val="3B3838" w:themeColor="background2" w:themeShade="40"/>
                <w:sz w:val="22"/>
                <w:szCs w:val="22"/>
                <w:lang w:eastAsia="en-AU"/>
              </w:rPr>
            </w:pPr>
          </w:p>
        </w:tc>
        <w:tc>
          <w:tcPr>
            <w:tcW w:w="533" w:type="dxa"/>
            <w:hideMark/>
          </w:tcPr>
          <w:p w14:paraId="01FFA783" w14:textId="77777777" w:rsidR="0020239F" w:rsidRPr="0020239F" w:rsidRDefault="0020239F" w:rsidP="00E96FF4">
            <w:pPr>
              <w:spacing w:before="0" w:after="0" w:line="240" w:lineRule="auto"/>
              <w:cnfStyle w:val="000000000000" w:firstRow="0" w:lastRow="0" w:firstColumn="0" w:lastColumn="0" w:oddVBand="0" w:evenVBand="0" w:oddHBand="0" w:evenHBand="0" w:firstRowFirstColumn="0" w:firstRowLastColumn="0" w:lastRowFirstColumn="0" w:lastRowLastColumn="0"/>
              <w:rPr>
                <w:color w:val="3B3838" w:themeColor="background2" w:themeShade="40"/>
                <w:sz w:val="22"/>
                <w:szCs w:val="22"/>
                <w:lang w:eastAsia="en-AU"/>
              </w:rPr>
            </w:pPr>
            <w:r w:rsidRPr="0020239F">
              <w:rPr>
                <w:color w:val="3B3838" w:themeColor="background2" w:themeShade="40"/>
                <w:sz w:val="22"/>
                <w:szCs w:val="22"/>
                <w:lang w:eastAsia="en-AU"/>
              </w:rPr>
              <w:t>1.2</w:t>
            </w:r>
          </w:p>
        </w:tc>
        <w:tc>
          <w:tcPr>
            <w:tcW w:w="4779" w:type="dxa"/>
            <w:hideMark/>
          </w:tcPr>
          <w:p w14:paraId="47C9FE58" w14:textId="77777777" w:rsidR="0020239F" w:rsidRPr="0020239F" w:rsidRDefault="0020239F" w:rsidP="00E96FF4">
            <w:pPr>
              <w:spacing w:before="0" w:after="0" w:line="240" w:lineRule="auto"/>
              <w:cnfStyle w:val="000000000000" w:firstRow="0" w:lastRow="0" w:firstColumn="0" w:lastColumn="0" w:oddVBand="0" w:evenVBand="0" w:oddHBand="0" w:evenHBand="0" w:firstRowFirstColumn="0" w:firstRowLastColumn="0" w:lastRowFirstColumn="0" w:lastRowLastColumn="0"/>
              <w:rPr>
                <w:color w:val="3B3838" w:themeColor="background2" w:themeShade="40"/>
                <w:sz w:val="22"/>
                <w:szCs w:val="22"/>
                <w:lang w:eastAsia="en-AU"/>
              </w:rPr>
            </w:pPr>
            <w:r w:rsidRPr="0020239F">
              <w:rPr>
                <w:color w:val="3B3838" w:themeColor="background2" w:themeShade="40"/>
                <w:sz w:val="22"/>
                <w:szCs w:val="22"/>
                <w:lang w:eastAsia="en-AU"/>
              </w:rPr>
              <w:t>Conflict of interest disclosure [refer to attachment XXX Register of Standing Conflicts of Interest].</w:t>
            </w:r>
          </w:p>
        </w:tc>
        <w:tc>
          <w:tcPr>
            <w:tcW w:w="1223" w:type="dxa"/>
          </w:tcPr>
          <w:p w14:paraId="2B2F40D3" w14:textId="77777777" w:rsidR="0020239F" w:rsidRPr="0020239F" w:rsidRDefault="0020239F" w:rsidP="00E96FF4">
            <w:pPr>
              <w:spacing w:after="0" w:line="240" w:lineRule="auto"/>
              <w:cnfStyle w:val="000000000000" w:firstRow="0" w:lastRow="0" w:firstColumn="0" w:lastColumn="0" w:oddVBand="0" w:evenVBand="0" w:oddHBand="0" w:evenHBand="0" w:firstRowFirstColumn="0" w:firstRowLastColumn="0" w:lastRowFirstColumn="0" w:lastRowLastColumn="0"/>
              <w:rPr>
                <w:color w:val="3B3838" w:themeColor="background2" w:themeShade="40"/>
                <w:sz w:val="22"/>
                <w:szCs w:val="22"/>
                <w:lang w:eastAsia="en-AU"/>
              </w:rPr>
            </w:pPr>
          </w:p>
        </w:tc>
        <w:tc>
          <w:tcPr>
            <w:tcW w:w="888" w:type="dxa"/>
          </w:tcPr>
          <w:p w14:paraId="4ED6BABD" w14:textId="77777777" w:rsidR="0020239F" w:rsidRPr="0020239F" w:rsidRDefault="0020239F" w:rsidP="00E96FF4">
            <w:pPr>
              <w:spacing w:after="0" w:line="240" w:lineRule="auto"/>
              <w:cnfStyle w:val="000000000000" w:firstRow="0" w:lastRow="0" w:firstColumn="0" w:lastColumn="0" w:oddVBand="0" w:evenVBand="0" w:oddHBand="0" w:evenHBand="0" w:firstRowFirstColumn="0" w:firstRowLastColumn="0" w:lastRowFirstColumn="0" w:lastRowLastColumn="0"/>
              <w:rPr>
                <w:color w:val="3B3838" w:themeColor="background2" w:themeShade="40"/>
                <w:sz w:val="22"/>
                <w:szCs w:val="22"/>
                <w:lang w:eastAsia="en-AU"/>
              </w:rPr>
            </w:pPr>
          </w:p>
        </w:tc>
        <w:tc>
          <w:tcPr>
            <w:tcW w:w="1230" w:type="dxa"/>
          </w:tcPr>
          <w:p w14:paraId="1EC6C791" w14:textId="77777777" w:rsidR="0020239F" w:rsidRPr="0020239F" w:rsidRDefault="0020239F" w:rsidP="00E96FF4">
            <w:pPr>
              <w:spacing w:after="0" w:line="240" w:lineRule="auto"/>
              <w:cnfStyle w:val="000000000000" w:firstRow="0" w:lastRow="0" w:firstColumn="0" w:lastColumn="0" w:oddVBand="0" w:evenVBand="0" w:oddHBand="0" w:evenHBand="0" w:firstRowFirstColumn="0" w:firstRowLastColumn="0" w:lastRowFirstColumn="0" w:lastRowLastColumn="0"/>
              <w:rPr>
                <w:color w:val="3B3838" w:themeColor="background2" w:themeShade="40"/>
                <w:sz w:val="22"/>
                <w:szCs w:val="22"/>
                <w:lang w:eastAsia="en-AU"/>
              </w:rPr>
            </w:pPr>
          </w:p>
        </w:tc>
      </w:tr>
      <w:tr w:rsidR="0020239F" w:rsidRPr="0020239F" w14:paraId="3ECE1ED5" w14:textId="77777777" w:rsidTr="008023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tcPr>
          <w:p w14:paraId="7B4CAC24" w14:textId="77777777" w:rsidR="0020239F" w:rsidRPr="0020239F" w:rsidRDefault="0020239F" w:rsidP="00E96FF4">
            <w:pPr>
              <w:spacing w:after="0" w:line="240" w:lineRule="auto"/>
              <w:rPr>
                <w:color w:val="3B3838" w:themeColor="background2" w:themeShade="40"/>
                <w:sz w:val="22"/>
                <w:szCs w:val="22"/>
                <w:lang w:eastAsia="en-AU"/>
              </w:rPr>
            </w:pPr>
          </w:p>
        </w:tc>
        <w:tc>
          <w:tcPr>
            <w:tcW w:w="533" w:type="dxa"/>
            <w:hideMark/>
          </w:tcPr>
          <w:p w14:paraId="4774DCA2" w14:textId="77777777" w:rsidR="0020239F" w:rsidRPr="0020239F" w:rsidRDefault="0020239F" w:rsidP="00E96FF4">
            <w:pPr>
              <w:spacing w:before="0" w:after="0" w:line="240" w:lineRule="auto"/>
              <w:cnfStyle w:val="000000100000" w:firstRow="0" w:lastRow="0" w:firstColumn="0" w:lastColumn="0" w:oddVBand="0" w:evenVBand="0" w:oddHBand="1" w:evenHBand="0" w:firstRowFirstColumn="0" w:firstRowLastColumn="0" w:lastRowFirstColumn="0" w:lastRowLastColumn="0"/>
              <w:rPr>
                <w:color w:val="3B3838" w:themeColor="background2" w:themeShade="40"/>
                <w:sz w:val="22"/>
                <w:szCs w:val="22"/>
                <w:lang w:eastAsia="en-AU"/>
              </w:rPr>
            </w:pPr>
            <w:r w:rsidRPr="0020239F">
              <w:rPr>
                <w:color w:val="3B3838" w:themeColor="background2" w:themeShade="40"/>
                <w:sz w:val="22"/>
                <w:szCs w:val="22"/>
                <w:lang w:eastAsia="en-AU"/>
              </w:rPr>
              <w:t>1.3</w:t>
            </w:r>
          </w:p>
        </w:tc>
        <w:tc>
          <w:tcPr>
            <w:tcW w:w="4779" w:type="dxa"/>
            <w:hideMark/>
          </w:tcPr>
          <w:p w14:paraId="694120EB" w14:textId="77777777" w:rsidR="0020239F" w:rsidRPr="0020239F" w:rsidRDefault="0020239F" w:rsidP="00E96FF4">
            <w:pPr>
              <w:spacing w:before="0" w:after="0" w:line="240" w:lineRule="auto"/>
              <w:cnfStyle w:val="000000100000" w:firstRow="0" w:lastRow="0" w:firstColumn="0" w:lastColumn="0" w:oddVBand="0" w:evenVBand="0" w:oddHBand="1" w:evenHBand="0" w:firstRowFirstColumn="0" w:firstRowLastColumn="0" w:lastRowFirstColumn="0" w:lastRowLastColumn="0"/>
              <w:rPr>
                <w:color w:val="3B3838" w:themeColor="background2" w:themeShade="40"/>
                <w:sz w:val="22"/>
                <w:szCs w:val="22"/>
                <w:lang w:eastAsia="en-AU"/>
              </w:rPr>
            </w:pPr>
            <w:r w:rsidRPr="0020239F">
              <w:rPr>
                <w:color w:val="3B3838" w:themeColor="background2" w:themeShade="40"/>
                <w:sz w:val="22"/>
                <w:szCs w:val="22"/>
                <w:lang w:eastAsia="en-AU"/>
              </w:rPr>
              <w:t xml:space="preserve">Previous minutes </w:t>
            </w:r>
          </w:p>
        </w:tc>
        <w:tc>
          <w:tcPr>
            <w:tcW w:w="1223" w:type="dxa"/>
            <w:hideMark/>
          </w:tcPr>
          <w:p w14:paraId="0298D10F" w14:textId="77777777" w:rsidR="0020239F" w:rsidRPr="0020239F" w:rsidRDefault="0020239F" w:rsidP="00E96FF4">
            <w:pPr>
              <w:spacing w:before="0" w:after="0" w:line="240" w:lineRule="auto"/>
              <w:cnfStyle w:val="000000100000" w:firstRow="0" w:lastRow="0" w:firstColumn="0" w:lastColumn="0" w:oddVBand="0" w:evenVBand="0" w:oddHBand="1" w:evenHBand="0" w:firstRowFirstColumn="0" w:firstRowLastColumn="0" w:lastRowFirstColumn="0" w:lastRowLastColumn="0"/>
              <w:rPr>
                <w:color w:val="3B3838" w:themeColor="background2" w:themeShade="40"/>
                <w:sz w:val="22"/>
                <w:szCs w:val="22"/>
                <w:lang w:eastAsia="en-AU"/>
              </w:rPr>
            </w:pPr>
            <w:r w:rsidRPr="0020239F">
              <w:rPr>
                <w:color w:val="3B3838" w:themeColor="background2" w:themeShade="40"/>
                <w:sz w:val="22"/>
                <w:szCs w:val="22"/>
                <w:lang w:eastAsia="en-AU"/>
              </w:rPr>
              <w:t>Confirm</w:t>
            </w:r>
          </w:p>
        </w:tc>
        <w:tc>
          <w:tcPr>
            <w:tcW w:w="888" w:type="dxa"/>
            <w:hideMark/>
          </w:tcPr>
          <w:p w14:paraId="3B98DF53" w14:textId="77777777" w:rsidR="0020239F" w:rsidRPr="0020239F" w:rsidRDefault="0020239F" w:rsidP="00E96FF4">
            <w:pPr>
              <w:spacing w:before="0" w:after="0" w:line="240" w:lineRule="auto"/>
              <w:cnfStyle w:val="000000100000" w:firstRow="0" w:lastRow="0" w:firstColumn="0" w:lastColumn="0" w:oddVBand="0" w:evenVBand="0" w:oddHBand="1" w:evenHBand="0" w:firstRowFirstColumn="0" w:firstRowLastColumn="0" w:lastRowFirstColumn="0" w:lastRowLastColumn="0"/>
              <w:rPr>
                <w:color w:val="3B3838" w:themeColor="background2" w:themeShade="40"/>
                <w:sz w:val="22"/>
                <w:szCs w:val="22"/>
                <w:lang w:eastAsia="en-AU"/>
              </w:rPr>
            </w:pPr>
            <w:r w:rsidRPr="0020239F">
              <w:rPr>
                <w:color w:val="3B3838" w:themeColor="background2" w:themeShade="40"/>
                <w:sz w:val="22"/>
                <w:szCs w:val="22"/>
                <w:lang w:eastAsia="en-AU"/>
              </w:rPr>
              <w:t>Chair</w:t>
            </w:r>
          </w:p>
        </w:tc>
        <w:tc>
          <w:tcPr>
            <w:tcW w:w="1230" w:type="dxa"/>
          </w:tcPr>
          <w:p w14:paraId="72BC59CE" w14:textId="77777777" w:rsidR="0020239F" w:rsidRPr="0020239F" w:rsidRDefault="0020239F" w:rsidP="00E96FF4">
            <w:pPr>
              <w:spacing w:after="0" w:line="240" w:lineRule="auto"/>
              <w:cnfStyle w:val="000000100000" w:firstRow="0" w:lastRow="0" w:firstColumn="0" w:lastColumn="0" w:oddVBand="0" w:evenVBand="0" w:oddHBand="1" w:evenHBand="0" w:firstRowFirstColumn="0" w:firstRowLastColumn="0" w:lastRowFirstColumn="0" w:lastRowLastColumn="0"/>
              <w:rPr>
                <w:color w:val="3B3838" w:themeColor="background2" w:themeShade="40"/>
                <w:sz w:val="22"/>
                <w:szCs w:val="22"/>
                <w:lang w:eastAsia="en-AU"/>
              </w:rPr>
            </w:pPr>
          </w:p>
        </w:tc>
      </w:tr>
      <w:tr w:rsidR="0020239F" w:rsidRPr="0020239F" w14:paraId="4AE1BCD4" w14:textId="77777777" w:rsidTr="00802355">
        <w:tc>
          <w:tcPr>
            <w:cnfStyle w:val="001000000000" w:firstRow="0" w:lastRow="0" w:firstColumn="1" w:lastColumn="0" w:oddVBand="0" w:evenVBand="0" w:oddHBand="0" w:evenHBand="0" w:firstRowFirstColumn="0" w:firstRowLastColumn="0" w:lastRowFirstColumn="0" w:lastRowLastColumn="0"/>
            <w:tcW w:w="343" w:type="dxa"/>
          </w:tcPr>
          <w:p w14:paraId="0481B9E8" w14:textId="77777777" w:rsidR="0020239F" w:rsidRPr="0020239F" w:rsidRDefault="0020239F" w:rsidP="00E96FF4">
            <w:pPr>
              <w:spacing w:after="0" w:line="240" w:lineRule="auto"/>
              <w:rPr>
                <w:color w:val="3B3838" w:themeColor="background2" w:themeShade="40"/>
                <w:sz w:val="22"/>
                <w:szCs w:val="22"/>
                <w:lang w:eastAsia="en-AU"/>
              </w:rPr>
            </w:pPr>
          </w:p>
        </w:tc>
        <w:tc>
          <w:tcPr>
            <w:tcW w:w="533" w:type="dxa"/>
            <w:hideMark/>
          </w:tcPr>
          <w:p w14:paraId="7FC5BBAA" w14:textId="77777777" w:rsidR="0020239F" w:rsidRPr="0020239F" w:rsidRDefault="0020239F" w:rsidP="00E96FF4">
            <w:pPr>
              <w:spacing w:before="0" w:after="0" w:line="240" w:lineRule="auto"/>
              <w:cnfStyle w:val="000000000000" w:firstRow="0" w:lastRow="0" w:firstColumn="0" w:lastColumn="0" w:oddVBand="0" w:evenVBand="0" w:oddHBand="0" w:evenHBand="0" w:firstRowFirstColumn="0" w:firstRowLastColumn="0" w:lastRowFirstColumn="0" w:lastRowLastColumn="0"/>
              <w:rPr>
                <w:color w:val="3B3838" w:themeColor="background2" w:themeShade="40"/>
                <w:sz w:val="22"/>
                <w:szCs w:val="22"/>
                <w:lang w:eastAsia="en-AU"/>
              </w:rPr>
            </w:pPr>
            <w:r w:rsidRPr="0020239F">
              <w:rPr>
                <w:color w:val="3B3838" w:themeColor="background2" w:themeShade="40"/>
                <w:sz w:val="22"/>
                <w:szCs w:val="22"/>
                <w:lang w:eastAsia="en-AU"/>
              </w:rPr>
              <w:t>1.4</w:t>
            </w:r>
          </w:p>
        </w:tc>
        <w:tc>
          <w:tcPr>
            <w:tcW w:w="4779" w:type="dxa"/>
            <w:hideMark/>
          </w:tcPr>
          <w:p w14:paraId="5FBD6669" w14:textId="77777777" w:rsidR="0020239F" w:rsidRPr="0020239F" w:rsidRDefault="0020239F" w:rsidP="00E96FF4">
            <w:pPr>
              <w:spacing w:before="0" w:after="0" w:line="240" w:lineRule="auto"/>
              <w:cnfStyle w:val="000000000000" w:firstRow="0" w:lastRow="0" w:firstColumn="0" w:lastColumn="0" w:oddVBand="0" w:evenVBand="0" w:oddHBand="0" w:evenHBand="0" w:firstRowFirstColumn="0" w:firstRowLastColumn="0" w:lastRowFirstColumn="0" w:lastRowLastColumn="0"/>
              <w:rPr>
                <w:color w:val="3B3838" w:themeColor="background2" w:themeShade="40"/>
                <w:sz w:val="22"/>
                <w:szCs w:val="22"/>
                <w:lang w:eastAsia="en-AU"/>
              </w:rPr>
            </w:pPr>
            <w:r w:rsidRPr="0020239F">
              <w:rPr>
                <w:color w:val="3B3838" w:themeColor="background2" w:themeShade="40"/>
                <w:sz w:val="22"/>
                <w:szCs w:val="22"/>
                <w:lang w:eastAsia="en-AU"/>
              </w:rPr>
              <w:t>Actions arising [refer to attachment XXX actions arising]</w:t>
            </w:r>
          </w:p>
        </w:tc>
        <w:tc>
          <w:tcPr>
            <w:tcW w:w="1223" w:type="dxa"/>
            <w:hideMark/>
          </w:tcPr>
          <w:p w14:paraId="000EBB84" w14:textId="77777777" w:rsidR="0020239F" w:rsidRPr="0020239F" w:rsidRDefault="0020239F" w:rsidP="00E96FF4">
            <w:pPr>
              <w:spacing w:before="0" w:after="0" w:line="240" w:lineRule="auto"/>
              <w:cnfStyle w:val="000000000000" w:firstRow="0" w:lastRow="0" w:firstColumn="0" w:lastColumn="0" w:oddVBand="0" w:evenVBand="0" w:oddHBand="0" w:evenHBand="0" w:firstRowFirstColumn="0" w:firstRowLastColumn="0" w:lastRowFirstColumn="0" w:lastRowLastColumn="0"/>
              <w:rPr>
                <w:color w:val="3B3838" w:themeColor="background2" w:themeShade="40"/>
                <w:sz w:val="22"/>
                <w:szCs w:val="22"/>
                <w:lang w:eastAsia="en-AU"/>
              </w:rPr>
            </w:pPr>
            <w:r w:rsidRPr="0020239F">
              <w:rPr>
                <w:color w:val="3B3838" w:themeColor="background2" w:themeShade="40"/>
                <w:sz w:val="22"/>
                <w:szCs w:val="22"/>
                <w:lang w:eastAsia="en-AU"/>
              </w:rPr>
              <w:t>Note</w:t>
            </w:r>
          </w:p>
        </w:tc>
        <w:tc>
          <w:tcPr>
            <w:tcW w:w="888" w:type="dxa"/>
            <w:hideMark/>
          </w:tcPr>
          <w:p w14:paraId="503C639C" w14:textId="77777777" w:rsidR="0020239F" w:rsidRPr="0020239F" w:rsidRDefault="0020239F" w:rsidP="00E96FF4">
            <w:pPr>
              <w:spacing w:before="0" w:after="0" w:line="240" w:lineRule="auto"/>
              <w:cnfStyle w:val="000000000000" w:firstRow="0" w:lastRow="0" w:firstColumn="0" w:lastColumn="0" w:oddVBand="0" w:evenVBand="0" w:oddHBand="0" w:evenHBand="0" w:firstRowFirstColumn="0" w:firstRowLastColumn="0" w:lastRowFirstColumn="0" w:lastRowLastColumn="0"/>
              <w:rPr>
                <w:color w:val="3B3838" w:themeColor="background2" w:themeShade="40"/>
                <w:sz w:val="22"/>
                <w:szCs w:val="22"/>
                <w:lang w:eastAsia="en-AU"/>
              </w:rPr>
            </w:pPr>
            <w:r w:rsidRPr="0020239F">
              <w:rPr>
                <w:color w:val="3B3838" w:themeColor="background2" w:themeShade="40"/>
                <w:sz w:val="22"/>
                <w:szCs w:val="22"/>
                <w:lang w:eastAsia="en-AU"/>
              </w:rPr>
              <w:t>Chair</w:t>
            </w:r>
          </w:p>
        </w:tc>
        <w:tc>
          <w:tcPr>
            <w:tcW w:w="1230" w:type="dxa"/>
          </w:tcPr>
          <w:p w14:paraId="37C63B67" w14:textId="77777777" w:rsidR="0020239F" w:rsidRPr="0020239F" w:rsidRDefault="0020239F" w:rsidP="00E96FF4">
            <w:pPr>
              <w:spacing w:after="0" w:line="240" w:lineRule="auto"/>
              <w:cnfStyle w:val="000000000000" w:firstRow="0" w:lastRow="0" w:firstColumn="0" w:lastColumn="0" w:oddVBand="0" w:evenVBand="0" w:oddHBand="0" w:evenHBand="0" w:firstRowFirstColumn="0" w:firstRowLastColumn="0" w:lastRowFirstColumn="0" w:lastRowLastColumn="0"/>
              <w:rPr>
                <w:color w:val="3B3838" w:themeColor="background2" w:themeShade="40"/>
                <w:sz w:val="22"/>
                <w:szCs w:val="22"/>
                <w:lang w:eastAsia="en-AU"/>
              </w:rPr>
            </w:pPr>
          </w:p>
        </w:tc>
      </w:tr>
      <w:tr w:rsidR="0020239F" w:rsidRPr="0020239F" w14:paraId="3C0CE8A2" w14:textId="77777777" w:rsidTr="008023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tcPr>
          <w:p w14:paraId="5115E5C2" w14:textId="77777777" w:rsidR="0020239F" w:rsidRPr="0020239F" w:rsidRDefault="0020239F" w:rsidP="00E96FF4">
            <w:pPr>
              <w:spacing w:after="0" w:line="240" w:lineRule="auto"/>
              <w:rPr>
                <w:color w:val="3B3838" w:themeColor="background2" w:themeShade="40"/>
                <w:sz w:val="22"/>
                <w:szCs w:val="22"/>
                <w:lang w:eastAsia="en-AU"/>
              </w:rPr>
            </w:pPr>
          </w:p>
        </w:tc>
        <w:tc>
          <w:tcPr>
            <w:tcW w:w="533" w:type="dxa"/>
            <w:hideMark/>
          </w:tcPr>
          <w:p w14:paraId="501C2E06" w14:textId="77777777" w:rsidR="0020239F" w:rsidRPr="0020239F" w:rsidRDefault="0020239F" w:rsidP="00E96FF4">
            <w:pPr>
              <w:spacing w:before="0" w:after="0" w:line="240" w:lineRule="auto"/>
              <w:cnfStyle w:val="000000100000" w:firstRow="0" w:lastRow="0" w:firstColumn="0" w:lastColumn="0" w:oddVBand="0" w:evenVBand="0" w:oddHBand="1" w:evenHBand="0" w:firstRowFirstColumn="0" w:firstRowLastColumn="0" w:lastRowFirstColumn="0" w:lastRowLastColumn="0"/>
              <w:rPr>
                <w:color w:val="3B3838" w:themeColor="background2" w:themeShade="40"/>
                <w:sz w:val="22"/>
                <w:szCs w:val="22"/>
                <w:lang w:eastAsia="en-AU"/>
              </w:rPr>
            </w:pPr>
            <w:r w:rsidRPr="0020239F">
              <w:rPr>
                <w:color w:val="3B3838" w:themeColor="background2" w:themeShade="40"/>
                <w:sz w:val="22"/>
                <w:szCs w:val="22"/>
                <w:lang w:eastAsia="en-AU"/>
              </w:rPr>
              <w:t>1.5</w:t>
            </w:r>
          </w:p>
        </w:tc>
        <w:tc>
          <w:tcPr>
            <w:tcW w:w="4779" w:type="dxa"/>
            <w:hideMark/>
          </w:tcPr>
          <w:p w14:paraId="641E8142" w14:textId="77777777" w:rsidR="0020239F" w:rsidRPr="0020239F" w:rsidRDefault="0020239F" w:rsidP="00E96FF4">
            <w:pPr>
              <w:spacing w:before="0" w:after="0" w:line="240" w:lineRule="auto"/>
              <w:cnfStyle w:val="000000100000" w:firstRow="0" w:lastRow="0" w:firstColumn="0" w:lastColumn="0" w:oddVBand="0" w:evenVBand="0" w:oddHBand="1" w:evenHBand="0" w:firstRowFirstColumn="0" w:firstRowLastColumn="0" w:lastRowFirstColumn="0" w:lastRowLastColumn="0"/>
              <w:rPr>
                <w:color w:val="3B3838" w:themeColor="background2" w:themeShade="40"/>
                <w:sz w:val="22"/>
                <w:szCs w:val="22"/>
                <w:lang w:eastAsia="en-AU"/>
              </w:rPr>
            </w:pPr>
            <w:r w:rsidRPr="0020239F">
              <w:rPr>
                <w:color w:val="3B3838" w:themeColor="background2" w:themeShade="40"/>
                <w:sz w:val="22"/>
                <w:szCs w:val="22"/>
                <w:lang w:eastAsia="en-AU"/>
              </w:rPr>
              <w:t>Out of session resolutions</w:t>
            </w:r>
          </w:p>
        </w:tc>
        <w:tc>
          <w:tcPr>
            <w:tcW w:w="1223" w:type="dxa"/>
            <w:hideMark/>
          </w:tcPr>
          <w:p w14:paraId="01519C18" w14:textId="77777777" w:rsidR="0020239F" w:rsidRPr="0020239F" w:rsidRDefault="0020239F" w:rsidP="00E96FF4">
            <w:pPr>
              <w:spacing w:before="0" w:after="0" w:line="240" w:lineRule="auto"/>
              <w:cnfStyle w:val="000000100000" w:firstRow="0" w:lastRow="0" w:firstColumn="0" w:lastColumn="0" w:oddVBand="0" w:evenVBand="0" w:oddHBand="1" w:evenHBand="0" w:firstRowFirstColumn="0" w:firstRowLastColumn="0" w:lastRowFirstColumn="0" w:lastRowLastColumn="0"/>
              <w:rPr>
                <w:color w:val="3B3838" w:themeColor="background2" w:themeShade="40"/>
                <w:sz w:val="22"/>
                <w:szCs w:val="22"/>
                <w:lang w:eastAsia="en-AU"/>
              </w:rPr>
            </w:pPr>
            <w:r w:rsidRPr="0020239F">
              <w:rPr>
                <w:color w:val="3B3838" w:themeColor="background2" w:themeShade="40"/>
                <w:sz w:val="22"/>
                <w:szCs w:val="22"/>
                <w:lang w:eastAsia="en-AU"/>
              </w:rPr>
              <w:t>Ratify</w:t>
            </w:r>
          </w:p>
        </w:tc>
        <w:tc>
          <w:tcPr>
            <w:tcW w:w="888" w:type="dxa"/>
          </w:tcPr>
          <w:p w14:paraId="32DDF366" w14:textId="77777777" w:rsidR="0020239F" w:rsidRPr="0020239F" w:rsidRDefault="0020239F" w:rsidP="00E96FF4">
            <w:pPr>
              <w:spacing w:after="0" w:line="240" w:lineRule="auto"/>
              <w:cnfStyle w:val="000000100000" w:firstRow="0" w:lastRow="0" w:firstColumn="0" w:lastColumn="0" w:oddVBand="0" w:evenVBand="0" w:oddHBand="1" w:evenHBand="0" w:firstRowFirstColumn="0" w:firstRowLastColumn="0" w:lastRowFirstColumn="0" w:lastRowLastColumn="0"/>
              <w:rPr>
                <w:color w:val="3B3838" w:themeColor="background2" w:themeShade="40"/>
                <w:sz w:val="22"/>
                <w:szCs w:val="22"/>
                <w:lang w:eastAsia="en-AU"/>
              </w:rPr>
            </w:pPr>
          </w:p>
        </w:tc>
        <w:tc>
          <w:tcPr>
            <w:tcW w:w="1230" w:type="dxa"/>
          </w:tcPr>
          <w:p w14:paraId="07CF701E" w14:textId="77777777" w:rsidR="0020239F" w:rsidRPr="0020239F" w:rsidRDefault="0020239F" w:rsidP="00E96FF4">
            <w:pPr>
              <w:spacing w:after="0" w:line="240" w:lineRule="auto"/>
              <w:cnfStyle w:val="000000100000" w:firstRow="0" w:lastRow="0" w:firstColumn="0" w:lastColumn="0" w:oddVBand="0" w:evenVBand="0" w:oddHBand="1" w:evenHBand="0" w:firstRowFirstColumn="0" w:firstRowLastColumn="0" w:lastRowFirstColumn="0" w:lastRowLastColumn="0"/>
              <w:rPr>
                <w:color w:val="3B3838" w:themeColor="background2" w:themeShade="40"/>
                <w:sz w:val="22"/>
                <w:szCs w:val="22"/>
                <w:lang w:eastAsia="en-AU"/>
              </w:rPr>
            </w:pPr>
          </w:p>
        </w:tc>
      </w:tr>
      <w:tr w:rsidR="0020239F" w:rsidRPr="0020239F" w14:paraId="44D0F8B0" w14:textId="77777777" w:rsidTr="00802355">
        <w:tc>
          <w:tcPr>
            <w:cnfStyle w:val="001000000000" w:firstRow="0" w:lastRow="0" w:firstColumn="1" w:lastColumn="0" w:oddVBand="0" w:evenVBand="0" w:oddHBand="0" w:evenHBand="0" w:firstRowFirstColumn="0" w:firstRowLastColumn="0" w:lastRowFirstColumn="0" w:lastRowLastColumn="0"/>
            <w:tcW w:w="343" w:type="dxa"/>
            <w:hideMark/>
          </w:tcPr>
          <w:p w14:paraId="564553BF" w14:textId="77777777" w:rsidR="0020239F" w:rsidRPr="0020239F" w:rsidRDefault="0020239F" w:rsidP="00E96FF4">
            <w:pPr>
              <w:spacing w:before="0" w:after="0" w:line="240" w:lineRule="auto"/>
              <w:rPr>
                <w:b/>
                <w:color w:val="3B3838" w:themeColor="background2" w:themeShade="40"/>
                <w:sz w:val="22"/>
                <w:szCs w:val="22"/>
                <w:lang w:eastAsia="en-AU"/>
              </w:rPr>
            </w:pPr>
            <w:r w:rsidRPr="0020239F">
              <w:rPr>
                <w:b/>
                <w:color w:val="3B3838" w:themeColor="background2" w:themeShade="40"/>
                <w:sz w:val="22"/>
                <w:szCs w:val="22"/>
                <w:lang w:eastAsia="en-AU"/>
              </w:rPr>
              <w:t>2</w:t>
            </w:r>
          </w:p>
        </w:tc>
        <w:tc>
          <w:tcPr>
            <w:tcW w:w="533" w:type="dxa"/>
          </w:tcPr>
          <w:p w14:paraId="3CAAB415" w14:textId="77777777" w:rsidR="0020239F" w:rsidRPr="0020239F" w:rsidRDefault="0020239F" w:rsidP="00E96FF4">
            <w:pPr>
              <w:spacing w:after="0" w:line="240" w:lineRule="auto"/>
              <w:cnfStyle w:val="000000000000" w:firstRow="0" w:lastRow="0" w:firstColumn="0" w:lastColumn="0" w:oddVBand="0" w:evenVBand="0" w:oddHBand="0" w:evenHBand="0" w:firstRowFirstColumn="0" w:firstRowLastColumn="0" w:lastRowFirstColumn="0" w:lastRowLastColumn="0"/>
              <w:rPr>
                <w:b/>
                <w:color w:val="3B3838" w:themeColor="background2" w:themeShade="40"/>
                <w:sz w:val="22"/>
                <w:szCs w:val="22"/>
                <w:lang w:eastAsia="en-AU"/>
              </w:rPr>
            </w:pPr>
          </w:p>
        </w:tc>
        <w:tc>
          <w:tcPr>
            <w:tcW w:w="4779" w:type="dxa"/>
            <w:hideMark/>
          </w:tcPr>
          <w:p w14:paraId="7BCB6078" w14:textId="77777777" w:rsidR="0020239F" w:rsidRPr="0020239F" w:rsidRDefault="0020239F" w:rsidP="00E96FF4">
            <w:pPr>
              <w:spacing w:before="0" w:after="0" w:line="240" w:lineRule="auto"/>
              <w:cnfStyle w:val="000000000000" w:firstRow="0" w:lastRow="0" w:firstColumn="0" w:lastColumn="0" w:oddVBand="0" w:evenVBand="0" w:oddHBand="0" w:evenHBand="0" w:firstRowFirstColumn="0" w:firstRowLastColumn="0" w:lastRowFirstColumn="0" w:lastRowLastColumn="0"/>
              <w:rPr>
                <w:b/>
                <w:color w:val="3B3838" w:themeColor="background2" w:themeShade="40"/>
                <w:sz w:val="22"/>
                <w:szCs w:val="22"/>
                <w:lang w:eastAsia="en-AU"/>
              </w:rPr>
            </w:pPr>
            <w:r w:rsidRPr="0020239F">
              <w:rPr>
                <w:b/>
                <w:color w:val="3B3838" w:themeColor="background2" w:themeShade="40"/>
                <w:sz w:val="22"/>
                <w:szCs w:val="22"/>
                <w:lang w:eastAsia="en-AU"/>
              </w:rPr>
              <w:t>Reports</w:t>
            </w:r>
          </w:p>
        </w:tc>
        <w:tc>
          <w:tcPr>
            <w:tcW w:w="1223" w:type="dxa"/>
          </w:tcPr>
          <w:p w14:paraId="4440C970" w14:textId="77777777" w:rsidR="0020239F" w:rsidRPr="0020239F" w:rsidRDefault="0020239F" w:rsidP="00E96FF4">
            <w:pPr>
              <w:spacing w:after="0" w:line="240" w:lineRule="auto"/>
              <w:cnfStyle w:val="000000000000" w:firstRow="0" w:lastRow="0" w:firstColumn="0" w:lastColumn="0" w:oddVBand="0" w:evenVBand="0" w:oddHBand="0" w:evenHBand="0" w:firstRowFirstColumn="0" w:firstRowLastColumn="0" w:lastRowFirstColumn="0" w:lastRowLastColumn="0"/>
              <w:rPr>
                <w:b/>
                <w:color w:val="3B3838" w:themeColor="background2" w:themeShade="40"/>
                <w:sz w:val="22"/>
                <w:szCs w:val="22"/>
                <w:lang w:eastAsia="en-AU"/>
              </w:rPr>
            </w:pPr>
          </w:p>
        </w:tc>
        <w:tc>
          <w:tcPr>
            <w:tcW w:w="888" w:type="dxa"/>
          </w:tcPr>
          <w:p w14:paraId="047CB29F" w14:textId="77777777" w:rsidR="0020239F" w:rsidRPr="0020239F" w:rsidRDefault="0020239F" w:rsidP="00E96FF4">
            <w:pPr>
              <w:spacing w:after="0" w:line="240" w:lineRule="auto"/>
              <w:cnfStyle w:val="000000000000" w:firstRow="0" w:lastRow="0" w:firstColumn="0" w:lastColumn="0" w:oddVBand="0" w:evenVBand="0" w:oddHBand="0" w:evenHBand="0" w:firstRowFirstColumn="0" w:firstRowLastColumn="0" w:lastRowFirstColumn="0" w:lastRowLastColumn="0"/>
              <w:rPr>
                <w:b/>
                <w:color w:val="3B3838" w:themeColor="background2" w:themeShade="40"/>
                <w:sz w:val="22"/>
                <w:szCs w:val="22"/>
                <w:lang w:eastAsia="en-AU"/>
              </w:rPr>
            </w:pPr>
          </w:p>
        </w:tc>
        <w:tc>
          <w:tcPr>
            <w:tcW w:w="1230" w:type="dxa"/>
            <w:hideMark/>
          </w:tcPr>
          <w:p w14:paraId="3EDD2493" w14:textId="77777777" w:rsidR="0020239F" w:rsidRPr="0020239F" w:rsidRDefault="0020239F" w:rsidP="00E96FF4">
            <w:pPr>
              <w:spacing w:before="0" w:after="0" w:line="240" w:lineRule="auto"/>
              <w:cnfStyle w:val="000000000000" w:firstRow="0" w:lastRow="0" w:firstColumn="0" w:lastColumn="0" w:oddVBand="0" w:evenVBand="0" w:oddHBand="0" w:evenHBand="0" w:firstRowFirstColumn="0" w:firstRowLastColumn="0" w:lastRowFirstColumn="0" w:lastRowLastColumn="0"/>
              <w:rPr>
                <w:b/>
                <w:color w:val="3B3838" w:themeColor="background2" w:themeShade="40"/>
                <w:sz w:val="22"/>
                <w:szCs w:val="22"/>
                <w:lang w:eastAsia="en-AU"/>
              </w:rPr>
            </w:pPr>
            <w:r w:rsidRPr="0020239F">
              <w:rPr>
                <w:b/>
                <w:color w:val="3B3838" w:themeColor="background2" w:themeShade="40"/>
                <w:sz w:val="22"/>
                <w:szCs w:val="22"/>
                <w:lang w:eastAsia="en-AU"/>
              </w:rPr>
              <w:t>40 minutes</w:t>
            </w:r>
          </w:p>
        </w:tc>
      </w:tr>
      <w:tr w:rsidR="0020239F" w:rsidRPr="0020239F" w14:paraId="04938009" w14:textId="77777777" w:rsidTr="008023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tcPr>
          <w:p w14:paraId="1FE15740" w14:textId="77777777" w:rsidR="0020239F" w:rsidRPr="0020239F" w:rsidRDefault="0020239F" w:rsidP="00E96FF4">
            <w:pPr>
              <w:spacing w:after="0" w:line="240" w:lineRule="auto"/>
              <w:rPr>
                <w:color w:val="3B3838" w:themeColor="background2" w:themeShade="40"/>
                <w:sz w:val="22"/>
                <w:szCs w:val="22"/>
                <w:lang w:eastAsia="en-AU"/>
              </w:rPr>
            </w:pPr>
          </w:p>
        </w:tc>
        <w:tc>
          <w:tcPr>
            <w:tcW w:w="533" w:type="dxa"/>
            <w:hideMark/>
          </w:tcPr>
          <w:p w14:paraId="22DCE787" w14:textId="77777777" w:rsidR="0020239F" w:rsidRPr="0020239F" w:rsidRDefault="0020239F" w:rsidP="00E96FF4">
            <w:pPr>
              <w:spacing w:before="0" w:after="0" w:line="240" w:lineRule="auto"/>
              <w:cnfStyle w:val="000000100000" w:firstRow="0" w:lastRow="0" w:firstColumn="0" w:lastColumn="0" w:oddVBand="0" w:evenVBand="0" w:oddHBand="1" w:evenHBand="0" w:firstRowFirstColumn="0" w:firstRowLastColumn="0" w:lastRowFirstColumn="0" w:lastRowLastColumn="0"/>
              <w:rPr>
                <w:color w:val="3B3838" w:themeColor="background2" w:themeShade="40"/>
                <w:sz w:val="22"/>
                <w:szCs w:val="22"/>
                <w:lang w:eastAsia="en-AU"/>
              </w:rPr>
            </w:pPr>
            <w:r w:rsidRPr="0020239F">
              <w:rPr>
                <w:color w:val="3B3838" w:themeColor="background2" w:themeShade="40"/>
                <w:sz w:val="22"/>
                <w:szCs w:val="22"/>
                <w:lang w:eastAsia="en-AU"/>
              </w:rPr>
              <w:t>2.1</w:t>
            </w:r>
          </w:p>
        </w:tc>
        <w:tc>
          <w:tcPr>
            <w:tcW w:w="4779" w:type="dxa"/>
            <w:hideMark/>
          </w:tcPr>
          <w:p w14:paraId="0FAADF24" w14:textId="77777777" w:rsidR="0020239F" w:rsidRPr="0020239F" w:rsidRDefault="0020239F" w:rsidP="00E96FF4">
            <w:pPr>
              <w:spacing w:before="0" w:after="0" w:line="240" w:lineRule="auto"/>
              <w:cnfStyle w:val="000000100000" w:firstRow="0" w:lastRow="0" w:firstColumn="0" w:lastColumn="0" w:oddVBand="0" w:evenVBand="0" w:oddHBand="1" w:evenHBand="0" w:firstRowFirstColumn="0" w:firstRowLastColumn="0" w:lastRowFirstColumn="0" w:lastRowLastColumn="0"/>
              <w:rPr>
                <w:color w:val="3B3838" w:themeColor="background2" w:themeShade="40"/>
                <w:sz w:val="22"/>
                <w:szCs w:val="22"/>
                <w:lang w:eastAsia="en-AU"/>
              </w:rPr>
            </w:pPr>
            <w:r w:rsidRPr="0020239F">
              <w:rPr>
                <w:color w:val="3B3838" w:themeColor="background2" w:themeShade="40"/>
                <w:sz w:val="22"/>
                <w:szCs w:val="22"/>
                <w:lang w:eastAsia="en-AU"/>
              </w:rPr>
              <w:t>CEO report</w:t>
            </w:r>
          </w:p>
        </w:tc>
        <w:tc>
          <w:tcPr>
            <w:tcW w:w="1223" w:type="dxa"/>
          </w:tcPr>
          <w:p w14:paraId="293F2B4A" w14:textId="77777777" w:rsidR="0020239F" w:rsidRPr="0020239F" w:rsidRDefault="0020239F" w:rsidP="00E96FF4">
            <w:pPr>
              <w:spacing w:after="0" w:line="240" w:lineRule="auto"/>
              <w:cnfStyle w:val="000000100000" w:firstRow="0" w:lastRow="0" w:firstColumn="0" w:lastColumn="0" w:oddVBand="0" w:evenVBand="0" w:oddHBand="1" w:evenHBand="0" w:firstRowFirstColumn="0" w:firstRowLastColumn="0" w:lastRowFirstColumn="0" w:lastRowLastColumn="0"/>
              <w:rPr>
                <w:color w:val="3B3838" w:themeColor="background2" w:themeShade="40"/>
                <w:sz w:val="22"/>
                <w:szCs w:val="22"/>
                <w:lang w:eastAsia="en-AU"/>
              </w:rPr>
            </w:pPr>
          </w:p>
        </w:tc>
        <w:tc>
          <w:tcPr>
            <w:tcW w:w="888" w:type="dxa"/>
            <w:hideMark/>
          </w:tcPr>
          <w:p w14:paraId="776C8D19" w14:textId="77777777" w:rsidR="0020239F" w:rsidRPr="0020239F" w:rsidRDefault="0020239F" w:rsidP="00E96FF4">
            <w:pPr>
              <w:spacing w:before="0" w:after="0" w:line="240" w:lineRule="auto"/>
              <w:cnfStyle w:val="000000100000" w:firstRow="0" w:lastRow="0" w:firstColumn="0" w:lastColumn="0" w:oddVBand="0" w:evenVBand="0" w:oddHBand="1" w:evenHBand="0" w:firstRowFirstColumn="0" w:firstRowLastColumn="0" w:lastRowFirstColumn="0" w:lastRowLastColumn="0"/>
              <w:rPr>
                <w:color w:val="3B3838" w:themeColor="background2" w:themeShade="40"/>
                <w:sz w:val="22"/>
                <w:szCs w:val="22"/>
                <w:lang w:eastAsia="en-AU"/>
              </w:rPr>
            </w:pPr>
            <w:r w:rsidRPr="0020239F">
              <w:rPr>
                <w:color w:val="3B3838" w:themeColor="background2" w:themeShade="40"/>
                <w:sz w:val="22"/>
                <w:szCs w:val="22"/>
                <w:lang w:eastAsia="en-AU"/>
              </w:rPr>
              <w:t>CFO</w:t>
            </w:r>
          </w:p>
        </w:tc>
        <w:tc>
          <w:tcPr>
            <w:tcW w:w="1230" w:type="dxa"/>
          </w:tcPr>
          <w:p w14:paraId="1A6DE268" w14:textId="77777777" w:rsidR="0020239F" w:rsidRPr="0020239F" w:rsidRDefault="0020239F" w:rsidP="00E96FF4">
            <w:pPr>
              <w:spacing w:after="0" w:line="240" w:lineRule="auto"/>
              <w:cnfStyle w:val="000000100000" w:firstRow="0" w:lastRow="0" w:firstColumn="0" w:lastColumn="0" w:oddVBand="0" w:evenVBand="0" w:oddHBand="1" w:evenHBand="0" w:firstRowFirstColumn="0" w:firstRowLastColumn="0" w:lastRowFirstColumn="0" w:lastRowLastColumn="0"/>
              <w:rPr>
                <w:color w:val="3B3838" w:themeColor="background2" w:themeShade="40"/>
                <w:sz w:val="22"/>
                <w:szCs w:val="22"/>
                <w:lang w:eastAsia="en-AU"/>
              </w:rPr>
            </w:pPr>
          </w:p>
        </w:tc>
      </w:tr>
      <w:tr w:rsidR="0020239F" w:rsidRPr="0020239F" w14:paraId="6E727C2E" w14:textId="77777777" w:rsidTr="00802355">
        <w:tc>
          <w:tcPr>
            <w:cnfStyle w:val="001000000000" w:firstRow="0" w:lastRow="0" w:firstColumn="1" w:lastColumn="0" w:oddVBand="0" w:evenVBand="0" w:oddHBand="0" w:evenHBand="0" w:firstRowFirstColumn="0" w:firstRowLastColumn="0" w:lastRowFirstColumn="0" w:lastRowLastColumn="0"/>
            <w:tcW w:w="343" w:type="dxa"/>
          </w:tcPr>
          <w:p w14:paraId="29A37AFD" w14:textId="77777777" w:rsidR="0020239F" w:rsidRPr="0020239F" w:rsidRDefault="0020239F" w:rsidP="00E96FF4">
            <w:pPr>
              <w:spacing w:after="0" w:line="240" w:lineRule="auto"/>
              <w:rPr>
                <w:color w:val="3B3838" w:themeColor="background2" w:themeShade="40"/>
                <w:sz w:val="22"/>
                <w:szCs w:val="22"/>
                <w:lang w:eastAsia="en-AU"/>
              </w:rPr>
            </w:pPr>
          </w:p>
        </w:tc>
        <w:tc>
          <w:tcPr>
            <w:tcW w:w="533" w:type="dxa"/>
            <w:hideMark/>
          </w:tcPr>
          <w:p w14:paraId="7FB20BB5" w14:textId="77777777" w:rsidR="0020239F" w:rsidRPr="0020239F" w:rsidRDefault="0020239F" w:rsidP="00E96FF4">
            <w:pPr>
              <w:spacing w:before="0" w:after="0" w:line="240" w:lineRule="auto"/>
              <w:cnfStyle w:val="000000000000" w:firstRow="0" w:lastRow="0" w:firstColumn="0" w:lastColumn="0" w:oddVBand="0" w:evenVBand="0" w:oddHBand="0" w:evenHBand="0" w:firstRowFirstColumn="0" w:firstRowLastColumn="0" w:lastRowFirstColumn="0" w:lastRowLastColumn="0"/>
              <w:rPr>
                <w:color w:val="3B3838" w:themeColor="background2" w:themeShade="40"/>
                <w:sz w:val="22"/>
                <w:szCs w:val="22"/>
                <w:lang w:eastAsia="en-AU"/>
              </w:rPr>
            </w:pPr>
            <w:r w:rsidRPr="0020239F">
              <w:rPr>
                <w:color w:val="3B3838" w:themeColor="background2" w:themeShade="40"/>
                <w:sz w:val="22"/>
                <w:szCs w:val="22"/>
                <w:lang w:eastAsia="en-AU"/>
              </w:rPr>
              <w:t>2.2</w:t>
            </w:r>
          </w:p>
        </w:tc>
        <w:tc>
          <w:tcPr>
            <w:tcW w:w="4779" w:type="dxa"/>
            <w:hideMark/>
          </w:tcPr>
          <w:p w14:paraId="6C7809C0" w14:textId="77777777" w:rsidR="0020239F" w:rsidRPr="0020239F" w:rsidRDefault="0020239F" w:rsidP="00E96FF4">
            <w:pPr>
              <w:spacing w:before="0" w:after="0" w:line="240" w:lineRule="auto"/>
              <w:cnfStyle w:val="000000000000" w:firstRow="0" w:lastRow="0" w:firstColumn="0" w:lastColumn="0" w:oddVBand="0" w:evenVBand="0" w:oddHBand="0" w:evenHBand="0" w:firstRowFirstColumn="0" w:firstRowLastColumn="0" w:lastRowFirstColumn="0" w:lastRowLastColumn="0"/>
              <w:rPr>
                <w:color w:val="3B3838" w:themeColor="background2" w:themeShade="40"/>
                <w:sz w:val="22"/>
                <w:szCs w:val="22"/>
                <w:lang w:eastAsia="en-AU"/>
              </w:rPr>
            </w:pPr>
            <w:r w:rsidRPr="0020239F">
              <w:rPr>
                <w:color w:val="3B3838" w:themeColor="background2" w:themeShade="40"/>
                <w:sz w:val="22"/>
                <w:szCs w:val="22"/>
                <w:lang w:eastAsia="en-AU"/>
              </w:rPr>
              <w:t>Finance report</w:t>
            </w:r>
          </w:p>
        </w:tc>
        <w:tc>
          <w:tcPr>
            <w:tcW w:w="1223" w:type="dxa"/>
          </w:tcPr>
          <w:p w14:paraId="541AF346" w14:textId="77777777" w:rsidR="0020239F" w:rsidRPr="0020239F" w:rsidRDefault="0020239F" w:rsidP="00E96FF4">
            <w:pPr>
              <w:spacing w:after="0" w:line="240" w:lineRule="auto"/>
              <w:cnfStyle w:val="000000000000" w:firstRow="0" w:lastRow="0" w:firstColumn="0" w:lastColumn="0" w:oddVBand="0" w:evenVBand="0" w:oddHBand="0" w:evenHBand="0" w:firstRowFirstColumn="0" w:firstRowLastColumn="0" w:lastRowFirstColumn="0" w:lastRowLastColumn="0"/>
              <w:rPr>
                <w:color w:val="3B3838" w:themeColor="background2" w:themeShade="40"/>
                <w:sz w:val="22"/>
                <w:szCs w:val="22"/>
                <w:lang w:eastAsia="en-AU"/>
              </w:rPr>
            </w:pPr>
          </w:p>
        </w:tc>
        <w:tc>
          <w:tcPr>
            <w:tcW w:w="888" w:type="dxa"/>
            <w:hideMark/>
          </w:tcPr>
          <w:p w14:paraId="28F3AD42" w14:textId="77777777" w:rsidR="0020239F" w:rsidRPr="0020239F" w:rsidRDefault="0020239F" w:rsidP="00E96FF4">
            <w:pPr>
              <w:spacing w:before="0" w:after="0" w:line="240" w:lineRule="auto"/>
              <w:cnfStyle w:val="000000000000" w:firstRow="0" w:lastRow="0" w:firstColumn="0" w:lastColumn="0" w:oddVBand="0" w:evenVBand="0" w:oddHBand="0" w:evenHBand="0" w:firstRowFirstColumn="0" w:firstRowLastColumn="0" w:lastRowFirstColumn="0" w:lastRowLastColumn="0"/>
              <w:rPr>
                <w:color w:val="3B3838" w:themeColor="background2" w:themeShade="40"/>
                <w:sz w:val="22"/>
                <w:szCs w:val="22"/>
                <w:lang w:eastAsia="en-AU"/>
              </w:rPr>
            </w:pPr>
            <w:r w:rsidRPr="0020239F">
              <w:rPr>
                <w:color w:val="3B3838" w:themeColor="background2" w:themeShade="40"/>
                <w:sz w:val="22"/>
                <w:szCs w:val="22"/>
                <w:lang w:eastAsia="en-AU"/>
              </w:rPr>
              <w:t>CFO</w:t>
            </w:r>
          </w:p>
        </w:tc>
        <w:tc>
          <w:tcPr>
            <w:tcW w:w="1230" w:type="dxa"/>
          </w:tcPr>
          <w:p w14:paraId="274A74E0" w14:textId="77777777" w:rsidR="0020239F" w:rsidRPr="0020239F" w:rsidRDefault="0020239F" w:rsidP="00E96FF4">
            <w:pPr>
              <w:spacing w:after="0" w:line="240" w:lineRule="auto"/>
              <w:cnfStyle w:val="000000000000" w:firstRow="0" w:lastRow="0" w:firstColumn="0" w:lastColumn="0" w:oddVBand="0" w:evenVBand="0" w:oddHBand="0" w:evenHBand="0" w:firstRowFirstColumn="0" w:firstRowLastColumn="0" w:lastRowFirstColumn="0" w:lastRowLastColumn="0"/>
              <w:rPr>
                <w:color w:val="3B3838" w:themeColor="background2" w:themeShade="40"/>
                <w:sz w:val="22"/>
                <w:szCs w:val="22"/>
                <w:lang w:eastAsia="en-AU"/>
              </w:rPr>
            </w:pPr>
          </w:p>
        </w:tc>
      </w:tr>
      <w:tr w:rsidR="0020239F" w:rsidRPr="0020239F" w14:paraId="347A5373" w14:textId="77777777" w:rsidTr="008023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tcPr>
          <w:p w14:paraId="3912E380" w14:textId="77777777" w:rsidR="0020239F" w:rsidRPr="0020239F" w:rsidRDefault="0020239F" w:rsidP="00E96FF4">
            <w:pPr>
              <w:spacing w:after="0" w:line="240" w:lineRule="auto"/>
              <w:rPr>
                <w:color w:val="3B3838" w:themeColor="background2" w:themeShade="40"/>
                <w:sz w:val="22"/>
                <w:szCs w:val="22"/>
                <w:lang w:eastAsia="en-AU"/>
              </w:rPr>
            </w:pPr>
          </w:p>
        </w:tc>
        <w:tc>
          <w:tcPr>
            <w:tcW w:w="533" w:type="dxa"/>
            <w:hideMark/>
          </w:tcPr>
          <w:p w14:paraId="24AE89D5" w14:textId="77777777" w:rsidR="0020239F" w:rsidRPr="0020239F" w:rsidRDefault="0020239F" w:rsidP="00E96FF4">
            <w:pPr>
              <w:spacing w:before="0" w:after="0" w:line="240" w:lineRule="auto"/>
              <w:cnfStyle w:val="000000100000" w:firstRow="0" w:lastRow="0" w:firstColumn="0" w:lastColumn="0" w:oddVBand="0" w:evenVBand="0" w:oddHBand="1" w:evenHBand="0" w:firstRowFirstColumn="0" w:firstRowLastColumn="0" w:lastRowFirstColumn="0" w:lastRowLastColumn="0"/>
              <w:rPr>
                <w:color w:val="3B3838" w:themeColor="background2" w:themeShade="40"/>
                <w:sz w:val="22"/>
                <w:szCs w:val="22"/>
                <w:lang w:eastAsia="en-AU"/>
              </w:rPr>
            </w:pPr>
            <w:r w:rsidRPr="0020239F">
              <w:rPr>
                <w:color w:val="3B3838" w:themeColor="background2" w:themeShade="40"/>
                <w:sz w:val="22"/>
                <w:szCs w:val="22"/>
                <w:lang w:eastAsia="en-AU"/>
              </w:rPr>
              <w:t>2.3</w:t>
            </w:r>
          </w:p>
        </w:tc>
        <w:tc>
          <w:tcPr>
            <w:tcW w:w="4779" w:type="dxa"/>
            <w:hideMark/>
          </w:tcPr>
          <w:p w14:paraId="56EA6C2C" w14:textId="77777777" w:rsidR="0020239F" w:rsidRPr="0020239F" w:rsidRDefault="0020239F" w:rsidP="00E96FF4">
            <w:pPr>
              <w:spacing w:before="0" w:after="0" w:line="240" w:lineRule="auto"/>
              <w:cnfStyle w:val="000000100000" w:firstRow="0" w:lastRow="0" w:firstColumn="0" w:lastColumn="0" w:oddVBand="0" w:evenVBand="0" w:oddHBand="1" w:evenHBand="0" w:firstRowFirstColumn="0" w:firstRowLastColumn="0" w:lastRowFirstColumn="0" w:lastRowLastColumn="0"/>
              <w:rPr>
                <w:color w:val="3B3838" w:themeColor="background2" w:themeShade="40"/>
                <w:sz w:val="22"/>
                <w:szCs w:val="22"/>
                <w:lang w:eastAsia="en-AU"/>
              </w:rPr>
            </w:pPr>
            <w:r w:rsidRPr="0020239F">
              <w:rPr>
                <w:color w:val="3B3838" w:themeColor="background2" w:themeShade="40"/>
                <w:sz w:val="22"/>
                <w:szCs w:val="22"/>
                <w:lang w:eastAsia="en-AU"/>
              </w:rPr>
              <w:t>Board committees’ reports</w:t>
            </w:r>
          </w:p>
        </w:tc>
        <w:tc>
          <w:tcPr>
            <w:tcW w:w="1223" w:type="dxa"/>
          </w:tcPr>
          <w:p w14:paraId="7A44ABDF" w14:textId="77777777" w:rsidR="0020239F" w:rsidRPr="0020239F" w:rsidRDefault="0020239F" w:rsidP="00E96FF4">
            <w:pPr>
              <w:spacing w:after="0" w:line="240" w:lineRule="auto"/>
              <w:cnfStyle w:val="000000100000" w:firstRow="0" w:lastRow="0" w:firstColumn="0" w:lastColumn="0" w:oddVBand="0" w:evenVBand="0" w:oddHBand="1" w:evenHBand="0" w:firstRowFirstColumn="0" w:firstRowLastColumn="0" w:lastRowFirstColumn="0" w:lastRowLastColumn="0"/>
              <w:rPr>
                <w:color w:val="3B3838" w:themeColor="background2" w:themeShade="40"/>
                <w:sz w:val="22"/>
                <w:szCs w:val="22"/>
                <w:lang w:eastAsia="en-AU"/>
              </w:rPr>
            </w:pPr>
          </w:p>
        </w:tc>
        <w:tc>
          <w:tcPr>
            <w:tcW w:w="888" w:type="dxa"/>
            <w:hideMark/>
          </w:tcPr>
          <w:p w14:paraId="37828CB0" w14:textId="1827DBD4" w:rsidR="0020239F" w:rsidRPr="0020239F" w:rsidRDefault="0020239F" w:rsidP="00E96FF4">
            <w:pPr>
              <w:spacing w:before="0" w:after="0" w:line="240" w:lineRule="auto"/>
              <w:cnfStyle w:val="000000100000" w:firstRow="0" w:lastRow="0" w:firstColumn="0" w:lastColumn="0" w:oddVBand="0" w:evenVBand="0" w:oddHBand="1" w:evenHBand="0" w:firstRowFirstColumn="0" w:firstRowLastColumn="0" w:lastRowFirstColumn="0" w:lastRowLastColumn="0"/>
              <w:rPr>
                <w:color w:val="3B3838" w:themeColor="background2" w:themeShade="40"/>
                <w:sz w:val="22"/>
                <w:szCs w:val="22"/>
                <w:lang w:eastAsia="en-AU"/>
              </w:rPr>
            </w:pPr>
            <w:r w:rsidRPr="0020239F">
              <w:rPr>
                <w:color w:val="3B3838" w:themeColor="background2" w:themeShade="40"/>
                <w:sz w:val="22"/>
                <w:szCs w:val="22"/>
                <w:lang w:eastAsia="en-AU"/>
              </w:rPr>
              <w:t>Chairs</w:t>
            </w:r>
          </w:p>
        </w:tc>
        <w:tc>
          <w:tcPr>
            <w:tcW w:w="1230" w:type="dxa"/>
          </w:tcPr>
          <w:p w14:paraId="265C0D63" w14:textId="77777777" w:rsidR="0020239F" w:rsidRPr="0020239F" w:rsidRDefault="0020239F" w:rsidP="00E96FF4">
            <w:pPr>
              <w:spacing w:after="0" w:line="240" w:lineRule="auto"/>
              <w:cnfStyle w:val="000000100000" w:firstRow="0" w:lastRow="0" w:firstColumn="0" w:lastColumn="0" w:oddVBand="0" w:evenVBand="0" w:oddHBand="1" w:evenHBand="0" w:firstRowFirstColumn="0" w:firstRowLastColumn="0" w:lastRowFirstColumn="0" w:lastRowLastColumn="0"/>
              <w:rPr>
                <w:color w:val="3B3838" w:themeColor="background2" w:themeShade="40"/>
                <w:sz w:val="22"/>
                <w:szCs w:val="22"/>
                <w:lang w:eastAsia="en-AU"/>
              </w:rPr>
            </w:pPr>
          </w:p>
        </w:tc>
      </w:tr>
      <w:tr w:rsidR="0020239F" w:rsidRPr="0020239F" w14:paraId="42DED538" w14:textId="77777777" w:rsidTr="00802355">
        <w:tc>
          <w:tcPr>
            <w:cnfStyle w:val="001000000000" w:firstRow="0" w:lastRow="0" w:firstColumn="1" w:lastColumn="0" w:oddVBand="0" w:evenVBand="0" w:oddHBand="0" w:evenHBand="0" w:firstRowFirstColumn="0" w:firstRowLastColumn="0" w:lastRowFirstColumn="0" w:lastRowLastColumn="0"/>
            <w:tcW w:w="343" w:type="dxa"/>
            <w:hideMark/>
          </w:tcPr>
          <w:p w14:paraId="53E03D5D" w14:textId="77777777" w:rsidR="0020239F" w:rsidRPr="0020239F" w:rsidRDefault="0020239F" w:rsidP="00E96FF4">
            <w:pPr>
              <w:spacing w:before="0" w:after="0" w:line="240" w:lineRule="auto"/>
              <w:rPr>
                <w:b/>
                <w:color w:val="3B3838" w:themeColor="background2" w:themeShade="40"/>
                <w:sz w:val="22"/>
                <w:szCs w:val="22"/>
                <w:lang w:eastAsia="en-AU"/>
              </w:rPr>
            </w:pPr>
            <w:r w:rsidRPr="0020239F">
              <w:rPr>
                <w:b/>
                <w:color w:val="3B3838" w:themeColor="background2" w:themeShade="40"/>
                <w:sz w:val="22"/>
                <w:szCs w:val="22"/>
                <w:lang w:eastAsia="en-AU"/>
              </w:rPr>
              <w:t>3</w:t>
            </w:r>
          </w:p>
        </w:tc>
        <w:tc>
          <w:tcPr>
            <w:tcW w:w="533" w:type="dxa"/>
          </w:tcPr>
          <w:p w14:paraId="5C9F09C7" w14:textId="77777777" w:rsidR="0020239F" w:rsidRPr="0020239F" w:rsidRDefault="0020239F" w:rsidP="00E96FF4">
            <w:pPr>
              <w:spacing w:after="0" w:line="240" w:lineRule="auto"/>
              <w:cnfStyle w:val="000000000000" w:firstRow="0" w:lastRow="0" w:firstColumn="0" w:lastColumn="0" w:oddVBand="0" w:evenVBand="0" w:oddHBand="0" w:evenHBand="0" w:firstRowFirstColumn="0" w:firstRowLastColumn="0" w:lastRowFirstColumn="0" w:lastRowLastColumn="0"/>
              <w:rPr>
                <w:b/>
                <w:color w:val="3B3838" w:themeColor="background2" w:themeShade="40"/>
                <w:sz w:val="22"/>
                <w:szCs w:val="22"/>
                <w:lang w:eastAsia="en-AU"/>
              </w:rPr>
            </w:pPr>
          </w:p>
        </w:tc>
        <w:tc>
          <w:tcPr>
            <w:tcW w:w="4779" w:type="dxa"/>
            <w:hideMark/>
          </w:tcPr>
          <w:p w14:paraId="5C46EDD5" w14:textId="77777777" w:rsidR="0020239F" w:rsidRPr="0020239F" w:rsidRDefault="0020239F" w:rsidP="00E96FF4">
            <w:pPr>
              <w:spacing w:before="0" w:after="0" w:line="240" w:lineRule="auto"/>
              <w:cnfStyle w:val="000000000000" w:firstRow="0" w:lastRow="0" w:firstColumn="0" w:lastColumn="0" w:oddVBand="0" w:evenVBand="0" w:oddHBand="0" w:evenHBand="0" w:firstRowFirstColumn="0" w:firstRowLastColumn="0" w:lastRowFirstColumn="0" w:lastRowLastColumn="0"/>
              <w:rPr>
                <w:b/>
                <w:color w:val="3B3838" w:themeColor="background2" w:themeShade="40"/>
                <w:sz w:val="22"/>
                <w:szCs w:val="22"/>
                <w:lang w:eastAsia="en-AU"/>
              </w:rPr>
            </w:pPr>
            <w:r w:rsidRPr="0020239F">
              <w:rPr>
                <w:b/>
                <w:color w:val="3B3838" w:themeColor="background2" w:themeShade="40"/>
                <w:sz w:val="22"/>
                <w:szCs w:val="22"/>
                <w:lang w:eastAsia="en-AU"/>
              </w:rPr>
              <w:t>Matters for decision</w:t>
            </w:r>
          </w:p>
        </w:tc>
        <w:tc>
          <w:tcPr>
            <w:tcW w:w="1223" w:type="dxa"/>
          </w:tcPr>
          <w:p w14:paraId="281EFCB7" w14:textId="77777777" w:rsidR="0020239F" w:rsidRPr="0020239F" w:rsidRDefault="0020239F" w:rsidP="00E96FF4">
            <w:pPr>
              <w:spacing w:after="0" w:line="240" w:lineRule="auto"/>
              <w:cnfStyle w:val="000000000000" w:firstRow="0" w:lastRow="0" w:firstColumn="0" w:lastColumn="0" w:oddVBand="0" w:evenVBand="0" w:oddHBand="0" w:evenHBand="0" w:firstRowFirstColumn="0" w:firstRowLastColumn="0" w:lastRowFirstColumn="0" w:lastRowLastColumn="0"/>
              <w:rPr>
                <w:b/>
                <w:color w:val="3B3838" w:themeColor="background2" w:themeShade="40"/>
                <w:sz w:val="22"/>
                <w:szCs w:val="22"/>
                <w:lang w:eastAsia="en-AU"/>
              </w:rPr>
            </w:pPr>
          </w:p>
        </w:tc>
        <w:tc>
          <w:tcPr>
            <w:tcW w:w="888" w:type="dxa"/>
          </w:tcPr>
          <w:p w14:paraId="47D1C761" w14:textId="77777777" w:rsidR="0020239F" w:rsidRPr="0020239F" w:rsidRDefault="0020239F" w:rsidP="00E96FF4">
            <w:pPr>
              <w:spacing w:after="0" w:line="240" w:lineRule="auto"/>
              <w:cnfStyle w:val="000000000000" w:firstRow="0" w:lastRow="0" w:firstColumn="0" w:lastColumn="0" w:oddVBand="0" w:evenVBand="0" w:oddHBand="0" w:evenHBand="0" w:firstRowFirstColumn="0" w:firstRowLastColumn="0" w:lastRowFirstColumn="0" w:lastRowLastColumn="0"/>
              <w:rPr>
                <w:b/>
                <w:color w:val="3B3838" w:themeColor="background2" w:themeShade="40"/>
                <w:sz w:val="22"/>
                <w:szCs w:val="22"/>
                <w:lang w:eastAsia="en-AU"/>
              </w:rPr>
            </w:pPr>
          </w:p>
        </w:tc>
        <w:tc>
          <w:tcPr>
            <w:tcW w:w="1230" w:type="dxa"/>
            <w:hideMark/>
          </w:tcPr>
          <w:p w14:paraId="55DAB857" w14:textId="77777777" w:rsidR="0020239F" w:rsidRPr="0020239F" w:rsidRDefault="0020239F" w:rsidP="00E96FF4">
            <w:pPr>
              <w:spacing w:before="0" w:after="0" w:line="240" w:lineRule="auto"/>
              <w:cnfStyle w:val="000000000000" w:firstRow="0" w:lastRow="0" w:firstColumn="0" w:lastColumn="0" w:oddVBand="0" w:evenVBand="0" w:oddHBand="0" w:evenHBand="0" w:firstRowFirstColumn="0" w:firstRowLastColumn="0" w:lastRowFirstColumn="0" w:lastRowLastColumn="0"/>
              <w:rPr>
                <w:b/>
                <w:color w:val="3B3838" w:themeColor="background2" w:themeShade="40"/>
                <w:sz w:val="22"/>
                <w:szCs w:val="22"/>
                <w:lang w:eastAsia="en-AU"/>
              </w:rPr>
            </w:pPr>
            <w:r w:rsidRPr="0020239F">
              <w:rPr>
                <w:b/>
                <w:color w:val="3B3838" w:themeColor="background2" w:themeShade="40"/>
                <w:sz w:val="22"/>
                <w:szCs w:val="22"/>
                <w:lang w:eastAsia="en-AU"/>
              </w:rPr>
              <w:t>60 minutes</w:t>
            </w:r>
          </w:p>
        </w:tc>
      </w:tr>
      <w:tr w:rsidR="0020239F" w:rsidRPr="0020239F" w14:paraId="4D487BB7" w14:textId="77777777" w:rsidTr="008023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tcPr>
          <w:p w14:paraId="79A6A998" w14:textId="77777777" w:rsidR="0020239F" w:rsidRPr="0020239F" w:rsidRDefault="0020239F" w:rsidP="00E96FF4">
            <w:pPr>
              <w:spacing w:after="0" w:line="240" w:lineRule="auto"/>
              <w:rPr>
                <w:color w:val="3B3838" w:themeColor="background2" w:themeShade="40"/>
                <w:sz w:val="22"/>
                <w:szCs w:val="22"/>
                <w:lang w:eastAsia="en-AU"/>
              </w:rPr>
            </w:pPr>
          </w:p>
        </w:tc>
        <w:tc>
          <w:tcPr>
            <w:tcW w:w="533" w:type="dxa"/>
          </w:tcPr>
          <w:p w14:paraId="09C52DC6" w14:textId="77777777" w:rsidR="0020239F" w:rsidRPr="0020239F" w:rsidRDefault="0020239F" w:rsidP="00E96FF4">
            <w:pPr>
              <w:spacing w:after="0" w:line="240" w:lineRule="auto"/>
              <w:cnfStyle w:val="000000100000" w:firstRow="0" w:lastRow="0" w:firstColumn="0" w:lastColumn="0" w:oddVBand="0" w:evenVBand="0" w:oddHBand="1" w:evenHBand="0" w:firstRowFirstColumn="0" w:firstRowLastColumn="0" w:lastRowFirstColumn="0" w:lastRowLastColumn="0"/>
              <w:rPr>
                <w:color w:val="3B3838" w:themeColor="background2" w:themeShade="40"/>
                <w:sz w:val="22"/>
                <w:szCs w:val="22"/>
                <w:lang w:eastAsia="en-AU"/>
              </w:rPr>
            </w:pPr>
          </w:p>
        </w:tc>
        <w:tc>
          <w:tcPr>
            <w:tcW w:w="6002" w:type="dxa"/>
            <w:gridSpan w:val="2"/>
            <w:hideMark/>
          </w:tcPr>
          <w:p w14:paraId="6C79BAA7" w14:textId="77777777" w:rsidR="0020239F" w:rsidRPr="0020239F" w:rsidRDefault="0020239F" w:rsidP="00E96FF4">
            <w:pPr>
              <w:spacing w:before="0" w:after="0" w:line="240" w:lineRule="auto"/>
              <w:cnfStyle w:val="000000100000" w:firstRow="0" w:lastRow="0" w:firstColumn="0" w:lastColumn="0" w:oddVBand="0" w:evenVBand="0" w:oddHBand="1" w:evenHBand="0" w:firstRowFirstColumn="0" w:firstRowLastColumn="0" w:lastRowFirstColumn="0" w:lastRowLastColumn="0"/>
              <w:rPr>
                <w:color w:val="3B3838" w:themeColor="background2" w:themeShade="40"/>
                <w:sz w:val="22"/>
                <w:szCs w:val="22"/>
                <w:lang w:eastAsia="en-AU"/>
              </w:rPr>
            </w:pPr>
            <w:r w:rsidRPr="0020239F">
              <w:rPr>
                <w:color w:val="3B3838" w:themeColor="background2" w:themeShade="40"/>
                <w:sz w:val="22"/>
                <w:szCs w:val="22"/>
                <w:lang w:eastAsia="en-AU"/>
              </w:rPr>
              <w:t>Decision papers and discussion of strategic issues</w:t>
            </w:r>
          </w:p>
        </w:tc>
        <w:tc>
          <w:tcPr>
            <w:tcW w:w="888" w:type="dxa"/>
          </w:tcPr>
          <w:p w14:paraId="14FA7B94" w14:textId="77777777" w:rsidR="0020239F" w:rsidRPr="0020239F" w:rsidRDefault="0020239F" w:rsidP="00E96FF4">
            <w:pPr>
              <w:spacing w:after="0" w:line="240" w:lineRule="auto"/>
              <w:cnfStyle w:val="000000100000" w:firstRow="0" w:lastRow="0" w:firstColumn="0" w:lastColumn="0" w:oddVBand="0" w:evenVBand="0" w:oddHBand="1" w:evenHBand="0" w:firstRowFirstColumn="0" w:firstRowLastColumn="0" w:lastRowFirstColumn="0" w:lastRowLastColumn="0"/>
              <w:rPr>
                <w:color w:val="3B3838" w:themeColor="background2" w:themeShade="40"/>
                <w:sz w:val="22"/>
                <w:szCs w:val="22"/>
                <w:lang w:eastAsia="en-AU"/>
              </w:rPr>
            </w:pPr>
          </w:p>
        </w:tc>
        <w:tc>
          <w:tcPr>
            <w:tcW w:w="1230" w:type="dxa"/>
          </w:tcPr>
          <w:p w14:paraId="6863873F" w14:textId="77777777" w:rsidR="0020239F" w:rsidRPr="0020239F" w:rsidRDefault="0020239F" w:rsidP="00E96FF4">
            <w:pPr>
              <w:spacing w:after="0" w:line="240" w:lineRule="auto"/>
              <w:cnfStyle w:val="000000100000" w:firstRow="0" w:lastRow="0" w:firstColumn="0" w:lastColumn="0" w:oddVBand="0" w:evenVBand="0" w:oddHBand="1" w:evenHBand="0" w:firstRowFirstColumn="0" w:firstRowLastColumn="0" w:lastRowFirstColumn="0" w:lastRowLastColumn="0"/>
              <w:rPr>
                <w:color w:val="3B3838" w:themeColor="background2" w:themeShade="40"/>
                <w:sz w:val="22"/>
                <w:szCs w:val="22"/>
                <w:lang w:eastAsia="en-AU"/>
              </w:rPr>
            </w:pPr>
          </w:p>
        </w:tc>
      </w:tr>
      <w:tr w:rsidR="0020239F" w:rsidRPr="0020239F" w14:paraId="5261F38C" w14:textId="77777777" w:rsidTr="00802355">
        <w:tc>
          <w:tcPr>
            <w:cnfStyle w:val="001000000000" w:firstRow="0" w:lastRow="0" w:firstColumn="1" w:lastColumn="0" w:oddVBand="0" w:evenVBand="0" w:oddHBand="0" w:evenHBand="0" w:firstRowFirstColumn="0" w:firstRowLastColumn="0" w:lastRowFirstColumn="0" w:lastRowLastColumn="0"/>
            <w:tcW w:w="343" w:type="dxa"/>
          </w:tcPr>
          <w:p w14:paraId="70BEF0AC" w14:textId="77777777" w:rsidR="0020239F" w:rsidRPr="0020239F" w:rsidRDefault="0020239F" w:rsidP="00E96FF4">
            <w:pPr>
              <w:spacing w:after="0" w:line="240" w:lineRule="auto"/>
              <w:rPr>
                <w:color w:val="3B3838" w:themeColor="background2" w:themeShade="40"/>
                <w:sz w:val="22"/>
                <w:szCs w:val="22"/>
                <w:lang w:eastAsia="en-AU"/>
              </w:rPr>
            </w:pPr>
          </w:p>
        </w:tc>
        <w:tc>
          <w:tcPr>
            <w:tcW w:w="533" w:type="dxa"/>
            <w:hideMark/>
          </w:tcPr>
          <w:p w14:paraId="6823E47A" w14:textId="77777777" w:rsidR="0020239F" w:rsidRPr="0020239F" w:rsidRDefault="0020239F" w:rsidP="00E96FF4">
            <w:pPr>
              <w:spacing w:before="0" w:after="0" w:line="240" w:lineRule="auto"/>
              <w:cnfStyle w:val="000000000000" w:firstRow="0" w:lastRow="0" w:firstColumn="0" w:lastColumn="0" w:oddVBand="0" w:evenVBand="0" w:oddHBand="0" w:evenHBand="0" w:firstRowFirstColumn="0" w:firstRowLastColumn="0" w:lastRowFirstColumn="0" w:lastRowLastColumn="0"/>
              <w:rPr>
                <w:color w:val="3B3838" w:themeColor="background2" w:themeShade="40"/>
                <w:sz w:val="22"/>
                <w:szCs w:val="22"/>
                <w:lang w:eastAsia="en-AU"/>
              </w:rPr>
            </w:pPr>
            <w:r w:rsidRPr="0020239F">
              <w:rPr>
                <w:color w:val="3B3838" w:themeColor="background2" w:themeShade="40"/>
                <w:sz w:val="22"/>
                <w:szCs w:val="22"/>
                <w:lang w:eastAsia="en-AU"/>
              </w:rPr>
              <w:t>3.1</w:t>
            </w:r>
          </w:p>
        </w:tc>
        <w:tc>
          <w:tcPr>
            <w:tcW w:w="4779" w:type="dxa"/>
            <w:hideMark/>
          </w:tcPr>
          <w:p w14:paraId="44010F09" w14:textId="77777777" w:rsidR="0020239F" w:rsidRPr="0020239F" w:rsidRDefault="0020239F" w:rsidP="00E96FF4">
            <w:pPr>
              <w:spacing w:before="0" w:after="0" w:line="240" w:lineRule="auto"/>
              <w:cnfStyle w:val="000000000000" w:firstRow="0" w:lastRow="0" w:firstColumn="0" w:lastColumn="0" w:oddVBand="0" w:evenVBand="0" w:oddHBand="0" w:evenHBand="0" w:firstRowFirstColumn="0" w:firstRowLastColumn="0" w:lastRowFirstColumn="0" w:lastRowLastColumn="0"/>
              <w:rPr>
                <w:color w:val="3B3838" w:themeColor="background2" w:themeShade="40"/>
                <w:sz w:val="22"/>
                <w:szCs w:val="22"/>
                <w:lang w:eastAsia="en-AU"/>
              </w:rPr>
            </w:pPr>
            <w:r w:rsidRPr="0020239F">
              <w:rPr>
                <w:color w:val="3B3838" w:themeColor="background2" w:themeShade="40"/>
                <w:sz w:val="22"/>
                <w:szCs w:val="22"/>
                <w:lang w:eastAsia="en-AU"/>
              </w:rPr>
              <w:t>Paper 1</w:t>
            </w:r>
          </w:p>
        </w:tc>
        <w:tc>
          <w:tcPr>
            <w:tcW w:w="1223" w:type="dxa"/>
          </w:tcPr>
          <w:p w14:paraId="77AAA9A1" w14:textId="77777777" w:rsidR="0020239F" w:rsidRPr="0020239F" w:rsidRDefault="0020239F" w:rsidP="00E96FF4">
            <w:pPr>
              <w:spacing w:after="0" w:line="240" w:lineRule="auto"/>
              <w:cnfStyle w:val="000000000000" w:firstRow="0" w:lastRow="0" w:firstColumn="0" w:lastColumn="0" w:oddVBand="0" w:evenVBand="0" w:oddHBand="0" w:evenHBand="0" w:firstRowFirstColumn="0" w:firstRowLastColumn="0" w:lastRowFirstColumn="0" w:lastRowLastColumn="0"/>
              <w:rPr>
                <w:color w:val="3B3838" w:themeColor="background2" w:themeShade="40"/>
                <w:sz w:val="22"/>
                <w:szCs w:val="22"/>
                <w:lang w:eastAsia="en-AU"/>
              </w:rPr>
            </w:pPr>
          </w:p>
        </w:tc>
        <w:tc>
          <w:tcPr>
            <w:tcW w:w="888" w:type="dxa"/>
          </w:tcPr>
          <w:p w14:paraId="693A6BC3" w14:textId="77777777" w:rsidR="0020239F" w:rsidRPr="0020239F" w:rsidRDefault="0020239F" w:rsidP="00E96FF4">
            <w:pPr>
              <w:spacing w:after="0" w:line="240" w:lineRule="auto"/>
              <w:cnfStyle w:val="000000000000" w:firstRow="0" w:lastRow="0" w:firstColumn="0" w:lastColumn="0" w:oddVBand="0" w:evenVBand="0" w:oddHBand="0" w:evenHBand="0" w:firstRowFirstColumn="0" w:firstRowLastColumn="0" w:lastRowFirstColumn="0" w:lastRowLastColumn="0"/>
              <w:rPr>
                <w:color w:val="3B3838" w:themeColor="background2" w:themeShade="40"/>
                <w:sz w:val="22"/>
                <w:szCs w:val="22"/>
                <w:lang w:eastAsia="en-AU"/>
              </w:rPr>
            </w:pPr>
          </w:p>
        </w:tc>
        <w:tc>
          <w:tcPr>
            <w:tcW w:w="1230" w:type="dxa"/>
          </w:tcPr>
          <w:p w14:paraId="014515CC" w14:textId="77777777" w:rsidR="0020239F" w:rsidRPr="0020239F" w:rsidRDefault="0020239F" w:rsidP="00E96FF4">
            <w:pPr>
              <w:spacing w:after="0" w:line="240" w:lineRule="auto"/>
              <w:cnfStyle w:val="000000000000" w:firstRow="0" w:lastRow="0" w:firstColumn="0" w:lastColumn="0" w:oddVBand="0" w:evenVBand="0" w:oddHBand="0" w:evenHBand="0" w:firstRowFirstColumn="0" w:firstRowLastColumn="0" w:lastRowFirstColumn="0" w:lastRowLastColumn="0"/>
              <w:rPr>
                <w:color w:val="3B3838" w:themeColor="background2" w:themeShade="40"/>
                <w:sz w:val="22"/>
                <w:szCs w:val="22"/>
                <w:lang w:eastAsia="en-AU"/>
              </w:rPr>
            </w:pPr>
          </w:p>
        </w:tc>
      </w:tr>
      <w:tr w:rsidR="0020239F" w:rsidRPr="0020239F" w14:paraId="21D63A18" w14:textId="77777777" w:rsidTr="008023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tcPr>
          <w:p w14:paraId="12C923CB" w14:textId="77777777" w:rsidR="0020239F" w:rsidRPr="0020239F" w:rsidRDefault="0020239F" w:rsidP="00E96FF4">
            <w:pPr>
              <w:spacing w:after="0" w:line="240" w:lineRule="auto"/>
              <w:rPr>
                <w:color w:val="3B3838" w:themeColor="background2" w:themeShade="40"/>
                <w:sz w:val="22"/>
                <w:szCs w:val="22"/>
                <w:lang w:eastAsia="en-AU"/>
              </w:rPr>
            </w:pPr>
          </w:p>
        </w:tc>
        <w:tc>
          <w:tcPr>
            <w:tcW w:w="533" w:type="dxa"/>
            <w:hideMark/>
          </w:tcPr>
          <w:p w14:paraId="496EF132" w14:textId="77777777" w:rsidR="0020239F" w:rsidRPr="0020239F" w:rsidRDefault="0020239F" w:rsidP="00E96FF4">
            <w:pPr>
              <w:spacing w:before="0" w:after="0" w:line="240" w:lineRule="auto"/>
              <w:cnfStyle w:val="000000100000" w:firstRow="0" w:lastRow="0" w:firstColumn="0" w:lastColumn="0" w:oddVBand="0" w:evenVBand="0" w:oddHBand="1" w:evenHBand="0" w:firstRowFirstColumn="0" w:firstRowLastColumn="0" w:lastRowFirstColumn="0" w:lastRowLastColumn="0"/>
              <w:rPr>
                <w:color w:val="3B3838" w:themeColor="background2" w:themeShade="40"/>
                <w:sz w:val="22"/>
                <w:szCs w:val="22"/>
                <w:lang w:eastAsia="en-AU"/>
              </w:rPr>
            </w:pPr>
            <w:r w:rsidRPr="0020239F">
              <w:rPr>
                <w:color w:val="3B3838" w:themeColor="background2" w:themeShade="40"/>
                <w:sz w:val="22"/>
                <w:szCs w:val="22"/>
                <w:lang w:eastAsia="en-AU"/>
              </w:rPr>
              <w:t>3.2</w:t>
            </w:r>
          </w:p>
        </w:tc>
        <w:tc>
          <w:tcPr>
            <w:tcW w:w="4779" w:type="dxa"/>
            <w:hideMark/>
          </w:tcPr>
          <w:p w14:paraId="4027EBD2" w14:textId="77777777" w:rsidR="0020239F" w:rsidRPr="0020239F" w:rsidRDefault="0020239F" w:rsidP="00E96FF4">
            <w:pPr>
              <w:spacing w:before="0" w:after="0" w:line="240" w:lineRule="auto"/>
              <w:cnfStyle w:val="000000100000" w:firstRow="0" w:lastRow="0" w:firstColumn="0" w:lastColumn="0" w:oddVBand="0" w:evenVBand="0" w:oddHBand="1" w:evenHBand="0" w:firstRowFirstColumn="0" w:firstRowLastColumn="0" w:lastRowFirstColumn="0" w:lastRowLastColumn="0"/>
              <w:rPr>
                <w:color w:val="3B3838" w:themeColor="background2" w:themeShade="40"/>
                <w:sz w:val="22"/>
                <w:szCs w:val="22"/>
                <w:lang w:eastAsia="en-AU"/>
              </w:rPr>
            </w:pPr>
            <w:r w:rsidRPr="0020239F">
              <w:rPr>
                <w:color w:val="3B3838" w:themeColor="background2" w:themeShade="40"/>
                <w:sz w:val="22"/>
                <w:szCs w:val="22"/>
                <w:lang w:eastAsia="en-AU"/>
              </w:rPr>
              <w:t>Paper 2</w:t>
            </w:r>
          </w:p>
        </w:tc>
        <w:tc>
          <w:tcPr>
            <w:tcW w:w="1223" w:type="dxa"/>
          </w:tcPr>
          <w:p w14:paraId="568EBD44" w14:textId="77777777" w:rsidR="0020239F" w:rsidRPr="0020239F" w:rsidRDefault="0020239F" w:rsidP="00E96FF4">
            <w:pPr>
              <w:spacing w:after="0" w:line="240" w:lineRule="auto"/>
              <w:cnfStyle w:val="000000100000" w:firstRow="0" w:lastRow="0" w:firstColumn="0" w:lastColumn="0" w:oddVBand="0" w:evenVBand="0" w:oddHBand="1" w:evenHBand="0" w:firstRowFirstColumn="0" w:firstRowLastColumn="0" w:lastRowFirstColumn="0" w:lastRowLastColumn="0"/>
              <w:rPr>
                <w:color w:val="3B3838" w:themeColor="background2" w:themeShade="40"/>
                <w:sz w:val="22"/>
                <w:szCs w:val="22"/>
                <w:lang w:eastAsia="en-AU"/>
              </w:rPr>
            </w:pPr>
          </w:p>
        </w:tc>
        <w:tc>
          <w:tcPr>
            <w:tcW w:w="888" w:type="dxa"/>
          </w:tcPr>
          <w:p w14:paraId="3CFFBBB6" w14:textId="77777777" w:rsidR="0020239F" w:rsidRPr="0020239F" w:rsidRDefault="0020239F" w:rsidP="00E96FF4">
            <w:pPr>
              <w:spacing w:after="0" w:line="240" w:lineRule="auto"/>
              <w:cnfStyle w:val="000000100000" w:firstRow="0" w:lastRow="0" w:firstColumn="0" w:lastColumn="0" w:oddVBand="0" w:evenVBand="0" w:oddHBand="1" w:evenHBand="0" w:firstRowFirstColumn="0" w:firstRowLastColumn="0" w:lastRowFirstColumn="0" w:lastRowLastColumn="0"/>
              <w:rPr>
                <w:color w:val="3B3838" w:themeColor="background2" w:themeShade="40"/>
                <w:sz w:val="22"/>
                <w:szCs w:val="22"/>
                <w:lang w:eastAsia="en-AU"/>
              </w:rPr>
            </w:pPr>
          </w:p>
        </w:tc>
        <w:tc>
          <w:tcPr>
            <w:tcW w:w="1230" w:type="dxa"/>
          </w:tcPr>
          <w:p w14:paraId="39D0FF12" w14:textId="77777777" w:rsidR="0020239F" w:rsidRPr="0020239F" w:rsidRDefault="0020239F" w:rsidP="00E96FF4">
            <w:pPr>
              <w:spacing w:after="0" w:line="240" w:lineRule="auto"/>
              <w:cnfStyle w:val="000000100000" w:firstRow="0" w:lastRow="0" w:firstColumn="0" w:lastColumn="0" w:oddVBand="0" w:evenVBand="0" w:oddHBand="1" w:evenHBand="0" w:firstRowFirstColumn="0" w:firstRowLastColumn="0" w:lastRowFirstColumn="0" w:lastRowLastColumn="0"/>
              <w:rPr>
                <w:color w:val="3B3838" w:themeColor="background2" w:themeShade="40"/>
                <w:sz w:val="22"/>
                <w:szCs w:val="22"/>
                <w:lang w:eastAsia="en-AU"/>
              </w:rPr>
            </w:pPr>
          </w:p>
        </w:tc>
      </w:tr>
      <w:tr w:rsidR="0020239F" w:rsidRPr="0020239F" w14:paraId="6062975D" w14:textId="77777777" w:rsidTr="00802355">
        <w:tc>
          <w:tcPr>
            <w:cnfStyle w:val="001000000000" w:firstRow="0" w:lastRow="0" w:firstColumn="1" w:lastColumn="0" w:oddVBand="0" w:evenVBand="0" w:oddHBand="0" w:evenHBand="0" w:firstRowFirstColumn="0" w:firstRowLastColumn="0" w:lastRowFirstColumn="0" w:lastRowLastColumn="0"/>
            <w:tcW w:w="343" w:type="dxa"/>
          </w:tcPr>
          <w:p w14:paraId="327F7B6B" w14:textId="77777777" w:rsidR="0020239F" w:rsidRPr="0020239F" w:rsidRDefault="0020239F" w:rsidP="00E96FF4">
            <w:pPr>
              <w:spacing w:after="0" w:line="240" w:lineRule="auto"/>
              <w:rPr>
                <w:color w:val="3B3838" w:themeColor="background2" w:themeShade="40"/>
                <w:sz w:val="22"/>
                <w:szCs w:val="22"/>
                <w:lang w:eastAsia="en-AU"/>
              </w:rPr>
            </w:pPr>
          </w:p>
        </w:tc>
        <w:tc>
          <w:tcPr>
            <w:tcW w:w="533" w:type="dxa"/>
            <w:hideMark/>
          </w:tcPr>
          <w:p w14:paraId="5FAE8366" w14:textId="77777777" w:rsidR="0020239F" w:rsidRPr="0020239F" w:rsidRDefault="0020239F" w:rsidP="00E96FF4">
            <w:pPr>
              <w:spacing w:before="0" w:after="0" w:line="240" w:lineRule="auto"/>
              <w:cnfStyle w:val="000000000000" w:firstRow="0" w:lastRow="0" w:firstColumn="0" w:lastColumn="0" w:oddVBand="0" w:evenVBand="0" w:oddHBand="0" w:evenHBand="0" w:firstRowFirstColumn="0" w:firstRowLastColumn="0" w:lastRowFirstColumn="0" w:lastRowLastColumn="0"/>
              <w:rPr>
                <w:color w:val="3B3838" w:themeColor="background2" w:themeShade="40"/>
                <w:sz w:val="22"/>
                <w:szCs w:val="22"/>
                <w:lang w:eastAsia="en-AU"/>
              </w:rPr>
            </w:pPr>
            <w:r w:rsidRPr="0020239F">
              <w:rPr>
                <w:color w:val="3B3838" w:themeColor="background2" w:themeShade="40"/>
                <w:sz w:val="22"/>
                <w:szCs w:val="22"/>
                <w:lang w:eastAsia="en-AU"/>
              </w:rPr>
              <w:t>3.3</w:t>
            </w:r>
          </w:p>
        </w:tc>
        <w:tc>
          <w:tcPr>
            <w:tcW w:w="4779" w:type="dxa"/>
            <w:hideMark/>
          </w:tcPr>
          <w:p w14:paraId="44F3BD7E" w14:textId="77777777" w:rsidR="0020239F" w:rsidRPr="0020239F" w:rsidRDefault="0020239F" w:rsidP="00E96FF4">
            <w:pPr>
              <w:spacing w:before="0" w:after="0" w:line="240" w:lineRule="auto"/>
              <w:cnfStyle w:val="000000000000" w:firstRow="0" w:lastRow="0" w:firstColumn="0" w:lastColumn="0" w:oddVBand="0" w:evenVBand="0" w:oddHBand="0" w:evenHBand="0" w:firstRowFirstColumn="0" w:firstRowLastColumn="0" w:lastRowFirstColumn="0" w:lastRowLastColumn="0"/>
              <w:rPr>
                <w:color w:val="3B3838" w:themeColor="background2" w:themeShade="40"/>
                <w:sz w:val="22"/>
                <w:szCs w:val="22"/>
                <w:lang w:eastAsia="en-AU"/>
              </w:rPr>
            </w:pPr>
            <w:r w:rsidRPr="0020239F">
              <w:rPr>
                <w:color w:val="3B3838" w:themeColor="background2" w:themeShade="40"/>
                <w:sz w:val="22"/>
                <w:szCs w:val="22"/>
                <w:lang w:eastAsia="en-AU"/>
              </w:rPr>
              <w:t>Paper 3</w:t>
            </w:r>
          </w:p>
        </w:tc>
        <w:tc>
          <w:tcPr>
            <w:tcW w:w="1223" w:type="dxa"/>
          </w:tcPr>
          <w:p w14:paraId="55B951A8" w14:textId="77777777" w:rsidR="0020239F" w:rsidRPr="0020239F" w:rsidRDefault="0020239F" w:rsidP="00E96FF4">
            <w:pPr>
              <w:spacing w:after="0" w:line="240" w:lineRule="auto"/>
              <w:cnfStyle w:val="000000000000" w:firstRow="0" w:lastRow="0" w:firstColumn="0" w:lastColumn="0" w:oddVBand="0" w:evenVBand="0" w:oddHBand="0" w:evenHBand="0" w:firstRowFirstColumn="0" w:firstRowLastColumn="0" w:lastRowFirstColumn="0" w:lastRowLastColumn="0"/>
              <w:rPr>
                <w:color w:val="3B3838" w:themeColor="background2" w:themeShade="40"/>
                <w:sz w:val="22"/>
                <w:szCs w:val="22"/>
                <w:lang w:eastAsia="en-AU"/>
              </w:rPr>
            </w:pPr>
          </w:p>
        </w:tc>
        <w:tc>
          <w:tcPr>
            <w:tcW w:w="888" w:type="dxa"/>
          </w:tcPr>
          <w:p w14:paraId="417E6D6D" w14:textId="77777777" w:rsidR="0020239F" w:rsidRPr="0020239F" w:rsidRDefault="0020239F" w:rsidP="00E96FF4">
            <w:pPr>
              <w:spacing w:after="0" w:line="240" w:lineRule="auto"/>
              <w:cnfStyle w:val="000000000000" w:firstRow="0" w:lastRow="0" w:firstColumn="0" w:lastColumn="0" w:oddVBand="0" w:evenVBand="0" w:oddHBand="0" w:evenHBand="0" w:firstRowFirstColumn="0" w:firstRowLastColumn="0" w:lastRowFirstColumn="0" w:lastRowLastColumn="0"/>
              <w:rPr>
                <w:color w:val="3B3838" w:themeColor="background2" w:themeShade="40"/>
                <w:sz w:val="22"/>
                <w:szCs w:val="22"/>
                <w:lang w:eastAsia="en-AU"/>
              </w:rPr>
            </w:pPr>
          </w:p>
        </w:tc>
        <w:tc>
          <w:tcPr>
            <w:tcW w:w="1230" w:type="dxa"/>
          </w:tcPr>
          <w:p w14:paraId="2A38CECF" w14:textId="77777777" w:rsidR="0020239F" w:rsidRPr="0020239F" w:rsidRDefault="0020239F" w:rsidP="00E96FF4">
            <w:pPr>
              <w:spacing w:after="0" w:line="240" w:lineRule="auto"/>
              <w:cnfStyle w:val="000000000000" w:firstRow="0" w:lastRow="0" w:firstColumn="0" w:lastColumn="0" w:oddVBand="0" w:evenVBand="0" w:oddHBand="0" w:evenHBand="0" w:firstRowFirstColumn="0" w:firstRowLastColumn="0" w:lastRowFirstColumn="0" w:lastRowLastColumn="0"/>
              <w:rPr>
                <w:color w:val="3B3838" w:themeColor="background2" w:themeShade="40"/>
                <w:sz w:val="22"/>
                <w:szCs w:val="22"/>
                <w:lang w:eastAsia="en-AU"/>
              </w:rPr>
            </w:pPr>
          </w:p>
        </w:tc>
      </w:tr>
      <w:tr w:rsidR="0020239F" w:rsidRPr="0020239F" w14:paraId="6AA7990E" w14:textId="77777777" w:rsidTr="008023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hideMark/>
          </w:tcPr>
          <w:p w14:paraId="4155C585" w14:textId="77777777" w:rsidR="0020239F" w:rsidRPr="0020239F" w:rsidRDefault="0020239F" w:rsidP="00E96FF4">
            <w:pPr>
              <w:spacing w:before="0" w:after="0" w:line="240" w:lineRule="auto"/>
              <w:rPr>
                <w:b/>
                <w:color w:val="3B3838" w:themeColor="background2" w:themeShade="40"/>
                <w:sz w:val="22"/>
                <w:szCs w:val="22"/>
                <w:lang w:eastAsia="en-AU"/>
              </w:rPr>
            </w:pPr>
            <w:r w:rsidRPr="0020239F">
              <w:rPr>
                <w:b/>
                <w:color w:val="3B3838" w:themeColor="background2" w:themeShade="40"/>
                <w:sz w:val="22"/>
                <w:szCs w:val="22"/>
                <w:lang w:eastAsia="en-AU"/>
              </w:rPr>
              <w:t>4</w:t>
            </w:r>
          </w:p>
        </w:tc>
        <w:tc>
          <w:tcPr>
            <w:tcW w:w="533" w:type="dxa"/>
          </w:tcPr>
          <w:p w14:paraId="12874707" w14:textId="77777777" w:rsidR="0020239F" w:rsidRPr="0020239F" w:rsidRDefault="0020239F" w:rsidP="00E96FF4">
            <w:pPr>
              <w:spacing w:after="0" w:line="240" w:lineRule="auto"/>
              <w:cnfStyle w:val="000000100000" w:firstRow="0" w:lastRow="0" w:firstColumn="0" w:lastColumn="0" w:oddVBand="0" w:evenVBand="0" w:oddHBand="1" w:evenHBand="0" w:firstRowFirstColumn="0" w:firstRowLastColumn="0" w:lastRowFirstColumn="0" w:lastRowLastColumn="0"/>
              <w:rPr>
                <w:b/>
                <w:color w:val="3B3838" w:themeColor="background2" w:themeShade="40"/>
                <w:sz w:val="22"/>
                <w:szCs w:val="22"/>
                <w:lang w:eastAsia="en-AU"/>
              </w:rPr>
            </w:pPr>
          </w:p>
        </w:tc>
        <w:tc>
          <w:tcPr>
            <w:tcW w:w="6002" w:type="dxa"/>
            <w:gridSpan w:val="2"/>
            <w:hideMark/>
          </w:tcPr>
          <w:p w14:paraId="6ABC847F" w14:textId="77777777" w:rsidR="0020239F" w:rsidRPr="0020239F" w:rsidRDefault="0020239F" w:rsidP="00E96FF4">
            <w:pPr>
              <w:spacing w:before="0" w:after="0" w:line="240" w:lineRule="auto"/>
              <w:cnfStyle w:val="000000100000" w:firstRow="0" w:lastRow="0" w:firstColumn="0" w:lastColumn="0" w:oddVBand="0" w:evenVBand="0" w:oddHBand="1" w:evenHBand="0" w:firstRowFirstColumn="0" w:firstRowLastColumn="0" w:lastRowFirstColumn="0" w:lastRowLastColumn="0"/>
              <w:rPr>
                <w:b/>
                <w:color w:val="3B3838" w:themeColor="background2" w:themeShade="40"/>
                <w:sz w:val="22"/>
                <w:szCs w:val="22"/>
                <w:lang w:eastAsia="en-AU"/>
              </w:rPr>
            </w:pPr>
            <w:r w:rsidRPr="0020239F">
              <w:rPr>
                <w:b/>
                <w:color w:val="3B3838" w:themeColor="background2" w:themeShade="40"/>
                <w:sz w:val="22"/>
                <w:szCs w:val="22"/>
                <w:lang w:eastAsia="en-AU"/>
              </w:rPr>
              <w:t>Matters for noting (discussed only on an exception basis)</w:t>
            </w:r>
          </w:p>
        </w:tc>
        <w:tc>
          <w:tcPr>
            <w:tcW w:w="888" w:type="dxa"/>
          </w:tcPr>
          <w:p w14:paraId="5D33FBBD" w14:textId="77777777" w:rsidR="0020239F" w:rsidRPr="0020239F" w:rsidRDefault="0020239F" w:rsidP="00E96FF4">
            <w:pPr>
              <w:spacing w:after="0" w:line="240" w:lineRule="auto"/>
              <w:cnfStyle w:val="000000100000" w:firstRow="0" w:lastRow="0" w:firstColumn="0" w:lastColumn="0" w:oddVBand="0" w:evenVBand="0" w:oddHBand="1" w:evenHBand="0" w:firstRowFirstColumn="0" w:firstRowLastColumn="0" w:lastRowFirstColumn="0" w:lastRowLastColumn="0"/>
              <w:rPr>
                <w:b/>
                <w:color w:val="3B3838" w:themeColor="background2" w:themeShade="40"/>
                <w:sz w:val="22"/>
                <w:szCs w:val="22"/>
                <w:lang w:eastAsia="en-AU"/>
              </w:rPr>
            </w:pPr>
          </w:p>
        </w:tc>
        <w:tc>
          <w:tcPr>
            <w:tcW w:w="1230" w:type="dxa"/>
            <w:hideMark/>
          </w:tcPr>
          <w:p w14:paraId="2E4D6850" w14:textId="77777777" w:rsidR="0020239F" w:rsidRPr="0020239F" w:rsidRDefault="0020239F" w:rsidP="00E96FF4">
            <w:pPr>
              <w:spacing w:before="0" w:after="0" w:line="240" w:lineRule="auto"/>
              <w:cnfStyle w:val="000000100000" w:firstRow="0" w:lastRow="0" w:firstColumn="0" w:lastColumn="0" w:oddVBand="0" w:evenVBand="0" w:oddHBand="1" w:evenHBand="0" w:firstRowFirstColumn="0" w:firstRowLastColumn="0" w:lastRowFirstColumn="0" w:lastRowLastColumn="0"/>
              <w:rPr>
                <w:b/>
                <w:color w:val="3B3838" w:themeColor="background2" w:themeShade="40"/>
                <w:sz w:val="22"/>
                <w:szCs w:val="22"/>
                <w:lang w:eastAsia="en-AU"/>
              </w:rPr>
            </w:pPr>
            <w:r w:rsidRPr="0020239F">
              <w:rPr>
                <w:b/>
                <w:color w:val="3B3838" w:themeColor="background2" w:themeShade="40"/>
                <w:sz w:val="22"/>
                <w:szCs w:val="22"/>
                <w:lang w:eastAsia="en-AU"/>
              </w:rPr>
              <w:t>5 minutes</w:t>
            </w:r>
          </w:p>
        </w:tc>
      </w:tr>
      <w:tr w:rsidR="0020239F" w:rsidRPr="0020239F" w14:paraId="6772CF5A" w14:textId="77777777" w:rsidTr="00802355">
        <w:tc>
          <w:tcPr>
            <w:cnfStyle w:val="001000000000" w:firstRow="0" w:lastRow="0" w:firstColumn="1" w:lastColumn="0" w:oddVBand="0" w:evenVBand="0" w:oddHBand="0" w:evenHBand="0" w:firstRowFirstColumn="0" w:firstRowLastColumn="0" w:lastRowFirstColumn="0" w:lastRowLastColumn="0"/>
            <w:tcW w:w="343" w:type="dxa"/>
          </w:tcPr>
          <w:p w14:paraId="3AA79FAE" w14:textId="77777777" w:rsidR="0020239F" w:rsidRPr="0020239F" w:rsidRDefault="0020239F" w:rsidP="00E96FF4">
            <w:pPr>
              <w:spacing w:after="0" w:line="240" w:lineRule="auto"/>
              <w:rPr>
                <w:color w:val="3B3838" w:themeColor="background2" w:themeShade="40"/>
                <w:sz w:val="22"/>
                <w:szCs w:val="22"/>
                <w:lang w:eastAsia="en-AU"/>
              </w:rPr>
            </w:pPr>
          </w:p>
        </w:tc>
        <w:tc>
          <w:tcPr>
            <w:tcW w:w="533" w:type="dxa"/>
            <w:hideMark/>
          </w:tcPr>
          <w:p w14:paraId="4BA597C6" w14:textId="77777777" w:rsidR="0020239F" w:rsidRPr="0020239F" w:rsidRDefault="0020239F" w:rsidP="00E96FF4">
            <w:pPr>
              <w:spacing w:before="0" w:after="0" w:line="240" w:lineRule="auto"/>
              <w:cnfStyle w:val="000000000000" w:firstRow="0" w:lastRow="0" w:firstColumn="0" w:lastColumn="0" w:oddVBand="0" w:evenVBand="0" w:oddHBand="0" w:evenHBand="0" w:firstRowFirstColumn="0" w:firstRowLastColumn="0" w:lastRowFirstColumn="0" w:lastRowLastColumn="0"/>
              <w:rPr>
                <w:color w:val="3B3838" w:themeColor="background2" w:themeShade="40"/>
                <w:sz w:val="22"/>
                <w:szCs w:val="22"/>
                <w:lang w:eastAsia="en-AU"/>
              </w:rPr>
            </w:pPr>
            <w:r w:rsidRPr="0020239F">
              <w:rPr>
                <w:color w:val="3B3838" w:themeColor="background2" w:themeShade="40"/>
                <w:sz w:val="22"/>
                <w:szCs w:val="22"/>
                <w:lang w:eastAsia="en-AU"/>
              </w:rPr>
              <w:t>4.1</w:t>
            </w:r>
          </w:p>
        </w:tc>
        <w:tc>
          <w:tcPr>
            <w:tcW w:w="4779" w:type="dxa"/>
            <w:hideMark/>
          </w:tcPr>
          <w:p w14:paraId="2ABC5E4C" w14:textId="77777777" w:rsidR="0020239F" w:rsidRPr="0020239F" w:rsidRDefault="0020239F" w:rsidP="00E96FF4">
            <w:pPr>
              <w:spacing w:before="0" w:after="0" w:line="240" w:lineRule="auto"/>
              <w:cnfStyle w:val="000000000000" w:firstRow="0" w:lastRow="0" w:firstColumn="0" w:lastColumn="0" w:oddVBand="0" w:evenVBand="0" w:oddHBand="0" w:evenHBand="0" w:firstRowFirstColumn="0" w:firstRowLastColumn="0" w:lastRowFirstColumn="0" w:lastRowLastColumn="0"/>
              <w:rPr>
                <w:color w:val="3B3838" w:themeColor="background2" w:themeShade="40"/>
                <w:sz w:val="22"/>
                <w:szCs w:val="22"/>
                <w:lang w:eastAsia="en-AU"/>
              </w:rPr>
            </w:pPr>
            <w:r w:rsidRPr="0020239F">
              <w:rPr>
                <w:color w:val="3B3838" w:themeColor="background2" w:themeShade="40"/>
                <w:sz w:val="22"/>
                <w:szCs w:val="22"/>
                <w:lang w:eastAsia="en-AU"/>
              </w:rPr>
              <w:t xml:space="preserve">Major correspondence </w:t>
            </w:r>
          </w:p>
        </w:tc>
        <w:tc>
          <w:tcPr>
            <w:tcW w:w="1223" w:type="dxa"/>
          </w:tcPr>
          <w:p w14:paraId="177A5B82" w14:textId="77777777" w:rsidR="0020239F" w:rsidRPr="0020239F" w:rsidRDefault="0020239F" w:rsidP="00E96FF4">
            <w:pPr>
              <w:spacing w:after="0" w:line="240" w:lineRule="auto"/>
              <w:cnfStyle w:val="000000000000" w:firstRow="0" w:lastRow="0" w:firstColumn="0" w:lastColumn="0" w:oddVBand="0" w:evenVBand="0" w:oddHBand="0" w:evenHBand="0" w:firstRowFirstColumn="0" w:firstRowLastColumn="0" w:lastRowFirstColumn="0" w:lastRowLastColumn="0"/>
              <w:rPr>
                <w:color w:val="3B3838" w:themeColor="background2" w:themeShade="40"/>
                <w:sz w:val="22"/>
                <w:szCs w:val="22"/>
                <w:lang w:eastAsia="en-AU"/>
              </w:rPr>
            </w:pPr>
          </w:p>
        </w:tc>
        <w:tc>
          <w:tcPr>
            <w:tcW w:w="888" w:type="dxa"/>
          </w:tcPr>
          <w:p w14:paraId="4C155228" w14:textId="77777777" w:rsidR="0020239F" w:rsidRPr="0020239F" w:rsidRDefault="0020239F" w:rsidP="00E96FF4">
            <w:pPr>
              <w:spacing w:after="0" w:line="240" w:lineRule="auto"/>
              <w:cnfStyle w:val="000000000000" w:firstRow="0" w:lastRow="0" w:firstColumn="0" w:lastColumn="0" w:oddVBand="0" w:evenVBand="0" w:oddHBand="0" w:evenHBand="0" w:firstRowFirstColumn="0" w:firstRowLastColumn="0" w:lastRowFirstColumn="0" w:lastRowLastColumn="0"/>
              <w:rPr>
                <w:color w:val="3B3838" w:themeColor="background2" w:themeShade="40"/>
                <w:sz w:val="22"/>
                <w:szCs w:val="22"/>
                <w:lang w:eastAsia="en-AU"/>
              </w:rPr>
            </w:pPr>
          </w:p>
        </w:tc>
        <w:tc>
          <w:tcPr>
            <w:tcW w:w="1230" w:type="dxa"/>
          </w:tcPr>
          <w:p w14:paraId="68FDB0C1" w14:textId="77777777" w:rsidR="0020239F" w:rsidRPr="0020239F" w:rsidRDefault="0020239F" w:rsidP="00E96FF4">
            <w:pPr>
              <w:spacing w:after="0" w:line="240" w:lineRule="auto"/>
              <w:cnfStyle w:val="000000000000" w:firstRow="0" w:lastRow="0" w:firstColumn="0" w:lastColumn="0" w:oddVBand="0" w:evenVBand="0" w:oddHBand="0" w:evenHBand="0" w:firstRowFirstColumn="0" w:firstRowLastColumn="0" w:lastRowFirstColumn="0" w:lastRowLastColumn="0"/>
              <w:rPr>
                <w:color w:val="3B3838" w:themeColor="background2" w:themeShade="40"/>
                <w:sz w:val="22"/>
                <w:szCs w:val="22"/>
                <w:lang w:eastAsia="en-AU"/>
              </w:rPr>
            </w:pPr>
          </w:p>
        </w:tc>
      </w:tr>
      <w:tr w:rsidR="0020239F" w:rsidRPr="0020239F" w14:paraId="3041635B" w14:textId="77777777" w:rsidTr="008023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tcPr>
          <w:p w14:paraId="3A899779" w14:textId="77777777" w:rsidR="0020239F" w:rsidRPr="0020239F" w:rsidRDefault="0020239F" w:rsidP="00E96FF4">
            <w:pPr>
              <w:spacing w:after="0" w:line="240" w:lineRule="auto"/>
              <w:rPr>
                <w:color w:val="3B3838" w:themeColor="background2" w:themeShade="40"/>
                <w:sz w:val="22"/>
                <w:szCs w:val="22"/>
                <w:lang w:eastAsia="en-AU"/>
              </w:rPr>
            </w:pPr>
          </w:p>
        </w:tc>
        <w:tc>
          <w:tcPr>
            <w:tcW w:w="533" w:type="dxa"/>
            <w:hideMark/>
          </w:tcPr>
          <w:p w14:paraId="4B84C663" w14:textId="77777777" w:rsidR="0020239F" w:rsidRPr="0020239F" w:rsidRDefault="0020239F" w:rsidP="00E96FF4">
            <w:pPr>
              <w:spacing w:before="0" w:after="0" w:line="240" w:lineRule="auto"/>
              <w:cnfStyle w:val="000000100000" w:firstRow="0" w:lastRow="0" w:firstColumn="0" w:lastColumn="0" w:oddVBand="0" w:evenVBand="0" w:oddHBand="1" w:evenHBand="0" w:firstRowFirstColumn="0" w:firstRowLastColumn="0" w:lastRowFirstColumn="0" w:lastRowLastColumn="0"/>
              <w:rPr>
                <w:color w:val="3B3838" w:themeColor="background2" w:themeShade="40"/>
                <w:sz w:val="22"/>
                <w:szCs w:val="22"/>
                <w:lang w:eastAsia="en-AU"/>
              </w:rPr>
            </w:pPr>
            <w:r w:rsidRPr="0020239F">
              <w:rPr>
                <w:color w:val="3B3838" w:themeColor="background2" w:themeShade="40"/>
                <w:sz w:val="22"/>
                <w:szCs w:val="22"/>
                <w:lang w:eastAsia="en-AU"/>
              </w:rPr>
              <w:t>4.2</w:t>
            </w:r>
          </w:p>
        </w:tc>
        <w:tc>
          <w:tcPr>
            <w:tcW w:w="4779" w:type="dxa"/>
            <w:hideMark/>
          </w:tcPr>
          <w:p w14:paraId="3FBB9E1B" w14:textId="77777777" w:rsidR="0020239F" w:rsidRPr="0020239F" w:rsidRDefault="0020239F" w:rsidP="00E96FF4">
            <w:pPr>
              <w:spacing w:before="0" w:after="0" w:line="240" w:lineRule="auto"/>
              <w:cnfStyle w:val="000000100000" w:firstRow="0" w:lastRow="0" w:firstColumn="0" w:lastColumn="0" w:oddVBand="0" w:evenVBand="0" w:oddHBand="1" w:evenHBand="0" w:firstRowFirstColumn="0" w:firstRowLastColumn="0" w:lastRowFirstColumn="0" w:lastRowLastColumn="0"/>
              <w:rPr>
                <w:color w:val="3B3838" w:themeColor="background2" w:themeShade="40"/>
                <w:sz w:val="22"/>
                <w:szCs w:val="22"/>
                <w:lang w:eastAsia="en-AU"/>
              </w:rPr>
            </w:pPr>
            <w:r w:rsidRPr="0020239F">
              <w:rPr>
                <w:color w:val="3B3838" w:themeColor="background2" w:themeShade="40"/>
                <w:sz w:val="22"/>
                <w:szCs w:val="22"/>
                <w:lang w:eastAsia="en-AU"/>
              </w:rPr>
              <w:t>Updated board calendar</w:t>
            </w:r>
          </w:p>
        </w:tc>
        <w:tc>
          <w:tcPr>
            <w:tcW w:w="1223" w:type="dxa"/>
          </w:tcPr>
          <w:p w14:paraId="1BAD38FE" w14:textId="77777777" w:rsidR="0020239F" w:rsidRPr="0020239F" w:rsidRDefault="0020239F" w:rsidP="00E96FF4">
            <w:pPr>
              <w:spacing w:after="0" w:line="240" w:lineRule="auto"/>
              <w:cnfStyle w:val="000000100000" w:firstRow="0" w:lastRow="0" w:firstColumn="0" w:lastColumn="0" w:oddVBand="0" w:evenVBand="0" w:oddHBand="1" w:evenHBand="0" w:firstRowFirstColumn="0" w:firstRowLastColumn="0" w:lastRowFirstColumn="0" w:lastRowLastColumn="0"/>
              <w:rPr>
                <w:color w:val="3B3838" w:themeColor="background2" w:themeShade="40"/>
                <w:sz w:val="22"/>
                <w:szCs w:val="22"/>
                <w:lang w:eastAsia="en-AU"/>
              </w:rPr>
            </w:pPr>
          </w:p>
        </w:tc>
        <w:tc>
          <w:tcPr>
            <w:tcW w:w="888" w:type="dxa"/>
          </w:tcPr>
          <w:p w14:paraId="5F70312D" w14:textId="77777777" w:rsidR="0020239F" w:rsidRPr="0020239F" w:rsidRDefault="0020239F" w:rsidP="00E96FF4">
            <w:pPr>
              <w:spacing w:after="0" w:line="240" w:lineRule="auto"/>
              <w:cnfStyle w:val="000000100000" w:firstRow="0" w:lastRow="0" w:firstColumn="0" w:lastColumn="0" w:oddVBand="0" w:evenVBand="0" w:oddHBand="1" w:evenHBand="0" w:firstRowFirstColumn="0" w:firstRowLastColumn="0" w:lastRowFirstColumn="0" w:lastRowLastColumn="0"/>
              <w:rPr>
                <w:color w:val="3B3838" w:themeColor="background2" w:themeShade="40"/>
                <w:sz w:val="22"/>
                <w:szCs w:val="22"/>
                <w:lang w:eastAsia="en-AU"/>
              </w:rPr>
            </w:pPr>
          </w:p>
        </w:tc>
        <w:tc>
          <w:tcPr>
            <w:tcW w:w="1230" w:type="dxa"/>
          </w:tcPr>
          <w:p w14:paraId="6E1B816F" w14:textId="77777777" w:rsidR="0020239F" w:rsidRPr="0020239F" w:rsidRDefault="0020239F" w:rsidP="00E96FF4">
            <w:pPr>
              <w:spacing w:after="0" w:line="240" w:lineRule="auto"/>
              <w:cnfStyle w:val="000000100000" w:firstRow="0" w:lastRow="0" w:firstColumn="0" w:lastColumn="0" w:oddVBand="0" w:evenVBand="0" w:oddHBand="1" w:evenHBand="0" w:firstRowFirstColumn="0" w:firstRowLastColumn="0" w:lastRowFirstColumn="0" w:lastRowLastColumn="0"/>
              <w:rPr>
                <w:color w:val="3B3838" w:themeColor="background2" w:themeShade="40"/>
                <w:sz w:val="22"/>
                <w:szCs w:val="22"/>
                <w:lang w:eastAsia="en-AU"/>
              </w:rPr>
            </w:pPr>
          </w:p>
        </w:tc>
      </w:tr>
      <w:tr w:rsidR="0020239F" w:rsidRPr="0020239F" w14:paraId="2439118D" w14:textId="77777777" w:rsidTr="00802355">
        <w:tc>
          <w:tcPr>
            <w:cnfStyle w:val="001000000000" w:firstRow="0" w:lastRow="0" w:firstColumn="1" w:lastColumn="0" w:oddVBand="0" w:evenVBand="0" w:oddHBand="0" w:evenHBand="0" w:firstRowFirstColumn="0" w:firstRowLastColumn="0" w:lastRowFirstColumn="0" w:lastRowLastColumn="0"/>
            <w:tcW w:w="343" w:type="dxa"/>
          </w:tcPr>
          <w:p w14:paraId="578D606A" w14:textId="77777777" w:rsidR="0020239F" w:rsidRPr="0020239F" w:rsidRDefault="0020239F" w:rsidP="00E96FF4">
            <w:pPr>
              <w:spacing w:after="0" w:line="240" w:lineRule="auto"/>
              <w:rPr>
                <w:color w:val="3B3838" w:themeColor="background2" w:themeShade="40"/>
                <w:sz w:val="22"/>
                <w:szCs w:val="22"/>
                <w:lang w:eastAsia="en-AU"/>
              </w:rPr>
            </w:pPr>
          </w:p>
        </w:tc>
        <w:tc>
          <w:tcPr>
            <w:tcW w:w="533" w:type="dxa"/>
          </w:tcPr>
          <w:p w14:paraId="65B8B1D9" w14:textId="77777777" w:rsidR="0020239F" w:rsidRPr="0020239F" w:rsidRDefault="0020239F" w:rsidP="00E96FF4">
            <w:pPr>
              <w:spacing w:after="0" w:line="240" w:lineRule="auto"/>
              <w:cnfStyle w:val="000000000000" w:firstRow="0" w:lastRow="0" w:firstColumn="0" w:lastColumn="0" w:oddVBand="0" w:evenVBand="0" w:oddHBand="0" w:evenHBand="0" w:firstRowFirstColumn="0" w:firstRowLastColumn="0" w:lastRowFirstColumn="0" w:lastRowLastColumn="0"/>
              <w:rPr>
                <w:color w:val="3B3838" w:themeColor="background2" w:themeShade="40"/>
                <w:sz w:val="22"/>
                <w:szCs w:val="22"/>
                <w:lang w:eastAsia="en-AU"/>
              </w:rPr>
            </w:pPr>
          </w:p>
        </w:tc>
        <w:tc>
          <w:tcPr>
            <w:tcW w:w="4779" w:type="dxa"/>
            <w:hideMark/>
          </w:tcPr>
          <w:p w14:paraId="798BCEE2" w14:textId="77777777" w:rsidR="0020239F" w:rsidRPr="0020239F" w:rsidRDefault="0020239F" w:rsidP="00E96FF4">
            <w:pPr>
              <w:spacing w:before="0" w:after="0" w:line="240" w:lineRule="auto"/>
              <w:cnfStyle w:val="000000000000" w:firstRow="0" w:lastRow="0" w:firstColumn="0" w:lastColumn="0" w:oddVBand="0" w:evenVBand="0" w:oddHBand="0" w:evenHBand="0" w:firstRowFirstColumn="0" w:firstRowLastColumn="0" w:lastRowFirstColumn="0" w:lastRowLastColumn="0"/>
              <w:rPr>
                <w:color w:val="3B3838" w:themeColor="background2" w:themeShade="40"/>
                <w:sz w:val="22"/>
                <w:szCs w:val="22"/>
                <w:lang w:eastAsia="en-AU"/>
              </w:rPr>
            </w:pPr>
            <w:r w:rsidRPr="0020239F">
              <w:rPr>
                <w:color w:val="3B3838" w:themeColor="background2" w:themeShade="40"/>
                <w:sz w:val="22"/>
                <w:szCs w:val="22"/>
                <w:lang w:eastAsia="en-AU"/>
              </w:rPr>
              <w:t>Include other matters for noting</w:t>
            </w:r>
          </w:p>
        </w:tc>
        <w:tc>
          <w:tcPr>
            <w:tcW w:w="1223" w:type="dxa"/>
          </w:tcPr>
          <w:p w14:paraId="038CBA61" w14:textId="77777777" w:rsidR="0020239F" w:rsidRPr="0020239F" w:rsidRDefault="0020239F" w:rsidP="00E96FF4">
            <w:pPr>
              <w:spacing w:after="0" w:line="240" w:lineRule="auto"/>
              <w:cnfStyle w:val="000000000000" w:firstRow="0" w:lastRow="0" w:firstColumn="0" w:lastColumn="0" w:oddVBand="0" w:evenVBand="0" w:oddHBand="0" w:evenHBand="0" w:firstRowFirstColumn="0" w:firstRowLastColumn="0" w:lastRowFirstColumn="0" w:lastRowLastColumn="0"/>
              <w:rPr>
                <w:color w:val="3B3838" w:themeColor="background2" w:themeShade="40"/>
                <w:sz w:val="22"/>
                <w:szCs w:val="22"/>
                <w:lang w:eastAsia="en-AU"/>
              </w:rPr>
            </w:pPr>
          </w:p>
        </w:tc>
        <w:tc>
          <w:tcPr>
            <w:tcW w:w="888" w:type="dxa"/>
          </w:tcPr>
          <w:p w14:paraId="48D6BB88" w14:textId="77777777" w:rsidR="0020239F" w:rsidRPr="0020239F" w:rsidRDefault="0020239F" w:rsidP="00E96FF4">
            <w:pPr>
              <w:spacing w:after="0" w:line="240" w:lineRule="auto"/>
              <w:cnfStyle w:val="000000000000" w:firstRow="0" w:lastRow="0" w:firstColumn="0" w:lastColumn="0" w:oddVBand="0" w:evenVBand="0" w:oddHBand="0" w:evenHBand="0" w:firstRowFirstColumn="0" w:firstRowLastColumn="0" w:lastRowFirstColumn="0" w:lastRowLastColumn="0"/>
              <w:rPr>
                <w:color w:val="3B3838" w:themeColor="background2" w:themeShade="40"/>
                <w:sz w:val="22"/>
                <w:szCs w:val="22"/>
                <w:lang w:eastAsia="en-AU"/>
              </w:rPr>
            </w:pPr>
          </w:p>
        </w:tc>
        <w:tc>
          <w:tcPr>
            <w:tcW w:w="1230" w:type="dxa"/>
          </w:tcPr>
          <w:p w14:paraId="70E53542" w14:textId="77777777" w:rsidR="0020239F" w:rsidRPr="0020239F" w:rsidRDefault="0020239F" w:rsidP="00E96FF4">
            <w:pPr>
              <w:spacing w:after="0" w:line="240" w:lineRule="auto"/>
              <w:cnfStyle w:val="000000000000" w:firstRow="0" w:lastRow="0" w:firstColumn="0" w:lastColumn="0" w:oddVBand="0" w:evenVBand="0" w:oddHBand="0" w:evenHBand="0" w:firstRowFirstColumn="0" w:firstRowLastColumn="0" w:lastRowFirstColumn="0" w:lastRowLastColumn="0"/>
              <w:rPr>
                <w:color w:val="3B3838" w:themeColor="background2" w:themeShade="40"/>
                <w:sz w:val="22"/>
                <w:szCs w:val="22"/>
                <w:lang w:eastAsia="en-AU"/>
              </w:rPr>
            </w:pPr>
          </w:p>
        </w:tc>
      </w:tr>
      <w:tr w:rsidR="0020239F" w:rsidRPr="0020239F" w14:paraId="1326125B" w14:textId="77777777" w:rsidTr="008023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hideMark/>
          </w:tcPr>
          <w:p w14:paraId="3C630957" w14:textId="77777777" w:rsidR="0020239F" w:rsidRPr="0020239F" w:rsidRDefault="0020239F" w:rsidP="00E96FF4">
            <w:pPr>
              <w:spacing w:before="0" w:after="0" w:line="240" w:lineRule="auto"/>
              <w:rPr>
                <w:b/>
                <w:color w:val="3B3838" w:themeColor="background2" w:themeShade="40"/>
                <w:sz w:val="22"/>
                <w:szCs w:val="22"/>
                <w:lang w:eastAsia="en-AU"/>
              </w:rPr>
            </w:pPr>
            <w:r w:rsidRPr="0020239F">
              <w:rPr>
                <w:b/>
                <w:color w:val="3B3838" w:themeColor="background2" w:themeShade="40"/>
                <w:sz w:val="22"/>
                <w:szCs w:val="22"/>
                <w:lang w:eastAsia="en-AU"/>
              </w:rPr>
              <w:t>5</w:t>
            </w:r>
          </w:p>
        </w:tc>
        <w:tc>
          <w:tcPr>
            <w:tcW w:w="533" w:type="dxa"/>
          </w:tcPr>
          <w:p w14:paraId="3E6A3482" w14:textId="77777777" w:rsidR="0020239F" w:rsidRPr="0020239F" w:rsidRDefault="0020239F" w:rsidP="00E96FF4">
            <w:pPr>
              <w:spacing w:after="0" w:line="240" w:lineRule="auto"/>
              <w:cnfStyle w:val="000000100000" w:firstRow="0" w:lastRow="0" w:firstColumn="0" w:lastColumn="0" w:oddVBand="0" w:evenVBand="0" w:oddHBand="1" w:evenHBand="0" w:firstRowFirstColumn="0" w:firstRowLastColumn="0" w:lastRowFirstColumn="0" w:lastRowLastColumn="0"/>
              <w:rPr>
                <w:b/>
                <w:color w:val="3B3838" w:themeColor="background2" w:themeShade="40"/>
                <w:sz w:val="22"/>
                <w:szCs w:val="22"/>
                <w:lang w:eastAsia="en-AU"/>
              </w:rPr>
            </w:pPr>
          </w:p>
        </w:tc>
        <w:tc>
          <w:tcPr>
            <w:tcW w:w="4779" w:type="dxa"/>
            <w:hideMark/>
          </w:tcPr>
          <w:p w14:paraId="0B6D3A45" w14:textId="77777777" w:rsidR="0020239F" w:rsidRPr="0020239F" w:rsidRDefault="0020239F" w:rsidP="00E96FF4">
            <w:pPr>
              <w:spacing w:before="0" w:after="0" w:line="240" w:lineRule="auto"/>
              <w:cnfStyle w:val="000000100000" w:firstRow="0" w:lastRow="0" w:firstColumn="0" w:lastColumn="0" w:oddVBand="0" w:evenVBand="0" w:oddHBand="1" w:evenHBand="0" w:firstRowFirstColumn="0" w:firstRowLastColumn="0" w:lastRowFirstColumn="0" w:lastRowLastColumn="0"/>
              <w:rPr>
                <w:b/>
                <w:color w:val="3B3838" w:themeColor="background2" w:themeShade="40"/>
                <w:sz w:val="22"/>
                <w:szCs w:val="22"/>
                <w:lang w:eastAsia="en-AU"/>
              </w:rPr>
            </w:pPr>
            <w:r w:rsidRPr="0020239F">
              <w:rPr>
                <w:b/>
                <w:color w:val="3B3838" w:themeColor="background2" w:themeShade="40"/>
                <w:sz w:val="22"/>
                <w:szCs w:val="22"/>
                <w:lang w:eastAsia="en-AU"/>
              </w:rPr>
              <w:t>Other business</w:t>
            </w:r>
          </w:p>
        </w:tc>
        <w:tc>
          <w:tcPr>
            <w:tcW w:w="1223" w:type="dxa"/>
          </w:tcPr>
          <w:p w14:paraId="786110C6" w14:textId="77777777" w:rsidR="0020239F" w:rsidRPr="0020239F" w:rsidRDefault="0020239F" w:rsidP="00E96FF4">
            <w:pPr>
              <w:spacing w:after="0" w:line="240" w:lineRule="auto"/>
              <w:cnfStyle w:val="000000100000" w:firstRow="0" w:lastRow="0" w:firstColumn="0" w:lastColumn="0" w:oddVBand="0" w:evenVBand="0" w:oddHBand="1" w:evenHBand="0" w:firstRowFirstColumn="0" w:firstRowLastColumn="0" w:lastRowFirstColumn="0" w:lastRowLastColumn="0"/>
              <w:rPr>
                <w:b/>
                <w:color w:val="3B3838" w:themeColor="background2" w:themeShade="40"/>
                <w:sz w:val="22"/>
                <w:szCs w:val="22"/>
                <w:lang w:eastAsia="en-AU"/>
              </w:rPr>
            </w:pPr>
          </w:p>
        </w:tc>
        <w:tc>
          <w:tcPr>
            <w:tcW w:w="888" w:type="dxa"/>
          </w:tcPr>
          <w:p w14:paraId="3ECD8679" w14:textId="77777777" w:rsidR="0020239F" w:rsidRPr="0020239F" w:rsidRDefault="0020239F" w:rsidP="00E96FF4">
            <w:pPr>
              <w:spacing w:after="0" w:line="240" w:lineRule="auto"/>
              <w:cnfStyle w:val="000000100000" w:firstRow="0" w:lastRow="0" w:firstColumn="0" w:lastColumn="0" w:oddVBand="0" w:evenVBand="0" w:oddHBand="1" w:evenHBand="0" w:firstRowFirstColumn="0" w:firstRowLastColumn="0" w:lastRowFirstColumn="0" w:lastRowLastColumn="0"/>
              <w:rPr>
                <w:b/>
                <w:color w:val="3B3838" w:themeColor="background2" w:themeShade="40"/>
                <w:sz w:val="22"/>
                <w:szCs w:val="22"/>
                <w:lang w:eastAsia="en-AU"/>
              </w:rPr>
            </w:pPr>
          </w:p>
        </w:tc>
        <w:tc>
          <w:tcPr>
            <w:tcW w:w="1230" w:type="dxa"/>
            <w:hideMark/>
          </w:tcPr>
          <w:p w14:paraId="6DACA440" w14:textId="77777777" w:rsidR="0020239F" w:rsidRPr="0020239F" w:rsidRDefault="0020239F" w:rsidP="00E96FF4">
            <w:pPr>
              <w:spacing w:before="0" w:after="0" w:line="240" w:lineRule="auto"/>
              <w:cnfStyle w:val="000000100000" w:firstRow="0" w:lastRow="0" w:firstColumn="0" w:lastColumn="0" w:oddVBand="0" w:evenVBand="0" w:oddHBand="1" w:evenHBand="0" w:firstRowFirstColumn="0" w:firstRowLastColumn="0" w:lastRowFirstColumn="0" w:lastRowLastColumn="0"/>
              <w:rPr>
                <w:b/>
                <w:color w:val="3B3838" w:themeColor="background2" w:themeShade="40"/>
                <w:sz w:val="22"/>
                <w:szCs w:val="22"/>
                <w:lang w:eastAsia="en-AU"/>
              </w:rPr>
            </w:pPr>
            <w:r w:rsidRPr="0020239F">
              <w:rPr>
                <w:b/>
                <w:color w:val="3B3838" w:themeColor="background2" w:themeShade="40"/>
                <w:sz w:val="22"/>
                <w:szCs w:val="22"/>
                <w:lang w:eastAsia="en-AU"/>
              </w:rPr>
              <w:t>10 minutes</w:t>
            </w:r>
          </w:p>
        </w:tc>
      </w:tr>
      <w:tr w:rsidR="0020239F" w:rsidRPr="0020239F" w14:paraId="398CDAA6" w14:textId="77777777" w:rsidTr="00802355">
        <w:tc>
          <w:tcPr>
            <w:cnfStyle w:val="001000000000" w:firstRow="0" w:lastRow="0" w:firstColumn="1" w:lastColumn="0" w:oddVBand="0" w:evenVBand="0" w:oddHBand="0" w:evenHBand="0" w:firstRowFirstColumn="0" w:firstRowLastColumn="0" w:lastRowFirstColumn="0" w:lastRowLastColumn="0"/>
            <w:tcW w:w="343" w:type="dxa"/>
          </w:tcPr>
          <w:p w14:paraId="369ADE23" w14:textId="77777777" w:rsidR="0020239F" w:rsidRPr="0020239F" w:rsidRDefault="0020239F" w:rsidP="00E96FF4">
            <w:pPr>
              <w:spacing w:after="0" w:line="240" w:lineRule="auto"/>
              <w:rPr>
                <w:color w:val="3B3838" w:themeColor="background2" w:themeShade="40"/>
                <w:sz w:val="22"/>
                <w:szCs w:val="22"/>
                <w:lang w:eastAsia="en-AU"/>
              </w:rPr>
            </w:pPr>
          </w:p>
        </w:tc>
        <w:tc>
          <w:tcPr>
            <w:tcW w:w="533" w:type="dxa"/>
            <w:hideMark/>
          </w:tcPr>
          <w:p w14:paraId="6E48BD94" w14:textId="77777777" w:rsidR="0020239F" w:rsidRPr="0020239F" w:rsidRDefault="0020239F" w:rsidP="00E96FF4">
            <w:pPr>
              <w:spacing w:before="0" w:after="0" w:line="240" w:lineRule="auto"/>
              <w:cnfStyle w:val="000000000000" w:firstRow="0" w:lastRow="0" w:firstColumn="0" w:lastColumn="0" w:oddVBand="0" w:evenVBand="0" w:oddHBand="0" w:evenHBand="0" w:firstRowFirstColumn="0" w:firstRowLastColumn="0" w:lastRowFirstColumn="0" w:lastRowLastColumn="0"/>
              <w:rPr>
                <w:color w:val="3B3838" w:themeColor="background2" w:themeShade="40"/>
                <w:sz w:val="22"/>
                <w:szCs w:val="22"/>
                <w:lang w:eastAsia="en-AU"/>
              </w:rPr>
            </w:pPr>
            <w:r w:rsidRPr="0020239F">
              <w:rPr>
                <w:color w:val="3B3838" w:themeColor="background2" w:themeShade="40"/>
                <w:sz w:val="22"/>
                <w:szCs w:val="22"/>
                <w:lang w:eastAsia="en-AU"/>
              </w:rPr>
              <w:t>5.1</w:t>
            </w:r>
          </w:p>
        </w:tc>
        <w:tc>
          <w:tcPr>
            <w:tcW w:w="4779" w:type="dxa"/>
            <w:hideMark/>
          </w:tcPr>
          <w:p w14:paraId="779DC0F0" w14:textId="77777777" w:rsidR="0020239F" w:rsidRPr="0020239F" w:rsidRDefault="0020239F" w:rsidP="00E96FF4">
            <w:pPr>
              <w:spacing w:before="0" w:after="0" w:line="240" w:lineRule="auto"/>
              <w:cnfStyle w:val="000000000000" w:firstRow="0" w:lastRow="0" w:firstColumn="0" w:lastColumn="0" w:oddVBand="0" w:evenVBand="0" w:oddHBand="0" w:evenHBand="0" w:firstRowFirstColumn="0" w:firstRowLastColumn="0" w:lastRowFirstColumn="0" w:lastRowLastColumn="0"/>
              <w:rPr>
                <w:color w:val="3B3838" w:themeColor="background2" w:themeShade="40"/>
                <w:sz w:val="22"/>
                <w:szCs w:val="22"/>
                <w:lang w:eastAsia="en-AU"/>
              </w:rPr>
            </w:pPr>
            <w:r w:rsidRPr="0020239F">
              <w:rPr>
                <w:color w:val="3B3838" w:themeColor="background2" w:themeShade="40"/>
                <w:sz w:val="22"/>
                <w:szCs w:val="22"/>
                <w:lang w:eastAsia="en-AU"/>
              </w:rPr>
              <w:t>Items not on the agenda can be raised for discussion (with the chair’s permission)</w:t>
            </w:r>
          </w:p>
        </w:tc>
        <w:tc>
          <w:tcPr>
            <w:tcW w:w="1223" w:type="dxa"/>
          </w:tcPr>
          <w:p w14:paraId="79FF9FDC" w14:textId="77777777" w:rsidR="0020239F" w:rsidRPr="0020239F" w:rsidRDefault="0020239F" w:rsidP="00E96FF4">
            <w:pPr>
              <w:spacing w:after="0" w:line="240" w:lineRule="auto"/>
              <w:cnfStyle w:val="000000000000" w:firstRow="0" w:lastRow="0" w:firstColumn="0" w:lastColumn="0" w:oddVBand="0" w:evenVBand="0" w:oddHBand="0" w:evenHBand="0" w:firstRowFirstColumn="0" w:firstRowLastColumn="0" w:lastRowFirstColumn="0" w:lastRowLastColumn="0"/>
              <w:rPr>
                <w:color w:val="3B3838" w:themeColor="background2" w:themeShade="40"/>
                <w:sz w:val="22"/>
                <w:szCs w:val="22"/>
                <w:lang w:eastAsia="en-AU"/>
              </w:rPr>
            </w:pPr>
          </w:p>
        </w:tc>
        <w:tc>
          <w:tcPr>
            <w:tcW w:w="888" w:type="dxa"/>
          </w:tcPr>
          <w:p w14:paraId="5EA4B1AF" w14:textId="77777777" w:rsidR="0020239F" w:rsidRPr="0020239F" w:rsidRDefault="0020239F" w:rsidP="00E96FF4">
            <w:pPr>
              <w:spacing w:after="0" w:line="240" w:lineRule="auto"/>
              <w:cnfStyle w:val="000000000000" w:firstRow="0" w:lastRow="0" w:firstColumn="0" w:lastColumn="0" w:oddVBand="0" w:evenVBand="0" w:oddHBand="0" w:evenHBand="0" w:firstRowFirstColumn="0" w:firstRowLastColumn="0" w:lastRowFirstColumn="0" w:lastRowLastColumn="0"/>
              <w:rPr>
                <w:color w:val="3B3838" w:themeColor="background2" w:themeShade="40"/>
                <w:sz w:val="22"/>
                <w:szCs w:val="22"/>
                <w:lang w:eastAsia="en-AU"/>
              </w:rPr>
            </w:pPr>
          </w:p>
        </w:tc>
        <w:tc>
          <w:tcPr>
            <w:tcW w:w="1230" w:type="dxa"/>
          </w:tcPr>
          <w:p w14:paraId="6F415CAA" w14:textId="77777777" w:rsidR="0020239F" w:rsidRPr="0020239F" w:rsidRDefault="0020239F" w:rsidP="00E96FF4">
            <w:pPr>
              <w:spacing w:after="0" w:line="240" w:lineRule="auto"/>
              <w:cnfStyle w:val="000000000000" w:firstRow="0" w:lastRow="0" w:firstColumn="0" w:lastColumn="0" w:oddVBand="0" w:evenVBand="0" w:oddHBand="0" w:evenHBand="0" w:firstRowFirstColumn="0" w:firstRowLastColumn="0" w:lastRowFirstColumn="0" w:lastRowLastColumn="0"/>
              <w:rPr>
                <w:color w:val="3B3838" w:themeColor="background2" w:themeShade="40"/>
                <w:sz w:val="22"/>
                <w:szCs w:val="22"/>
                <w:lang w:eastAsia="en-AU"/>
              </w:rPr>
            </w:pPr>
          </w:p>
        </w:tc>
      </w:tr>
      <w:tr w:rsidR="0020239F" w:rsidRPr="0020239F" w14:paraId="3578A3F0" w14:textId="77777777" w:rsidTr="008023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hideMark/>
          </w:tcPr>
          <w:p w14:paraId="6BACD391" w14:textId="77777777" w:rsidR="0020239F" w:rsidRPr="0020239F" w:rsidRDefault="0020239F" w:rsidP="00E96FF4">
            <w:pPr>
              <w:spacing w:before="0" w:after="0" w:line="240" w:lineRule="auto"/>
              <w:rPr>
                <w:b/>
                <w:color w:val="3B3838" w:themeColor="background2" w:themeShade="40"/>
                <w:sz w:val="22"/>
                <w:szCs w:val="22"/>
                <w:lang w:eastAsia="en-AU"/>
              </w:rPr>
            </w:pPr>
            <w:r w:rsidRPr="0020239F">
              <w:rPr>
                <w:b/>
                <w:color w:val="3B3838" w:themeColor="background2" w:themeShade="40"/>
                <w:sz w:val="22"/>
                <w:szCs w:val="22"/>
                <w:lang w:eastAsia="en-AU"/>
              </w:rPr>
              <w:t>6</w:t>
            </w:r>
          </w:p>
        </w:tc>
        <w:tc>
          <w:tcPr>
            <w:tcW w:w="533" w:type="dxa"/>
          </w:tcPr>
          <w:p w14:paraId="603D4388" w14:textId="77777777" w:rsidR="0020239F" w:rsidRPr="0020239F" w:rsidRDefault="0020239F" w:rsidP="00E96FF4">
            <w:pPr>
              <w:spacing w:after="0" w:line="240" w:lineRule="auto"/>
              <w:cnfStyle w:val="000000100000" w:firstRow="0" w:lastRow="0" w:firstColumn="0" w:lastColumn="0" w:oddVBand="0" w:evenVBand="0" w:oddHBand="1" w:evenHBand="0" w:firstRowFirstColumn="0" w:firstRowLastColumn="0" w:lastRowFirstColumn="0" w:lastRowLastColumn="0"/>
              <w:rPr>
                <w:b/>
                <w:color w:val="3B3838" w:themeColor="background2" w:themeShade="40"/>
                <w:sz w:val="22"/>
                <w:szCs w:val="22"/>
                <w:lang w:eastAsia="en-AU"/>
              </w:rPr>
            </w:pPr>
          </w:p>
        </w:tc>
        <w:tc>
          <w:tcPr>
            <w:tcW w:w="4779" w:type="dxa"/>
            <w:hideMark/>
          </w:tcPr>
          <w:p w14:paraId="29549AF0" w14:textId="77777777" w:rsidR="0020239F" w:rsidRPr="0020239F" w:rsidRDefault="0020239F" w:rsidP="00E96FF4">
            <w:pPr>
              <w:spacing w:before="0" w:after="0" w:line="240" w:lineRule="auto"/>
              <w:cnfStyle w:val="000000100000" w:firstRow="0" w:lastRow="0" w:firstColumn="0" w:lastColumn="0" w:oddVBand="0" w:evenVBand="0" w:oddHBand="1" w:evenHBand="0" w:firstRowFirstColumn="0" w:firstRowLastColumn="0" w:lastRowFirstColumn="0" w:lastRowLastColumn="0"/>
              <w:rPr>
                <w:b/>
                <w:color w:val="3B3838" w:themeColor="background2" w:themeShade="40"/>
                <w:sz w:val="22"/>
                <w:szCs w:val="22"/>
                <w:lang w:eastAsia="en-AU"/>
              </w:rPr>
            </w:pPr>
            <w:r w:rsidRPr="0020239F">
              <w:rPr>
                <w:b/>
                <w:color w:val="3B3838" w:themeColor="background2" w:themeShade="40"/>
                <w:sz w:val="22"/>
                <w:szCs w:val="22"/>
                <w:lang w:eastAsia="en-AU"/>
              </w:rPr>
              <w:t>Meeting finalisation</w:t>
            </w:r>
          </w:p>
        </w:tc>
        <w:tc>
          <w:tcPr>
            <w:tcW w:w="1223" w:type="dxa"/>
          </w:tcPr>
          <w:p w14:paraId="2DC8BD8F" w14:textId="77777777" w:rsidR="0020239F" w:rsidRPr="0020239F" w:rsidRDefault="0020239F" w:rsidP="00E96FF4">
            <w:pPr>
              <w:spacing w:after="0" w:line="240" w:lineRule="auto"/>
              <w:cnfStyle w:val="000000100000" w:firstRow="0" w:lastRow="0" w:firstColumn="0" w:lastColumn="0" w:oddVBand="0" w:evenVBand="0" w:oddHBand="1" w:evenHBand="0" w:firstRowFirstColumn="0" w:firstRowLastColumn="0" w:lastRowFirstColumn="0" w:lastRowLastColumn="0"/>
              <w:rPr>
                <w:b/>
                <w:color w:val="3B3838" w:themeColor="background2" w:themeShade="40"/>
                <w:sz w:val="22"/>
                <w:szCs w:val="22"/>
                <w:lang w:eastAsia="en-AU"/>
              </w:rPr>
            </w:pPr>
          </w:p>
        </w:tc>
        <w:tc>
          <w:tcPr>
            <w:tcW w:w="888" w:type="dxa"/>
          </w:tcPr>
          <w:p w14:paraId="091CDEA9" w14:textId="77777777" w:rsidR="0020239F" w:rsidRPr="0020239F" w:rsidRDefault="0020239F" w:rsidP="00E96FF4">
            <w:pPr>
              <w:spacing w:after="0" w:line="240" w:lineRule="auto"/>
              <w:cnfStyle w:val="000000100000" w:firstRow="0" w:lastRow="0" w:firstColumn="0" w:lastColumn="0" w:oddVBand="0" w:evenVBand="0" w:oddHBand="1" w:evenHBand="0" w:firstRowFirstColumn="0" w:firstRowLastColumn="0" w:lastRowFirstColumn="0" w:lastRowLastColumn="0"/>
              <w:rPr>
                <w:b/>
                <w:color w:val="3B3838" w:themeColor="background2" w:themeShade="40"/>
                <w:sz w:val="22"/>
                <w:szCs w:val="22"/>
                <w:lang w:eastAsia="en-AU"/>
              </w:rPr>
            </w:pPr>
          </w:p>
        </w:tc>
        <w:tc>
          <w:tcPr>
            <w:tcW w:w="1230" w:type="dxa"/>
            <w:hideMark/>
          </w:tcPr>
          <w:p w14:paraId="3396A65A" w14:textId="77777777" w:rsidR="0020239F" w:rsidRPr="0020239F" w:rsidRDefault="0020239F" w:rsidP="00E96FF4">
            <w:pPr>
              <w:spacing w:before="0" w:after="0" w:line="240" w:lineRule="auto"/>
              <w:cnfStyle w:val="000000100000" w:firstRow="0" w:lastRow="0" w:firstColumn="0" w:lastColumn="0" w:oddVBand="0" w:evenVBand="0" w:oddHBand="1" w:evenHBand="0" w:firstRowFirstColumn="0" w:firstRowLastColumn="0" w:lastRowFirstColumn="0" w:lastRowLastColumn="0"/>
              <w:rPr>
                <w:b/>
                <w:color w:val="3B3838" w:themeColor="background2" w:themeShade="40"/>
                <w:sz w:val="22"/>
                <w:szCs w:val="22"/>
                <w:lang w:eastAsia="en-AU"/>
              </w:rPr>
            </w:pPr>
            <w:r w:rsidRPr="0020239F">
              <w:rPr>
                <w:b/>
                <w:color w:val="3B3838" w:themeColor="background2" w:themeShade="40"/>
                <w:sz w:val="22"/>
                <w:szCs w:val="22"/>
                <w:lang w:eastAsia="en-AU"/>
              </w:rPr>
              <w:t>5 minutes</w:t>
            </w:r>
          </w:p>
        </w:tc>
      </w:tr>
      <w:tr w:rsidR="0020239F" w:rsidRPr="0020239F" w14:paraId="5B3F63A0" w14:textId="77777777" w:rsidTr="00802355">
        <w:tc>
          <w:tcPr>
            <w:cnfStyle w:val="001000000000" w:firstRow="0" w:lastRow="0" w:firstColumn="1" w:lastColumn="0" w:oddVBand="0" w:evenVBand="0" w:oddHBand="0" w:evenHBand="0" w:firstRowFirstColumn="0" w:firstRowLastColumn="0" w:lastRowFirstColumn="0" w:lastRowLastColumn="0"/>
            <w:tcW w:w="343" w:type="dxa"/>
          </w:tcPr>
          <w:p w14:paraId="7035EE79" w14:textId="77777777" w:rsidR="0020239F" w:rsidRPr="0020239F" w:rsidRDefault="0020239F" w:rsidP="00E96FF4">
            <w:pPr>
              <w:spacing w:after="0" w:line="240" w:lineRule="auto"/>
              <w:rPr>
                <w:color w:val="3B3838" w:themeColor="background2" w:themeShade="40"/>
                <w:sz w:val="22"/>
                <w:szCs w:val="22"/>
                <w:lang w:eastAsia="en-AU"/>
              </w:rPr>
            </w:pPr>
          </w:p>
        </w:tc>
        <w:tc>
          <w:tcPr>
            <w:tcW w:w="533" w:type="dxa"/>
            <w:hideMark/>
          </w:tcPr>
          <w:p w14:paraId="600A9250" w14:textId="77777777" w:rsidR="0020239F" w:rsidRPr="0020239F" w:rsidRDefault="0020239F" w:rsidP="00E96FF4">
            <w:pPr>
              <w:spacing w:before="0" w:after="0" w:line="240" w:lineRule="auto"/>
              <w:cnfStyle w:val="000000000000" w:firstRow="0" w:lastRow="0" w:firstColumn="0" w:lastColumn="0" w:oddVBand="0" w:evenVBand="0" w:oddHBand="0" w:evenHBand="0" w:firstRowFirstColumn="0" w:firstRowLastColumn="0" w:lastRowFirstColumn="0" w:lastRowLastColumn="0"/>
              <w:rPr>
                <w:color w:val="3B3838" w:themeColor="background2" w:themeShade="40"/>
                <w:sz w:val="22"/>
                <w:szCs w:val="22"/>
                <w:lang w:eastAsia="en-AU"/>
              </w:rPr>
            </w:pPr>
            <w:r w:rsidRPr="0020239F">
              <w:rPr>
                <w:color w:val="3B3838" w:themeColor="background2" w:themeShade="40"/>
                <w:sz w:val="22"/>
                <w:szCs w:val="22"/>
                <w:lang w:eastAsia="en-AU"/>
              </w:rPr>
              <w:t>6.1</w:t>
            </w:r>
          </w:p>
        </w:tc>
        <w:tc>
          <w:tcPr>
            <w:tcW w:w="4779" w:type="dxa"/>
            <w:hideMark/>
          </w:tcPr>
          <w:p w14:paraId="109BF8BB" w14:textId="77777777" w:rsidR="0020239F" w:rsidRPr="0020239F" w:rsidRDefault="0020239F" w:rsidP="00E96FF4">
            <w:pPr>
              <w:spacing w:before="0" w:after="0" w:line="240" w:lineRule="auto"/>
              <w:cnfStyle w:val="000000000000" w:firstRow="0" w:lastRow="0" w:firstColumn="0" w:lastColumn="0" w:oddVBand="0" w:evenVBand="0" w:oddHBand="0" w:evenHBand="0" w:firstRowFirstColumn="0" w:firstRowLastColumn="0" w:lastRowFirstColumn="0" w:lastRowLastColumn="0"/>
              <w:rPr>
                <w:color w:val="3B3838" w:themeColor="background2" w:themeShade="40"/>
                <w:sz w:val="22"/>
                <w:szCs w:val="22"/>
                <w:lang w:eastAsia="en-AU"/>
              </w:rPr>
            </w:pPr>
            <w:r w:rsidRPr="0020239F">
              <w:rPr>
                <w:color w:val="3B3838" w:themeColor="background2" w:themeShade="40"/>
                <w:sz w:val="22"/>
                <w:szCs w:val="22"/>
                <w:lang w:eastAsia="en-AU"/>
              </w:rPr>
              <w:t>Review of actions to be taken</w:t>
            </w:r>
          </w:p>
        </w:tc>
        <w:tc>
          <w:tcPr>
            <w:tcW w:w="1223" w:type="dxa"/>
          </w:tcPr>
          <w:p w14:paraId="4AA1E677" w14:textId="77777777" w:rsidR="0020239F" w:rsidRPr="0020239F" w:rsidRDefault="0020239F" w:rsidP="00E96FF4">
            <w:pPr>
              <w:spacing w:after="0" w:line="240" w:lineRule="auto"/>
              <w:cnfStyle w:val="000000000000" w:firstRow="0" w:lastRow="0" w:firstColumn="0" w:lastColumn="0" w:oddVBand="0" w:evenVBand="0" w:oddHBand="0" w:evenHBand="0" w:firstRowFirstColumn="0" w:firstRowLastColumn="0" w:lastRowFirstColumn="0" w:lastRowLastColumn="0"/>
              <w:rPr>
                <w:color w:val="3B3838" w:themeColor="background2" w:themeShade="40"/>
                <w:sz w:val="22"/>
                <w:szCs w:val="22"/>
                <w:lang w:eastAsia="en-AU"/>
              </w:rPr>
            </w:pPr>
          </w:p>
        </w:tc>
        <w:tc>
          <w:tcPr>
            <w:tcW w:w="888" w:type="dxa"/>
            <w:hideMark/>
          </w:tcPr>
          <w:p w14:paraId="4013367A" w14:textId="77777777" w:rsidR="0020239F" w:rsidRPr="0020239F" w:rsidRDefault="0020239F" w:rsidP="00E96FF4">
            <w:pPr>
              <w:spacing w:before="0" w:after="0" w:line="240" w:lineRule="auto"/>
              <w:cnfStyle w:val="000000000000" w:firstRow="0" w:lastRow="0" w:firstColumn="0" w:lastColumn="0" w:oddVBand="0" w:evenVBand="0" w:oddHBand="0" w:evenHBand="0" w:firstRowFirstColumn="0" w:firstRowLastColumn="0" w:lastRowFirstColumn="0" w:lastRowLastColumn="0"/>
              <w:rPr>
                <w:color w:val="3B3838" w:themeColor="background2" w:themeShade="40"/>
                <w:sz w:val="22"/>
                <w:szCs w:val="22"/>
                <w:lang w:eastAsia="en-AU"/>
              </w:rPr>
            </w:pPr>
            <w:r w:rsidRPr="0020239F">
              <w:rPr>
                <w:color w:val="3B3838" w:themeColor="background2" w:themeShade="40"/>
                <w:sz w:val="22"/>
                <w:szCs w:val="22"/>
                <w:lang w:eastAsia="en-AU"/>
              </w:rPr>
              <w:t>Chair</w:t>
            </w:r>
          </w:p>
        </w:tc>
        <w:tc>
          <w:tcPr>
            <w:tcW w:w="1230" w:type="dxa"/>
          </w:tcPr>
          <w:p w14:paraId="3C1DB898" w14:textId="77777777" w:rsidR="0020239F" w:rsidRPr="0020239F" w:rsidRDefault="0020239F" w:rsidP="00E96FF4">
            <w:pPr>
              <w:spacing w:after="0" w:line="240" w:lineRule="auto"/>
              <w:cnfStyle w:val="000000000000" w:firstRow="0" w:lastRow="0" w:firstColumn="0" w:lastColumn="0" w:oddVBand="0" w:evenVBand="0" w:oddHBand="0" w:evenHBand="0" w:firstRowFirstColumn="0" w:firstRowLastColumn="0" w:lastRowFirstColumn="0" w:lastRowLastColumn="0"/>
              <w:rPr>
                <w:color w:val="3B3838" w:themeColor="background2" w:themeShade="40"/>
                <w:sz w:val="22"/>
                <w:szCs w:val="22"/>
                <w:lang w:eastAsia="en-AU"/>
              </w:rPr>
            </w:pPr>
          </w:p>
        </w:tc>
      </w:tr>
      <w:tr w:rsidR="0020239F" w:rsidRPr="0020239F" w14:paraId="013558D9" w14:textId="77777777" w:rsidTr="008023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tcPr>
          <w:p w14:paraId="29DDEB1C" w14:textId="77777777" w:rsidR="0020239F" w:rsidRPr="0020239F" w:rsidRDefault="0020239F" w:rsidP="00E96FF4">
            <w:pPr>
              <w:spacing w:after="0" w:line="240" w:lineRule="auto"/>
              <w:rPr>
                <w:color w:val="3B3838" w:themeColor="background2" w:themeShade="40"/>
                <w:sz w:val="22"/>
                <w:szCs w:val="22"/>
                <w:lang w:eastAsia="en-AU"/>
              </w:rPr>
            </w:pPr>
          </w:p>
        </w:tc>
        <w:tc>
          <w:tcPr>
            <w:tcW w:w="533" w:type="dxa"/>
            <w:hideMark/>
          </w:tcPr>
          <w:p w14:paraId="41915FEC" w14:textId="77777777" w:rsidR="0020239F" w:rsidRPr="0020239F" w:rsidRDefault="0020239F" w:rsidP="00E96FF4">
            <w:pPr>
              <w:spacing w:before="0" w:after="0" w:line="240" w:lineRule="auto"/>
              <w:cnfStyle w:val="000000100000" w:firstRow="0" w:lastRow="0" w:firstColumn="0" w:lastColumn="0" w:oddVBand="0" w:evenVBand="0" w:oddHBand="1" w:evenHBand="0" w:firstRowFirstColumn="0" w:firstRowLastColumn="0" w:lastRowFirstColumn="0" w:lastRowLastColumn="0"/>
              <w:rPr>
                <w:color w:val="3B3838" w:themeColor="background2" w:themeShade="40"/>
                <w:sz w:val="22"/>
                <w:szCs w:val="22"/>
                <w:lang w:eastAsia="en-AU"/>
              </w:rPr>
            </w:pPr>
            <w:r w:rsidRPr="0020239F">
              <w:rPr>
                <w:color w:val="3B3838" w:themeColor="background2" w:themeShade="40"/>
                <w:sz w:val="22"/>
                <w:szCs w:val="22"/>
                <w:lang w:eastAsia="en-AU"/>
              </w:rPr>
              <w:t>6.2</w:t>
            </w:r>
          </w:p>
        </w:tc>
        <w:tc>
          <w:tcPr>
            <w:tcW w:w="4779" w:type="dxa"/>
            <w:hideMark/>
          </w:tcPr>
          <w:p w14:paraId="0119B6E8" w14:textId="77777777" w:rsidR="0020239F" w:rsidRPr="0020239F" w:rsidRDefault="0020239F" w:rsidP="00E96FF4">
            <w:pPr>
              <w:spacing w:before="0" w:after="0" w:line="240" w:lineRule="auto"/>
              <w:cnfStyle w:val="000000100000" w:firstRow="0" w:lastRow="0" w:firstColumn="0" w:lastColumn="0" w:oddVBand="0" w:evenVBand="0" w:oddHBand="1" w:evenHBand="0" w:firstRowFirstColumn="0" w:firstRowLastColumn="0" w:lastRowFirstColumn="0" w:lastRowLastColumn="0"/>
              <w:rPr>
                <w:color w:val="3B3838" w:themeColor="background2" w:themeShade="40"/>
                <w:sz w:val="22"/>
                <w:szCs w:val="22"/>
                <w:lang w:eastAsia="en-AU"/>
              </w:rPr>
            </w:pPr>
            <w:r w:rsidRPr="0020239F">
              <w:rPr>
                <w:color w:val="3B3838" w:themeColor="background2" w:themeShade="40"/>
                <w:sz w:val="22"/>
                <w:szCs w:val="22"/>
                <w:lang w:eastAsia="en-AU"/>
              </w:rPr>
              <w:t>Next meeting [insert date and time]</w:t>
            </w:r>
          </w:p>
        </w:tc>
        <w:tc>
          <w:tcPr>
            <w:tcW w:w="1223" w:type="dxa"/>
          </w:tcPr>
          <w:p w14:paraId="528A9169" w14:textId="77777777" w:rsidR="0020239F" w:rsidRPr="0020239F" w:rsidRDefault="0020239F" w:rsidP="00E96FF4">
            <w:pPr>
              <w:spacing w:after="0" w:line="240" w:lineRule="auto"/>
              <w:cnfStyle w:val="000000100000" w:firstRow="0" w:lastRow="0" w:firstColumn="0" w:lastColumn="0" w:oddVBand="0" w:evenVBand="0" w:oddHBand="1" w:evenHBand="0" w:firstRowFirstColumn="0" w:firstRowLastColumn="0" w:lastRowFirstColumn="0" w:lastRowLastColumn="0"/>
              <w:rPr>
                <w:color w:val="3B3838" w:themeColor="background2" w:themeShade="40"/>
                <w:sz w:val="22"/>
                <w:szCs w:val="22"/>
                <w:lang w:eastAsia="en-AU"/>
              </w:rPr>
            </w:pPr>
          </w:p>
        </w:tc>
        <w:tc>
          <w:tcPr>
            <w:tcW w:w="888" w:type="dxa"/>
            <w:hideMark/>
          </w:tcPr>
          <w:p w14:paraId="28F94CA7" w14:textId="77777777" w:rsidR="0020239F" w:rsidRPr="0020239F" w:rsidRDefault="0020239F" w:rsidP="00E96FF4">
            <w:pPr>
              <w:spacing w:before="0" w:after="0" w:line="240" w:lineRule="auto"/>
              <w:cnfStyle w:val="000000100000" w:firstRow="0" w:lastRow="0" w:firstColumn="0" w:lastColumn="0" w:oddVBand="0" w:evenVBand="0" w:oddHBand="1" w:evenHBand="0" w:firstRowFirstColumn="0" w:firstRowLastColumn="0" w:lastRowFirstColumn="0" w:lastRowLastColumn="0"/>
              <w:rPr>
                <w:color w:val="3B3838" w:themeColor="background2" w:themeShade="40"/>
                <w:sz w:val="22"/>
                <w:szCs w:val="22"/>
                <w:lang w:eastAsia="en-AU"/>
              </w:rPr>
            </w:pPr>
            <w:r w:rsidRPr="0020239F">
              <w:rPr>
                <w:color w:val="3B3838" w:themeColor="background2" w:themeShade="40"/>
                <w:sz w:val="22"/>
                <w:szCs w:val="22"/>
                <w:lang w:eastAsia="en-AU"/>
              </w:rPr>
              <w:t>Chair</w:t>
            </w:r>
          </w:p>
        </w:tc>
        <w:tc>
          <w:tcPr>
            <w:tcW w:w="1230" w:type="dxa"/>
          </w:tcPr>
          <w:p w14:paraId="7EFE69FF" w14:textId="77777777" w:rsidR="0020239F" w:rsidRPr="0020239F" w:rsidRDefault="0020239F" w:rsidP="00E96FF4">
            <w:pPr>
              <w:spacing w:after="0" w:line="240" w:lineRule="auto"/>
              <w:cnfStyle w:val="000000100000" w:firstRow="0" w:lastRow="0" w:firstColumn="0" w:lastColumn="0" w:oddVBand="0" w:evenVBand="0" w:oddHBand="1" w:evenHBand="0" w:firstRowFirstColumn="0" w:firstRowLastColumn="0" w:lastRowFirstColumn="0" w:lastRowLastColumn="0"/>
              <w:rPr>
                <w:color w:val="3B3838" w:themeColor="background2" w:themeShade="40"/>
                <w:sz w:val="22"/>
                <w:szCs w:val="22"/>
                <w:lang w:eastAsia="en-AU"/>
              </w:rPr>
            </w:pPr>
          </w:p>
        </w:tc>
      </w:tr>
      <w:tr w:rsidR="0020239F" w:rsidRPr="0020239F" w14:paraId="028B591A" w14:textId="77777777" w:rsidTr="00802355">
        <w:tc>
          <w:tcPr>
            <w:cnfStyle w:val="001000000000" w:firstRow="0" w:lastRow="0" w:firstColumn="1" w:lastColumn="0" w:oddVBand="0" w:evenVBand="0" w:oddHBand="0" w:evenHBand="0" w:firstRowFirstColumn="0" w:firstRowLastColumn="0" w:lastRowFirstColumn="0" w:lastRowLastColumn="0"/>
            <w:tcW w:w="343" w:type="dxa"/>
          </w:tcPr>
          <w:p w14:paraId="769E1E06" w14:textId="77777777" w:rsidR="0020239F" w:rsidRPr="0020239F" w:rsidRDefault="0020239F" w:rsidP="00E96FF4">
            <w:pPr>
              <w:spacing w:after="0" w:line="240" w:lineRule="auto"/>
              <w:rPr>
                <w:color w:val="3B3838" w:themeColor="background2" w:themeShade="40"/>
                <w:sz w:val="22"/>
                <w:szCs w:val="22"/>
                <w:lang w:eastAsia="en-AU"/>
              </w:rPr>
            </w:pPr>
          </w:p>
        </w:tc>
        <w:tc>
          <w:tcPr>
            <w:tcW w:w="533" w:type="dxa"/>
            <w:hideMark/>
          </w:tcPr>
          <w:p w14:paraId="2AF2B7EE" w14:textId="77777777" w:rsidR="0020239F" w:rsidRPr="0020239F" w:rsidRDefault="0020239F" w:rsidP="00E96FF4">
            <w:pPr>
              <w:spacing w:before="0" w:after="0" w:line="240" w:lineRule="auto"/>
              <w:cnfStyle w:val="000000000000" w:firstRow="0" w:lastRow="0" w:firstColumn="0" w:lastColumn="0" w:oddVBand="0" w:evenVBand="0" w:oddHBand="0" w:evenHBand="0" w:firstRowFirstColumn="0" w:firstRowLastColumn="0" w:lastRowFirstColumn="0" w:lastRowLastColumn="0"/>
              <w:rPr>
                <w:color w:val="3B3838" w:themeColor="background2" w:themeShade="40"/>
                <w:sz w:val="22"/>
                <w:szCs w:val="22"/>
                <w:lang w:eastAsia="en-AU"/>
              </w:rPr>
            </w:pPr>
            <w:r w:rsidRPr="0020239F">
              <w:rPr>
                <w:color w:val="3B3838" w:themeColor="background2" w:themeShade="40"/>
                <w:sz w:val="22"/>
                <w:szCs w:val="22"/>
                <w:lang w:eastAsia="en-AU"/>
              </w:rPr>
              <w:t>6.3</w:t>
            </w:r>
          </w:p>
        </w:tc>
        <w:tc>
          <w:tcPr>
            <w:tcW w:w="4779" w:type="dxa"/>
            <w:hideMark/>
          </w:tcPr>
          <w:p w14:paraId="3C86EC1E" w14:textId="77777777" w:rsidR="0020239F" w:rsidRPr="0020239F" w:rsidRDefault="0020239F" w:rsidP="00E96FF4">
            <w:pPr>
              <w:spacing w:before="0" w:after="0" w:line="240" w:lineRule="auto"/>
              <w:cnfStyle w:val="000000000000" w:firstRow="0" w:lastRow="0" w:firstColumn="0" w:lastColumn="0" w:oddVBand="0" w:evenVBand="0" w:oddHBand="0" w:evenHBand="0" w:firstRowFirstColumn="0" w:firstRowLastColumn="0" w:lastRowFirstColumn="0" w:lastRowLastColumn="0"/>
              <w:rPr>
                <w:color w:val="3B3838" w:themeColor="background2" w:themeShade="40"/>
                <w:sz w:val="22"/>
                <w:szCs w:val="22"/>
                <w:lang w:eastAsia="en-AU"/>
              </w:rPr>
            </w:pPr>
            <w:r w:rsidRPr="0020239F">
              <w:rPr>
                <w:color w:val="3B3838" w:themeColor="background2" w:themeShade="40"/>
                <w:sz w:val="22"/>
                <w:szCs w:val="22"/>
                <w:lang w:eastAsia="en-AU"/>
              </w:rPr>
              <w:t>Meeting close</w:t>
            </w:r>
          </w:p>
        </w:tc>
        <w:tc>
          <w:tcPr>
            <w:tcW w:w="1223" w:type="dxa"/>
          </w:tcPr>
          <w:p w14:paraId="1F1D1FC1" w14:textId="77777777" w:rsidR="0020239F" w:rsidRPr="0020239F" w:rsidRDefault="0020239F" w:rsidP="00E96FF4">
            <w:pPr>
              <w:spacing w:after="0" w:line="240" w:lineRule="auto"/>
              <w:cnfStyle w:val="000000000000" w:firstRow="0" w:lastRow="0" w:firstColumn="0" w:lastColumn="0" w:oddVBand="0" w:evenVBand="0" w:oddHBand="0" w:evenHBand="0" w:firstRowFirstColumn="0" w:firstRowLastColumn="0" w:lastRowFirstColumn="0" w:lastRowLastColumn="0"/>
              <w:rPr>
                <w:color w:val="3B3838" w:themeColor="background2" w:themeShade="40"/>
                <w:sz w:val="22"/>
                <w:szCs w:val="22"/>
                <w:lang w:eastAsia="en-AU"/>
              </w:rPr>
            </w:pPr>
          </w:p>
        </w:tc>
        <w:tc>
          <w:tcPr>
            <w:tcW w:w="888" w:type="dxa"/>
            <w:hideMark/>
          </w:tcPr>
          <w:p w14:paraId="3B57F552" w14:textId="77777777" w:rsidR="0020239F" w:rsidRPr="0020239F" w:rsidRDefault="0020239F" w:rsidP="00E96FF4">
            <w:pPr>
              <w:spacing w:before="0" w:after="0" w:line="240" w:lineRule="auto"/>
              <w:cnfStyle w:val="000000000000" w:firstRow="0" w:lastRow="0" w:firstColumn="0" w:lastColumn="0" w:oddVBand="0" w:evenVBand="0" w:oddHBand="0" w:evenHBand="0" w:firstRowFirstColumn="0" w:firstRowLastColumn="0" w:lastRowFirstColumn="0" w:lastRowLastColumn="0"/>
              <w:rPr>
                <w:color w:val="3B3838" w:themeColor="background2" w:themeShade="40"/>
                <w:sz w:val="22"/>
                <w:szCs w:val="22"/>
                <w:lang w:eastAsia="en-AU"/>
              </w:rPr>
            </w:pPr>
            <w:r w:rsidRPr="0020239F">
              <w:rPr>
                <w:color w:val="3B3838" w:themeColor="background2" w:themeShade="40"/>
                <w:sz w:val="22"/>
                <w:szCs w:val="22"/>
                <w:lang w:eastAsia="en-AU"/>
              </w:rPr>
              <w:t>Chair</w:t>
            </w:r>
          </w:p>
        </w:tc>
        <w:tc>
          <w:tcPr>
            <w:tcW w:w="1230" w:type="dxa"/>
          </w:tcPr>
          <w:p w14:paraId="386B2C32" w14:textId="77777777" w:rsidR="0020239F" w:rsidRPr="0020239F" w:rsidRDefault="0020239F" w:rsidP="00E96FF4">
            <w:pPr>
              <w:spacing w:after="0" w:line="240" w:lineRule="auto"/>
              <w:cnfStyle w:val="000000000000" w:firstRow="0" w:lastRow="0" w:firstColumn="0" w:lastColumn="0" w:oddVBand="0" w:evenVBand="0" w:oddHBand="0" w:evenHBand="0" w:firstRowFirstColumn="0" w:firstRowLastColumn="0" w:lastRowFirstColumn="0" w:lastRowLastColumn="0"/>
              <w:rPr>
                <w:color w:val="3B3838" w:themeColor="background2" w:themeShade="40"/>
                <w:sz w:val="22"/>
                <w:szCs w:val="22"/>
                <w:lang w:eastAsia="en-AU"/>
              </w:rPr>
            </w:pPr>
          </w:p>
        </w:tc>
      </w:tr>
    </w:tbl>
    <w:p w14:paraId="48FC09FB" w14:textId="6E611406" w:rsidR="0020239F" w:rsidRDefault="0020239F" w:rsidP="00413E8B">
      <w:pPr>
        <w:pStyle w:val="Heading2"/>
      </w:pPr>
      <w:bookmarkStart w:id="28" w:name="_Appendix_4:_Information"/>
      <w:bookmarkStart w:id="29" w:name="_Toc80009884"/>
      <w:bookmarkEnd w:id="28"/>
      <w:r>
        <w:lastRenderedPageBreak/>
        <w:t>Appendix 4: Information about board minutes</w:t>
      </w:r>
      <w:bookmarkEnd w:id="29"/>
    </w:p>
    <w:p w14:paraId="0817BF19" w14:textId="77777777" w:rsidR="0020239F" w:rsidRDefault="0020239F" w:rsidP="00413E8B">
      <w:r>
        <w:t xml:space="preserve">There are many easy to prepare or structure minutes. Determine the most appropriate format for your board.  </w:t>
      </w:r>
    </w:p>
    <w:p w14:paraId="120ADE8D" w14:textId="77777777" w:rsidR="0020239F" w:rsidRDefault="0020239F" w:rsidP="00413E8B">
      <w:pPr>
        <w:spacing w:after="0"/>
      </w:pPr>
      <w:r>
        <w:t>Minutes:</w:t>
      </w:r>
    </w:p>
    <w:p w14:paraId="4608911A" w14:textId="599EA7BA" w:rsidR="0020239F" w:rsidRDefault="0020239F" w:rsidP="00413E8B">
      <w:pPr>
        <w:pStyle w:val="Bullet"/>
        <w:spacing w:after="0"/>
        <w:ind w:left="426" w:hanging="426"/>
      </w:pPr>
      <w:r>
        <w:t>are a true and accurate record of the meeting</w:t>
      </w:r>
    </w:p>
    <w:p w14:paraId="51B37008" w14:textId="598E05FB" w:rsidR="0020239F" w:rsidRDefault="0020239F" w:rsidP="00413E8B">
      <w:pPr>
        <w:pStyle w:val="Bullet"/>
        <w:spacing w:after="0"/>
        <w:ind w:left="426" w:hanging="426"/>
      </w:pPr>
      <w:r>
        <w:t>capture decisions, major points and actions with sufficient detail to make it clear how a decision was arrived at and whether the decision was reasonable given the information presented</w:t>
      </w:r>
    </w:p>
    <w:p w14:paraId="6BDDB7B9" w14:textId="3B968F1F" w:rsidR="0020239F" w:rsidRDefault="0020239F" w:rsidP="00413E8B">
      <w:pPr>
        <w:pStyle w:val="Bullet"/>
        <w:spacing w:after="0"/>
        <w:ind w:left="426" w:hanging="426"/>
      </w:pPr>
      <w:r>
        <w:t xml:space="preserve">contain clear and concise notes of main points of discussion </w:t>
      </w:r>
    </w:p>
    <w:p w14:paraId="33DE25B9" w14:textId="6750CEB0" w:rsidR="0020239F" w:rsidRDefault="0020239F" w:rsidP="00413E8B">
      <w:pPr>
        <w:pStyle w:val="Bullet"/>
        <w:spacing w:after="0"/>
        <w:ind w:left="426" w:hanging="426"/>
      </w:pPr>
      <w:r>
        <w:t xml:space="preserve">note when attendees join and leave the meeting if they are not there for the whole meeting </w:t>
      </w:r>
    </w:p>
    <w:p w14:paraId="6C5A0B3D" w14:textId="127D8A30" w:rsidR="0020239F" w:rsidRDefault="0020239F" w:rsidP="00413E8B">
      <w:pPr>
        <w:pStyle w:val="Bullet"/>
        <w:spacing w:after="0"/>
        <w:ind w:left="426" w:hanging="426"/>
      </w:pPr>
      <w:r>
        <w:t>record discussion and reference to items carried forward, matters arising and outstanding issues for future discussion</w:t>
      </w:r>
    </w:p>
    <w:p w14:paraId="556E059D" w14:textId="462CE45B" w:rsidR="0020239F" w:rsidRDefault="0020239F" w:rsidP="00413E8B">
      <w:pPr>
        <w:pStyle w:val="Bullet"/>
        <w:spacing w:after="0"/>
        <w:ind w:left="426" w:hanging="426"/>
      </w:pPr>
      <w:r>
        <w:t>have an accurate and clear register of decisions recording:</w:t>
      </w:r>
    </w:p>
    <w:p w14:paraId="78DA4BF2" w14:textId="0D4FC180" w:rsidR="0020239F" w:rsidRDefault="0020239F" w:rsidP="00413E8B">
      <w:pPr>
        <w:pStyle w:val="Bullet"/>
        <w:numPr>
          <w:ilvl w:val="1"/>
          <w:numId w:val="14"/>
        </w:numPr>
        <w:spacing w:after="0"/>
        <w:ind w:left="851" w:hanging="425"/>
      </w:pPr>
      <w:r>
        <w:t>any declared conflicts of interest for an agenda item, how they were handled and what was decided</w:t>
      </w:r>
    </w:p>
    <w:p w14:paraId="69A0830A" w14:textId="572C57A8" w:rsidR="0020239F" w:rsidRDefault="0020239F" w:rsidP="00413E8B">
      <w:pPr>
        <w:pStyle w:val="Bullet"/>
        <w:numPr>
          <w:ilvl w:val="1"/>
          <w:numId w:val="14"/>
        </w:numPr>
        <w:spacing w:after="0"/>
        <w:ind w:left="851" w:hanging="425"/>
      </w:pPr>
      <w:r>
        <w:t>any independent advice received or additional information tabled</w:t>
      </w:r>
    </w:p>
    <w:p w14:paraId="4DD007D9" w14:textId="5719D5F6" w:rsidR="0020239F" w:rsidRDefault="0020239F" w:rsidP="00413E8B">
      <w:pPr>
        <w:pStyle w:val="Bullet"/>
        <w:numPr>
          <w:ilvl w:val="1"/>
          <w:numId w:val="14"/>
        </w:numPr>
        <w:spacing w:after="0"/>
        <w:ind w:left="851" w:hanging="425"/>
      </w:pPr>
      <w:r>
        <w:t>significant points in how decisions were reached</w:t>
      </w:r>
    </w:p>
    <w:p w14:paraId="40C9FB48" w14:textId="6FA021C0" w:rsidR="0020239F" w:rsidRDefault="0020239F" w:rsidP="00413E8B">
      <w:pPr>
        <w:pStyle w:val="Bullet"/>
        <w:numPr>
          <w:ilvl w:val="1"/>
          <w:numId w:val="14"/>
        </w:numPr>
        <w:spacing w:after="120"/>
        <w:ind w:left="851" w:hanging="425"/>
      </w:pPr>
      <w:r>
        <w:t>who is responsible for actions arising and by when they are to be completed.</w:t>
      </w:r>
    </w:p>
    <w:p w14:paraId="1FB9BEC4" w14:textId="77777777" w:rsidR="0020239F" w:rsidRDefault="0020239F" w:rsidP="0020239F">
      <w:pPr>
        <w:spacing w:after="160"/>
      </w:pPr>
      <w:r>
        <w:t xml:space="preserve">Where decisions are not made by consensus, dissenting members may wish to have their objections noted. </w:t>
      </w:r>
    </w:p>
    <w:p w14:paraId="33D8353A" w14:textId="77777777" w:rsidR="0020239F" w:rsidRDefault="0020239F" w:rsidP="00413E8B">
      <w:pPr>
        <w:spacing w:after="0"/>
      </w:pPr>
      <w:r>
        <w:t>Minute taker:</w:t>
      </w:r>
    </w:p>
    <w:p w14:paraId="087ECB9D" w14:textId="082A14C2" w:rsidR="0020239F" w:rsidRDefault="0020239F" w:rsidP="00413E8B">
      <w:pPr>
        <w:pStyle w:val="Bullet"/>
        <w:spacing w:after="0"/>
        <w:ind w:left="426" w:hanging="426"/>
      </w:pPr>
      <w:r>
        <w:t>is usually the board’s executive officer</w:t>
      </w:r>
    </w:p>
    <w:p w14:paraId="0355FBD6" w14:textId="684538D2" w:rsidR="0020239F" w:rsidRDefault="0020239F" w:rsidP="00413E8B">
      <w:pPr>
        <w:pStyle w:val="Bullet"/>
        <w:spacing w:after="0"/>
        <w:ind w:left="426" w:hanging="426"/>
      </w:pPr>
      <w:r>
        <w:t>uses a template updated before each meeting with specific agenda items</w:t>
      </w:r>
    </w:p>
    <w:p w14:paraId="14AB0441" w14:textId="69A15C64" w:rsidR="0020239F" w:rsidRDefault="0020239F" w:rsidP="00413E8B">
      <w:pPr>
        <w:pStyle w:val="Bullet"/>
        <w:spacing w:after="0"/>
        <w:ind w:left="426" w:hanging="426"/>
      </w:pPr>
      <w:r>
        <w:t xml:space="preserve">records decisions and notes on actions straightaway to ensure they are recorded accurately </w:t>
      </w:r>
    </w:p>
    <w:p w14:paraId="7FCEFE56" w14:textId="2A98F9D3" w:rsidR="0020239F" w:rsidRDefault="0020239F" w:rsidP="00413E8B">
      <w:pPr>
        <w:pStyle w:val="Bullet"/>
        <w:spacing w:after="0"/>
        <w:ind w:left="426" w:hanging="426"/>
      </w:pPr>
      <w:r>
        <w:t>asks for clarification if necessary, for example if the meeting moves on without making a decision or reaching an obvious conclusion</w:t>
      </w:r>
    </w:p>
    <w:p w14:paraId="43002972" w14:textId="7C8DB333" w:rsidR="0020239F" w:rsidRDefault="0020239F" w:rsidP="00413E8B">
      <w:pPr>
        <w:pStyle w:val="Bullet"/>
        <w:spacing w:after="120"/>
        <w:ind w:left="426" w:hanging="426"/>
      </w:pPr>
      <w:r>
        <w:t xml:space="preserve">can electronically record the meeting as long as members around the table know it is being recorded. </w:t>
      </w:r>
    </w:p>
    <w:p w14:paraId="7842CC28" w14:textId="77777777" w:rsidR="0020239F" w:rsidRDefault="0020239F" w:rsidP="00413E8B">
      <w:pPr>
        <w:spacing w:after="0"/>
      </w:pPr>
      <w:r>
        <w:t>Action list:</w:t>
      </w:r>
    </w:p>
    <w:p w14:paraId="359F2141" w14:textId="6E0E385E" w:rsidR="0020239F" w:rsidRDefault="0020239F" w:rsidP="00413E8B">
      <w:pPr>
        <w:pStyle w:val="Bullet"/>
        <w:spacing w:after="0"/>
        <w:ind w:left="426" w:hanging="426"/>
      </w:pPr>
      <w:r>
        <w:t>is an important part of the meeting records</w:t>
      </w:r>
    </w:p>
    <w:p w14:paraId="34CB84DE" w14:textId="528936DF" w:rsidR="0020239F" w:rsidRDefault="0020239F" w:rsidP="00413E8B">
      <w:pPr>
        <w:pStyle w:val="Bullet"/>
        <w:spacing w:after="0"/>
        <w:ind w:left="426" w:hanging="426"/>
      </w:pPr>
      <w:r>
        <w:t>is attached to the minutes</w:t>
      </w:r>
    </w:p>
    <w:p w14:paraId="7EB512B5" w14:textId="6A6DB2BE" w:rsidR="0020239F" w:rsidRDefault="0020239F" w:rsidP="00413E8B">
      <w:pPr>
        <w:pStyle w:val="Bullet"/>
        <w:spacing w:after="0"/>
        <w:ind w:left="426" w:hanging="426"/>
      </w:pPr>
      <w:r>
        <w:t>allows members to review progress quickly on actions from previous meetings</w:t>
      </w:r>
    </w:p>
    <w:p w14:paraId="039BB6B3" w14:textId="5EF2CBC8" w:rsidR="0020239F" w:rsidRDefault="0020239F" w:rsidP="00413E8B">
      <w:pPr>
        <w:pStyle w:val="Bullet"/>
        <w:spacing w:after="0"/>
        <w:ind w:left="426" w:hanging="426"/>
      </w:pPr>
      <w:r>
        <w:t>provides a concise summary of tasks including recording:</w:t>
      </w:r>
    </w:p>
    <w:p w14:paraId="07BC97C5" w14:textId="48C6A5E3" w:rsidR="0020239F" w:rsidRDefault="0020239F" w:rsidP="00413E8B">
      <w:pPr>
        <w:pStyle w:val="Bullet"/>
        <w:spacing w:after="0"/>
        <w:ind w:left="426" w:hanging="426"/>
      </w:pPr>
      <w:r>
        <w:t xml:space="preserve">actions arising from the previous meeting and outstanding items not yet been completed from prior meetings </w:t>
      </w:r>
    </w:p>
    <w:p w14:paraId="69171085" w14:textId="5364E873" w:rsidR="0020239F" w:rsidRDefault="0020239F" w:rsidP="00413E8B">
      <w:pPr>
        <w:pStyle w:val="Bullet"/>
        <w:spacing w:after="0"/>
        <w:ind w:left="426" w:hanging="426"/>
      </w:pPr>
      <w:r>
        <w:t>the person responsible for actioning each item</w:t>
      </w:r>
    </w:p>
    <w:p w14:paraId="34E1A1BF" w14:textId="2713B283" w:rsidR="0020239F" w:rsidRDefault="0020239F" w:rsidP="00413E8B">
      <w:pPr>
        <w:pStyle w:val="Bullet"/>
        <w:ind w:left="426" w:hanging="426"/>
      </w:pPr>
      <w:r>
        <w:t>the timeframe for completing each action or reporting progress to the board.</w:t>
      </w:r>
    </w:p>
    <w:p w14:paraId="1B85651E" w14:textId="77777777" w:rsidR="00413E8B" w:rsidRDefault="00413E8B">
      <w:pPr>
        <w:spacing w:after="160"/>
        <w:rPr>
          <w:rFonts w:ascii="Century Gothic" w:eastAsiaTheme="majorEastAsia" w:hAnsi="Century Gothic" w:cstheme="majorBidi"/>
          <w:b/>
          <w:color w:val="92B9C9"/>
          <w:sz w:val="28"/>
          <w:szCs w:val="26"/>
        </w:rPr>
      </w:pPr>
      <w:bookmarkStart w:id="30" w:name="_Toc80009885"/>
      <w:r>
        <w:br w:type="page"/>
      </w:r>
    </w:p>
    <w:p w14:paraId="59577E49" w14:textId="2CA8B420" w:rsidR="0020239F" w:rsidRDefault="0020239F" w:rsidP="009C53D3">
      <w:pPr>
        <w:pStyle w:val="Heading2"/>
      </w:pPr>
      <w:bookmarkStart w:id="31" w:name="_Appendix_5:_How"/>
      <w:bookmarkEnd w:id="31"/>
      <w:r>
        <w:lastRenderedPageBreak/>
        <w:t xml:space="preserve">Appendix 5: How to induct board </w:t>
      </w:r>
      <w:proofErr w:type="gramStart"/>
      <w:r>
        <w:t>members</w:t>
      </w:r>
      <w:bookmarkEnd w:id="30"/>
      <w:proofErr w:type="gramEnd"/>
    </w:p>
    <w:p w14:paraId="3A254E96" w14:textId="68BA50A0" w:rsidR="0020239F" w:rsidRDefault="0020239F" w:rsidP="009C53D3">
      <w:r>
        <w:t>All board members need a comprehensive induction to their board.</w:t>
      </w:r>
      <w:r w:rsidR="009C53D3">
        <w:t xml:space="preserve"> </w:t>
      </w:r>
      <w:r>
        <w:t xml:space="preserve">As a member, complete the </w:t>
      </w:r>
      <w:hyperlink r:id="rId48" w:anchor="/" w:history="1">
        <w:r w:rsidRPr="001412C3">
          <w:rPr>
            <w:rStyle w:val="Hyperlink"/>
          </w:rPr>
          <w:t>online e-learning</w:t>
        </w:r>
      </w:hyperlink>
      <w:r>
        <w:t xml:space="preserve"> as well as a specific introducti</w:t>
      </w:r>
      <w:r w:rsidR="00CF4B6C">
        <w:t>on to your board and its agency.</w:t>
      </w:r>
    </w:p>
    <w:p w14:paraId="4444A60F" w14:textId="3332A3A8" w:rsidR="0020239F" w:rsidRDefault="0020239F" w:rsidP="009C53D3">
      <w:r>
        <w:t>A good induction includes face-to-face meetings with the chair, agency head and key employees; and an orientation pack before the face-to-face meetings so you can read the documents and identify any questions you want to ask during the meetings.</w:t>
      </w:r>
    </w:p>
    <w:p w14:paraId="18A377ED" w14:textId="77777777" w:rsidR="0020239F" w:rsidRDefault="0020239F" w:rsidP="009C53D3">
      <w:pPr>
        <w:spacing w:after="0"/>
      </w:pPr>
      <w:r>
        <w:t>Induction covers:</w:t>
      </w:r>
    </w:p>
    <w:p w14:paraId="523C76D8" w14:textId="5BC8CD11" w:rsidR="0020239F" w:rsidRDefault="0020239F" w:rsidP="009C53D3">
      <w:pPr>
        <w:pStyle w:val="Bullet"/>
        <w:spacing w:after="0"/>
        <w:ind w:left="426" w:hanging="426"/>
      </w:pPr>
      <w:r>
        <w:t xml:space="preserve">values and behaviours expected of board members as outlined your board’s code of conduct and conflicts of interest policies and performance expectations </w:t>
      </w:r>
    </w:p>
    <w:p w14:paraId="74A81BB3" w14:textId="64BFE40E" w:rsidR="0020239F" w:rsidRDefault="0020239F" w:rsidP="009C53D3">
      <w:pPr>
        <w:pStyle w:val="Bullet"/>
        <w:spacing w:after="0"/>
        <w:ind w:left="426" w:hanging="426"/>
      </w:pPr>
      <w:r>
        <w:t>key board roles and responsibilities</w:t>
      </w:r>
    </w:p>
    <w:p w14:paraId="703B9D0F" w14:textId="54635975" w:rsidR="0020239F" w:rsidRDefault="0020239F" w:rsidP="009C53D3">
      <w:pPr>
        <w:pStyle w:val="Bullet"/>
        <w:spacing w:after="0"/>
        <w:ind w:left="426" w:hanging="426"/>
      </w:pPr>
      <w:r>
        <w:t>public sector operating environment</w:t>
      </w:r>
    </w:p>
    <w:p w14:paraId="3A052C2E" w14:textId="55E2CB0D" w:rsidR="0020239F" w:rsidRDefault="0020239F" w:rsidP="009C53D3">
      <w:pPr>
        <w:pStyle w:val="Bullet"/>
        <w:spacing w:after="0"/>
        <w:ind w:left="426" w:hanging="426"/>
      </w:pPr>
      <w:r>
        <w:t>key legal and legislative requirements</w:t>
      </w:r>
    </w:p>
    <w:p w14:paraId="737CB18E" w14:textId="133D8FC7" w:rsidR="0020239F" w:rsidRDefault="0020239F" w:rsidP="009C53D3">
      <w:pPr>
        <w:pStyle w:val="Bullet"/>
        <w:spacing w:after="0"/>
        <w:ind w:left="426" w:hanging="426"/>
      </w:pPr>
      <w:r>
        <w:t>core operations</w:t>
      </w:r>
    </w:p>
    <w:p w14:paraId="11B4946B" w14:textId="6282BE7B" w:rsidR="0020239F" w:rsidRDefault="0020239F" w:rsidP="009C53D3">
      <w:pPr>
        <w:pStyle w:val="Bullet"/>
        <w:spacing w:after="0"/>
        <w:ind w:left="426" w:hanging="426"/>
      </w:pPr>
      <w:r>
        <w:t>reporting requirements, compliance obligations and governance systems</w:t>
      </w:r>
    </w:p>
    <w:p w14:paraId="57AE7BDA" w14:textId="4ACCB2A4" w:rsidR="0020239F" w:rsidRDefault="0020239F" w:rsidP="009C53D3">
      <w:pPr>
        <w:pStyle w:val="Bullet"/>
        <w:spacing w:after="0"/>
        <w:ind w:left="426" w:hanging="426"/>
      </w:pPr>
      <w:r>
        <w:t>the board’s decision making process</w:t>
      </w:r>
    </w:p>
    <w:p w14:paraId="5BD22FC3" w14:textId="74BDE38C" w:rsidR="0020239F" w:rsidRDefault="0020239F" w:rsidP="009C53D3">
      <w:pPr>
        <w:pStyle w:val="Bullet"/>
        <w:spacing w:after="120"/>
        <w:ind w:left="426" w:hanging="426"/>
      </w:pPr>
      <w:r>
        <w:t>your professional development needs and available opportunities.</w:t>
      </w:r>
    </w:p>
    <w:p w14:paraId="297F3651" w14:textId="77777777" w:rsidR="0020239F" w:rsidRDefault="0020239F" w:rsidP="009C53D3">
      <w:pPr>
        <w:spacing w:after="0"/>
      </w:pPr>
      <w:r>
        <w:t>Orientation pack includes:</w:t>
      </w:r>
    </w:p>
    <w:p w14:paraId="1053792D" w14:textId="143D8451" w:rsidR="0020239F" w:rsidRDefault="0020239F" w:rsidP="009C53D3">
      <w:pPr>
        <w:pStyle w:val="Bullet"/>
        <w:spacing w:after="0"/>
        <w:ind w:left="426" w:hanging="426"/>
      </w:pPr>
      <w:r>
        <w:t xml:space="preserve">statement of expectations from minister and statement of intent by board </w:t>
      </w:r>
    </w:p>
    <w:p w14:paraId="6D5C6C37" w14:textId="6DC0E88D" w:rsidR="0020239F" w:rsidRDefault="0020239F" w:rsidP="009C53D3">
      <w:pPr>
        <w:pStyle w:val="Bullet"/>
        <w:spacing w:after="0"/>
        <w:ind w:left="426" w:hanging="426"/>
      </w:pPr>
      <w:r>
        <w:t>board’s establishment legislation</w:t>
      </w:r>
    </w:p>
    <w:p w14:paraId="0DB07504" w14:textId="01A324BB" w:rsidR="0020239F" w:rsidRDefault="0020239F" w:rsidP="009C53D3">
      <w:pPr>
        <w:pStyle w:val="Bullet"/>
        <w:spacing w:after="0"/>
        <w:ind w:left="426" w:hanging="426"/>
      </w:pPr>
      <w:r>
        <w:t>board charter</w:t>
      </w:r>
    </w:p>
    <w:p w14:paraId="4585D7D2" w14:textId="17089526" w:rsidR="0020239F" w:rsidRDefault="0020239F" w:rsidP="009C53D3">
      <w:pPr>
        <w:pStyle w:val="Bullet"/>
        <w:spacing w:after="0"/>
        <w:ind w:left="426" w:hanging="426"/>
      </w:pPr>
      <w:r>
        <w:t>board structure including board committee(s) and their terms of reference</w:t>
      </w:r>
    </w:p>
    <w:p w14:paraId="3AB56410" w14:textId="73C0AD76" w:rsidR="0020239F" w:rsidRDefault="0020239F" w:rsidP="009C53D3">
      <w:pPr>
        <w:pStyle w:val="Bullet"/>
        <w:spacing w:after="0"/>
        <w:ind w:left="426" w:hanging="426"/>
      </w:pPr>
      <w:r>
        <w:t xml:space="preserve">agency organisation structure </w:t>
      </w:r>
    </w:p>
    <w:p w14:paraId="5BCC8C4F" w14:textId="307F8BCF" w:rsidR="0020239F" w:rsidRDefault="0020239F" w:rsidP="009C53D3">
      <w:pPr>
        <w:pStyle w:val="Bullet"/>
        <w:spacing w:after="0"/>
        <w:ind w:left="426" w:hanging="426"/>
      </w:pPr>
      <w:r>
        <w:t>board policies including code of conduct and conflicts of interest policy</w:t>
      </w:r>
    </w:p>
    <w:p w14:paraId="512F8C03" w14:textId="128C230F" w:rsidR="0020239F" w:rsidRDefault="0020239F" w:rsidP="009C53D3">
      <w:pPr>
        <w:pStyle w:val="Bullet"/>
        <w:spacing w:after="0"/>
        <w:ind w:left="426" w:hanging="426"/>
      </w:pPr>
      <w:r>
        <w:t xml:space="preserve">annual planning calendar </w:t>
      </w:r>
    </w:p>
    <w:p w14:paraId="281B3CB6" w14:textId="4EACCC9B" w:rsidR="0020239F" w:rsidRDefault="0020239F" w:rsidP="009C53D3">
      <w:pPr>
        <w:pStyle w:val="Bullet"/>
        <w:spacing w:after="0"/>
        <w:ind w:left="426" w:hanging="426"/>
      </w:pPr>
      <w:r>
        <w:t>schedule of delegations</w:t>
      </w:r>
    </w:p>
    <w:p w14:paraId="37F4E1FE" w14:textId="2B9A8899" w:rsidR="0020239F" w:rsidRDefault="0020239F" w:rsidP="009C53D3">
      <w:pPr>
        <w:pStyle w:val="Bullet"/>
        <w:spacing w:after="0"/>
        <w:ind w:left="426" w:hanging="426"/>
      </w:pPr>
      <w:r>
        <w:t>finance and accounting papers</w:t>
      </w:r>
    </w:p>
    <w:p w14:paraId="488E98E0" w14:textId="7E9CBEAE" w:rsidR="0020239F" w:rsidRDefault="0020239F" w:rsidP="009C53D3">
      <w:pPr>
        <w:pStyle w:val="Bullet"/>
        <w:spacing w:after="0"/>
        <w:ind w:left="426" w:hanging="426"/>
      </w:pPr>
      <w:r>
        <w:t xml:space="preserve">financial statements </w:t>
      </w:r>
    </w:p>
    <w:p w14:paraId="218BADC8" w14:textId="265C8229" w:rsidR="0020239F" w:rsidRDefault="0020239F" w:rsidP="009C53D3">
      <w:pPr>
        <w:pStyle w:val="Bullet"/>
        <w:spacing w:after="0"/>
        <w:ind w:left="426" w:hanging="426"/>
      </w:pPr>
      <w:r>
        <w:t>current year budget</w:t>
      </w:r>
    </w:p>
    <w:p w14:paraId="0696946C" w14:textId="5DBE156F" w:rsidR="0020239F" w:rsidRDefault="0020239F" w:rsidP="009C53D3">
      <w:pPr>
        <w:pStyle w:val="Bullet"/>
        <w:spacing w:after="0"/>
        <w:ind w:left="426" w:hanging="426"/>
      </w:pPr>
      <w:r>
        <w:t>strategic plan and business plan</w:t>
      </w:r>
    </w:p>
    <w:p w14:paraId="59C8A0A4" w14:textId="5E94385E" w:rsidR="0020239F" w:rsidRDefault="0020239F" w:rsidP="009C53D3">
      <w:pPr>
        <w:pStyle w:val="Bullet"/>
        <w:spacing w:after="0"/>
        <w:ind w:left="426" w:hanging="426"/>
      </w:pPr>
      <w:r>
        <w:t>strategic risk management plan</w:t>
      </w:r>
    </w:p>
    <w:p w14:paraId="00C79045" w14:textId="16BE9FAA" w:rsidR="0020239F" w:rsidRDefault="0020239F" w:rsidP="009C53D3">
      <w:pPr>
        <w:pStyle w:val="Bullet"/>
        <w:spacing w:after="0"/>
        <w:ind w:left="426" w:hanging="426"/>
      </w:pPr>
      <w:r>
        <w:t>agendas and minutes of recent meetings</w:t>
      </w:r>
    </w:p>
    <w:p w14:paraId="02F64EA2" w14:textId="5FBE610D" w:rsidR="0020239F" w:rsidRDefault="0020239F" w:rsidP="009C53D3">
      <w:pPr>
        <w:pStyle w:val="Bullet"/>
        <w:spacing w:after="0"/>
        <w:ind w:left="426" w:hanging="426"/>
      </w:pPr>
      <w:r>
        <w:t>annual report</w:t>
      </w:r>
    </w:p>
    <w:p w14:paraId="3E334CBB" w14:textId="69C6282C" w:rsidR="0020239F" w:rsidRDefault="0020239F" w:rsidP="009C53D3">
      <w:pPr>
        <w:pStyle w:val="Bullet"/>
        <w:spacing w:after="0"/>
        <w:ind w:left="426" w:hanging="426"/>
      </w:pPr>
      <w:r>
        <w:t>recent publications by board and agency</w:t>
      </w:r>
    </w:p>
    <w:p w14:paraId="511389E5" w14:textId="7D92BA56" w:rsidR="0020239F" w:rsidRDefault="0020239F" w:rsidP="009C53D3">
      <w:pPr>
        <w:pStyle w:val="Bullet"/>
        <w:spacing w:after="0"/>
        <w:ind w:left="426" w:hanging="426"/>
      </w:pPr>
      <w:r>
        <w:t>outline of board evaluation process</w:t>
      </w:r>
    </w:p>
    <w:p w14:paraId="759DED41" w14:textId="43C30E26" w:rsidR="0020239F" w:rsidRDefault="0020239F" w:rsidP="009C53D3">
      <w:pPr>
        <w:pStyle w:val="Bullet"/>
        <w:spacing w:after="0"/>
        <w:ind w:left="426" w:hanging="426"/>
      </w:pPr>
      <w:r>
        <w:t>Professional Indemnity Insurance Certificate</w:t>
      </w:r>
    </w:p>
    <w:p w14:paraId="46A3D95D" w14:textId="17E967AF" w:rsidR="0020239F" w:rsidRDefault="0020239F" w:rsidP="009C53D3">
      <w:pPr>
        <w:pStyle w:val="Bullet"/>
        <w:spacing w:after="0"/>
        <w:ind w:left="426" w:hanging="426"/>
      </w:pPr>
      <w:r>
        <w:t>key board processes including travel and reimbursement</w:t>
      </w:r>
    </w:p>
    <w:p w14:paraId="16D69D47" w14:textId="3188FB4C" w:rsidR="0020239F" w:rsidRDefault="0020239F" w:rsidP="009C53D3">
      <w:pPr>
        <w:pStyle w:val="Bullet"/>
        <w:spacing w:after="120"/>
        <w:ind w:left="426" w:hanging="426"/>
      </w:pPr>
      <w:r>
        <w:t>contact details for key stakeholders and board members.</w:t>
      </w:r>
    </w:p>
    <w:p w14:paraId="425C7420" w14:textId="77777777" w:rsidR="0020239F" w:rsidRDefault="0020239F" w:rsidP="0020239F">
      <w:pPr>
        <w:spacing w:after="160"/>
      </w:pPr>
      <w:r>
        <w:t xml:space="preserve">This list is not </w:t>
      </w:r>
      <w:proofErr w:type="gramStart"/>
      <w:r>
        <w:t>exhaustive</w:t>
      </w:r>
      <w:proofErr w:type="gramEnd"/>
      <w:r>
        <w:t xml:space="preserve"> and your public sector agency may have additional documents for members’ information and reference.</w:t>
      </w:r>
    </w:p>
    <w:p w14:paraId="19D3A8C9" w14:textId="77777777" w:rsidR="009C53D3" w:rsidRDefault="009C53D3">
      <w:pPr>
        <w:spacing w:after="160"/>
        <w:rPr>
          <w:b/>
          <w:sz w:val="24"/>
          <w:szCs w:val="24"/>
        </w:rPr>
      </w:pPr>
      <w:r>
        <w:br w:type="page"/>
      </w:r>
    </w:p>
    <w:p w14:paraId="76CDB113" w14:textId="0EB39123" w:rsidR="0020239F" w:rsidRDefault="0020239F" w:rsidP="00CF4B6C">
      <w:pPr>
        <w:pStyle w:val="Heading30"/>
      </w:pPr>
      <w:r>
        <w:lastRenderedPageBreak/>
        <w:t xml:space="preserve">What board members should </w:t>
      </w:r>
      <w:proofErr w:type="gramStart"/>
      <w:r>
        <w:t>do</w:t>
      </w:r>
      <w:proofErr w:type="gramEnd"/>
    </w:p>
    <w:p w14:paraId="4C0F0AD5" w14:textId="77777777" w:rsidR="0020239F" w:rsidRDefault="0020239F" w:rsidP="00CF4B6C">
      <w:r>
        <w:t xml:space="preserve">Before being appointed, prospective board members should do their own research on the objectives and operations of the public sector agency overseen by the board and the board itself. They need to ensure they have the necessary skills, knowledge, </w:t>
      </w:r>
      <w:proofErr w:type="gramStart"/>
      <w:r>
        <w:t>experience</w:t>
      </w:r>
      <w:proofErr w:type="gramEnd"/>
      <w:r>
        <w:t xml:space="preserve"> and time to fulfil the role of board member.</w:t>
      </w:r>
    </w:p>
    <w:p w14:paraId="781F5AA0" w14:textId="77777777" w:rsidR="0020239F" w:rsidRDefault="0020239F" w:rsidP="00CF4B6C">
      <w:pPr>
        <w:spacing w:after="0"/>
      </w:pPr>
      <w:r>
        <w:t>It is important to read the orientation pack before the face-to-face meetings to identify any matters you need more information about such as:</w:t>
      </w:r>
    </w:p>
    <w:p w14:paraId="65E4B6BE" w14:textId="6A319F16" w:rsidR="0020239F" w:rsidRDefault="0020239F" w:rsidP="00CF4B6C">
      <w:pPr>
        <w:pStyle w:val="Bullet"/>
        <w:spacing w:after="0"/>
        <w:ind w:left="426" w:hanging="426"/>
      </w:pPr>
      <w:r>
        <w:t>board expectations</w:t>
      </w:r>
    </w:p>
    <w:p w14:paraId="1243725D" w14:textId="053D710F" w:rsidR="0020239F" w:rsidRDefault="0020239F" w:rsidP="00CF4B6C">
      <w:pPr>
        <w:pStyle w:val="Bullet"/>
        <w:spacing w:after="0"/>
        <w:ind w:left="426" w:hanging="426"/>
      </w:pPr>
      <w:r>
        <w:t>mentor program for new members</w:t>
      </w:r>
    </w:p>
    <w:p w14:paraId="40871D5F" w14:textId="2F0485D2" w:rsidR="0020239F" w:rsidRDefault="0020239F" w:rsidP="00CF4B6C">
      <w:pPr>
        <w:pStyle w:val="Bullet"/>
        <w:spacing w:after="0"/>
        <w:ind w:left="426" w:hanging="426"/>
      </w:pPr>
      <w:r>
        <w:t xml:space="preserve">terms of appointment and any sitting fees </w:t>
      </w:r>
    </w:p>
    <w:p w14:paraId="1A7E9936" w14:textId="03711022" w:rsidR="0020239F" w:rsidRDefault="0020239F" w:rsidP="00CF4B6C">
      <w:pPr>
        <w:pStyle w:val="Bullet"/>
        <w:spacing w:after="0"/>
        <w:ind w:left="426" w:hanging="426"/>
      </w:pPr>
      <w:r>
        <w:t>critical documents to be read during the first 3 months</w:t>
      </w:r>
    </w:p>
    <w:p w14:paraId="05C85BFA" w14:textId="6E503601" w:rsidR="0020239F" w:rsidRDefault="0020239F" w:rsidP="00CF4B6C">
      <w:pPr>
        <w:pStyle w:val="Bullet"/>
        <w:spacing w:after="0"/>
        <w:ind w:left="426" w:hanging="426"/>
      </w:pPr>
      <w:r>
        <w:t>access to information by members</w:t>
      </w:r>
    </w:p>
    <w:p w14:paraId="727D3180" w14:textId="58A57E34" w:rsidR="0020239F" w:rsidRDefault="0020239F" w:rsidP="00CF4B6C">
      <w:pPr>
        <w:pStyle w:val="Bullet"/>
        <w:ind w:left="426" w:hanging="426"/>
      </w:pPr>
      <w:r>
        <w:t>significant current issues.</w:t>
      </w:r>
    </w:p>
    <w:p w14:paraId="6834ADB5" w14:textId="77777777" w:rsidR="0051227E" w:rsidRDefault="0051227E">
      <w:pPr>
        <w:spacing w:after="160"/>
      </w:pPr>
      <w:r>
        <w:br w:type="page"/>
      </w:r>
    </w:p>
    <w:p w14:paraId="1C8CA112" w14:textId="08D3222C" w:rsidR="0020239F" w:rsidRDefault="0020239F" w:rsidP="004727ED">
      <w:pPr>
        <w:pStyle w:val="Heading2"/>
      </w:pPr>
      <w:bookmarkStart w:id="32" w:name="_Appendix_6:_Communications"/>
      <w:bookmarkStart w:id="33" w:name="_Toc80009886"/>
      <w:bookmarkEnd w:id="32"/>
      <w:r>
        <w:lastRenderedPageBreak/>
        <w:t>Appendix 6: Communications protocols</w:t>
      </w:r>
      <w:bookmarkEnd w:id="33"/>
    </w:p>
    <w:p w14:paraId="5A0BE4BD" w14:textId="77777777" w:rsidR="0020239F" w:rsidRDefault="0020239F" w:rsidP="004727ED">
      <w:r>
        <w:t xml:space="preserve">Communications protocols guide communications between the board and stakeholders. They set out the communications path internally and externally, and accepted processes for approving and disseminating information. </w:t>
      </w:r>
    </w:p>
    <w:p w14:paraId="1552FF27" w14:textId="77777777" w:rsidR="0020239F" w:rsidRDefault="0020239F" w:rsidP="004727ED">
      <w:pPr>
        <w:spacing w:after="0"/>
      </w:pPr>
      <w:proofErr w:type="gramStart"/>
      <w:r>
        <w:t>As a general rule</w:t>
      </w:r>
      <w:proofErr w:type="gramEnd"/>
      <w:r>
        <w:t>, it is important your board communicates:</w:t>
      </w:r>
    </w:p>
    <w:p w14:paraId="2C134280" w14:textId="7EB2648B" w:rsidR="0020239F" w:rsidRDefault="0020239F" w:rsidP="004727ED">
      <w:pPr>
        <w:pStyle w:val="Bullet"/>
        <w:spacing w:after="0"/>
        <w:ind w:left="426" w:hanging="426"/>
      </w:pPr>
      <w:r>
        <w:t>a clear and united message, usually through the chair</w:t>
      </w:r>
    </w:p>
    <w:p w14:paraId="79EAFF57" w14:textId="3DAE80E7" w:rsidR="0020239F" w:rsidRDefault="0020239F" w:rsidP="004727ED">
      <w:pPr>
        <w:pStyle w:val="Bullet"/>
        <w:spacing w:after="0"/>
        <w:ind w:left="426" w:hanging="426"/>
      </w:pPr>
      <w:r>
        <w:t xml:space="preserve">only on matters within its scope and authority </w:t>
      </w:r>
    </w:p>
    <w:p w14:paraId="47529A73" w14:textId="30123360" w:rsidR="0020239F" w:rsidRDefault="0020239F" w:rsidP="004727ED">
      <w:pPr>
        <w:pStyle w:val="Bullet"/>
        <w:spacing w:after="0"/>
        <w:ind w:left="426" w:hanging="426"/>
      </w:pPr>
      <w:r>
        <w:t>with consideration of the board’s responsibility to its agency and its accountabilities including to government and/or parliament</w:t>
      </w:r>
    </w:p>
    <w:p w14:paraId="46FC12B5" w14:textId="3011690B" w:rsidR="0020239F" w:rsidRDefault="0020239F" w:rsidP="004727ED">
      <w:pPr>
        <w:pStyle w:val="Bullet"/>
        <w:spacing w:after="0"/>
        <w:ind w:left="426" w:hanging="426"/>
      </w:pPr>
      <w:r>
        <w:t>with appropriate protocols in place to ensure stakeholders are informed about board activities</w:t>
      </w:r>
    </w:p>
    <w:p w14:paraId="4F6676EE" w14:textId="720F7466" w:rsidR="0020239F" w:rsidRDefault="0020239F" w:rsidP="00A90416">
      <w:pPr>
        <w:pStyle w:val="Bullet"/>
        <w:spacing w:after="120"/>
        <w:ind w:left="426" w:hanging="426"/>
      </w:pPr>
      <w:r>
        <w:t>with consideration to confidentiality obligations.</w:t>
      </w:r>
    </w:p>
    <w:p w14:paraId="28ED65C0" w14:textId="77777777" w:rsidR="0020239F" w:rsidRDefault="0020239F" w:rsidP="00A90416">
      <w:pPr>
        <w:spacing w:after="0"/>
      </w:pPr>
      <w:r>
        <w:t>Communications refer to:</w:t>
      </w:r>
    </w:p>
    <w:p w14:paraId="36652FB2" w14:textId="59763083" w:rsidR="0020239F" w:rsidRDefault="0020239F" w:rsidP="00A90416">
      <w:pPr>
        <w:pStyle w:val="Bullet"/>
        <w:spacing w:after="0"/>
        <w:ind w:left="426" w:hanging="426"/>
      </w:pPr>
      <w:r>
        <w:t>personal interactions (telephone calls, meetings, conferences)</w:t>
      </w:r>
    </w:p>
    <w:p w14:paraId="62E39B4D" w14:textId="61538AC0" w:rsidR="0020239F" w:rsidRDefault="0020239F" w:rsidP="00A90416">
      <w:pPr>
        <w:pStyle w:val="Bullet"/>
        <w:spacing w:after="0"/>
        <w:ind w:left="426" w:hanging="426"/>
      </w:pPr>
      <w:r>
        <w:t>electronic media (emails, social media, messaging)</w:t>
      </w:r>
    </w:p>
    <w:p w14:paraId="50C9B86E" w14:textId="4FD5170E" w:rsidR="0020239F" w:rsidRDefault="0020239F" w:rsidP="00A90416">
      <w:pPr>
        <w:pStyle w:val="Bullet"/>
        <w:spacing w:after="0"/>
        <w:ind w:left="426" w:hanging="426"/>
      </w:pPr>
      <w:r>
        <w:t>written documents (letters, reports, briefings, papers)</w:t>
      </w:r>
    </w:p>
    <w:p w14:paraId="65B53D88" w14:textId="3DC7D772" w:rsidR="0020239F" w:rsidRDefault="0020239F" w:rsidP="00A90416">
      <w:pPr>
        <w:pStyle w:val="Bullet"/>
        <w:spacing w:after="0"/>
        <w:ind w:left="426" w:hanging="426"/>
      </w:pPr>
      <w:r>
        <w:t>industry consultative forums and group activities</w:t>
      </w:r>
    </w:p>
    <w:p w14:paraId="750687FC" w14:textId="4CB52BE9" w:rsidR="0020239F" w:rsidRDefault="0020239F" w:rsidP="00A90416">
      <w:pPr>
        <w:pStyle w:val="Bullet"/>
        <w:spacing w:after="120"/>
        <w:ind w:left="426" w:hanging="426"/>
      </w:pPr>
      <w:r>
        <w:t>government and stakeholder strategic directions, policies and programs.</w:t>
      </w:r>
    </w:p>
    <w:p w14:paraId="169BB8DF" w14:textId="77777777" w:rsidR="0020239F" w:rsidRDefault="0020239F" w:rsidP="00A90416">
      <w:pPr>
        <w:spacing w:after="0"/>
      </w:pPr>
      <w:r>
        <w:t>Communications protocols establish for each type of communications:</w:t>
      </w:r>
    </w:p>
    <w:p w14:paraId="6F101342" w14:textId="4EAA7886" w:rsidR="0020239F" w:rsidRDefault="0020239F" w:rsidP="00A90416">
      <w:pPr>
        <w:pStyle w:val="Bullet"/>
        <w:spacing w:after="0"/>
        <w:ind w:left="426" w:hanging="426"/>
      </w:pPr>
      <w:r>
        <w:t>who communicates with whom and when</w:t>
      </w:r>
    </w:p>
    <w:p w14:paraId="56BFB96B" w14:textId="40EA61BC" w:rsidR="0020239F" w:rsidRDefault="0020239F" w:rsidP="00A90416">
      <w:pPr>
        <w:pStyle w:val="Bullet"/>
        <w:spacing w:after="0"/>
        <w:ind w:left="426" w:hanging="426"/>
      </w:pPr>
      <w:r>
        <w:t>scope and extent of what is to be communicated</w:t>
      </w:r>
    </w:p>
    <w:p w14:paraId="14393430" w14:textId="721ECEEA" w:rsidR="0020239F" w:rsidRDefault="0020239F" w:rsidP="00A90416">
      <w:pPr>
        <w:pStyle w:val="Bullet"/>
        <w:spacing w:after="240"/>
        <w:ind w:left="426" w:hanging="426"/>
      </w:pPr>
      <w:r>
        <w:t>relevant conflicts of interest and confidentiality considerations.</w:t>
      </w:r>
    </w:p>
    <w:p w14:paraId="7193C1A4" w14:textId="77777777" w:rsidR="0020239F" w:rsidRDefault="0020239F" w:rsidP="00A90416">
      <w:pPr>
        <w:pStyle w:val="Heading30"/>
      </w:pPr>
      <w:r>
        <w:t>Board and agency head</w:t>
      </w:r>
    </w:p>
    <w:p w14:paraId="4C78B739" w14:textId="77777777" w:rsidR="0020239F" w:rsidRDefault="0020239F" w:rsidP="00A90416">
      <w:r>
        <w:t xml:space="preserve">The CEO leads communications with employees and authorises communications from employees with industry, government agencies, other </w:t>
      </w:r>
      <w:proofErr w:type="gramStart"/>
      <w:r>
        <w:t>stakeholders</w:t>
      </w:r>
      <w:proofErr w:type="gramEnd"/>
      <w:r>
        <w:t xml:space="preserve"> and the media.  </w:t>
      </w:r>
    </w:p>
    <w:p w14:paraId="4E19EF48" w14:textId="77777777" w:rsidR="0020239F" w:rsidRDefault="0020239F" w:rsidP="00A90416">
      <w:r>
        <w:t>Generally, board members do not directly approach staff for information but make requests through the CEO. Staff approach the board through the CEO.</w:t>
      </w:r>
    </w:p>
    <w:p w14:paraId="53FD745F" w14:textId="77777777" w:rsidR="0020239F" w:rsidRDefault="0020239F" w:rsidP="00A90416">
      <w:r>
        <w:t xml:space="preserve">Boards develop protocols regarding board-to-CEO communications to suit their </w:t>
      </w:r>
      <w:proofErr w:type="gramStart"/>
      <w:r>
        <w:t>particular circumstances</w:t>
      </w:r>
      <w:proofErr w:type="gramEnd"/>
      <w:r>
        <w:t>.</w:t>
      </w:r>
    </w:p>
    <w:p w14:paraId="3D664AD6" w14:textId="77777777" w:rsidR="0020239F" w:rsidRDefault="0020239F" w:rsidP="00A90416">
      <w:r>
        <w:t>A board member’s communications are focused on direction, strategic planning, policy determination, and financial and governance matters. They are likely to be whole-of-board business.</w:t>
      </w:r>
    </w:p>
    <w:p w14:paraId="1851C3EB" w14:textId="77777777" w:rsidR="0020239F" w:rsidRDefault="0020239F" w:rsidP="00A90416">
      <w:pPr>
        <w:spacing w:after="240"/>
      </w:pPr>
      <w:r>
        <w:t>For a consistent and unified approach, you and your fellow board members need to inform the board and CEO of any significant external communications activity.</w:t>
      </w:r>
    </w:p>
    <w:p w14:paraId="60123A27" w14:textId="77777777" w:rsidR="00A90416" w:rsidRDefault="00A90416">
      <w:pPr>
        <w:spacing w:after="160"/>
        <w:rPr>
          <w:b/>
          <w:sz w:val="24"/>
          <w:szCs w:val="24"/>
        </w:rPr>
      </w:pPr>
      <w:r>
        <w:br w:type="page"/>
      </w:r>
    </w:p>
    <w:p w14:paraId="13D5CF7D" w14:textId="3611B324" w:rsidR="0020239F" w:rsidRDefault="0020239F" w:rsidP="00A90416">
      <w:pPr>
        <w:pStyle w:val="Heading30"/>
      </w:pPr>
      <w:r>
        <w:lastRenderedPageBreak/>
        <w:t>Board and minister</w:t>
      </w:r>
    </w:p>
    <w:p w14:paraId="0C859BF8" w14:textId="77777777" w:rsidR="0020239F" w:rsidRDefault="0020239F" w:rsidP="00A90416">
      <w:proofErr w:type="gramStart"/>
      <w:r>
        <w:t>Usually</w:t>
      </w:r>
      <w:proofErr w:type="gramEnd"/>
      <w:r>
        <w:t xml:space="preserve"> the chair or CEO communicates with the minister. As a board member you only communicate directly with the minister or minister’s staff with authorisation from the chair or CEO. </w:t>
      </w:r>
    </w:p>
    <w:p w14:paraId="7CBD3D5A" w14:textId="77777777" w:rsidR="0020239F" w:rsidRDefault="0020239F" w:rsidP="0020239F">
      <w:pPr>
        <w:spacing w:after="160"/>
      </w:pPr>
      <w:r>
        <w:t>From time to time the board may receive requests from the minister or representative on matters before the board. In some cases, a board’s enabling legislation may allow the minister to provide a direction to the board. It is important for there to be clear guidelines about what constitutes a ‘direction’ from the minister.</w:t>
      </w:r>
    </w:p>
    <w:p w14:paraId="02E791BF" w14:textId="77777777" w:rsidR="0020239F" w:rsidRDefault="0020239F" w:rsidP="00A90416">
      <w:pPr>
        <w:spacing w:after="240"/>
      </w:pPr>
      <w:r>
        <w:t xml:space="preserve">For agencies headed by a governing board, the chair may have a major role in liaising with the minister. </w:t>
      </w:r>
    </w:p>
    <w:p w14:paraId="08CEFD2B" w14:textId="77777777" w:rsidR="0020239F" w:rsidRDefault="0020239F" w:rsidP="00A90416">
      <w:pPr>
        <w:pStyle w:val="Heading30"/>
      </w:pPr>
      <w:r>
        <w:t xml:space="preserve">Public comments and representing the public sector </w:t>
      </w:r>
      <w:proofErr w:type="gramStart"/>
      <w:r>
        <w:t>agency</w:t>
      </w:r>
      <w:proofErr w:type="gramEnd"/>
    </w:p>
    <w:p w14:paraId="07D3179E" w14:textId="77777777" w:rsidR="0020239F" w:rsidRDefault="0020239F" w:rsidP="00A90416">
      <w:r>
        <w:t>A comment is considered ‘public’ if it is reasonable to expect it could reach the wider community, for example via the internet or social media, in a speech or to media.</w:t>
      </w:r>
    </w:p>
    <w:p w14:paraId="483DCD53" w14:textId="77777777" w:rsidR="0020239F" w:rsidRDefault="0020239F" w:rsidP="00A90416">
      <w:r>
        <w:t>Generally, only the board chair or agency CEO makes public statements, however you could occasionally be asked to represent the board or agency in a public setting. Your comments need to reflect that operational responsibility lies solely with the agency. Your comments and behaviour should be consistent with the objectives of the board, be ethical and demonstrate the level of probity expected in the public sector.</w:t>
      </w:r>
    </w:p>
    <w:p w14:paraId="05FAB7EF" w14:textId="77777777" w:rsidR="0020239F" w:rsidRDefault="0020239F" w:rsidP="00A90416">
      <w:pPr>
        <w:spacing w:after="240"/>
      </w:pPr>
      <w:r>
        <w:t>As a board member you should not publicly share your personal views, speculate on future directions, criticise any political parties or continue debate on an issue after a decision has been made by the board.</w:t>
      </w:r>
    </w:p>
    <w:p w14:paraId="7E6F030B" w14:textId="77777777" w:rsidR="0020239F" w:rsidRDefault="0020239F" w:rsidP="00A90416">
      <w:pPr>
        <w:pStyle w:val="Heading30"/>
      </w:pPr>
      <w:r>
        <w:t>Talking with the media</w:t>
      </w:r>
    </w:p>
    <w:p w14:paraId="03D4B82F" w14:textId="77777777" w:rsidR="0020239F" w:rsidRDefault="0020239F" w:rsidP="00A90416">
      <w:r>
        <w:t xml:space="preserve">Communications protocols also cover how members deal with requests and queries from the media. The first step is to discuss any request with the chair or CEO as appropriate. </w:t>
      </w:r>
    </w:p>
    <w:p w14:paraId="12AA87DE" w14:textId="77777777" w:rsidR="0020239F" w:rsidRDefault="0020239F" w:rsidP="00A90416">
      <w:pPr>
        <w:spacing w:after="240"/>
      </w:pPr>
      <w:r>
        <w:t>Members who have permission to make public comments should confine their comments to information necessary to provide a concise, factual response. Most public sector bodies have their own media liaison policies and procedures which may apply. Many also have staff with expertise and responsibility for liaising with the media.</w:t>
      </w:r>
    </w:p>
    <w:p w14:paraId="332B0A3E" w14:textId="77777777" w:rsidR="0020239F" w:rsidRDefault="0020239F" w:rsidP="00A90416">
      <w:pPr>
        <w:pStyle w:val="Heading30"/>
      </w:pPr>
      <w:r>
        <w:t>Working with stakeholders</w:t>
      </w:r>
    </w:p>
    <w:p w14:paraId="1534C804" w14:textId="77777777" w:rsidR="0020239F" w:rsidRDefault="0020239F" w:rsidP="00A90416">
      <w:r>
        <w:t>Information flows between the board and stakeholders are 2-way and ideally include the board receiving feedback from stakeholders on its stakeholder engagement and communications strategies.</w:t>
      </w:r>
    </w:p>
    <w:p w14:paraId="24E9EC9D" w14:textId="77777777" w:rsidR="0020239F" w:rsidRDefault="0020239F" w:rsidP="00A90416">
      <w:r>
        <w:t>Communications protocols include who communicates with whom and what can be discussed, public comments and representing the board or agency.</w:t>
      </w:r>
    </w:p>
    <w:p w14:paraId="3D270E7D" w14:textId="77777777" w:rsidR="0020239F" w:rsidRDefault="0020239F" w:rsidP="00A90416">
      <w:pPr>
        <w:spacing w:after="240"/>
      </w:pPr>
      <w:r>
        <w:t xml:space="preserve">Representative boards need protocols that allow members to consult with their networks and remain informed while not compromising their need to act in the interest for which the board was formed rather than promoting the interests of the </w:t>
      </w:r>
      <w:proofErr w:type="gramStart"/>
      <w:r>
        <w:t>particular stakeholder</w:t>
      </w:r>
      <w:proofErr w:type="gramEnd"/>
      <w:r>
        <w:t xml:space="preserve"> group they represent. Where representative members are expected to communicate with those in their networks or consult with constituents, it may be appropriate to reimburse necessary costs incurred.</w:t>
      </w:r>
    </w:p>
    <w:p w14:paraId="1E63A7E1" w14:textId="77777777" w:rsidR="0020239F" w:rsidRDefault="0020239F" w:rsidP="0051227E">
      <w:pPr>
        <w:pStyle w:val="Heading30"/>
      </w:pPr>
      <w:r>
        <w:lastRenderedPageBreak/>
        <w:t xml:space="preserve">Contact with </w:t>
      </w:r>
      <w:proofErr w:type="gramStart"/>
      <w:r>
        <w:t>lobbyists</w:t>
      </w:r>
      <w:proofErr w:type="gramEnd"/>
    </w:p>
    <w:p w14:paraId="702C2DBD" w14:textId="627A3C0A" w:rsidR="0020239F" w:rsidRDefault="0020239F" w:rsidP="00A90416">
      <w:pPr>
        <w:spacing w:after="240"/>
      </w:pPr>
      <w:r>
        <w:t>The WA Government has established a</w:t>
      </w:r>
      <w:r w:rsidR="006A3526">
        <w:t xml:space="preserve"> Lobbyist</w:t>
      </w:r>
      <w:r>
        <w:t xml:space="preserve"> </w:t>
      </w:r>
      <w:hyperlink r:id="rId49" w:history="1">
        <w:r w:rsidRPr="00623451">
          <w:rPr>
            <w:rStyle w:val="Hyperlink"/>
          </w:rPr>
          <w:t>code of conduct</w:t>
        </w:r>
      </w:hyperlink>
      <w:r>
        <w:t xml:space="preserve"> that guides government officers, including board members, on contact with lobbyists.</w:t>
      </w:r>
    </w:p>
    <w:p w14:paraId="69E3A50B" w14:textId="77777777" w:rsidR="0020239F" w:rsidRDefault="0020239F" w:rsidP="00A90416">
      <w:pPr>
        <w:pStyle w:val="Heading30"/>
      </w:pPr>
      <w:r>
        <w:t>Confidential information</w:t>
      </w:r>
    </w:p>
    <w:p w14:paraId="5D3F7AB9" w14:textId="77777777" w:rsidR="0020239F" w:rsidRDefault="0020239F" w:rsidP="00A90416">
      <w:r>
        <w:t xml:space="preserve">Section 81 of the </w:t>
      </w:r>
      <w:r w:rsidRPr="0051227E">
        <w:rPr>
          <w:i/>
        </w:rPr>
        <w:t>Criminal Code</w:t>
      </w:r>
      <w:r>
        <w:t xml:space="preserve"> makes it illegal for public officials to disclose confidential information and prohibits them from publishing or communicating any facts or documents that came to their knowledge or possession by virtue of their office and which it is their duty to keep confidential.</w:t>
      </w:r>
    </w:p>
    <w:p w14:paraId="67540257" w14:textId="77777777" w:rsidR="0020239F" w:rsidRDefault="0020239F" w:rsidP="00A90416">
      <w:r>
        <w:t>The board’s code of conduct and communications protocols outline the board’s approach and responsibilities in relation to confidentiality.</w:t>
      </w:r>
    </w:p>
    <w:p w14:paraId="1CEABC78" w14:textId="77777777" w:rsidR="0020239F" w:rsidRDefault="0020239F" w:rsidP="00A90416">
      <w:r>
        <w:t>Any private use of information obtained in an official capacity that is not already in the public domain is likely to be inappropriate as it has the potential to conflict with a member’s official duties or compromise confidentiality.</w:t>
      </w:r>
    </w:p>
    <w:p w14:paraId="744CFA8B" w14:textId="77777777" w:rsidR="0020239F" w:rsidRDefault="0020239F" w:rsidP="00A90416">
      <w:r>
        <w:t xml:space="preserve">Boards may be subject to the </w:t>
      </w:r>
      <w:r w:rsidRPr="00C02E8B">
        <w:rPr>
          <w:i/>
        </w:rPr>
        <w:t>Freedom of Information Act 1992</w:t>
      </w:r>
      <w:r>
        <w:t xml:space="preserve"> which provides public access to government documents, subject to certain restrictions, to promote accountability and transparency.</w:t>
      </w:r>
    </w:p>
    <w:p w14:paraId="4834941E" w14:textId="77777777" w:rsidR="0020239F" w:rsidRDefault="0020239F" w:rsidP="00A90416">
      <w:pPr>
        <w:spacing w:after="240"/>
      </w:pPr>
      <w:r>
        <w:t>Given the nature of board member communications and that it may often include email contact and use of personal email accounts, particular care is required with information provided to members electronically (for example, ensuring that confidential information from earlier email conversation threads is not forwarded on unintentionally).</w:t>
      </w:r>
    </w:p>
    <w:p w14:paraId="242312D9" w14:textId="77777777" w:rsidR="0020239F" w:rsidRDefault="0020239F" w:rsidP="00A90416">
      <w:pPr>
        <w:pStyle w:val="Heading30"/>
      </w:pPr>
      <w:r>
        <w:t>Raising concerns</w:t>
      </w:r>
    </w:p>
    <w:p w14:paraId="7096E166" w14:textId="77777777" w:rsidR="0020239F" w:rsidRDefault="0020239F" w:rsidP="00A90416">
      <w:r>
        <w:t>Board members have several avenues for raising concerns about decisions and actions that may be contrary to the board’s public duty or potential misconduct by board members and management.</w:t>
      </w:r>
    </w:p>
    <w:p w14:paraId="67520CB3" w14:textId="77777777" w:rsidR="0020239F" w:rsidRDefault="0020239F" w:rsidP="00A90416">
      <w:r>
        <w:t xml:space="preserve">Depending on the nature of the matter, the first step is to raise concerns with the board chair and, for matters relating to management, also with the CEO or relevant public sector agency representative. </w:t>
      </w:r>
    </w:p>
    <w:p w14:paraId="51BE189A" w14:textId="77777777" w:rsidR="0020239F" w:rsidRDefault="0020239F" w:rsidP="00A90416">
      <w:r>
        <w:t xml:space="preserve">Where concerns relate to improper conduct, members may wish to make a public interest disclosure (PID) in accordance with the </w:t>
      </w:r>
      <w:r w:rsidRPr="006A3526">
        <w:rPr>
          <w:i/>
          <w:iCs/>
        </w:rPr>
        <w:t>Public Interest Disclosure Act 2003</w:t>
      </w:r>
      <w:r>
        <w:t xml:space="preserve">. </w:t>
      </w:r>
    </w:p>
    <w:p w14:paraId="04C2A32A" w14:textId="77777777" w:rsidR="0020239F" w:rsidRDefault="0020239F" w:rsidP="00A90416">
      <w:r>
        <w:t xml:space="preserve">Misconduct should be reported to the Corruption and Crime Commission (serious misconduct) or the Public Sector Commission (minor misconduct) in accordance with the </w:t>
      </w:r>
      <w:r w:rsidRPr="006A3526">
        <w:rPr>
          <w:i/>
          <w:iCs/>
        </w:rPr>
        <w:t>Corruption and Crime Commission Act 2003</w:t>
      </w:r>
      <w:r>
        <w:t>.</w:t>
      </w:r>
    </w:p>
    <w:p w14:paraId="39FA4638" w14:textId="77777777" w:rsidR="0020239F" w:rsidRDefault="0020239F" w:rsidP="00A90416">
      <w:pPr>
        <w:spacing w:after="240"/>
      </w:pPr>
      <w:r>
        <w:t>Any information about actual or potentially corrupt or illegal activities should be disclosed to the board chair, CEO or, if necessary, the Corruption and Crime Commission or board’s PID officer.</w:t>
      </w:r>
    </w:p>
    <w:p w14:paraId="66A76654" w14:textId="77777777" w:rsidR="0051227E" w:rsidRDefault="0051227E">
      <w:pPr>
        <w:spacing w:after="160"/>
      </w:pPr>
      <w:r>
        <w:br w:type="page"/>
      </w:r>
    </w:p>
    <w:p w14:paraId="1CBB896E" w14:textId="471C86B6" w:rsidR="0020239F" w:rsidRDefault="0020239F" w:rsidP="00A90416">
      <w:pPr>
        <w:pStyle w:val="Heading2"/>
      </w:pPr>
      <w:bookmarkStart w:id="34" w:name="_Appendix_7:_How"/>
      <w:bookmarkStart w:id="35" w:name="_Toc80009887"/>
      <w:bookmarkEnd w:id="34"/>
      <w:r>
        <w:lastRenderedPageBreak/>
        <w:t xml:space="preserve">Appendix 7: How to set up an annual board </w:t>
      </w:r>
      <w:proofErr w:type="gramStart"/>
      <w:r>
        <w:t>calendar</w:t>
      </w:r>
      <w:bookmarkEnd w:id="35"/>
      <w:proofErr w:type="gramEnd"/>
    </w:p>
    <w:p w14:paraId="619414E1" w14:textId="77777777" w:rsidR="0020239F" w:rsidRDefault="0020239F" w:rsidP="00A90416">
      <w:r>
        <w:t xml:space="preserve">To operate effectively, compliance and reporting obligations, governance matters, events and functions need to be identified and actioned. </w:t>
      </w:r>
    </w:p>
    <w:p w14:paraId="08F1E65D" w14:textId="77777777" w:rsidR="0020239F" w:rsidRDefault="0020239F" w:rsidP="00A90416">
      <w:pPr>
        <w:spacing w:after="0"/>
      </w:pPr>
      <w:r>
        <w:t xml:space="preserve">To ensure the board stays focused, consider developing a </w:t>
      </w:r>
      <w:proofErr w:type="gramStart"/>
      <w:r>
        <w:t>month by month</w:t>
      </w:r>
      <w:proofErr w:type="gramEnd"/>
      <w:r>
        <w:t xml:space="preserve"> calendar that:</w:t>
      </w:r>
    </w:p>
    <w:p w14:paraId="431F4378" w14:textId="0B2EE03D" w:rsidR="0020239F" w:rsidRDefault="0020239F" w:rsidP="00A90416">
      <w:pPr>
        <w:pStyle w:val="Bullet"/>
        <w:spacing w:after="0"/>
        <w:ind w:left="426" w:hanging="426"/>
      </w:pPr>
      <w:r>
        <w:t xml:space="preserve">identifies matters, events and activities to be undertaken </w:t>
      </w:r>
    </w:p>
    <w:p w14:paraId="216C2996" w14:textId="64375740" w:rsidR="0020239F" w:rsidRDefault="0020239F" w:rsidP="00A90416">
      <w:pPr>
        <w:pStyle w:val="Bullet"/>
        <w:spacing w:after="0"/>
        <w:ind w:left="426" w:hanging="426"/>
      </w:pPr>
      <w:r>
        <w:t xml:space="preserve">enables the board secretary to propose a calendar that balances workload and logical workflow over 12 months </w:t>
      </w:r>
    </w:p>
    <w:p w14:paraId="4D8434E9" w14:textId="67198849" w:rsidR="0020239F" w:rsidRDefault="0020239F" w:rsidP="00A90416">
      <w:pPr>
        <w:pStyle w:val="Bullet"/>
        <w:spacing w:after="0"/>
        <w:ind w:left="426" w:hanging="426"/>
      </w:pPr>
      <w:r>
        <w:t>aligns agendas with corporate reporting and compliance dates</w:t>
      </w:r>
    </w:p>
    <w:p w14:paraId="63EEAB2E" w14:textId="254AC4E9" w:rsidR="0020239F" w:rsidRDefault="0020239F" w:rsidP="00A90416">
      <w:pPr>
        <w:pStyle w:val="Bullet"/>
        <w:spacing w:after="0"/>
        <w:ind w:left="426" w:hanging="426"/>
      </w:pPr>
      <w:r>
        <w:t>allows members to plan board responsibilities and time demands in advance</w:t>
      </w:r>
    </w:p>
    <w:p w14:paraId="5629EA10" w14:textId="6E238F6B" w:rsidR="0020239F" w:rsidRDefault="0020239F" w:rsidP="00A90416">
      <w:pPr>
        <w:pStyle w:val="Bullet"/>
        <w:spacing w:after="120"/>
        <w:ind w:left="426" w:hanging="426"/>
      </w:pPr>
      <w:r>
        <w:t>minimises repetitive discussion of matters at meetings.</w:t>
      </w:r>
    </w:p>
    <w:p w14:paraId="2105464D" w14:textId="77777777" w:rsidR="0020239F" w:rsidRDefault="0020239F" w:rsidP="00A90416">
      <w:pPr>
        <w:spacing w:after="0"/>
      </w:pPr>
      <w:r>
        <w:t>The board secretary can prepare a list of reporting and event dates such as:</w:t>
      </w:r>
    </w:p>
    <w:p w14:paraId="6266AD52" w14:textId="15C86BF1" w:rsidR="0020239F" w:rsidRDefault="0020239F" w:rsidP="00A90416">
      <w:pPr>
        <w:pStyle w:val="Bullet"/>
        <w:spacing w:after="0"/>
        <w:ind w:left="426" w:hanging="426"/>
      </w:pPr>
      <w:r>
        <w:t>board meetings</w:t>
      </w:r>
    </w:p>
    <w:p w14:paraId="18140938" w14:textId="15F5BD86" w:rsidR="0020239F" w:rsidRDefault="0020239F" w:rsidP="00A90416">
      <w:pPr>
        <w:pStyle w:val="Bullet"/>
        <w:spacing w:after="0"/>
        <w:ind w:left="426" w:hanging="426"/>
      </w:pPr>
      <w:r>
        <w:t xml:space="preserve">board committee reporting </w:t>
      </w:r>
    </w:p>
    <w:p w14:paraId="53B2686F" w14:textId="605092D6" w:rsidR="0020239F" w:rsidRDefault="0020239F" w:rsidP="00A90416">
      <w:pPr>
        <w:pStyle w:val="Bullet"/>
        <w:spacing w:after="0"/>
        <w:ind w:left="426" w:hanging="426"/>
      </w:pPr>
      <w:r>
        <w:t>key governance matters such as strategy and risk management development and review</w:t>
      </w:r>
    </w:p>
    <w:p w14:paraId="7E5D41E9" w14:textId="3EB5080D" w:rsidR="0020239F" w:rsidRDefault="0020239F" w:rsidP="00A90416">
      <w:pPr>
        <w:pStyle w:val="Bullet"/>
        <w:spacing w:after="0"/>
        <w:ind w:left="426" w:hanging="426"/>
      </w:pPr>
      <w:r>
        <w:t>budget preparation, sign off and review</w:t>
      </w:r>
    </w:p>
    <w:p w14:paraId="5AB694CF" w14:textId="5669BF65" w:rsidR="0020239F" w:rsidRDefault="0020239F" w:rsidP="00A90416">
      <w:pPr>
        <w:pStyle w:val="Bullet"/>
        <w:spacing w:after="0"/>
        <w:ind w:left="426" w:hanging="426"/>
      </w:pPr>
      <w:r>
        <w:t>financial and organisational performance</w:t>
      </w:r>
    </w:p>
    <w:p w14:paraId="2977AB22" w14:textId="3487C588" w:rsidR="0020239F" w:rsidRDefault="0020239F" w:rsidP="00A90416">
      <w:pPr>
        <w:pStyle w:val="Bullet"/>
        <w:spacing w:after="0"/>
        <w:ind w:left="426" w:hanging="426"/>
      </w:pPr>
      <w:r>
        <w:t>parliamentary reporting</w:t>
      </w:r>
    </w:p>
    <w:p w14:paraId="6EECFA56" w14:textId="0C6DE076" w:rsidR="0020239F" w:rsidRDefault="0020239F" w:rsidP="00A90416">
      <w:pPr>
        <w:pStyle w:val="Bullet"/>
        <w:spacing w:after="0"/>
        <w:ind w:left="426" w:hanging="426"/>
      </w:pPr>
      <w:r>
        <w:t>regulatory agencies reporting</w:t>
      </w:r>
    </w:p>
    <w:p w14:paraId="144C9DEC" w14:textId="593E6E08" w:rsidR="0020239F" w:rsidRDefault="0020239F" w:rsidP="00A90416">
      <w:pPr>
        <w:pStyle w:val="Bullet"/>
        <w:spacing w:after="0"/>
        <w:ind w:left="426" w:hanging="426"/>
      </w:pPr>
      <w:r>
        <w:t>management presentations</w:t>
      </w:r>
    </w:p>
    <w:p w14:paraId="5A5310C5" w14:textId="05BE32E8" w:rsidR="0020239F" w:rsidRDefault="0020239F" w:rsidP="00A90416">
      <w:pPr>
        <w:pStyle w:val="Bullet"/>
        <w:spacing w:after="0"/>
        <w:ind w:left="426" w:hanging="426"/>
      </w:pPr>
      <w:r>
        <w:t>events and functions</w:t>
      </w:r>
    </w:p>
    <w:p w14:paraId="3FB72B96" w14:textId="57C2F7BB" w:rsidR="0020239F" w:rsidRDefault="0020239F" w:rsidP="00A90416">
      <w:pPr>
        <w:pStyle w:val="Bullet"/>
        <w:spacing w:after="120"/>
        <w:ind w:left="426" w:hanging="426"/>
      </w:pPr>
      <w:r>
        <w:t>site visits.</w:t>
      </w:r>
    </w:p>
    <w:p w14:paraId="710FE10C" w14:textId="77777777" w:rsidR="0020239F" w:rsidRDefault="0020239F" w:rsidP="00A90416">
      <w:r>
        <w:t>Spread these across the year in a logical sequence so the board meets all its obligations.</w:t>
      </w:r>
    </w:p>
    <w:p w14:paraId="531E4CCF" w14:textId="0939751C" w:rsidR="0020239F" w:rsidRDefault="0020239F" w:rsidP="00A90416">
      <w:pPr>
        <w:spacing w:after="240"/>
      </w:pPr>
      <w:r>
        <w:t>Keep the calendar as be a live document and update it regularly. You can search the web for other examples of annual board calendars.</w:t>
      </w:r>
      <w:r>
        <w:br w:type="page"/>
      </w:r>
    </w:p>
    <w:tbl>
      <w:tblPr>
        <w:tblStyle w:val="TableGrid"/>
        <w:tblW w:w="5190" w:type="pct"/>
        <w:jc w:val="center"/>
        <w:tblBorders>
          <w:top w:val="single" w:sz="12" w:space="0" w:color="92B9C9"/>
          <w:left w:val="single" w:sz="12" w:space="0" w:color="92B9C9"/>
          <w:bottom w:val="single" w:sz="12" w:space="0" w:color="92B9C9"/>
          <w:right w:val="single" w:sz="12" w:space="0" w:color="92B9C9"/>
          <w:insideH w:val="single" w:sz="12" w:space="0" w:color="92B9C9"/>
          <w:insideV w:val="single" w:sz="12" w:space="0" w:color="92B9C9"/>
        </w:tblBorders>
        <w:tblLook w:val="04A0" w:firstRow="1" w:lastRow="0" w:firstColumn="1" w:lastColumn="0" w:noHBand="0" w:noVBand="1"/>
        <w:tblDescription w:val=" A table which provides an example annual planning calendar."/>
      </w:tblPr>
      <w:tblGrid>
        <w:gridCol w:w="1562"/>
        <w:gridCol w:w="1794"/>
        <w:gridCol w:w="596"/>
        <w:gridCol w:w="608"/>
        <w:gridCol w:w="608"/>
        <w:gridCol w:w="595"/>
        <w:gridCol w:w="644"/>
        <w:gridCol w:w="608"/>
        <w:gridCol w:w="534"/>
        <w:gridCol w:w="644"/>
        <w:gridCol w:w="620"/>
        <w:gridCol w:w="583"/>
        <w:gridCol w:w="632"/>
        <w:gridCol w:w="620"/>
      </w:tblGrid>
      <w:tr w:rsidR="0051227E" w:rsidRPr="0051227E" w14:paraId="00041AA1" w14:textId="77777777" w:rsidTr="00802355">
        <w:trPr>
          <w:trHeight w:val="532"/>
          <w:tblHeader/>
          <w:jc w:val="center"/>
        </w:trPr>
        <w:tc>
          <w:tcPr>
            <w:tcW w:w="697" w:type="pct"/>
            <w:tcBorders>
              <w:top w:val="single" w:sz="12" w:space="0" w:color="579BB1"/>
              <w:left w:val="single" w:sz="12" w:space="0" w:color="579BB1"/>
              <w:bottom w:val="single" w:sz="12" w:space="0" w:color="579BB1"/>
              <w:right w:val="single" w:sz="12" w:space="0" w:color="FFFFFF" w:themeColor="background1"/>
            </w:tcBorders>
            <w:shd w:val="clear" w:color="auto" w:fill="579BB1"/>
            <w:vAlign w:val="center"/>
            <w:hideMark/>
          </w:tcPr>
          <w:p w14:paraId="2033D4A5" w14:textId="77777777" w:rsidR="0051227E" w:rsidRPr="0051227E" w:rsidRDefault="0051227E">
            <w:pPr>
              <w:spacing w:after="0"/>
              <w:rPr>
                <w:rFonts w:cs="Arial"/>
                <w:b/>
                <w:bCs/>
                <w:color w:val="FFFFFF" w:themeColor="background1"/>
                <w:sz w:val="22"/>
              </w:rPr>
            </w:pPr>
            <w:r w:rsidRPr="0051227E">
              <w:rPr>
                <w:rFonts w:cs="Arial"/>
                <w:b/>
                <w:bCs/>
                <w:color w:val="FFFFFF" w:themeColor="background1"/>
                <w:sz w:val="22"/>
              </w:rPr>
              <w:lastRenderedPageBreak/>
              <w:t xml:space="preserve">Area </w:t>
            </w:r>
          </w:p>
        </w:tc>
        <w:tc>
          <w:tcPr>
            <w:tcW w:w="797" w:type="pct"/>
            <w:tcBorders>
              <w:top w:val="single" w:sz="12" w:space="0" w:color="579BB1"/>
              <w:left w:val="single" w:sz="12" w:space="0" w:color="FFFFFF" w:themeColor="background1"/>
              <w:bottom w:val="single" w:sz="12" w:space="0" w:color="579BB1"/>
              <w:right w:val="single" w:sz="12" w:space="0" w:color="FFFFFF" w:themeColor="background1"/>
            </w:tcBorders>
            <w:shd w:val="clear" w:color="auto" w:fill="579BB1"/>
            <w:vAlign w:val="center"/>
            <w:hideMark/>
          </w:tcPr>
          <w:p w14:paraId="7F717A54" w14:textId="77777777" w:rsidR="0051227E" w:rsidRPr="0051227E" w:rsidRDefault="0051227E">
            <w:pPr>
              <w:spacing w:after="0"/>
              <w:rPr>
                <w:rFonts w:cs="Arial"/>
                <w:b/>
                <w:bCs/>
                <w:color w:val="FFFFFF" w:themeColor="background1"/>
                <w:sz w:val="22"/>
              </w:rPr>
            </w:pPr>
            <w:r w:rsidRPr="0051227E">
              <w:rPr>
                <w:rFonts w:cs="Arial"/>
                <w:b/>
                <w:bCs/>
                <w:color w:val="FFFFFF" w:themeColor="background1"/>
                <w:sz w:val="22"/>
              </w:rPr>
              <w:t xml:space="preserve">Task </w:t>
            </w:r>
          </w:p>
        </w:tc>
        <w:tc>
          <w:tcPr>
            <w:tcW w:w="283" w:type="pct"/>
            <w:tcBorders>
              <w:top w:val="single" w:sz="12" w:space="0" w:color="579BB1"/>
              <w:left w:val="single" w:sz="12" w:space="0" w:color="FFFFFF" w:themeColor="background1"/>
              <w:bottom w:val="single" w:sz="12" w:space="0" w:color="579BB1"/>
              <w:right w:val="single" w:sz="12" w:space="0" w:color="FFFFFF"/>
            </w:tcBorders>
            <w:shd w:val="clear" w:color="auto" w:fill="579BB1"/>
            <w:vAlign w:val="center"/>
            <w:hideMark/>
          </w:tcPr>
          <w:p w14:paraId="3F6EF827" w14:textId="77777777" w:rsidR="0051227E" w:rsidRPr="0051227E" w:rsidRDefault="0051227E">
            <w:pPr>
              <w:spacing w:after="0"/>
              <w:rPr>
                <w:rFonts w:cs="Arial"/>
                <w:b/>
                <w:bCs/>
                <w:color w:val="FFFFFF" w:themeColor="background1"/>
                <w:sz w:val="22"/>
              </w:rPr>
            </w:pPr>
            <w:r w:rsidRPr="0051227E">
              <w:rPr>
                <w:rFonts w:cs="Arial"/>
                <w:b/>
                <w:bCs/>
                <w:color w:val="FFFFFF" w:themeColor="background1"/>
                <w:sz w:val="22"/>
              </w:rPr>
              <w:t>Jan</w:t>
            </w:r>
          </w:p>
        </w:tc>
        <w:tc>
          <w:tcPr>
            <w:tcW w:w="288" w:type="pct"/>
            <w:tcBorders>
              <w:top w:val="single" w:sz="12" w:space="0" w:color="579BB1"/>
              <w:left w:val="single" w:sz="12" w:space="0" w:color="FFFFFF"/>
              <w:bottom w:val="single" w:sz="12" w:space="0" w:color="579BB1"/>
              <w:right w:val="single" w:sz="12" w:space="0" w:color="FFFFFF"/>
            </w:tcBorders>
            <w:shd w:val="clear" w:color="auto" w:fill="579BB1"/>
            <w:vAlign w:val="center"/>
            <w:hideMark/>
          </w:tcPr>
          <w:p w14:paraId="1F32D1F4" w14:textId="77777777" w:rsidR="0051227E" w:rsidRPr="0051227E" w:rsidRDefault="0051227E">
            <w:pPr>
              <w:spacing w:after="0"/>
              <w:rPr>
                <w:rFonts w:cs="Arial"/>
                <w:b/>
                <w:bCs/>
                <w:color w:val="FFFFFF" w:themeColor="background1"/>
                <w:sz w:val="22"/>
              </w:rPr>
            </w:pPr>
            <w:r w:rsidRPr="0051227E">
              <w:rPr>
                <w:rFonts w:cs="Arial"/>
                <w:b/>
                <w:bCs/>
                <w:color w:val="FFFFFF" w:themeColor="background1"/>
                <w:sz w:val="22"/>
              </w:rPr>
              <w:t>Feb</w:t>
            </w:r>
          </w:p>
        </w:tc>
        <w:tc>
          <w:tcPr>
            <w:tcW w:w="288" w:type="pct"/>
            <w:tcBorders>
              <w:top w:val="single" w:sz="12" w:space="0" w:color="579BB1"/>
              <w:left w:val="single" w:sz="12" w:space="0" w:color="FFFFFF"/>
              <w:bottom w:val="single" w:sz="12" w:space="0" w:color="579BB1"/>
              <w:right w:val="single" w:sz="12" w:space="0" w:color="FFFFFF"/>
            </w:tcBorders>
            <w:shd w:val="clear" w:color="auto" w:fill="579BB1"/>
            <w:vAlign w:val="center"/>
            <w:hideMark/>
          </w:tcPr>
          <w:p w14:paraId="7BAD32B0" w14:textId="77777777" w:rsidR="0051227E" w:rsidRPr="0051227E" w:rsidRDefault="0051227E">
            <w:pPr>
              <w:spacing w:after="0"/>
              <w:rPr>
                <w:rFonts w:cs="Arial"/>
                <w:b/>
                <w:bCs/>
                <w:color w:val="FFFFFF" w:themeColor="background1"/>
                <w:sz w:val="22"/>
              </w:rPr>
            </w:pPr>
            <w:r w:rsidRPr="0051227E">
              <w:rPr>
                <w:rFonts w:cs="Arial"/>
                <w:b/>
                <w:bCs/>
                <w:color w:val="FFFFFF" w:themeColor="background1"/>
                <w:sz w:val="22"/>
              </w:rPr>
              <w:t>Mar</w:t>
            </w:r>
          </w:p>
        </w:tc>
        <w:tc>
          <w:tcPr>
            <w:tcW w:w="283" w:type="pct"/>
            <w:tcBorders>
              <w:top w:val="single" w:sz="12" w:space="0" w:color="579BB1"/>
              <w:left w:val="single" w:sz="12" w:space="0" w:color="FFFFFF"/>
              <w:bottom w:val="single" w:sz="12" w:space="0" w:color="579BB1"/>
              <w:right w:val="single" w:sz="12" w:space="0" w:color="FFFFFF"/>
            </w:tcBorders>
            <w:shd w:val="clear" w:color="auto" w:fill="579BB1"/>
            <w:vAlign w:val="center"/>
            <w:hideMark/>
          </w:tcPr>
          <w:p w14:paraId="3E7E7ADB" w14:textId="77777777" w:rsidR="0051227E" w:rsidRPr="0051227E" w:rsidRDefault="0051227E">
            <w:pPr>
              <w:spacing w:after="0"/>
              <w:rPr>
                <w:rFonts w:cs="Arial"/>
                <w:b/>
                <w:bCs/>
                <w:color w:val="FFFFFF" w:themeColor="background1"/>
                <w:sz w:val="22"/>
              </w:rPr>
            </w:pPr>
            <w:r w:rsidRPr="0051227E">
              <w:rPr>
                <w:rFonts w:cs="Arial"/>
                <w:b/>
                <w:bCs/>
                <w:color w:val="FFFFFF" w:themeColor="background1"/>
                <w:sz w:val="22"/>
              </w:rPr>
              <w:t>Apr</w:t>
            </w:r>
          </w:p>
        </w:tc>
        <w:tc>
          <w:tcPr>
            <w:tcW w:w="303" w:type="pct"/>
            <w:tcBorders>
              <w:top w:val="single" w:sz="12" w:space="0" w:color="579BB1"/>
              <w:left w:val="single" w:sz="12" w:space="0" w:color="FFFFFF"/>
              <w:bottom w:val="single" w:sz="12" w:space="0" w:color="579BB1"/>
              <w:right w:val="single" w:sz="12" w:space="0" w:color="FFFFFF"/>
            </w:tcBorders>
            <w:shd w:val="clear" w:color="auto" w:fill="579BB1"/>
            <w:vAlign w:val="center"/>
            <w:hideMark/>
          </w:tcPr>
          <w:p w14:paraId="153BF336" w14:textId="77777777" w:rsidR="0051227E" w:rsidRPr="0051227E" w:rsidRDefault="0051227E">
            <w:pPr>
              <w:spacing w:after="0"/>
              <w:rPr>
                <w:rFonts w:cs="Arial"/>
                <w:b/>
                <w:bCs/>
                <w:color w:val="FFFFFF" w:themeColor="background1"/>
                <w:sz w:val="22"/>
              </w:rPr>
            </w:pPr>
            <w:r w:rsidRPr="0051227E">
              <w:rPr>
                <w:rFonts w:cs="Arial"/>
                <w:b/>
                <w:bCs/>
                <w:color w:val="FFFFFF" w:themeColor="background1"/>
                <w:sz w:val="22"/>
              </w:rPr>
              <w:t>May</w:t>
            </w:r>
          </w:p>
        </w:tc>
        <w:tc>
          <w:tcPr>
            <w:tcW w:w="288" w:type="pct"/>
            <w:tcBorders>
              <w:top w:val="single" w:sz="12" w:space="0" w:color="579BB1"/>
              <w:left w:val="single" w:sz="12" w:space="0" w:color="FFFFFF"/>
              <w:bottom w:val="single" w:sz="12" w:space="0" w:color="579BB1"/>
              <w:right w:val="single" w:sz="12" w:space="0" w:color="FFFFFF"/>
            </w:tcBorders>
            <w:shd w:val="clear" w:color="auto" w:fill="579BB1"/>
            <w:vAlign w:val="center"/>
            <w:hideMark/>
          </w:tcPr>
          <w:p w14:paraId="37EE1551" w14:textId="77777777" w:rsidR="0051227E" w:rsidRPr="0051227E" w:rsidRDefault="0051227E">
            <w:pPr>
              <w:spacing w:after="0"/>
              <w:rPr>
                <w:rFonts w:cs="Arial"/>
                <w:b/>
                <w:bCs/>
                <w:color w:val="FFFFFF" w:themeColor="background1"/>
                <w:sz w:val="22"/>
              </w:rPr>
            </w:pPr>
            <w:r w:rsidRPr="0051227E">
              <w:rPr>
                <w:rFonts w:cs="Arial"/>
                <w:b/>
                <w:bCs/>
                <w:color w:val="FFFFFF" w:themeColor="background1"/>
                <w:sz w:val="22"/>
              </w:rPr>
              <w:t>Jun</w:t>
            </w:r>
          </w:p>
        </w:tc>
        <w:tc>
          <w:tcPr>
            <w:tcW w:w="309" w:type="pct"/>
            <w:tcBorders>
              <w:top w:val="single" w:sz="12" w:space="0" w:color="579BB1"/>
              <w:left w:val="single" w:sz="12" w:space="0" w:color="FFFFFF"/>
              <w:bottom w:val="single" w:sz="12" w:space="0" w:color="579BB1"/>
              <w:right w:val="single" w:sz="12" w:space="0" w:color="FFFFFF"/>
            </w:tcBorders>
            <w:shd w:val="clear" w:color="auto" w:fill="579BB1"/>
            <w:vAlign w:val="center"/>
            <w:hideMark/>
          </w:tcPr>
          <w:p w14:paraId="43B48ED4" w14:textId="142DB1E3" w:rsidR="0051227E" w:rsidRPr="0051227E" w:rsidRDefault="00B35A0D">
            <w:pPr>
              <w:spacing w:after="0"/>
              <w:rPr>
                <w:rFonts w:cs="Arial"/>
                <w:b/>
                <w:bCs/>
                <w:color w:val="FFFFFF" w:themeColor="background1"/>
                <w:sz w:val="22"/>
              </w:rPr>
            </w:pPr>
            <w:r>
              <w:rPr>
                <w:rFonts w:cs="Arial"/>
                <w:b/>
                <w:bCs/>
                <w:color w:val="FFFFFF" w:themeColor="background1"/>
                <w:sz w:val="22"/>
              </w:rPr>
              <w:t>Jul</w:t>
            </w:r>
          </w:p>
        </w:tc>
        <w:tc>
          <w:tcPr>
            <w:tcW w:w="303" w:type="pct"/>
            <w:tcBorders>
              <w:top w:val="single" w:sz="12" w:space="0" w:color="579BB1"/>
              <w:left w:val="single" w:sz="12" w:space="0" w:color="FFFFFF"/>
              <w:bottom w:val="single" w:sz="12" w:space="0" w:color="579BB1"/>
              <w:right w:val="single" w:sz="12" w:space="0" w:color="FFFFFF"/>
            </w:tcBorders>
            <w:shd w:val="clear" w:color="auto" w:fill="579BB1"/>
            <w:vAlign w:val="center"/>
            <w:hideMark/>
          </w:tcPr>
          <w:p w14:paraId="00D84305" w14:textId="77777777" w:rsidR="0051227E" w:rsidRPr="0051227E" w:rsidRDefault="0051227E">
            <w:pPr>
              <w:spacing w:after="0"/>
              <w:rPr>
                <w:rFonts w:cs="Arial"/>
                <w:b/>
                <w:bCs/>
                <w:color w:val="FFFFFF" w:themeColor="background1"/>
                <w:sz w:val="22"/>
              </w:rPr>
            </w:pPr>
            <w:r w:rsidRPr="0051227E">
              <w:rPr>
                <w:rFonts w:cs="Arial"/>
                <w:b/>
                <w:bCs/>
                <w:color w:val="FFFFFF" w:themeColor="background1"/>
                <w:sz w:val="22"/>
              </w:rPr>
              <w:t>Aug</w:t>
            </w:r>
          </w:p>
        </w:tc>
        <w:tc>
          <w:tcPr>
            <w:tcW w:w="293" w:type="pct"/>
            <w:tcBorders>
              <w:top w:val="single" w:sz="12" w:space="0" w:color="579BB1"/>
              <w:left w:val="single" w:sz="12" w:space="0" w:color="FFFFFF"/>
              <w:bottom w:val="single" w:sz="12" w:space="0" w:color="579BB1"/>
              <w:right w:val="single" w:sz="12" w:space="0" w:color="FFFFFF"/>
            </w:tcBorders>
            <w:shd w:val="clear" w:color="auto" w:fill="579BB1"/>
            <w:vAlign w:val="center"/>
            <w:hideMark/>
          </w:tcPr>
          <w:p w14:paraId="038FCECB" w14:textId="77777777" w:rsidR="0051227E" w:rsidRPr="0051227E" w:rsidRDefault="0051227E">
            <w:pPr>
              <w:spacing w:after="0"/>
              <w:rPr>
                <w:rFonts w:cs="Arial"/>
                <w:b/>
                <w:bCs/>
                <w:color w:val="FFFFFF" w:themeColor="background1"/>
                <w:sz w:val="22"/>
              </w:rPr>
            </w:pPr>
            <w:r w:rsidRPr="0051227E">
              <w:rPr>
                <w:rFonts w:cs="Arial"/>
                <w:b/>
                <w:bCs/>
                <w:color w:val="FFFFFF" w:themeColor="background1"/>
                <w:sz w:val="22"/>
              </w:rPr>
              <w:t>Sep</w:t>
            </w:r>
          </w:p>
        </w:tc>
        <w:tc>
          <w:tcPr>
            <w:tcW w:w="277" w:type="pct"/>
            <w:tcBorders>
              <w:top w:val="single" w:sz="12" w:space="0" w:color="579BB1"/>
              <w:left w:val="single" w:sz="12" w:space="0" w:color="FFFFFF"/>
              <w:bottom w:val="single" w:sz="12" w:space="0" w:color="579BB1"/>
              <w:right w:val="single" w:sz="12" w:space="0" w:color="FFFFFF"/>
            </w:tcBorders>
            <w:shd w:val="clear" w:color="auto" w:fill="579BB1"/>
            <w:vAlign w:val="center"/>
            <w:hideMark/>
          </w:tcPr>
          <w:p w14:paraId="3EFCE929" w14:textId="77777777" w:rsidR="0051227E" w:rsidRPr="0051227E" w:rsidRDefault="0051227E">
            <w:pPr>
              <w:spacing w:after="0"/>
              <w:rPr>
                <w:rFonts w:cs="Arial"/>
                <w:b/>
                <w:bCs/>
                <w:color w:val="FFFFFF" w:themeColor="background1"/>
                <w:sz w:val="22"/>
              </w:rPr>
            </w:pPr>
            <w:r w:rsidRPr="0051227E">
              <w:rPr>
                <w:rFonts w:cs="Arial"/>
                <w:b/>
                <w:bCs/>
                <w:color w:val="FFFFFF" w:themeColor="background1"/>
                <w:sz w:val="22"/>
              </w:rPr>
              <w:t>Oct</w:t>
            </w:r>
          </w:p>
        </w:tc>
        <w:tc>
          <w:tcPr>
            <w:tcW w:w="298" w:type="pct"/>
            <w:tcBorders>
              <w:top w:val="single" w:sz="12" w:space="0" w:color="579BB1"/>
              <w:left w:val="single" w:sz="12" w:space="0" w:color="FFFFFF"/>
              <w:bottom w:val="single" w:sz="12" w:space="0" w:color="579BB1"/>
              <w:right w:val="single" w:sz="12" w:space="0" w:color="FFFFFF"/>
            </w:tcBorders>
            <w:shd w:val="clear" w:color="auto" w:fill="579BB1"/>
            <w:vAlign w:val="center"/>
            <w:hideMark/>
          </w:tcPr>
          <w:p w14:paraId="07899DB3" w14:textId="77777777" w:rsidR="0051227E" w:rsidRPr="0051227E" w:rsidRDefault="0051227E">
            <w:pPr>
              <w:spacing w:after="0"/>
              <w:rPr>
                <w:rFonts w:cs="Arial"/>
                <w:b/>
                <w:bCs/>
                <w:color w:val="FFFFFF" w:themeColor="background1"/>
                <w:sz w:val="22"/>
              </w:rPr>
            </w:pPr>
            <w:r w:rsidRPr="0051227E">
              <w:rPr>
                <w:rFonts w:cs="Arial"/>
                <w:b/>
                <w:bCs/>
                <w:color w:val="FFFFFF" w:themeColor="background1"/>
                <w:sz w:val="22"/>
              </w:rPr>
              <w:t>Nov</w:t>
            </w:r>
          </w:p>
        </w:tc>
        <w:tc>
          <w:tcPr>
            <w:tcW w:w="293" w:type="pct"/>
            <w:tcBorders>
              <w:top w:val="single" w:sz="12" w:space="0" w:color="579BB1"/>
              <w:left w:val="single" w:sz="12" w:space="0" w:color="FFFFFF"/>
              <w:bottom w:val="single" w:sz="12" w:space="0" w:color="579BB1"/>
              <w:right w:val="single" w:sz="12" w:space="0" w:color="579BB1"/>
            </w:tcBorders>
            <w:shd w:val="clear" w:color="auto" w:fill="579BB1"/>
            <w:vAlign w:val="center"/>
            <w:hideMark/>
          </w:tcPr>
          <w:p w14:paraId="4573A169" w14:textId="77777777" w:rsidR="0051227E" w:rsidRPr="0051227E" w:rsidRDefault="0051227E">
            <w:pPr>
              <w:spacing w:after="0"/>
              <w:rPr>
                <w:rFonts w:cs="Arial"/>
                <w:b/>
                <w:bCs/>
                <w:color w:val="FFFFFF" w:themeColor="background1"/>
                <w:sz w:val="22"/>
              </w:rPr>
            </w:pPr>
            <w:r w:rsidRPr="0051227E">
              <w:rPr>
                <w:rFonts w:cs="Arial"/>
                <w:b/>
                <w:bCs/>
                <w:color w:val="FFFFFF" w:themeColor="background1"/>
                <w:sz w:val="22"/>
              </w:rPr>
              <w:t>Dec</w:t>
            </w:r>
          </w:p>
        </w:tc>
      </w:tr>
      <w:tr w:rsidR="0051227E" w:rsidRPr="0051227E" w14:paraId="7C783797" w14:textId="77777777" w:rsidTr="00802355">
        <w:trPr>
          <w:trHeight w:val="520"/>
          <w:jc w:val="center"/>
        </w:trPr>
        <w:tc>
          <w:tcPr>
            <w:tcW w:w="697" w:type="pct"/>
            <w:tcBorders>
              <w:top w:val="single" w:sz="12" w:space="0" w:color="579BB1"/>
              <w:left w:val="single" w:sz="12" w:space="0" w:color="579BB1"/>
              <w:bottom w:val="single" w:sz="12" w:space="0" w:color="579BB1"/>
              <w:right w:val="single" w:sz="12" w:space="0" w:color="579BB1"/>
            </w:tcBorders>
            <w:shd w:val="clear" w:color="auto" w:fill="F1F1F1"/>
            <w:vAlign w:val="center"/>
            <w:hideMark/>
          </w:tcPr>
          <w:p w14:paraId="387E5207" w14:textId="77777777" w:rsidR="0051227E" w:rsidRPr="0051227E" w:rsidRDefault="0051227E">
            <w:pPr>
              <w:spacing w:after="0"/>
              <w:rPr>
                <w:rFonts w:cs="Arial"/>
                <w:b/>
                <w:sz w:val="22"/>
              </w:rPr>
            </w:pPr>
            <w:r w:rsidRPr="0051227E">
              <w:rPr>
                <w:rFonts w:cs="Arial"/>
                <w:b/>
                <w:sz w:val="22"/>
              </w:rPr>
              <w:t>Meetings</w:t>
            </w:r>
          </w:p>
        </w:tc>
        <w:tc>
          <w:tcPr>
            <w:tcW w:w="797" w:type="pct"/>
            <w:tcBorders>
              <w:top w:val="single" w:sz="12" w:space="0" w:color="579BB1"/>
              <w:left w:val="single" w:sz="12" w:space="0" w:color="579BB1"/>
              <w:bottom w:val="single" w:sz="12" w:space="0" w:color="579BB1"/>
              <w:right w:val="single" w:sz="12" w:space="0" w:color="579BB1"/>
            </w:tcBorders>
            <w:shd w:val="clear" w:color="auto" w:fill="F1F1F1"/>
            <w:vAlign w:val="center"/>
            <w:hideMark/>
          </w:tcPr>
          <w:p w14:paraId="611DB195" w14:textId="77777777" w:rsidR="0051227E" w:rsidRPr="0051227E" w:rsidRDefault="0051227E">
            <w:pPr>
              <w:spacing w:after="0"/>
              <w:rPr>
                <w:rFonts w:cs="Arial"/>
                <w:sz w:val="22"/>
              </w:rPr>
            </w:pPr>
            <w:r w:rsidRPr="0051227E">
              <w:rPr>
                <w:rFonts w:cs="Arial"/>
                <w:sz w:val="22"/>
              </w:rPr>
              <w:t>Board meetings</w:t>
            </w:r>
          </w:p>
        </w:tc>
        <w:tc>
          <w:tcPr>
            <w:tcW w:w="283" w:type="pct"/>
            <w:tcBorders>
              <w:top w:val="single" w:sz="12" w:space="0" w:color="579BB1"/>
              <w:left w:val="single" w:sz="12" w:space="0" w:color="579BB1"/>
              <w:bottom w:val="single" w:sz="12" w:space="0" w:color="579BB1"/>
              <w:right w:val="single" w:sz="12" w:space="0" w:color="579BB1"/>
            </w:tcBorders>
            <w:shd w:val="clear" w:color="auto" w:fill="F1F1F1"/>
            <w:vAlign w:val="center"/>
            <w:hideMark/>
          </w:tcPr>
          <w:p w14:paraId="4B327D11" w14:textId="58465A63" w:rsidR="0051227E" w:rsidRPr="0051227E" w:rsidRDefault="0051227E">
            <w:pPr>
              <w:spacing w:after="0"/>
              <w:rPr>
                <w:rFonts w:cs="Arial"/>
                <w:sz w:val="22"/>
              </w:rPr>
            </w:pPr>
            <w:r w:rsidRPr="0051227E">
              <w:rPr>
                <w:rFonts w:cs="Arial"/>
                <w:noProof/>
                <w:sz w:val="22"/>
                <w:lang w:eastAsia="en-AU"/>
              </w:rPr>
              <w:drawing>
                <wp:inline distT="0" distB="0" distL="0" distR="0" wp14:anchorId="73998849" wp14:editId="320C79BD">
                  <wp:extent cx="142875" cy="158750"/>
                  <wp:effectExtent l="0" t="0" r="9525" b="0"/>
                  <wp:docPr id="53" name="Picture 53" descr="Sel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p>
        </w:tc>
        <w:tc>
          <w:tcPr>
            <w:tcW w:w="288" w:type="pct"/>
            <w:tcBorders>
              <w:top w:val="single" w:sz="12" w:space="0" w:color="579BB1"/>
              <w:left w:val="single" w:sz="12" w:space="0" w:color="579BB1"/>
              <w:bottom w:val="single" w:sz="12" w:space="0" w:color="579BB1"/>
              <w:right w:val="single" w:sz="12" w:space="0" w:color="579BB1"/>
            </w:tcBorders>
            <w:shd w:val="clear" w:color="auto" w:fill="F1F1F1"/>
            <w:vAlign w:val="center"/>
            <w:hideMark/>
          </w:tcPr>
          <w:p w14:paraId="6AF4CA24" w14:textId="79A30958" w:rsidR="0051227E" w:rsidRPr="0051227E" w:rsidRDefault="0051227E">
            <w:pPr>
              <w:spacing w:after="0"/>
              <w:rPr>
                <w:rFonts w:cs="Arial"/>
                <w:sz w:val="22"/>
              </w:rPr>
            </w:pPr>
            <w:r w:rsidRPr="0051227E">
              <w:rPr>
                <w:rFonts w:cs="Arial"/>
                <w:noProof/>
                <w:sz w:val="22"/>
                <w:lang w:eastAsia="en-AU"/>
              </w:rPr>
              <w:drawing>
                <wp:inline distT="0" distB="0" distL="0" distR="0" wp14:anchorId="640E4EC1" wp14:editId="53668106">
                  <wp:extent cx="142875" cy="158750"/>
                  <wp:effectExtent l="0" t="0" r="9525" b="0"/>
                  <wp:docPr id="52" name="Picture 52" descr="Sel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p>
        </w:tc>
        <w:tc>
          <w:tcPr>
            <w:tcW w:w="288" w:type="pct"/>
            <w:tcBorders>
              <w:top w:val="single" w:sz="12" w:space="0" w:color="579BB1"/>
              <w:left w:val="single" w:sz="12" w:space="0" w:color="579BB1"/>
              <w:bottom w:val="single" w:sz="12" w:space="0" w:color="579BB1"/>
              <w:right w:val="single" w:sz="12" w:space="0" w:color="579BB1"/>
            </w:tcBorders>
            <w:shd w:val="clear" w:color="auto" w:fill="F1F1F1"/>
            <w:vAlign w:val="center"/>
            <w:hideMark/>
          </w:tcPr>
          <w:p w14:paraId="4BFBC688" w14:textId="604CE270" w:rsidR="0051227E" w:rsidRPr="0051227E" w:rsidRDefault="0051227E">
            <w:pPr>
              <w:spacing w:after="0"/>
              <w:rPr>
                <w:rFonts w:cs="Arial"/>
                <w:sz w:val="22"/>
              </w:rPr>
            </w:pPr>
            <w:r w:rsidRPr="0051227E">
              <w:rPr>
                <w:rFonts w:cs="Arial"/>
                <w:noProof/>
                <w:sz w:val="22"/>
                <w:lang w:eastAsia="en-AU"/>
              </w:rPr>
              <w:drawing>
                <wp:inline distT="0" distB="0" distL="0" distR="0" wp14:anchorId="13F03F9F" wp14:editId="302BC46C">
                  <wp:extent cx="142875" cy="158750"/>
                  <wp:effectExtent l="0" t="0" r="9525" b="0"/>
                  <wp:docPr id="51" name="Picture 51" descr="Sel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p>
        </w:tc>
        <w:tc>
          <w:tcPr>
            <w:tcW w:w="283" w:type="pct"/>
            <w:tcBorders>
              <w:top w:val="single" w:sz="12" w:space="0" w:color="579BB1"/>
              <w:left w:val="single" w:sz="12" w:space="0" w:color="579BB1"/>
              <w:bottom w:val="single" w:sz="12" w:space="0" w:color="579BB1"/>
              <w:right w:val="single" w:sz="12" w:space="0" w:color="579BB1"/>
            </w:tcBorders>
            <w:shd w:val="clear" w:color="auto" w:fill="C5E0B3" w:themeFill="accent6" w:themeFillTint="66"/>
            <w:vAlign w:val="center"/>
            <w:hideMark/>
          </w:tcPr>
          <w:p w14:paraId="14FC2833" w14:textId="1377E1D2" w:rsidR="0051227E" w:rsidRPr="0051227E" w:rsidRDefault="0051227E">
            <w:pPr>
              <w:spacing w:after="0"/>
              <w:rPr>
                <w:rFonts w:cs="Arial"/>
                <w:sz w:val="22"/>
              </w:rPr>
            </w:pPr>
            <w:r w:rsidRPr="0051227E">
              <w:rPr>
                <w:rFonts w:cs="Arial"/>
                <w:noProof/>
                <w:sz w:val="22"/>
                <w:lang w:eastAsia="en-AU"/>
              </w:rPr>
              <w:drawing>
                <wp:inline distT="0" distB="0" distL="0" distR="0" wp14:anchorId="02C573C2" wp14:editId="0B295F5E">
                  <wp:extent cx="142875" cy="158750"/>
                  <wp:effectExtent l="0" t="0" r="9525" b="0"/>
                  <wp:docPr id="50" name="Picture 50" descr="Sel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p>
        </w:tc>
        <w:tc>
          <w:tcPr>
            <w:tcW w:w="303" w:type="pct"/>
            <w:tcBorders>
              <w:top w:val="single" w:sz="12" w:space="0" w:color="579BB1"/>
              <w:left w:val="single" w:sz="12" w:space="0" w:color="579BB1"/>
              <w:bottom w:val="single" w:sz="12" w:space="0" w:color="579BB1"/>
              <w:right w:val="single" w:sz="12" w:space="0" w:color="579BB1"/>
            </w:tcBorders>
            <w:shd w:val="clear" w:color="auto" w:fill="F1F1F1"/>
            <w:vAlign w:val="center"/>
            <w:hideMark/>
          </w:tcPr>
          <w:p w14:paraId="289EE95F" w14:textId="1E656658" w:rsidR="0051227E" w:rsidRPr="0051227E" w:rsidRDefault="0051227E">
            <w:pPr>
              <w:spacing w:after="0"/>
              <w:rPr>
                <w:rFonts w:cs="Arial"/>
                <w:sz w:val="22"/>
              </w:rPr>
            </w:pPr>
            <w:r w:rsidRPr="0051227E">
              <w:rPr>
                <w:rFonts w:cs="Arial"/>
                <w:noProof/>
                <w:sz w:val="22"/>
                <w:lang w:eastAsia="en-AU"/>
              </w:rPr>
              <w:drawing>
                <wp:inline distT="0" distB="0" distL="0" distR="0" wp14:anchorId="6BF68768" wp14:editId="2D478D2D">
                  <wp:extent cx="142875" cy="158750"/>
                  <wp:effectExtent l="0" t="0" r="9525" b="0"/>
                  <wp:docPr id="49" name="Picture 49" descr="Sel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p>
        </w:tc>
        <w:tc>
          <w:tcPr>
            <w:tcW w:w="288" w:type="pct"/>
            <w:tcBorders>
              <w:top w:val="single" w:sz="12" w:space="0" w:color="579BB1"/>
              <w:left w:val="single" w:sz="12" w:space="0" w:color="579BB1"/>
              <w:bottom w:val="single" w:sz="12" w:space="0" w:color="579BB1"/>
              <w:right w:val="single" w:sz="12" w:space="0" w:color="579BB1"/>
            </w:tcBorders>
            <w:shd w:val="clear" w:color="auto" w:fill="F1F1F1"/>
            <w:vAlign w:val="center"/>
            <w:hideMark/>
          </w:tcPr>
          <w:p w14:paraId="736BA7DE" w14:textId="2CE07E94" w:rsidR="0051227E" w:rsidRPr="0051227E" w:rsidRDefault="0051227E">
            <w:pPr>
              <w:spacing w:after="0"/>
              <w:rPr>
                <w:rFonts w:cs="Arial"/>
                <w:sz w:val="22"/>
              </w:rPr>
            </w:pPr>
            <w:r w:rsidRPr="0051227E">
              <w:rPr>
                <w:rFonts w:cs="Arial"/>
                <w:noProof/>
                <w:sz w:val="22"/>
                <w:lang w:eastAsia="en-AU"/>
              </w:rPr>
              <w:drawing>
                <wp:inline distT="0" distB="0" distL="0" distR="0" wp14:anchorId="6BB587E2" wp14:editId="06559898">
                  <wp:extent cx="142875" cy="158750"/>
                  <wp:effectExtent l="0" t="0" r="9525" b="0"/>
                  <wp:docPr id="48" name="Picture 48" descr="Sel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p>
        </w:tc>
        <w:tc>
          <w:tcPr>
            <w:tcW w:w="309" w:type="pct"/>
            <w:tcBorders>
              <w:top w:val="single" w:sz="12" w:space="0" w:color="579BB1"/>
              <w:left w:val="single" w:sz="12" w:space="0" w:color="579BB1"/>
              <w:bottom w:val="single" w:sz="12" w:space="0" w:color="579BB1"/>
              <w:right w:val="single" w:sz="12" w:space="0" w:color="579BB1"/>
            </w:tcBorders>
            <w:shd w:val="clear" w:color="auto" w:fill="F1F1F1"/>
            <w:vAlign w:val="center"/>
            <w:hideMark/>
          </w:tcPr>
          <w:p w14:paraId="0413DEFF" w14:textId="6C55F949" w:rsidR="0051227E" w:rsidRPr="0051227E" w:rsidRDefault="0051227E">
            <w:pPr>
              <w:spacing w:after="0"/>
              <w:rPr>
                <w:rFonts w:cs="Arial"/>
                <w:sz w:val="22"/>
              </w:rPr>
            </w:pPr>
            <w:r w:rsidRPr="0051227E">
              <w:rPr>
                <w:rFonts w:cs="Arial"/>
                <w:noProof/>
                <w:sz w:val="22"/>
                <w:lang w:eastAsia="en-AU"/>
              </w:rPr>
              <w:drawing>
                <wp:inline distT="0" distB="0" distL="0" distR="0" wp14:anchorId="2E2AD79F" wp14:editId="4C806798">
                  <wp:extent cx="142875" cy="158750"/>
                  <wp:effectExtent l="0" t="0" r="9525" b="0"/>
                  <wp:docPr id="47" name="Picture 47" descr="Sel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p>
        </w:tc>
        <w:tc>
          <w:tcPr>
            <w:tcW w:w="303" w:type="pct"/>
            <w:tcBorders>
              <w:top w:val="single" w:sz="12" w:space="0" w:color="579BB1"/>
              <w:left w:val="single" w:sz="12" w:space="0" w:color="579BB1"/>
              <w:bottom w:val="single" w:sz="12" w:space="0" w:color="579BB1"/>
              <w:right w:val="single" w:sz="12" w:space="0" w:color="579BB1"/>
            </w:tcBorders>
            <w:shd w:val="clear" w:color="auto" w:fill="F1F1F1"/>
            <w:vAlign w:val="center"/>
            <w:hideMark/>
          </w:tcPr>
          <w:p w14:paraId="095E8D1E" w14:textId="6C37ED18" w:rsidR="0051227E" w:rsidRPr="0051227E" w:rsidRDefault="0051227E">
            <w:pPr>
              <w:spacing w:after="0"/>
              <w:rPr>
                <w:rFonts w:cs="Arial"/>
                <w:sz w:val="22"/>
              </w:rPr>
            </w:pPr>
            <w:r w:rsidRPr="0051227E">
              <w:rPr>
                <w:rFonts w:cs="Arial"/>
                <w:noProof/>
                <w:sz w:val="22"/>
                <w:lang w:eastAsia="en-AU"/>
              </w:rPr>
              <w:drawing>
                <wp:inline distT="0" distB="0" distL="0" distR="0" wp14:anchorId="3C9EC59B" wp14:editId="26A67CA4">
                  <wp:extent cx="142875" cy="158750"/>
                  <wp:effectExtent l="0" t="0" r="9525" b="0"/>
                  <wp:docPr id="46" name="Picture 46" descr="Sel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p>
        </w:tc>
        <w:tc>
          <w:tcPr>
            <w:tcW w:w="293" w:type="pct"/>
            <w:tcBorders>
              <w:top w:val="single" w:sz="12" w:space="0" w:color="579BB1"/>
              <w:left w:val="single" w:sz="12" w:space="0" w:color="579BB1"/>
              <w:bottom w:val="single" w:sz="12" w:space="0" w:color="579BB1"/>
              <w:right w:val="single" w:sz="12" w:space="0" w:color="579BB1"/>
            </w:tcBorders>
            <w:shd w:val="clear" w:color="auto" w:fill="F1F1F1"/>
            <w:vAlign w:val="center"/>
            <w:hideMark/>
          </w:tcPr>
          <w:p w14:paraId="0B587F62" w14:textId="42725ED5" w:rsidR="0051227E" w:rsidRPr="0051227E" w:rsidRDefault="0051227E">
            <w:pPr>
              <w:spacing w:after="0"/>
              <w:rPr>
                <w:rFonts w:cs="Arial"/>
                <w:sz w:val="22"/>
              </w:rPr>
            </w:pPr>
            <w:r w:rsidRPr="0051227E">
              <w:rPr>
                <w:rFonts w:cs="Arial"/>
                <w:noProof/>
                <w:sz w:val="22"/>
                <w:lang w:eastAsia="en-AU"/>
              </w:rPr>
              <w:drawing>
                <wp:inline distT="0" distB="0" distL="0" distR="0" wp14:anchorId="320F92CB" wp14:editId="3A64422E">
                  <wp:extent cx="142875" cy="158750"/>
                  <wp:effectExtent l="0" t="0" r="9525" b="0"/>
                  <wp:docPr id="45" name="Picture 45" descr="Sel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p>
        </w:tc>
        <w:tc>
          <w:tcPr>
            <w:tcW w:w="277" w:type="pct"/>
            <w:tcBorders>
              <w:top w:val="single" w:sz="12" w:space="0" w:color="579BB1"/>
              <w:left w:val="single" w:sz="12" w:space="0" w:color="579BB1"/>
              <w:bottom w:val="single" w:sz="12" w:space="0" w:color="579BB1"/>
              <w:right w:val="single" w:sz="12" w:space="0" w:color="579BB1"/>
            </w:tcBorders>
            <w:shd w:val="clear" w:color="auto" w:fill="F1F1F1"/>
            <w:vAlign w:val="center"/>
            <w:hideMark/>
          </w:tcPr>
          <w:p w14:paraId="5D1B9104" w14:textId="4A0E75F8" w:rsidR="0051227E" w:rsidRPr="0051227E" w:rsidRDefault="0051227E">
            <w:pPr>
              <w:spacing w:after="0"/>
              <w:rPr>
                <w:rFonts w:cs="Arial"/>
                <w:sz w:val="22"/>
              </w:rPr>
            </w:pPr>
            <w:r w:rsidRPr="0051227E">
              <w:rPr>
                <w:rFonts w:cs="Arial"/>
                <w:noProof/>
                <w:sz w:val="22"/>
                <w:lang w:eastAsia="en-AU"/>
              </w:rPr>
              <w:drawing>
                <wp:inline distT="0" distB="0" distL="0" distR="0" wp14:anchorId="1A7F342A" wp14:editId="607F9841">
                  <wp:extent cx="142875" cy="158750"/>
                  <wp:effectExtent l="0" t="0" r="9525" b="0"/>
                  <wp:docPr id="44" name="Picture 44" descr="Sel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p>
        </w:tc>
        <w:tc>
          <w:tcPr>
            <w:tcW w:w="298" w:type="pct"/>
            <w:tcBorders>
              <w:top w:val="single" w:sz="12" w:space="0" w:color="579BB1"/>
              <w:left w:val="single" w:sz="12" w:space="0" w:color="579BB1"/>
              <w:bottom w:val="single" w:sz="12" w:space="0" w:color="579BB1"/>
              <w:right w:val="single" w:sz="12" w:space="0" w:color="579BB1"/>
            </w:tcBorders>
            <w:shd w:val="clear" w:color="auto" w:fill="F1F1F1"/>
            <w:vAlign w:val="center"/>
            <w:hideMark/>
          </w:tcPr>
          <w:p w14:paraId="05972C0F" w14:textId="1CE662B7" w:rsidR="0051227E" w:rsidRPr="0051227E" w:rsidRDefault="0051227E">
            <w:pPr>
              <w:spacing w:after="0"/>
              <w:rPr>
                <w:rFonts w:cs="Arial"/>
                <w:sz w:val="22"/>
              </w:rPr>
            </w:pPr>
            <w:r w:rsidRPr="0051227E">
              <w:rPr>
                <w:rFonts w:cs="Arial"/>
                <w:noProof/>
                <w:sz w:val="22"/>
                <w:lang w:eastAsia="en-AU"/>
              </w:rPr>
              <w:drawing>
                <wp:inline distT="0" distB="0" distL="0" distR="0" wp14:anchorId="1D00EE80" wp14:editId="03623B0F">
                  <wp:extent cx="142875" cy="158750"/>
                  <wp:effectExtent l="0" t="0" r="9525" b="0"/>
                  <wp:docPr id="43" name="Picture 43" descr="Sel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p>
        </w:tc>
        <w:tc>
          <w:tcPr>
            <w:tcW w:w="293" w:type="pct"/>
            <w:tcBorders>
              <w:top w:val="single" w:sz="12" w:space="0" w:color="579BB1"/>
              <w:left w:val="single" w:sz="12" w:space="0" w:color="579BB1"/>
              <w:bottom w:val="single" w:sz="12" w:space="0" w:color="579BB1"/>
              <w:right w:val="single" w:sz="12" w:space="0" w:color="579BB1"/>
            </w:tcBorders>
            <w:shd w:val="clear" w:color="auto" w:fill="F1F1F1"/>
            <w:vAlign w:val="center"/>
          </w:tcPr>
          <w:p w14:paraId="1381FA9E" w14:textId="77777777" w:rsidR="0051227E" w:rsidRPr="0051227E" w:rsidRDefault="0051227E">
            <w:pPr>
              <w:spacing w:after="0"/>
              <w:rPr>
                <w:rFonts w:cs="Arial"/>
                <w:sz w:val="22"/>
              </w:rPr>
            </w:pPr>
          </w:p>
        </w:tc>
      </w:tr>
      <w:tr w:rsidR="0051227E" w:rsidRPr="0051227E" w14:paraId="1966D9C2" w14:textId="77777777" w:rsidTr="00802355">
        <w:trPr>
          <w:trHeight w:val="492"/>
          <w:jc w:val="center"/>
        </w:trPr>
        <w:tc>
          <w:tcPr>
            <w:tcW w:w="697" w:type="pct"/>
            <w:tcBorders>
              <w:top w:val="single" w:sz="12" w:space="0" w:color="579BB1"/>
              <w:left w:val="single" w:sz="12" w:space="0" w:color="579BB1"/>
              <w:bottom w:val="single" w:sz="12" w:space="0" w:color="579BB1"/>
              <w:right w:val="single" w:sz="12" w:space="0" w:color="579BB1"/>
            </w:tcBorders>
            <w:shd w:val="clear" w:color="auto" w:fill="F1F1F1"/>
            <w:vAlign w:val="center"/>
            <w:hideMark/>
          </w:tcPr>
          <w:p w14:paraId="2AF9A4E7" w14:textId="77777777" w:rsidR="0051227E" w:rsidRPr="0051227E" w:rsidRDefault="0051227E">
            <w:pPr>
              <w:spacing w:after="0"/>
              <w:rPr>
                <w:rFonts w:cs="Arial"/>
                <w:b/>
                <w:sz w:val="22"/>
              </w:rPr>
            </w:pPr>
            <w:r w:rsidRPr="0051227E">
              <w:rPr>
                <w:rFonts w:cs="Arial"/>
                <w:b/>
                <w:sz w:val="22"/>
              </w:rPr>
              <w:t>Board committee reports</w:t>
            </w:r>
          </w:p>
        </w:tc>
        <w:tc>
          <w:tcPr>
            <w:tcW w:w="797" w:type="pct"/>
            <w:tcBorders>
              <w:top w:val="single" w:sz="12" w:space="0" w:color="579BB1"/>
              <w:left w:val="single" w:sz="12" w:space="0" w:color="579BB1"/>
              <w:bottom w:val="single" w:sz="12" w:space="0" w:color="579BB1"/>
              <w:right w:val="single" w:sz="12" w:space="0" w:color="579BB1"/>
            </w:tcBorders>
            <w:vAlign w:val="center"/>
            <w:hideMark/>
          </w:tcPr>
          <w:p w14:paraId="4637EDEF" w14:textId="77777777" w:rsidR="0051227E" w:rsidRPr="0051227E" w:rsidRDefault="0051227E">
            <w:pPr>
              <w:spacing w:after="0"/>
              <w:rPr>
                <w:rFonts w:cs="Arial"/>
                <w:sz w:val="22"/>
              </w:rPr>
            </w:pPr>
            <w:r w:rsidRPr="0051227E">
              <w:rPr>
                <w:rFonts w:cs="Arial"/>
                <w:sz w:val="22"/>
              </w:rPr>
              <w:t>Audit Committee</w:t>
            </w:r>
          </w:p>
        </w:tc>
        <w:tc>
          <w:tcPr>
            <w:tcW w:w="283" w:type="pct"/>
            <w:tcBorders>
              <w:top w:val="single" w:sz="12" w:space="0" w:color="579BB1"/>
              <w:left w:val="single" w:sz="12" w:space="0" w:color="579BB1"/>
              <w:bottom w:val="single" w:sz="12" w:space="0" w:color="579BB1"/>
              <w:right w:val="single" w:sz="12" w:space="0" w:color="579BB1"/>
            </w:tcBorders>
            <w:vAlign w:val="center"/>
            <w:hideMark/>
          </w:tcPr>
          <w:p w14:paraId="6AAFD69E" w14:textId="5E39E761" w:rsidR="0051227E" w:rsidRPr="0051227E" w:rsidRDefault="0051227E">
            <w:pPr>
              <w:spacing w:after="0"/>
              <w:rPr>
                <w:rFonts w:cs="Arial"/>
                <w:sz w:val="22"/>
              </w:rPr>
            </w:pPr>
            <w:r w:rsidRPr="0051227E">
              <w:rPr>
                <w:rFonts w:cs="Arial"/>
                <w:noProof/>
                <w:sz w:val="22"/>
                <w:lang w:eastAsia="en-AU"/>
              </w:rPr>
              <w:drawing>
                <wp:inline distT="0" distB="0" distL="0" distR="0" wp14:anchorId="47CA63AA" wp14:editId="2082F23B">
                  <wp:extent cx="142875" cy="158750"/>
                  <wp:effectExtent l="0" t="0" r="9525" b="0"/>
                  <wp:docPr id="42" name="Picture 42" descr="Sel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p>
        </w:tc>
        <w:tc>
          <w:tcPr>
            <w:tcW w:w="288" w:type="pct"/>
            <w:tcBorders>
              <w:top w:val="single" w:sz="12" w:space="0" w:color="579BB1"/>
              <w:left w:val="single" w:sz="12" w:space="0" w:color="579BB1"/>
              <w:bottom w:val="single" w:sz="12" w:space="0" w:color="579BB1"/>
              <w:right w:val="single" w:sz="12" w:space="0" w:color="579BB1"/>
            </w:tcBorders>
            <w:vAlign w:val="center"/>
          </w:tcPr>
          <w:p w14:paraId="76C961B5" w14:textId="77777777" w:rsidR="0051227E" w:rsidRPr="0051227E" w:rsidRDefault="0051227E">
            <w:pPr>
              <w:spacing w:after="0"/>
              <w:rPr>
                <w:rFonts w:cs="Arial"/>
                <w:sz w:val="22"/>
              </w:rPr>
            </w:pPr>
          </w:p>
        </w:tc>
        <w:tc>
          <w:tcPr>
            <w:tcW w:w="288" w:type="pct"/>
            <w:tcBorders>
              <w:top w:val="single" w:sz="12" w:space="0" w:color="579BB1"/>
              <w:left w:val="single" w:sz="12" w:space="0" w:color="579BB1"/>
              <w:bottom w:val="single" w:sz="12" w:space="0" w:color="579BB1"/>
              <w:right w:val="single" w:sz="12" w:space="0" w:color="579BB1"/>
            </w:tcBorders>
            <w:vAlign w:val="center"/>
          </w:tcPr>
          <w:p w14:paraId="26B655B1" w14:textId="77777777" w:rsidR="0051227E" w:rsidRPr="0051227E" w:rsidRDefault="0051227E">
            <w:pPr>
              <w:spacing w:after="0"/>
              <w:rPr>
                <w:rFonts w:cs="Arial"/>
                <w:sz w:val="22"/>
              </w:rPr>
            </w:pPr>
          </w:p>
        </w:tc>
        <w:tc>
          <w:tcPr>
            <w:tcW w:w="283" w:type="pct"/>
            <w:tcBorders>
              <w:top w:val="single" w:sz="12" w:space="0" w:color="579BB1"/>
              <w:left w:val="single" w:sz="12" w:space="0" w:color="579BB1"/>
              <w:bottom w:val="single" w:sz="12" w:space="0" w:color="579BB1"/>
              <w:right w:val="single" w:sz="12" w:space="0" w:color="579BB1"/>
            </w:tcBorders>
            <w:shd w:val="clear" w:color="auto" w:fill="C5E0B3" w:themeFill="accent6" w:themeFillTint="66"/>
            <w:vAlign w:val="center"/>
            <w:hideMark/>
          </w:tcPr>
          <w:p w14:paraId="3C02215F" w14:textId="2FFF2E65" w:rsidR="0051227E" w:rsidRPr="0051227E" w:rsidRDefault="0051227E">
            <w:pPr>
              <w:spacing w:after="0"/>
              <w:rPr>
                <w:rFonts w:cs="Arial"/>
                <w:sz w:val="22"/>
              </w:rPr>
            </w:pPr>
            <w:r w:rsidRPr="0051227E">
              <w:rPr>
                <w:rFonts w:cs="Arial"/>
                <w:noProof/>
                <w:sz w:val="22"/>
                <w:lang w:eastAsia="en-AU"/>
              </w:rPr>
              <w:drawing>
                <wp:inline distT="0" distB="0" distL="0" distR="0" wp14:anchorId="3A5E4F51" wp14:editId="181E159A">
                  <wp:extent cx="142875" cy="158750"/>
                  <wp:effectExtent l="0" t="0" r="9525" b="0"/>
                  <wp:docPr id="41" name="Picture 41" descr="Sel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p>
        </w:tc>
        <w:tc>
          <w:tcPr>
            <w:tcW w:w="303" w:type="pct"/>
            <w:tcBorders>
              <w:top w:val="single" w:sz="12" w:space="0" w:color="579BB1"/>
              <w:left w:val="single" w:sz="12" w:space="0" w:color="579BB1"/>
              <w:bottom w:val="single" w:sz="12" w:space="0" w:color="579BB1"/>
              <w:right w:val="single" w:sz="12" w:space="0" w:color="579BB1"/>
            </w:tcBorders>
            <w:vAlign w:val="center"/>
          </w:tcPr>
          <w:p w14:paraId="38C70A96" w14:textId="77777777" w:rsidR="0051227E" w:rsidRPr="0051227E" w:rsidRDefault="0051227E">
            <w:pPr>
              <w:spacing w:after="0"/>
              <w:rPr>
                <w:rFonts w:cs="Arial"/>
                <w:sz w:val="22"/>
              </w:rPr>
            </w:pPr>
          </w:p>
        </w:tc>
        <w:tc>
          <w:tcPr>
            <w:tcW w:w="288" w:type="pct"/>
            <w:tcBorders>
              <w:top w:val="single" w:sz="12" w:space="0" w:color="579BB1"/>
              <w:left w:val="single" w:sz="12" w:space="0" w:color="579BB1"/>
              <w:bottom w:val="single" w:sz="12" w:space="0" w:color="579BB1"/>
              <w:right w:val="single" w:sz="12" w:space="0" w:color="579BB1"/>
            </w:tcBorders>
            <w:vAlign w:val="center"/>
          </w:tcPr>
          <w:p w14:paraId="46EDE480" w14:textId="77777777" w:rsidR="0051227E" w:rsidRPr="0051227E" w:rsidRDefault="0051227E">
            <w:pPr>
              <w:spacing w:after="0"/>
              <w:rPr>
                <w:rFonts w:cs="Arial"/>
                <w:sz w:val="22"/>
              </w:rPr>
            </w:pPr>
          </w:p>
        </w:tc>
        <w:tc>
          <w:tcPr>
            <w:tcW w:w="309" w:type="pct"/>
            <w:tcBorders>
              <w:top w:val="single" w:sz="12" w:space="0" w:color="579BB1"/>
              <w:left w:val="single" w:sz="12" w:space="0" w:color="579BB1"/>
              <w:bottom w:val="single" w:sz="12" w:space="0" w:color="579BB1"/>
              <w:right w:val="single" w:sz="12" w:space="0" w:color="579BB1"/>
            </w:tcBorders>
            <w:shd w:val="clear" w:color="auto" w:fill="C5E0B3" w:themeFill="accent6" w:themeFillTint="66"/>
            <w:vAlign w:val="center"/>
            <w:hideMark/>
          </w:tcPr>
          <w:p w14:paraId="2F63CB55" w14:textId="75517ED5" w:rsidR="0051227E" w:rsidRPr="0051227E" w:rsidRDefault="0051227E">
            <w:pPr>
              <w:spacing w:after="0"/>
              <w:rPr>
                <w:rFonts w:cs="Arial"/>
                <w:sz w:val="22"/>
              </w:rPr>
            </w:pPr>
            <w:r w:rsidRPr="0051227E">
              <w:rPr>
                <w:rFonts w:cs="Arial"/>
                <w:noProof/>
                <w:sz w:val="22"/>
                <w:lang w:eastAsia="en-AU"/>
              </w:rPr>
              <w:drawing>
                <wp:inline distT="0" distB="0" distL="0" distR="0" wp14:anchorId="4F15B91B" wp14:editId="14837C69">
                  <wp:extent cx="142875" cy="158750"/>
                  <wp:effectExtent l="0" t="0" r="9525" b="0"/>
                  <wp:docPr id="40" name="Picture 40" descr="Sel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p>
        </w:tc>
        <w:tc>
          <w:tcPr>
            <w:tcW w:w="303" w:type="pct"/>
            <w:tcBorders>
              <w:top w:val="single" w:sz="12" w:space="0" w:color="579BB1"/>
              <w:left w:val="single" w:sz="12" w:space="0" w:color="579BB1"/>
              <w:bottom w:val="single" w:sz="12" w:space="0" w:color="579BB1"/>
              <w:right w:val="single" w:sz="12" w:space="0" w:color="579BB1"/>
            </w:tcBorders>
            <w:shd w:val="clear" w:color="auto" w:fill="C5E0B3" w:themeFill="accent6" w:themeFillTint="66"/>
            <w:vAlign w:val="center"/>
          </w:tcPr>
          <w:p w14:paraId="227C44A3" w14:textId="77777777" w:rsidR="0051227E" w:rsidRPr="0051227E" w:rsidRDefault="0051227E">
            <w:pPr>
              <w:spacing w:after="0"/>
              <w:rPr>
                <w:rFonts w:cs="Arial"/>
                <w:sz w:val="22"/>
              </w:rPr>
            </w:pPr>
          </w:p>
        </w:tc>
        <w:tc>
          <w:tcPr>
            <w:tcW w:w="293" w:type="pct"/>
            <w:tcBorders>
              <w:top w:val="single" w:sz="12" w:space="0" w:color="579BB1"/>
              <w:left w:val="single" w:sz="12" w:space="0" w:color="579BB1"/>
              <w:bottom w:val="single" w:sz="12" w:space="0" w:color="579BB1"/>
              <w:right w:val="single" w:sz="12" w:space="0" w:color="579BB1"/>
            </w:tcBorders>
            <w:vAlign w:val="center"/>
          </w:tcPr>
          <w:p w14:paraId="1461E301" w14:textId="77777777" w:rsidR="0051227E" w:rsidRPr="0051227E" w:rsidRDefault="0051227E">
            <w:pPr>
              <w:spacing w:after="0"/>
              <w:rPr>
                <w:rFonts w:cs="Arial"/>
                <w:sz w:val="22"/>
              </w:rPr>
            </w:pPr>
          </w:p>
        </w:tc>
        <w:tc>
          <w:tcPr>
            <w:tcW w:w="277" w:type="pct"/>
            <w:tcBorders>
              <w:top w:val="single" w:sz="12" w:space="0" w:color="579BB1"/>
              <w:left w:val="single" w:sz="12" w:space="0" w:color="579BB1"/>
              <w:bottom w:val="single" w:sz="12" w:space="0" w:color="579BB1"/>
              <w:right w:val="single" w:sz="12" w:space="0" w:color="579BB1"/>
            </w:tcBorders>
            <w:vAlign w:val="center"/>
            <w:hideMark/>
          </w:tcPr>
          <w:p w14:paraId="0A4E6346" w14:textId="1C7C43AB" w:rsidR="0051227E" w:rsidRPr="0051227E" w:rsidRDefault="0051227E">
            <w:pPr>
              <w:spacing w:after="0"/>
              <w:rPr>
                <w:rFonts w:cs="Arial"/>
                <w:sz w:val="22"/>
              </w:rPr>
            </w:pPr>
            <w:r w:rsidRPr="0051227E">
              <w:rPr>
                <w:rFonts w:cs="Arial"/>
                <w:noProof/>
                <w:sz w:val="22"/>
                <w:lang w:eastAsia="en-AU"/>
              </w:rPr>
              <w:drawing>
                <wp:inline distT="0" distB="0" distL="0" distR="0" wp14:anchorId="0F6B231E" wp14:editId="152CDC68">
                  <wp:extent cx="142875" cy="158750"/>
                  <wp:effectExtent l="0" t="0" r="9525" b="0"/>
                  <wp:docPr id="39" name="Picture 39" descr="Sel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p>
        </w:tc>
        <w:tc>
          <w:tcPr>
            <w:tcW w:w="298" w:type="pct"/>
            <w:tcBorders>
              <w:top w:val="single" w:sz="12" w:space="0" w:color="579BB1"/>
              <w:left w:val="single" w:sz="12" w:space="0" w:color="579BB1"/>
              <w:bottom w:val="single" w:sz="12" w:space="0" w:color="579BB1"/>
              <w:right w:val="single" w:sz="12" w:space="0" w:color="579BB1"/>
            </w:tcBorders>
            <w:shd w:val="clear" w:color="auto" w:fill="C5E0B3" w:themeFill="accent6" w:themeFillTint="66"/>
            <w:vAlign w:val="center"/>
          </w:tcPr>
          <w:p w14:paraId="7C4339F6" w14:textId="77777777" w:rsidR="0051227E" w:rsidRPr="0051227E" w:rsidRDefault="0051227E">
            <w:pPr>
              <w:spacing w:after="0"/>
              <w:rPr>
                <w:rFonts w:cs="Arial"/>
                <w:sz w:val="22"/>
              </w:rPr>
            </w:pPr>
          </w:p>
        </w:tc>
        <w:tc>
          <w:tcPr>
            <w:tcW w:w="293" w:type="pct"/>
            <w:tcBorders>
              <w:top w:val="single" w:sz="12" w:space="0" w:color="579BB1"/>
              <w:left w:val="single" w:sz="12" w:space="0" w:color="579BB1"/>
              <w:bottom w:val="single" w:sz="12" w:space="0" w:color="579BB1"/>
              <w:right w:val="single" w:sz="12" w:space="0" w:color="579BB1"/>
            </w:tcBorders>
            <w:vAlign w:val="center"/>
          </w:tcPr>
          <w:p w14:paraId="3A1381C9" w14:textId="77777777" w:rsidR="0051227E" w:rsidRPr="0051227E" w:rsidRDefault="0051227E">
            <w:pPr>
              <w:spacing w:after="0"/>
              <w:rPr>
                <w:rFonts w:cs="Arial"/>
                <w:sz w:val="22"/>
              </w:rPr>
            </w:pPr>
          </w:p>
        </w:tc>
      </w:tr>
      <w:tr w:rsidR="0051227E" w:rsidRPr="0051227E" w14:paraId="4D9E21BE" w14:textId="77777777" w:rsidTr="00802355">
        <w:trPr>
          <w:trHeight w:val="1053"/>
          <w:jc w:val="center"/>
        </w:trPr>
        <w:tc>
          <w:tcPr>
            <w:tcW w:w="697" w:type="pct"/>
            <w:tcBorders>
              <w:top w:val="single" w:sz="12" w:space="0" w:color="579BB1"/>
              <w:left w:val="single" w:sz="12" w:space="0" w:color="579BB1"/>
              <w:bottom w:val="single" w:sz="12" w:space="0" w:color="579BB1"/>
              <w:right w:val="single" w:sz="12" w:space="0" w:color="579BB1"/>
            </w:tcBorders>
            <w:shd w:val="clear" w:color="auto" w:fill="F1F1F1"/>
            <w:vAlign w:val="center"/>
          </w:tcPr>
          <w:p w14:paraId="19BCA3DF" w14:textId="77777777" w:rsidR="0051227E" w:rsidRPr="0051227E" w:rsidRDefault="0051227E">
            <w:pPr>
              <w:spacing w:after="0"/>
              <w:rPr>
                <w:rFonts w:cs="Arial"/>
                <w:b/>
                <w:sz w:val="22"/>
              </w:rPr>
            </w:pPr>
          </w:p>
        </w:tc>
        <w:tc>
          <w:tcPr>
            <w:tcW w:w="797" w:type="pct"/>
            <w:tcBorders>
              <w:top w:val="single" w:sz="12" w:space="0" w:color="579BB1"/>
              <w:left w:val="single" w:sz="12" w:space="0" w:color="579BB1"/>
              <w:bottom w:val="single" w:sz="12" w:space="0" w:color="579BB1"/>
              <w:right w:val="single" w:sz="12" w:space="0" w:color="579BB1"/>
            </w:tcBorders>
            <w:vAlign w:val="center"/>
            <w:hideMark/>
          </w:tcPr>
          <w:p w14:paraId="74E764EB" w14:textId="77777777" w:rsidR="0051227E" w:rsidRPr="0051227E" w:rsidRDefault="0051227E">
            <w:pPr>
              <w:spacing w:after="0"/>
              <w:rPr>
                <w:rFonts w:cs="Arial"/>
                <w:sz w:val="22"/>
              </w:rPr>
            </w:pPr>
            <w:r w:rsidRPr="0051227E">
              <w:rPr>
                <w:rFonts w:cs="Arial"/>
                <w:sz w:val="22"/>
              </w:rPr>
              <w:t>Risk Management Committee</w:t>
            </w:r>
          </w:p>
        </w:tc>
        <w:tc>
          <w:tcPr>
            <w:tcW w:w="283" w:type="pct"/>
            <w:tcBorders>
              <w:top w:val="single" w:sz="12" w:space="0" w:color="579BB1"/>
              <w:left w:val="single" w:sz="12" w:space="0" w:color="579BB1"/>
              <w:bottom w:val="single" w:sz="12" w:space="0" w:color="579BB1"/>
              <w:right w:val="single" w:sz="12" w:space="0" w:color="579BB1"/>
            </w:tcBorders>
            <w:vAlign w:val="center"/>
          </w:tcPr>
          <w:p w14:paraId="6C179370" w14:textId="77777777" w:rsidR="0051227E" w:rsidRPr="0051227E" w:rsidRDefault="0051227E">
            <w:pPr>
              <w:spacing w:after="0"/>
              <w:rPr>
                <w:rFonts w:cs="Arial"/>
                <w:sz w:val="22"/>
              </w:rPr>
            </w:pPr>
          </w:p>
        </w:tc>
        <w:tc>
          <w:tcPr>
            <w:tcW w:w="288" w:type="pct"/>
            <w:tcBorders>
              <w:top w:val="single" w:sz="12" w:space="0" w:color="579BB1"/>
              <w:left w:val="single" w:sz="12" w:space="0" w:color="579BB1"/>
              <w:bottom w:val="single" w:sz="12" w:space="0" w:color="579BB1"/>
              <w:right w:val="single" w:sz="12" w:space="0" w:color="579BB1"/>
            </w:tcBorders>
            <w:shd w:val="clear" w:color="auto" w:fill="C5E0B3" w:themeFill="accent6" w:themeFillTint="66"/>
            <w:vAlign w:val="center"/>
            <w:hideMark/>
          </w:tcPr>
          <w:p w14:paraId="5F802A7E" w14:textId="68C53C6A" w:rsidR="0051227E" w:rsidRPr="0051227E" w:rsidRDefault="0051227E">
            <w:pPr>
              <w:spacing w:after="0"/>
              <w:rPr>
                <w:rFonts w:cs="Arial"/>
                <w:sz w:val="22"/>
              </w:rPr>
            </w:pPr>
            <w:r w:rsidRPr="0051227E">
              <w:rPr>
                <w:rFonts w:cs="Arial"/>
                <w:noProof/>
                <w:sz w:val="22"/>
                <w:lang w:eastAsia="en-AU"/>
              </w:rPr>
              <w:drawing>
                <wp:inline distT="0" distB="0" distL="0" distR="0" wp14:anchorId="1C2EF55D" wp14:editId="02B16ECA">
                  <wp:extent cx="142875" cy="158750"/>
                  <wp:effectExtent l="0" t="0" r="9525" b="0"/>
                  <wp:docPr id="38" name="Picture 38" descr="Sel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p>
        </w:tc>
        <w:tc>
          <w:tcPr>
            <w:tcW w:w="288" w:type="pct"/>
            <w:tcBorders>
              <w:top w:val="single" w:sz="12" w:space="0" w:color="579BB1"/>
              <w:left w:val="single" w:sz="12" w:space="0" w:color="579BB1"/>
              <w:bottom w:val="single" w:sz="12" w:space="0" w:color="579BB1"/>
              <w:right w:val="single" w:sz="12" w:space="0" w:color="579BB1"/>
            </w:tcBorders>
            <w:vAlign w:val="center"/>
          </w:tcPr>
          <w:p w14:paraId="52EB18E3" w14:textId="77777777" w:rsidR="0051227E" w:rsidRPr="0051227E" w:rsidRDefault="0051227E">
            <w:pPr>
              <w:spacing w:after="0"/>
              <w:rPr>
                <w:rFonts w:cs="Arial"/>
                <w:sz w:val="22"/>
              </w:rPr>
            </w:pPr>
          </w:p>
        </w:tc>
        <w:tc>
          <w:tcPr>
            <w:tcW w:w="283" w:type="pct"/>
            <w:tcBorders>
              <w:top w:val="single" w:sz="12" w:space="0" w:color="579BB1"/>
              <w:left w:val="single" w:sz="12" w:space="0" w:color="579BB1"/>
              <w:bottom w:val="single" w:sz="12" w:space="0" w:color="579BB1"/>
              <w:right w:val="single" w:sz="12" w:space="0" w:color="579BB1"/>
            </w:tcBorders>
            <w:shd w:val="clear" w:color="auto" w:fill="C5E0B3" w:themeFill="accent6" w:themeFillTint="66"/>
            <w:vAlign w:val="center"/>
          </w:tcPr>
          <w:p w14:paraId="202692A2" w14:textId="77777777" w:rsidR="0051227E" w:rsidRPr="0051227E" w:rsidRDefault="0051227E">
            <w:pPr>
              <w:spacing w:after="0"/>
              <w:rPr>
                <w:rFonts w:cs="Arial"/>
                <w:sz w:val="22"/>
              </w:rPr>
            </w:pPr>
          </w:p>
        </w:tc>
        <w:tc>
          <w:tcPr>
            <w:tcW w:w="303" w:type="pct"/>
            <w:tcBorders>
              <w:top w:val="single" w:sz="12" w:space="0" w:color="579BB1"/>
              <w:left w:val="single" w:sz="12" w:space="0" w:color="579BB1"/>
              <w:bottom w:val="single" w:sz="12" w:space="0" w:color="579BB1"/>
              <w:right w:val="single" w:sz="12" w:space="0" w:color="579BB1"/>
            </w:tcBorders>
            <w:vAlign w:val="center"/>
            <w:hideMark/>
          </w:tcPr>
          <w:p w14:paraId="02D42659" w14:textId="57B7260C" w:rsidR="0051227E" w:rsidRPr="0051227E" w:rsidRDefault="0051227E">
            <w:pPr>
              <w:spacing w:after="0"/>
              <w:rPr>
                <w:rFonts w:cs="Arial"/>
                <w:sz w:val="22"/>
              </w:rPr>
            </w:pPr>
            <w:r w:rsidRPr="0051227E">
              <w:rPr>
                <w:rFonts w:cs="Arial"/>
                <w:noProof/>
                <w:sz w:val="22"/>
                <w:lang w:eastAsia="en-AU"/>
              </w:rPr>
              <w:drawing>
                <wp:inline distT="0" distB="0" distL="0" distR="0" wp14:anchorId="5087C4DB" wp14:editId="1F99B268">
                  <wp:extent cx="142875" cy="158750"/>
                  <wp:effectExtent l="0" t="0" r="9525" b="0"/>
                  <wp:docPr id="37" name="Picture 37" descr="Sel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p>
        </w:tc>
        <w:tc>
          <w:tcPr>
            <w:tcW w:w="288" w:type="pct"/>
            <w:tcBorders>
              <w:top w:val="single" w:sz="12" w:space="0" w:color="579BB1"/>
              <w:left w:val="single" w:sz="12" w:space="0" w:color="579BB1"/>
              <w:bottom w:val="single" w:sz="12" w:space="0" w:color="579BB1"/>
              <w:right w:val="single" w:sz="12" w:space="0" w:color="579BB1"/>
            </w:tcBorders>
            <w:shd w:val="clear" w:color="auto" w:fill="C5E0B3" w:themeFill="accent6" w:themeFillTint="66"/>
            <w:vAlign w:val="center"/>
          </w:tcPr>
          <w:p w14:paraId="1FCFE17A" w14:textId="77777777" w:rsidR="0051227E" w:rsidRPr="0051227E" w:rsidRDefault="0051227E">
            <w:pPr>
              <w:spacing w:after="0"/>
              <w:rPr>
                <w:rFonts w:cs="Arial"/>
                <w:sz w:val="22"/>
              </w:rPr>
            </w:pPr>
          </w:p>
        </w:tc>
        <w:tc>
          <w:tcPr>
            <w:tcW w:w="309" w:type="pct"/>
            <w:tcBorders>
              <w:top w:val="single" w:sz="12" w:space="0" w:color="579BB1"/>
              <w:left w:val="single" w:sz="12" w:space="0" w:color="579BB1"/>
              <w:bottom w:val="single" w:sz="12" w:space="0" w:color="579BB1"/>
              <w:right w:val="single" w:sz="12" w:space="0" w:color="579BB1"/>
            </w:tcBorders>
            <w:vAlign w:val="center"/>
          </w:tcPr>
          <w:p w14:paraId="0509C132" w14:textId="77777777" w:rsidR="0051227E" w:rsidRPr="0051227E" w:rsidRDefault="0051227E">
            <w:pPr>
              <w:spacing w:after="0"/>
              <w:rPr>
                <w:rFonts w:cs="Arial"/>
                <w:sz w:val="22"/>
              </w:rPr>
            </w:pPr>
          </w:p>
        </w:tc>
        <w:tc>
          <w:tcPr>
            <w:tcW w:w="303" w:type="pct"/>
            <w:tcBorders>
              <w:top w:val="single" w:sz="12" w:space="0" w:color="579BB1"/>
              <w:left w:val="single" w:sz="12" w:space="0" w:color="579BB1"/>
              <w:bottom w:val="single" w:sz="12" w:space="0" w:color="579BB1"/>
              <w:right w:val="single" w:sz="12" w:space="0" w:color="579BB1"/>
            </w:tcBorders>
            <w:shd w:val="clear" w:color="auto" w:fill="C5E0B3" w:themeFill="accent6" w:themeFillTint="66"/>
            <w:vAlign w:val="center"/>
            <w:hideMark/>
          </w:tcPr>
          <w:p w14:paraId="6245444C" w14:textId="6E899038" w:rsidR="0051227E" w:rsidRPr="0051227E" w:rsidRDefault="0051227E">
            <w:pPr>
              <w:spacing w:after="0"/>
              <w:rPr>
                <w:rFonts w:cs="Arial"/>
                <w:sz w:val="22"/>
              </w:rPr>
            </w:pPr>
            <w:r w:rsidRPr="0051227E">
              <w:rPr>
                <w:rFonts w:cs="Arial"/>
                <w:noProof/>
                <w:sz w:val="22"/>
                <w:lang w:eastAsia="en-AU"/>
              </w:rPr>
              <w:drawing>
                <wp:inline distT="0" distB="0" distL="0" distR="0" wp14:anchorId="0397D7C2" wp14:editId="76FD54B9">
                  <wp:extent cx="142875" cy="158750"/>
                  <wp:effectExtent l="0" t="0" r="9525" b="0"/>
                  <wp:docPr id="36" name="Picture 36" descr="Sel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p>
        </w:tc>
        <w:tc>
          <w:tcPr>
            <w:tcW w:w="293" w:type="pct"/>
            <w:tcBorders>
              <w:top w:val="single" w:sz="12" w:space="0" w:color="579BB1"/>
              <w:left w:val="single" w:sz="12" w:space="0" w:color="579BB1"/>
              <w:bottom w:val="single" w:sz="12" w:space="0" w:color="579BB1"/>
              <w:right w:val="single" w:sz="12" w:space="0" w:color="579BB1"/>
            </w:tcBorders>
            <w:vAlign w:val="center"/>
          </w:tcPr>
          <w:p w14:paraId="165A0D1A" w14:textId="77777777" w:rsidR="0051227E" w:rsidRPr="0051227E" w:rsidRDefault="0051227E">
            <w:pPr>
              <w:spacing w:after="0"/>
              <w:rPr>
                <w:rFonts w:cs="Arial"/>
                <w:sz w:val="22"/>
              </w:rPr>
            </w:pPr>
          </w:p>
        </w:tc>
        <w:tc>
          <w:tcPr>
            <w:tcW w:w="277" w:type="pct"/>
            <w:tcBorders>
              <w:top w:val="single" w:sz="12" w:space="0" w:color="579BB1"/>
              <w:left w:val="single" w:sz="12" w:space="0" w:color="579BB1"/>
              <w:bottom w:val="single" w:sz="12" w:space="0" w:color="579BB1"/>
              <w:right w:val="single" w:sz="12" w:space="0" w:color="579BB1"/>
            </w:tcBorders>
            <w:shd w:val="clear" w:color="auto" w:fill="C5E0B3" w:themeFill="accent6" w:themeFillTint="66"/>
            <w:vAlign w:val="center"/>
          </w:tcPr>
          <w:p w14:paraId="17B54ABB" w14:textId="77777777" w:rsidR="0051227E" w:rsidRPr="0051227E" w:rsidRDefault="0051227E">
            <w:pPr>
              <w:spacing w:after="0"/>
              <w:rPr>
                <w:rFonts w:cs="Arial"/>
                <w:sz w:val="22"/>
              </w:rPr>
            </w:pPr>
          </w:p>
        </w:tc>
        <w:tc>
          <w:tcPr>
            <w:tcW w:w="298" w:type="pct"/>
            <w:tcBorders>
              <w:top w:val="single" w:sz="12" w:space="0" w:color="579BB1"/>
              <w:left w:val="single" w:sz="12" w:space="0" w:color="579BB1"/>
              <w:bottom w:val="single" w:sz="12" w:space="0" w:color="579BB1"/>
              <w:right w:val="single" w:sz="12" w:space="0" w:color="579BB1"/>
            </w:tcBorders>
            <w:vAlign w:val="center"/>
            <w:hideMark/>
          </w:tcPr>
          <w:p w14:paraId="2100A8D3" w14:textId="4B7A5C41" w:rsidR="0051227E" w:rsidRPr="0051227E" w:rsidRDefault="0051227E">
            <w:pPr>
              <w:spacing w:after="0"/>
              <w:rPr>
                <w:rFonts w:cs="Arial"/>
                <w:sz w:val="22"/>
              </w:rPr>
            </w:pPr>
            <w:r w:rsidRPr="0051227E">
              <w:rPr>
                <w:rFonts w:cs="Arial"/>
                <w:noProof/>
                <w:sz w:val="22"/>
                <w:lang w:eastAsia="en-AU"/>
              </w:rPr>
              <w:drawing>
                <wp:inline distT="0" distB="0" distL="0" distR="0" wp14:anchorId="733CEAEA" wp14:editId="476BEFEA">
                  <wp:extent cx="142875" cy="158750"/>
                  <wp:effectExtent l="0" t="0" r="9525" b="0"/>
                  <wp:docPr id="35" name="Picture 35" descr="Sel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p>
        </w:tc>
        <w:tc>
          <w:tcPr>
            <w:tcW w:w="293" w:type="pct"/>
            <w:tcBorders>
              <w:top w:val="single" w:sz="12" w:space="0" w:color="579BB1"/>
              <w:left w:val="single" w:sz="12" w:space="0" w:color="579BB1"/>
              <w:bottom w:val="single" w:sz="12" w:space="0" w:color="579BB1"/>
              <w:right w:val="single" w:sz="12" w:space="0" w:color="579BB1"/>
            </w:tcBorders>
            <w:vAlign w:val="center"/>
          </w:tcPr>
          <w:p w14:paraId="315965AB" w14:textId="77777777" w:rsidR="0051227E" w:rsidRPr="0051227E" w:rsidRDefault="0051227E">
            <w:pPr>
              <w:spacing w:after="0"/>
              <w:rPr>
                <w:rFonts w:cs="Arial"/>
                <w:sz w:val="22"/>
              </w:rPr>
            </w:pPr>
          </w:p>
        </w:tc>
      </w:tr>
      <w:tr w:rsidR="0051227E" w:rsidRPr="0051227E" w14:paraId="6FB66DE5" w14:textId="77777777" w:rsidTr="00802355">
        <w:trPr>
          <w:trHeight w:val="787"/>
          <w:jc w:val="center"/>
        </w:trPr>
        <w:tc>
          <w:tcPr>
            <w:tcW w:w="697" w:type="pct"/>
            <w:tcBorders>
              <w:top w:val="single" w:sz="12" w:space="0" w:color="579BB1"/>
              <w:left w:val="single" w:sz="12" w:space="0" w:color="579BB1"/>
              <w:bottom w:val="single" w:sz="12" w:space="0" w:color="579BB1"/>
              <w:right w:val="single" w:sz="12" w:space="0" w:color="579BB1"/>
            </w:tcBorders>
            <w:shd w:val="clear" w:color="auto" w:fill="F1F1F1"/>
            <w:vAlign w:val="center"/>
          </w:tcPr>
          <w:p w14:paraId="468160F2" w14:textId="77777777" w:rsidR="0051227E" w:rsidRPr="0051227E" w:rsidRDefault="0051227E">
            <w:pPr>
              <w:spacing w:after="0"/>
              <w:rPr>
                <w:rFonts w:cs="Arial"/>
                <w:b/>
                <w:sz w:val="22"/>
              </w:rPr>
            </w:pPr>
          </w:p>
        </w:tc>
        <w:tc>
          <w:tcPr>
            <w:tcW w:w="797" w:type="pct"/>
            <w:tcBorders>
              <w:top w:val="single" w:sz="12" w:space="0" w:color="579BB1"/>
              <w:left w:val="single" w:sz="12" w:space="0" w:color="579BB1"/>
              <w:bottom w:val="single" w:sz="12" w:space="0" w:color="579BB1"/>
              <w:right w:val="single" w:sz="12" w:space="0" w:color="579BB1"/>
            </w:tcBorders>
            <w:vAlign w:val="center"/>
            <w:hideMark/>
          </w:tcPr>
          <w:p w14:paraId="6C710578" w14:textId="77777777" w:rsidR="0051227E" w:rsidRPr="0051227E" w:rsidRDefault="0051227E">
            <w:pPr>
              <w:spacing w:after="0"/>
              <w:rPr>
                <w:rFonts w:cs="Arial"/>
                <w:sz w:val="22"/>
              </w:rPr>
            </w:pPr>
            <w:r w:rsidRPr="0051227E">
              <w:rPr>
                <w:rFonts w:cs="Arial"/>
                <w:sz w:val="22"/>
              </w:rPr>
              <w:t>Governance Committee</w:t>
            </w:r>
          </w:p>
        </w:tc>
        <w:tc>
          <w:tcPr>
            <w:tcW w:w="283" w:type="pct"/>
            <w:tcBorders>
              <w:top w:val="single" w:sz="12" w:space="0" w:color="579BB1"/>
              <w:left w:val="single" w:sz="12" w:space="0" w:color="579BB1"/>
              <w:bottom w:val="single" w:sz="12" w:space="0" w:color="579BB1"/>
              <w:right w:val="single" w:sz="12" w:space="0" w:color="579BB1"/>
            </w:tcBorders>
            <w:vAlign w:val="center"/>
          </w:tcPr>
          <w:p w14:paraId="46EBB977" w14:textId="77777777" w:rsidR="0051227E" w:rsidRPr="0051227E" w:rsidRDefault="0051227E">
            <w:pPr>
              <w:spacing w:after="0"/>
              <w:rPr>
                <w:rFonts w:cs="Arial"/>
                <w:sz w:val="22"/>
              </w:rPr>
            </w:pPr>
          </w:p>
        </w:tc>
        <w:tc>
          <w:tcPr>
            <w:tcW w:w="288" w:type="pct"/>
            <w:tcBorders>
              <w:top w:val="single" w:sz="12" w:space="0" w:color="579BB1"/>
              <w:left w:val="single" w:sz="12" w:space="0" w:color="579BB1"/>
              <w:bottom w:val="single" w:sz="12" w:space="0" w:color="579BB1"/>
              <w:right w:val="single" w:sz="12" w:space="0" w:color="579BB1"/>
            </w:tcBorders>
            <w:vAlign w:val="center"/>
          </w:tcPr>
          <w:p w14:paraId="5C36E139" w14:textId="77777777" w:rsidR="0051227E" w:rsidRPr="0051227E" w:rsidRDefault="0051227E">
            <w:pPr>
              <w:spacing w:after="0"/>
              <w:rPr>
                <w:rFonts w:cs="Arial"/>
                <w:sz w:val="22"/>
              </w:rPr>
            </w:pPr>
          </w:p>
        </w:tc>
        <w:tc>
          <w:tcPr>
            <w:tcW w:w="288" w:type="pct"/>
            <w:tcBorders>
              <w:top w:val="single" w:sz="12" w:space="0" w:color="579BB1"/>
              <w:left w:val="single" w:sz="12" w:space="0" w:color="579BB1"/>
              <w:bottom w:val="single" w:sz="12" w:space="0" w:color="579BB1"/>
              <w:right w:val="single" w:sz="12" w:space="0" w:color="579BB1"/>
            </w:tcBorders>
            <w:shd w:val="clear" w:color="auto" w:fill="C5E0B3" w:themeFill="accent6" w:themeFillTint="66"/>
            <w:vAlign w:val="center"/>
            <w:hideMark/>
          </w:tcPr>
          <w:p w14:paraId="406B1D20" w14:textId="73B13A03" w:rsidR="0051227E" w:rsidRPr="0051227E" w:rsidRDefault="0051227E">
            <w:pPr>
              <w:spacing w:after="0"/>
              <w:rPr>
                <w:rFonts w:cs="Arial"/>
                <w:sz w:val="22"/>
              </w:rPr>
            </w:pPr>
            <w:r w:rsidRPr="0051227E">
              <w:rPr>
                <w:rFonts w:cs="Arial"/>
                <w:noProof/>
                <w:sz w:val="22"/>
                <w:lang w:eastAsia="en-AU"/>
              </w:rPr>
              <w:drawing>
                <wp:inline distT="0" distB="0" distL="0" distR="0" wp14:anchorId="030D111E" wp14:editId="0B9E192A">
                  <wp:extent cx="142875" cy="158750"/>
                  <wp:effectExtent l="0" t="0" r="9525" b="0"/>
                  <wp:docPr id="34" name="Picture 34" descr="Sel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p>
        </w:tc>
        <w:tc>
          <w:tcPr>
            <w:tcW w:w="283" w:type="pct"/>
            <w:tcBorders>
              <w:top w:val="single" w:sz="12" w:space="0" w:color="579BB1"/>
              <w:left w:val="single" w:sz="12" w:space="0" w:color="579BB1"/>
              <w:bottom w:val="single" w:sz="12" w:space="0" w:color="579BB1"/>
              <w:right w:val="single" w:sz="12" w:space="0" w:color="579BB1"/>
            </w:tcBorders>
            <w:vAlign w:val="center"/>
          </w:tcPr>
          <w:p w14:paraId="68493129" w14:textId="77777777" w:rsidR="0051227E" w:rsidRPr="0051227E" w:rsidRDefault="0051227E">
            <w:pPr>
              <w:spacing w:after="0"/>
              <w:rPr>
                <w:rFonts w:cs="Arial"/>
                <w:sz w:val="22"/>
              </w:rPr>
            </w:pPr>
          </w:p>
        </w:tc>
        <w:tc>
          <w:tcPr>
            <w:tcW w:w="303" w:type="pct"/>
            <w:tcBorders>
              <w:top w:val="single" w:sz="12" w:space="0" w:color="579BB1"/>
              <w:left w:val="single" w:sz="12" w:space="0" w:color="579BB1"/>
              <w:bottom w:val="single" w:sz="12" w:space="0" w:color="579BB1"/>
              <w:right w:val="single" w:sz="12" w:space="0" w:color="579BB1"/>
            </w:tcBorders>
            <w:shd w:val="clear" w:color="auto" w:fill="C5E0B3" w:themeFill="accent6" w:themeFillTint="66"/>
            <w:vAlign w:val="center"/>
          </w:tcPr>
          <w:p w14:paraId="5AEFD83F" w14:textId="77777777" w:rsidR="0051227E" w:rsidRPr="0051227E" w:rsidRDefault="0051227E">
            <w:pPr>
              <w:spacing w:after="0"/>
              <w:rPr>
                <w:rFonts w:cs="Arial"/>
                <w:sz w:val="22"/>
              </w:rPr>
            </w:pPr>
          </w:p>
        </w:tc>
        <w:tc>
          <w:tcPr>
            <w:tcW w:w="288" w:type="pct"/>
            <w:tcBorders>
              <w:top w:val="single" w:sz="12" w:space="0" w:color="579BB1"/>
              <w:left w:val="single" w:sz="12" w:space="0" w:color="579BB1"/>
              <w:bottom w:val="single" w:sz="12" w:space="0" w:color="579BB1"/>
              <w:right w:val="single" w:sz="12" w:space="0" w:color="579BB1"/>
            </w:tcBorders>
            <w:vAlign w:val="center"/>
            <w:hideMark/>
          </w:tcPr>
          <w:p w14:paraId="3E47C75F" w14:textId="513005D9" w:rsidR="0051227E" w:rsidRPr="0051227E" w:rsidRDefault="0051227E">
            <w:pPr>
              <w:spacing w:after="0"/>
              <w:rPr>
                <w:rFonts w:cs="Arial"/>
                <w:sz w:val="22"/>
              </w:rPr>
            </w:pPr>
            <w:r w:rsidRPr="0051227E">
              <w:rPr>
                <w:rFonts w:cs="Arial"/>
                <w:noProof/>
                <w:sz w:val="22"/>
                <w:lang w:eastAsia="en-AU"/>
              </w:rPr>
              <w:drawing>
                <wp:inline distT="0" distB="0" distL="0" distR="0" wp14:anchorId="275653FD" wp14:editId="65811BB2">
                  <wp:extent cx="142875" cy="158750"/>
                  <wp:effectExtent l="0" t="0" r="9525" b="0"/>
                  <wp:docPr id="33" name="Picture 33" descr="Sel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p>
        </w:tc>
        <w:tc>
          <w:tcPr>
            <w:tcW w:w="309" w:type="pct"/>
            <w:tcBorders>
              <w:top w:val="single" w:sz="12" w:space="0" w:color="579BB1"/>
              <w:left w:val="single" w:sz="12" w:space="0" w:color="579BB1"/>
              <w:bottom w:val="single" w:sz="12" w:space="0" w:color="579BB1"/>
              <w:right w:val="single" w:sz="12" w:space="0" w:color="579BB1"/>
            </w:tcBorders>
            <w:shd w:val="clear" w:color="auto" w:fill="C5E0B3" w:themeFill="accent6" w:themeFillTint="66"/>
            <w:vAlign w:val="center"/>
          </w:tcPr>
          <w:p w14:paraId="62B86339" w14:textId="77777777" w:rsidR="0051227E" w:rsidRPr="0051227E" w:rsidRDefault="0051227E">
            <w:pPr>
              <w:spacing w:after="0"/>
              <w:rPr>
                <w:rFonts w:cs="Arial"/>
                <w:sz w:val="22"/>
              </w:rPr>
            </w:pPr>
          </w:p>
        </w:tc>
        <w:tc>
          <w:tcPr>
            <w:tcW w:w="303" w:type="pct"/>
            <w:tcBorders>
              <w:top w:val="single" w:sz="12" w:space="0" w:color="579BB1"/>
              <w:left w:val="single" w:sz="12" w:space="0" w:color="579BB1"/>
              <w:bottom w:val="single" w:sz="12" w:space="0" w:color="579BB1"/>
              <w:right w:val="single" w:sz="12" w:space="0" w:color="579BB1"/>
            </w:tcBorders>
            <w:vAlign w:val="center"/>
          </w:tcPr>
          <w:p w14:paraId="56C36822" w14:textId="77777777" w:rsidR="0051227E" w:rsidRPr="0051227E" w:rsidRDefault="0051227E">
            <w:pPr>
              <w:spacing w:after="0"/>
              <w:rPr>
                <w:rFonts w:cs="Arial"/>
                <w:sz w:val="22"/>
              </w:rPr>
            </w:pPr>
          </w:p>
        </w:tc>
        <w:tc>
          <w:tcPr>
            <w:tcW w:w="293" w:type="pct"/>
            <w:tcBorders>
              <w:top w:val="single" w:sz="12" w:space="0" w:color="579BB1"/>
              <w:left w:val="single" w:sz="12" w:space="0" w:color="579BB1"/>
              <w:bottom w:val="single" w:sz="12" w:space="0" w:color="579BB1"/>
              <w:right w:val="single" w:sz="12" w:space="0" w:color="579BB1"/>
            </w:tcBorders>
            <w:shd w:val="clear" w:color="auto" w:fill="C5E0B3" w:themeFill="accent6" w:themeFillTint="66"/>
            <w:vAlign w:val="center"/>
            <w:hideMark/>
          </w:tcPr>
          <w:p w14:paraId="217EC5CF" w14:textId="34FE0260" w:rsidR="0051227E" w:rsidRPr="0051227E" w:rsidRDefault="0051227E">
            <w:pPr>
              <w:spacing w:after="0"/>
              <w:rPr>
                <w:rFonts w:cs="Arial"/>
                <w:sz w:val="22"/>
              </w:rPr>
            </w:pPr>
            <w:r w:rsidRPr="0051227E">
              <w:rPr>
                <w:rFonts w:cs="Arial"/>
                <w:noProof/>
                <w:sz w:val="22"/>
                <w:lang w:eastAsia="en-AU"/>
              </w:rPr>
              <w:drawing>
                <wp:inline distT="0" distB="0" distL="0" distR="0" wp14:anchorId="35E0CB35" wp14:editId="2DC780D9">
                  <wp:extent cx="142875" cy="158750"/>
                  <wp:effectExtent l="0" t="0" r="9525" b="0"/>
                  <wp:docPr id="32" name="Picture 32" descr="Sel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p>
        </w:tc>
        <w:tc>
          <w:tcPr>
            <w:tcW w:w="277" w:type="pct"/>
            <w:tcBorders>
              <w:top w:val="single" w:sz="12" w:space="0" w:color="579BB1"/>
              <w:left w:val="single" w:sz="12" w:space="0" w:color="579BB1"/>
              <w:bottom w:val="single" w:sz="12" w:space="0" w:color="579BB1"/>
              <w:right w:val="single" w:sz="12" w:space="0" w:color="579BB1"/>
            </w:tcBorders>
            <w:vAlign w:val="center"/>
          </w:tcPr>
          <w:p w14:paraId="1777476E" w14:textId="77777777" w:rsidR="0051227E" w:rsidRPr="0051227E" w:rsidRDefault="0051227E">
            <w:pPr>
              <w:spacing w:after="0"/>
              <w:rPr>
                <w:rFonts w:cs="Arial"/>
                <w:sz w:val="22"/>
              </w:rPr>
            </w:pPr>
          </w:p>
        </w:tc>
        <w:tc>
          <w:tcPr>
            <w:tcW w:w="298" w:type="pct"/>
            <w:tcBorders>
              <w:top w:val="single" w:sz="12" w:space="0" w:color="579BB1"/>
              <w:left w:val="single" w:sz="12" w:space="0" w:color="579BB1"/>
              <w:bottom w:val="single" w:sz="12" w:space="0" w:color="579BB1"/>
              <w:right w:val="single" w:sz="12" w:space="0" w:color="579BB1"/>
            </w:tcBorders>
            <w:shd w:val="clear" w:color="auto" w:fill="C5E0B3" w:themeFill="accent6" w:themeFillTint="66"/>
            <w:vAlign w:val="center"/>
            <w:hideMark/>
          </w:tcPr>
          <w:p w14:paraId="55FC0766" w14:textId="01B83291" w:rsidR="0051227E" w:rsidRPr="0051227E" w:rsidRDefault="0051227E">
            <w:pPr>
              <w:spacing w:after="0"/>
              <w:rPr>
                <w:rFonts w:cs="Arial"/>
                <w:sz w:val="22"/>
              </w:rPr>
            </w:pPr>
            <w:r w:rsidRPr="0051227E">
              <w:rPr>
                <w:rFonts w:cs="Arial"/>
                <w:noProof/>
                <w:sz w:val="22"/>
                <w:lang w:eastAsia="en-AU"/>
              </w:rPr>
              <w:drawing>
                <wp:inline distT="0" distB="0" distL="0" distR="0" wp14:anchorId="0BE086E0" wp14:editId="5A45A3DB">
                  <wp:extent cx="142875" cy="158750"/>
                  <wp:effectExtent l="0" t="0" r="9525" b="0"/>
                  <wp:docPr id="31" name="Picture 31" descr="Sel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p>
        </w:tc>
        <w:tc>
          <w:tcPr>
            <w:tcW w:w="293" w:type="pct"/>
            <w:tcBorders>
              <w:top w:val="single" w:sz="12" w:space="0" w:color="579BB1"/>
              <w:left w:val="single" w:sz="12" w:space="0" w:color="579BB1"/>
              <w:bottom w:val="single" w:sz="12" w:space="0" w:color="579BB1"/>
              <w:right w:val="single" w:sz="12" w:space="0" w:color="579BB1"/>
            </w:tcBorders>
            <w:vAlign w:val="center"/>
          </w:tcPr>
          <w:p w14:paraId="40B4B5FC" w14:textId="77777777" w:rsidR="0051227E" w:rsidRPr="0051227E" w:rsidRDefault="0051227E">
            <w:pPr>
              <w:spacing w:after="0"/>
              <w:rPr>
                <w:rFonts w:cs="Arial"/>
                <w:sz w:val="22"/>
              </w:rPr>
            </w:pPr>
          </w:p>
        </w:tc>
      </w:tr>
      <w:tr w:rsidR="0051227E" w:rsidRPr="0051227E" w14:paraId="7E6834E6" w14:textId="77777777" w:rsidTr="00802355">
        <w:trPr>
          <w:trHeight w:val="532"/>
          <w:jc w:val="center"/>
        </w:trPr>
        <w:tc>
          <w:tcPr>
            <w:tcW w:w="697" w:type="pct"/>
            <w:tcBorders>
              <w:top w:val="single" w:sz="12" w:space="0" w:color="579BB1"/>
              <w:left w:val="single" w:sz="12" w:space="0" w:color="579BB1"/>
              <w:bottom w:val="single" w:sz="12" w:space="0" w:color="579BB1"/>
              <w:right w:val="single" w:sz="12" w:space="0" w:color="579BB1"/>
            </w:tcBorders>
            <w:shd w:val="clear" w:color="auto" w:fill="F1F1F1"/>
            <w:vAlign w:val="center"/>
            <w:hideMark/>
          </w:tcPr>
          <w:p w14:paraId="44A2D2DE" w14:textId="77777777" w:rsidR="0051227E" w:rsidRPr="0051227E" w:rsidRDefault="0051227E">
            <w:pPr>
              <w:spacing w:after="0"/>
              <w:rPr>
                <w:rFonts w:cs="Arial"/>
                <w:b/>
                <w:sz w:val="22"/>
              </w:rPr>
            </w:pPr>
            <w:r w:rsidRPr="0051227E">
              <w:rPr>
                <w:rFonts w:cs="Arial"/>
                <w:b/>
                <w:sz w:val="22"/>
              </w:rPr>
              <w:t>Budget</w:t>
            </w:r>
          </w:p>
        </w:tc>
        <w:tc>
          <w:tcPr>
            <w:tcW w:w="797" w:type="pct"/>
            <w:tcBorders>
              <w:top w:val="single" w:sz="12" w:space="0" w:color="579BB1"/>
              <w:left w:val="single" w:sz="12" w:space="0" w:color="579BB1"/>
              <w:bottom w:val="single" w:sz="12" w:space="0" w:color="579BB1"/>
              <w:right w:val="single" w:sz="12" w:space="0" w:color="579BB1"/>
            </w:tcBorders>
            <w:shd w:val="clear" w:color="auto" w:fill="F1F1F1"/>
            <w:vAlign w:val="center"/>
            <w:hideMark/>
          </w:tcPr>
          <w:p w14:paraId="35805F0C" w14:textId="77777777" w:rsidR="0051227E" w:rsidRPr="0051227E" w:rsidRDefault="0051227E">
            <w:pPr>
              <w:spacing w:after="0"/>
              <w:rPr>
                <w:rFonts w:cs="Arial"/>
                <w:sz w:val="22"/>
              </w:rPr>
            </w:pPr>
            <w:r w:rsidRPr="0051227E">
              <w:rPr>
                <w:rFonts w:cs="Arial"/>
                <w:sz w:val="22"/>
              </w:rPr>
              <w:t>Development</w:t>
            </w:r>
          </w:p>
        </w:tc>
        <w:tc>
          <w:tcPr>
            <w:tcW w:w="283" w:type="pct"/>
            <w:tcBorders>
              <w:top w:val="single" w:sz="12" w:space="0" w:color="579BB1"/>
              <w:left w:val="single" w:sz="12" w:space="0" w:color="579BB1"/>
              <w:bottom w:val="single" w:sz="12" w:space="0" w:color="579BB1"/>
              <w:right w:val="single" w:sz="12" w:space="0" w:color="579BB1"/>
            </w:tcBorders>
            <w:shd w:val="clear" w:color="auto" w:fill="C5E0B3" w:themeFill="accent6" w:themeFillTint="66"/>
            <w:vAlign w:val="center"/>
          </w:tcPr>
          <w:p w14:paraId="18CB2561" w14:textId="77777777" w:rsidR="0051227E" w:rsidRPr="0051227E" w:rsidRDefault="0051227E">
            <w:pPr>
              <w:spacing w:after="0"/>
              <w:rPr>
                <w:rFonts w:cs="Arial"/>
                <w:sz w:val="22"/>
              </w:rPr>
            </w:pPr>
          </w:p>
        </w:tc>
        <w:tc>
          <w:tcPr>
            <w:tcW w:w="288" w:type="pct"/>
            <w:tcBorders>
              <w:top w:val="single" w:sz="12" w:space="0" w:color="579BB1"/>
              <w:left w:val="single" w:sz="12" w:space="0" w:color="579BB1"/>
              <w:bottom w:val="single" w:sz="12" w:space="0" w:color="579BB1"/>
              <w:right w:val="single" w:sz="12" w:space="0" w:color="579BB1"/>
            </w:tcBorders>
            <w:shd w:val="clear" w:color="auto" w:fill="C5E0B3" w:themeFill="accent6" w:themeFillTint="66"/>
            <w:vAlign w:val="center"/>
            <w:hideMark/>
          </w:tcPr>
          <w:p w14:paraId="4465C1CB" w14:textId="354D18E2" w:rsidR="0051227E" w:rsidRPr="0051227E" w:rsidRDefault="0051227E">
            <w:pPr>
              <w:spacing w:after="0"/>
              <w:rPr>
                <w:rFonts w:cs="Arial"/>
                <w:sz w:val="22"/>
              </w:rPr>
            </w:pPr>
            <w:r w:rsidRPr="0051227E">
              <w:rPr>
                <w:rFonts w:cs="Arial"/>
                <w:noProof/>
                <w:sz w:val="22"/>
                <w:lang w:eastAsia="en-AU"/>
              </w:rPr>
              <w:drawing>
                <wp:inline distT="0" distB="0" distL="0" distR="0" wp14:anchorId="3FA2F1F4" wp14:editId="2F74426C">
                  <wp:extent cx="142875" cy="158750"/>
                  <wp:effectExtent l="0" t="0" r="9525" b="0"/>
                  <wp:docPr id="30" name="Picture 30" descr="Sel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p>
        </w:tc>
        <w:tc>
          <w:tcPr>
            <w:tcW w:w="288" w:type="pct"/>
            <w:tcBorders>
              <w:top w:val="single" w:sz="12" w:space="0" w:color="579BB1"/>
              <w:left w:val="single" w:sz="12" w:space="0" w:color="579BB1"/>
              <w:bottom w:val="single" w:sz="12" w:space="0" w:color="579BB1"/>
              <w:right w:val="single" w:sz="12" w:space="0" w:color="579BB1"/>
            </w:tcBorders>
            <w:shd w:val="clear" w:color="auto" w:fill="C5E0B3" w:themeFill="accent6" w:themeFillTint="66"/>
            <w:vAlign w:val="center"/>
          </w:tcPr>
          <w:p w14:paraId="0EC8747F" w14:textId="77777777" w:rsidR="0051227E" w:rsidRPr="0051227E" w:rsidRDefault="0051227E">
            <w:pPr>
              <w:spacing w:after="0"/>
              <w:rPr>
                <w:rFonts w:cs="Arial"/>
                <w:sz w:val="22"/>
              </w:rPr>
            </w:pPr>
          </w:p>
        </w:tc>
        <w:tc>
          <w:tcPr>
            <w:tcW w:w="283" w:type="pct"/>
            <w:tcBorders>
              <w:top w:val="single" w:sz="12" w:space="0" w:color="579BB1"/>
              <w:left w:val="single" w:sz="12" w:space="0" w:color="579BB1"/>
              <w:bottom w:val="single" w:sz="12" w:space="0" w:color="579BB1"/>
              <w:right w:val="single" w:sz="12" w:space="0" w:color="579BB1"/>
            </w:tcBorders>
            <w:shd w:val="clear" w:color="auto" w:fill="C5E0B3" w:themeFill="accent6" w:themeFillTint="66"/>
            <w:vAlign w:val="center"/>
          </w:tcPr>
          <w:p w14:paraId="3B29E741" w14:textId="77777777" w:rsidR="0051227E" w:rsidRPr="0051227E" w:rsidRDefault="0051227E">
            <w:pPr>
              <w:spacing w:after="0"/>
              <w:rPr>
                <w:rFonts w:cs="Arial"/>
                <w:sz w:val="22"/>
              </w:rPr>
            </w:pPr>
          </w:p>
        </w:tc>
        <w:tc>
          <w:tcPr>
            <w:tcW w:w="303" w:type="pct"/>
            <w:tcBorders>
              <w:top w:val="single" w:sz="12" w:space="0" w:color="579BB1"/>
              <w:left w:val="single" w:sz="12" w:space="0" w:color="579BB1"/>
              <w:bottom w:val="single" w:sz="12" w:space="0" w:color="579BB1"/>
              <w:right w:val="single" w:sz="12" w:space="0" w:color="579BB1"/>
            </w:tcBorders>
            <w:shd w:val="clear" w:color="auto" w:fill="C5E0B3" w:themeFill="accent6" w:themeFillTint="66"/>
            <w:vAlign w:val="center"/>
          </w:tcPr>
          <w:p w14:paraId="51998E84" w14:textId="77777777" w:rsidR="0051227E" w:rsidRPr="0051227E" w:rsidRDefault="0051227E">
            <w:pPr>
              <w:spacing w:after="0"/>
              <w:rPr>
                <w:rFonts w:cs="Arial"/>
                <w:sz w:val="22"/>
              </w:rPr>
            </w:pPr>
          </w:p>
        </w:tc>
        <w:tc>
          <w:tcPr>
            <w:tcW w:w="288" w:type="pct"/>
            <w:tcBorders>
              <w:top w:val="single" w:sz="12" w:space="0" w:color="579BB1"/>
              <w:left w:val="single" w:sz="12" w:space="0" w:color="579BB1"/>
              <w:bottom w:val="single" w:sz="12" w:space="0" w:color="579BB1"/>
              <w:right w:val="single" w:sz="12" w:space="0" w:color="579BB1"/>
            </w:tcBorders>
            <w:shd w:val="clear" w:color="auto" w:fill="C5E0B3" w:themeFill="accent6" w:themeFillTint="66"/>
            <w:vAlign w:val="center"/>
          </w:tcPr>
          <w:p w14:paraId="0AFD38FF" w14:textId="77777777" w:rsidR="0051227E" w:rsidRPr="0051227E" w:rsidRDefault="0051227E">
            <w:pPr>
              <w:spacing w:after="0"/>
              <w:rPr>
                <w:rFonts w:cs="Arial"/>
                <w:sz w:val="22"/>
              </w:rPr>
            </w:pPr>
          </w:p>
        </w:tc>
        <w:tc>
          <w:tcPr>
            <w:tcW w:w="309" w:type="pct"/>
            <w:tcBorders>
              <w:top w:val="single" w:sz="12" w:space="0" w:color="579BB1"/>
              <w:left w:val="single" w:sz="12" w:space="0" w:color="579BB1"/>
              <w:bottom w:val="single" w:sz="12" w:space="0" w:color="579BB1"/>
              <w:right w:val="single" w:sz="12" w:space="0" w:color="579BB1"/>
            </w:tcBorders>
            <w:shd w:val="clear" w:color="auto" w:fill="C5E0B3" w:themeFill="accent6" w:themeFillTint="66"/>
            <w:vAlign w:val="center"/>
          </w:tcPr>
          <w:p w14:paraId="2F80365A" w14:textId="77777777" w:rsidR="0051227E" w:rsidRPr="0051227E" w:rsidRDefault="0051227E">
            <w:pPr>
              <w:spacing w:after="0"/>
              <w:rPr>
                <w:rFonts w:cs="Arial"/>
                <w:sz w:val="22"/>
              </w:rPr>
            </w:pPr>
          </w:p>
        </w:tc>
        <w:tc>
          <w:tcPr>
            <w:tcW w:w="303" w:type="pct"/>
            <w:tcBorders>
              <w:top w:val="single" w:sz="12" w:space="0" w:color="579BB1"/>
              <w:left w:val="single" w:sz="12" w:space="0" w:color="579BB1"/>
              <w:bottom w:val="single" w:sz="12" w:space="0" w:color="579BB1"/>
              <w:right w:val="single" w:sz="12" w:space="0" w:color="579BB1"/>
            </w:tcBorders>
            <w:shd w:val="clear" w:color="auto" w:fill="C5E0B3" w:themeFill="accent6" w:themeFillTint="66"/>
            <w:vAlign w:val="center"/>
          </w:tcPr>
          <w:p w14:paraId="64B1D882" w14:textId="77777777" w:rsidR="0051227E" w:rsidRPr="0051227E" w:rsidRDefault="0051227E">
            <w:pPr>
              <w:spacing w:after="0"/>
              <w:rPr>
                <w:rFonts w:cs="Arial"/>
                <w:sz w:val="22"/>
              </w:rPr>
            </w:pPr>
          </w:p>
        </w:tc>
        <w:tc>
          <w:tcPr>
            <w:tcW w:w="293" w:type="pct"/>
            <w:tcBorders>
              <w:top w:val="single" w:sz="12" w:space="0" w:color="579BB1"/>
              <w:left w:val="single" w:sz="12" w:space="0" w:color="579BB1"/>
              <w:bottom w:val="single" w:sz="12" w:space="0" w:color="579BB1"/>
              <w:right w:val="single" w:sz="12" w:space="0" w:color="579BB1"/>
            </w:tcBorders>
            <w:shd w:val="clear" w:color="auto" w:fill="C5E0B3" w:themeFill="accent6" w:themeFillTint="66"/>
            <w:vAlign w:val="center"/>
          </w:tcPr>
          <w:p w14:paraId="15CBEDD0" w14:textId="77777777" w:rsidR="0051227E" w:rsidRPr="0051227E" w:rsidRDefault="0051227E">
            <w:pPr>
              <w:spacing w:after="0"/>
              <w:rPr>
                <w:rFonts w:cs="Arial"/>
                <w:sz w:val="22"/>
              </w:rPr>
            </w:pPr>
          </w:p>
        </w:tc>
        <w:tc>
          <w:tcPr>
            <w:tcW w:w="277" w:type="pct"/>
            <w:tcBorders>
              <w:top w:val="single" w:sz="12" w:space="0" w:color="579BB1"/>
              <w:left w:val="single" w:sz="12" w:space="0" w:color="579BB1"/>
              <w:bottom w:val="single" w:sz="12" w:space="0" w:color="579BB1"/>
              <w:right w:val="single" w:sz="12" w:space="0" w:color="579BB1"/>
            </w:tcBorders>
            <w:shd w:val="clear" w:color="auto" w:fill="C5E0B3" w:themeFill="accent6" w:themeFillTint="66"/>
            <w:vAlign w:val="center"/>
          </w:tcPr>
          <w:p w14:paraId="4B6EFE55" w14:textId="77777777" w:rsidR="0051227E" w:rsidRPr="0051227E" w:rsidRDefault="0051227E">
            <w:pPr>
              <w:spacing w:after="0"/>
              <w:rPr>
                <w:rFonts w:cs="Arial"/>
                <w:sz w:val="22"/>
              </w:rPr>
            </w:pPr>
          </w:p>
        </w:tc>
        <w:tc>
          <w:tcPr>
            <w:tcW w:w="298" w:type="pct"/>
            <w:tcBorders>
              <w:top w:val="single" w:sz="12" w:space="0" w:color="579BB1"/>
              <w:left w:val="single" w:sz="12" w:space="0" w:color="579BB1"/>
              <w:bottom w:val="single" w:sz="12" w:space="0" w:color="579BB1"/>
              <w:right w:val="single" w:sz="12" w:space="0" w:color="579BB1"/>
            </w:tcBorders>
            <w:shd w:val="clear" w:color="auto" w:fill="C5E0B3" w:themeFill="accent6" w:themeFillTint="66"/>
            <w:vAlign w:val="center"/>
          </w:tcPr>
          <w:p w14:paraId="7C1FDE70" w14:textId="77777777" w:rsidR="0051227E" w:rsidRPr="0051227E" w:rsidRDefault="0051227E">
            <w:pPr>
              <w:spacing w:after="0"/>
              <w:rPr>
                <w:rFonts w:cs="Arial"/>
                <w:sz w:val="22"/>
              </w:rPr>
            </w:pPr>
          </w:p>
        </w:tc>
        <w:tc>
          <w:tcPr>
            <w:tcW w:w="293" w:type="pct"/>
            <w:tcBorders>
              <w:top w:val="single" w:sz="12" w:space="0" w:color="579BB1"/>
              <w:left w:val="single" w:sz="12" w:space="0" w:color="579BB1"/>
              <w:bottom w:val="single" w:sz="12" w:space="0" w:color="579BB1"/>
              <w:right w:val="single" w:sz="12" w:space="0" w:color="579BB1"/>
            </w:tcBorders>
            <w:shd w:val="clear" w:color="auto" w:fill="C5E0B3" w:themeFill="accent6" w:themeFillTint="66"/>
            <w:vAlign w:val="center"/>
          </w:tcPr>
          <w:p w14:paraId="6DA56D8A" w14:textId="77777777" w:rsidR="0051227E" w:rsidRPr="0051227E" w:rsidRDefault="0051227E">
            <w:pPr>
              <w:spacing w:after="0"/>
              <w:rPr>
                <w:rFonts w:cs="Arial"/>
                <w:sz w:val="22"/>
              </w:rPr>
            </w:pPr>
          </w:p>
        </w:tc>
      </w:tr>
      <w:tr w:rsidR="0051227E" w:rsidRPr="0051227E" w14:paraId="5F09D8B6" w14:textId="77777777" w:rsidTr="00802355">
        <w:trPr>
          <w:trHeight w:val="333"/>
          <w:jc w:val="center"/>
        </w:trPr>
        <w:tc>
          <w:tcPr>
            <w:tcW w:w="697" w:type="pct"/>
            <w:tcBorders>
              <w:top w:val="single" w:sz="12" w:space="0" w:color="579BB1"/>
              <w:left w:val="single" w:sz="12" w:space="0" w:color="579BB1"/>
              <w:bottom w:val="single" w:sz="12" w:space="0" w:color="579BB1"/>
              <w:right w:val="single" w:sz="12" w:space="0" w:color="579BB1"/>
            </w:tcBorders>
            <w:shd w:val="clear" w:color="auto" w:fill="F1F1F1"/>
            <w:vAlign w:val="center"/>
          </w:tcPr>
          <w:p w14:paraId="7EC25FCD" w14:textId="77777777" w:rsidR="0051227E" w:rsidRPr="0051227E" w:rsidRDefault="0051227E">
            <w:pPr>
              <w:spacing w:after="0"/>
              <w:rPr>
                <w:rFonts w:cs="Arial"/>
                <w:b/>
                <w:sz w:val="22"/>
              </w:rPr>
            </w:pPr>
          </w:p>
        </w:tc>
        <w:tc>
          <w:tcPr>
            <w:tcW w:w="797" w:type="pct"/>
            <w:tcBorders>
              <w:top w:val="single" w:sz="12" w:space="0" w:color="579BB1"/>
              <w:left w:val="single" w:sz="12" w:space="0" w:color="579BB1"/>
              <w:bottom w:val="single" w:sz="12" w:space="0" w:color="579BB1"/>
              <w:right w:val="single" w:sz="12" w:space="0" w:color="579BB1"/>
            </w:tcBorders>
            <w:shd w:val="clear" w:color="auto" w:fill="F1F1F1"/>
            <w:vAlign w:val="center"/>
            <w:hideMark/>
          </w:tcPr>
          <w:p w14:paraId="01E22C3E" w14:textId="77777777" w:rsidR="0051227E" w:rsidRPr="0051227E" w:rsidRDefault="0051227E">
            <w:pPr>
              <w:spacing w:after="0"/>
              <w:rPr>
                <w:rFonts w:cs="Arial"/>
                <w:sz w:val="22"/>
              </w:rPr>
            </w:pPr>
            <w:r w:rsidRPr="0051227E">
              <w:rPr>
                <w:rFonts w:cs="Arial"/>
                <w:sz w:val="22"/>
              </w:rPr>
              <w:t>Sign off</w:t>
            </w:r>
          </w:p>
        </w:tc>
        <w:tc>
          <w:tcPr>
            <w:tcW w:w="283" w:type="pct"/>
            <w:tcBorders>
              <w:top w:val="single" w:sz="12" w:space="0" w:color="579BB1"/>
              <w:left w:val="single" w:sz="12" w:space="0" w:color="579BB1"/>
              <w:bottom w:val="single" w:sz="12" w:space="0" w:color="579BB1"/>
              <w:right w:val="single" w:sz="12" w:space="0" w:color="579BB1"/>
            </w:tcBorders>
            <w:shd w:val="clear" w:color="auto" w:fill="F1F1F1"/>
            <w:vAlign w:val="center"/>
          </w:tcPr>
          <w:p w14:paraId="5CC8083C" w14:textId="77777777" w:rsidR="0051227E" w:rsidRPr="0051227E" w:rsidRDefault="0051227E">
            <w:pPr>
              <w:spacing w:after="0"/>
              <w:rPr>
                <w:rFonts w:cs="Arial"/>
                <w:sz w:val="22"/>
              </w:rPr>
            </w:pPr>
          </w:p>
        </w:tc>
        <w:tc>
          <w:tcPr>
            <w:tcW w:w="288" w:type="pct"/>
            <w:tcBorders>
              <w:top w:val="single" w:sz="12" w:space="0" w:color="579BB1"/>
              <w:left w:val="single" w:sz="12" w:space="0" w:color="579BB1"/>
              <w:bottom w:val="single" w:sz="12" w:space="0" w:color="579BB1"/>
              <w:right w:val="single" w:sz="12" w:space="0" w:color="579BB1"/>
            </w:tcBorders>
            <w:shd w:val="clear" w:color="auto" w:fill="F1F1F1"/>
            <w:vAlign w:val="center"/>
          </w:tcPr>
          <w:p w14:paraId="00F0CB1B" w14:textId="77777777" w:rsidR="0051227E" w:rsidRPr="0051227E" w:rsidRDefault="0051227E">
            <w:pPr>
              <w:spacing w:after="0"/>
              <w:rPr>
                <w:rFonts w:cs="Arial"/>
                <w:sz w:val="22"/>
              </w:rPr>
            </w:pPr>
          </w:p>
        </w:tc>
        <w:tc>
          <w:tcPr>
            <w:tcW w:w="288" w:type="pct"/>
            <w:tcBorders>
              <w:top w:val="single" w:sz="12" w:space="0" w:color="579BB1"/>
              <w:left w:val="single" w:sz="12" w:space="0" w:color="579BB1"/>
              <w:bottom w:val="single" w:sz="12" w:space="0" w:color="579BB1"/>
              <w:right w:val="single" w:sz="12" w:space="0" w:color="579BB1"/>
            </w:tcBorders>
            <w:shd w:val="clear" w:color="auto" w:fill="C5E0B3" w:themeFill="accent6" w:themeFillTint="66"/>
            <w:vAlign w:val="center"/>
            <w:hideMark/>
          </w:tcPr>
          <w:p w14:paraId="30AC851B" w14:textId="43F5A9A2" w:rsidR="0051227E" w:rsidRPr="0051227E" w:rsidRDefault="0051227E">
            <w:pPr>
              <w:spacing w:after="0"/>
              <w:rPr>
                <w:rFonts w:cs="Arial"/>
                <w:sz w:val="22"/>
              </w:rPr>
            </w:pPr>
            <w:r w:rsidRPr="0051227E">
              <w:rPr>
                <w:rFonts w:cs="Arial"/>
                <w:noProof/>
                <w:sz w:val="22"/>
                <w:lang w:eastAsia="en-AU"/>
              </w:rPr>
              <w:drawing>
                <wp:inline distT="0" distB="0" distL="0" distR="0" wp14:anchorId="6928E86B" wp14:editId="0DD1D838">
                  <wp:extent cx="142875" cy="158750"/>
                  <wp:effectExtent l="0" t="0" r="9525" b="0"/>
                  <wp:docPr id="29" name="Picture 29" descr="Sel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p>
        </w:tc>
        <w:tc>
          <w:tcPr>
            <w:tcW w:w="283" w:type="pct"/>
            <w:tcBorders>
              <w:top w:val="single" w:sz="12" w:space="0" w:color="579BB1"/>
              <w:left w:val="single" w:sz="12" w:space="0" w:color="579BB1"/>
              <w:bottom w:val="single" w:sz="12" w:space="0" w:color="579BB1"/>
              <w:right w:val="single" w:sz="12" w:space="0" w:color="579BB1"/>
            </w:tcBorders>
            <w:shd w:val="clear" w:color="auto" w:fill="F1F1F1"/>
            <w:vAlign w:val="center"/>
          </w:tcPr>
          <w:p w14:paraId="657B1C6C" w14:textId="77777777" w:rsidR="0051227E" w:rsidRPr="0051227E" w:rsidRDefault="0051227E">
            <w:pPr>
              <w:spacing w:after="0"/>
              <w:rPr>
                <w:rFonts w:cs="Arial"/>
                <w:sz w:val="22"/>
              </w:rPr>
            </w:pPr>
          </w:p>
        </w:tc>
        <w:tc>
          <w:tcPr>
            <w:tcW w:w="303" w:type="pct"/>
            <w:tcBorders>
              <w:top w:val="single" w:sz="12" w:space="0" w:color="579BB1"/>
              <w:left w:val="single" w:sz="12" w:space="0" w:color="579BB1"/>
              <w:bottom w:val="single" w:sz="12" w:space="0" w:color="579BB1"/>
              <w:right w:val="single" w:sz="12" w:space="0" w:color="579BB1"/>
            </w:tcBorders>
            <w:shd w:val="clear" w:color="auto" w:fill="F1F1F1"/>
            <w:vAlign w:val="center"/>
          </w:tcPr>
          <w:p w14:paraId="3EFE48BE" w14:textId="77777777" w:rsidR="0051227E" w:rsidRPr="0051227E" w:rsidRDefault="0051227E">
            <w:pPr>
              <w:spacing w:after="0"/>
              <w:rPr>
                <w:rFonts w:cs="Arial"/>
                <w:sz w:val="22"/>
              </w:rPr>
            </w:pPr>
          </w:p>
        </w:tc>
        <w:tc>
          <w:tcPr>
            <w:tcW w:w="288" w:type="pct"/>
            <w:tcBorders>
              <w:top w:val="single" w:sz="12" w:space="0" w:color="579BB1"/>
              <w:left w:val="single" w:sz="12" w:space="0" w:color="579BB1"/>
              <w:bottom w:val="single" w:sz="12" w:space="0" w:color="579BB1"/>
              <w:right w:val="single" w:sz="12" w:space="0" w:color="579BB1"/>
            </w:tcBorders>
            <w:shd w:val="clear" w:color="auto" w:fill="C5E0B3" w:themeFill="accent6" w:themeFillTint="66"/>
            <w:vAlign w:val="center"/>
          </w:tcPr>
          <w:p w14:paraId="3C397997" w14:textId="77777777" w:rsidR="0051227E" w:rsidRPr="0051227E" w:rsidRDefault="0051227E">
            <w:pPr>
              <w:spacing w:after="0"/>
              <w:rPr>
                <w:rFonts w:cs="Arial"/>
                <w:sz w:val="22"/>
              </w:rPr>
            </w:pPr>
          </w:p>
        </w:tc>
        <w:tc>
          <w:tcPr>
            <w:tcW w:w="309" w:type="pct"/>
            <w:tcBorders>
              <w:top w:val="single" w:sz="12" w:space="0" w:color="579BB1"/>
              <w:left w:val="single" w:sz="12" w:space="0" w:color="579BB1"/>
              <w:bottom w:val="single" w:sz="12" w:space="0" w:color="579BB1"/>
              <w:right w:val="single" w:sz="12" w:space="0" w:color="579BB1"/>
            </w:tcBorders>
            <w:shd w:val="clear" w:color="auto" w:fill="F1F1F1"/>
            <w:vAlign w:val="center"/>
          </w:tcPr>
          <w:p w14:paraId="03FA6429" w14:textId="77777777" w:rsidR="0051227E" w:rsidRPr="0051227E" w:rsidRDefault="0051227E">
            <w:pPr>
              <w:spacing w:after="0"/>
              <w:rPr>
                <w:rFonts w:cs="Arial"/>
                <w:sz w:val="22"/>
              </w:rPr>
            </w:pPr>
          </w:p>
        </w:tc>
        <w:tc>
          <w:tcPr>
            <w:tcW w:w="303" w:type="pct"/>
            <w:tcBorders>
              <w:top w:val="single" w:sz="12" w:space="0" w:color="579BB1"/>
              <w:left w:val="single" w:sz="12" w:space="0" w:color="579BB1"/>
              <w:bottom w:val="single" w:sz="12" w:space="0" w:color="579BB1"/>
              <w:right w:val="single" w:sz="12" w:space="0" w:color="579BB1"/>
            </w:tcBorders>
            <w:shd w:val="clear" w:color="auto" w:fill="F1F1F1"/>
            <w:vAlign w:val="center"/>
          </w:tcPr>
          <w:p w14:paraId="37E12541" w14:textId="77777777" w:rsidR="0051227E" w:rsidRPr="0051227E" w:rsidRDefault="0051227E">
            <w:pPr>
              <w:spacing w:after="0"/>
              <w:rPr>
                <w:rFonts w:cs="Arial"/>
                <w:sz w:val="22"/>
              </w:rPr>
            </w:pPr>
          </w:p>
        </w:tc>
        <w:tc>
          <w:tcPr>
            <w:tcW w:w="293" w:type="pct"/>
            <w:tcBorders>
              <w:top w:val="single" w:sz="12" w:space="0" w:color="579BB1"/>
              <w:left w:val="single" w:sz="12" w:space="0" w:color="579BB1"/>
              <w:bottom w:val="single" w:sz="12" w:space="0" w:color="579BB1"/>
              <w:right w:val="single" w:sz="12" w:space="0" w:color="579BB1"/>
            </w:tcBorders>
            <w:shd w:val="clear" w:color="auto" w:fill="C5E0B3" w:themeFill="accent6" w:themeFillTint="66"/>
            <w:vAlign w:val="center"/>
          </w:tcPr>
          <w:p w14:paraId="535EF678" w14:textId="77777777" w:rsidR="0051227E" w:rsidRPr="0051227E" w:rsidRDefault="0051227E">
            <w:pPr>
              <w:spacing w:after="0"/>
              <w:rPr>
                <w:rFonts w:cs="Arial"/>
                <w:sz w:val="22"/>
              </w:rPr>
            </w:pPr>
          </w:p>
        </w:tc>
        <w:tc>
          <w:tcPr>
            <w:tcW w:w="277" w:type="pct"/>
            <w:tcBorders>
              <w:top w:val="single" w:sz="12" w:space="0" w:color="579BB1"/>
              <w:left w:val="single" w:sz="12" w:space="0" w:color="579BB1"/>
              <w:bottom w:val="single" w:sz="12" w:space="0" w:color="579BB1"/>
              <w:right w:val="single" w:sz="12" w:space="0" w:color="579BB1"/>
            </w:tcBorders>
            <w:shd w:val="clear" w:color="auto" w:fill="F1F1F1"/>
            <w:vAlign w:val="center"/>
          </w:tcPr>
          <w:p w14:paraId="7D223AD9" w14:textId="77777777" w:rsidR="0051227E" w:rsidRPr="0051227E" w:rsidRDefault="0051227E">
            <w:pPr>
              <w:spacing w:after="0"/>
              <w:rPr>
                <w:rFonts w:cs="Arial"/>
                <w:sz w:val="22"/>
              </w:rPr>
            </w:pPr>
          </w:p>
        </w:tc>
        <w:tc>
          <w:tcPr>
            <w:tcW w:w="298" w:type="pct"/>
            <w:tcBorders>
              <w:top w:val="single" w:sz="12" w:space="0" w:color="579BB1"/>
              <w:left w:val="single" w:sz="12" w:space="0" w:color="579BB1"/>
              <w:bottom w:val="single" w:sz="12" w:space="0" w:color="579BB1"/>
              <w:right w:val="single" w:sz="12" w:space="0" w:color="579BB1"/>
            </w:tcBorders>
            <w:shd w:val="clear" w:color="auto" w:fill="F1F1F1"/>
            <w:vAlign w:val="center"/>
          </w:tcPr>
          <w:p w14:paraId="25388E32" w14:textId="77777777" w:rsidR="0051227E" w:rsidRPr="0051227E" w:rsidRDefault="0051227E">
            <w:pPr>
              <w:spacing w:after="0"/>
              <w:rPr>
                <w:rFonts w:cs="Arial"/>
                <w:sz w:val="22"/>
              </w:rPr>
            </w:pPr>
          </w:p>
        </w:tc>
        <w:tc>
          <w:tcPr>
            <w:tcW w:w="293" w:type="pct"/>
            <w:tcBorders>
              <w:top w:val="single" w:sz="12" w:space="0" w:color="579BB1"/>
              <w:left w:val="single" w:sz="12" w:space="0" w:color="579BB1"/>
              <w:bottom w:val="single" w:sz="12" w:space="0" w:color="579BB1"/>
              <w:right w:val="single" w:sz="12" w:space="0" w:color="579BB1"/>
            </w:tcBorders>
            <w:shd w:val="clear" w:color="auto" w:fill="C5E0B3" w:themeFill="accent6" w:themeFillTint="66"/>
            <w:vAlign w:val="center"/>
          </w:tcPr>
          <w:p w14:paraId="05B3D548" w14:textId="77777777" w:rsidR="0051227E" w:rsidRPr="0051227E" w:rsidRDefault="0051227E">
            <w:pPr>
              <w:spacing w:after="0"/>
              <w:rPr>
                <w:rFonts w:cs="Arial"/>
                <w:sz w:val="22"/>
              </w:rPr>
            </w:pPr>
          </w:p>
        </w:tc>
      </w:tr>
      <w:tr w:rsidR="0051227E" w:rsidRPr="0051227E" w14:paraId="6D3BE9A0" w14:textId="77777777" w:rsidTr="00802355">
        <w:trPr>
          <w:trHeight w:val="532"/>
          <w:jc w:val="center"/>
        </w:trPr>
        <w:tc>
          <w:tcPr>
            <w:tcW w:w="697" w:type="pct"/>
            <w:tcBorders>
              <w:top w:val="single" w:sz="12" w:space="0" w:color="579BB1"/>
              <w:left w:val="single" w:sz="12" w:space="0" w:color="579BB1"/>
              <w:bottom w:val="single" w:sz="12" w:space="0" w:color="579BB1"/>
              <w:right w:val="single" w:sz="12" w:space="0" w:color="579BB1"/>
            </w:tcBorders>
            <w:shd w:val="clear" w:color="auto" w:fill="F1F1F1"/>
            <w:vAlign w:val="center"/>
          </w:tcPr>
          <w:p w14:paraId="17CBA8BE" w14:textId="77777777" w:rsidR="0051227E" w:rsidRPr="0051227E" w:rsidRDefault="0051227E">
            <w:pPr>
              <w:spacing w:after="0"/>
              <w:rPr>
                <w:rFonts w:cs="Arial"/>
                <w:b/>
                <w:sz w:val="22"/>
              </w:rPr>
            </w:pPr>
          </w:p>
        </w:tc>
        <w:tc>
          <w:tcPr>
            <w:tcW w:w="797" w:type="pct"/>
            <w:tcBorders>
              <w:top w:val="single" w:sz="12" w:space="0" w:color="579BB1"/>
              <w:left w:val="single" w:sz="12" w:space="0" w:color="579BB1"/>
              <w:bottom w:val="single" w:sz="12" w:space="0" w:color="579BB1"/>
              <w:right w:val="single" w:sz="12" w:space="0" w:color="579BB1"/>
            </w:tcBorders>
            <w:shd w:val="clear" w:color="auto" w:fill="F1F1F1"/>
            <w:vAlign w:val="center"/>
            <w:hideMark/>
          </w:tcPr>
          <w:p w14:paraId="7B1546B4" w14:textId="77777777" w:rsidR="0051227E" w:rsidRPr="0051227E" w:rsidRDefault="0051227E">
            <w:pPr>
              <w:spacing w:after="0"/>
              <w:rPr>
                <w:rFonts w:cs="Arial"/>
                <w:sz w:val="22"/>
              </w:rPr>
            </w:pPr>
            <w:r w:rsidRPr="0051227E">
              <w:rPr>
                <w:rFonts w:cs="Arial"/>
                <w:sz w:val="22"/>
              </w:rPr>
              <w:t>Monitor and review</w:t>
            </w:r>
          </w:p>
        </w:tc>
        <w:tc>
          <w:tcPr>
            <w:tcW w:w="283" w:type="pct"/>
            <w:tcBorders>
              <w:top w:val="single" w:sz="12" w:space="0" w:color="579BB1"/>
              <w:left w:val="single" w:sz="12" w:space="0" w:color="579BB1"/>
              <w:bottom w:val="single" w:sz="12" w:space="0" w:color="579BB1"/>
              <w:right w:val="single" w:sz="12" w:space="0" w:color="579BB1"/>
            </w:tcBorders>
            <w:shd w:val="clear" w:color="auto" w:fill="F1F1F1"/>
            <w:vAlign w:val="center"/>
            <w:hideMark/>
          </w:tcPr>
          <w:p w14:paraId="7A4664BE" w14:textId="1C5B7706" w:rsidR="0051227E" w:rsidRPr="0051227E" w:rsidRDefault="0051227E">
            <w:pPr>
              <w:spacing w:after="0"/>
              <w:rPr>
                <w:rFonts w:cs="Arial"/>
                <w:sz w:val="22"/>
              </w:rPr>
            </w:pPr>
            <w:r w:rsidRPr="0051227E">
              <w:rPr>
                <w:rFonts w:cs="Arial"/>
                <w:noProof/>
                <w:sz w:val="22"/>
                <w:lang w:eastAsia="en-AU"/>
              </w:rPr>
              <w:drawing>
                <wp:inline distT="0" distB="0" distL="0" distR="0" wp14:anchorId="61693559" wp14:editId="72F0A2C6">
                  <wp:extent cx="142875" cy="158750"/>
                  <wp:effectExtent l="0" t="0" r="9525" b="0"/>
                  <wp:docPr id="28" name="Picture 28" descr="Sel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p>
        </w:tc>
        <w:tc>
          <w:tcPr>
            <w:tcW w:w="288" w:type="pct"/>
            <w:tcBorders>
              <w:top w:val="single" w:sz="12" w:space="0" w:color="579BB1"/>
              <w:left w:val="single" w:sz="12" w:space="0" w:color="579BB1"/>
              <w:bottom w:val="single" w:sz="12" w:space="0" w:color="579BB1"/>
              <w:right w:val="single" w:sz="12" w:space="0" w:color="579BB1"/>
            </w:tcBorders>
            <w:shd w:val="clear" w:color="auto" w:fill="F1F1F1"/>
            <w:vAlign w:val="center"/>
          </w:tcPr>
          <w:p w14:paraId="7993C8E0" w14:textId="77777777" w:rsidR="0051227E" w:rsidRPr="0051227E" w:rsidRDefault="0051227E">
            <w:pPr>
              <w:spacing w:after="0"/>
              <w:rPr>
                <w:rFonts w:cs="Arial"/>
                <w:sz w:val="22"/>
              </w:rPr>
            </w:pPr>
          </w:p>
        </w:tc>
        <w:tc>
          <w:tcPr>
            <w:tcW w:w="288" w:type="pct"/>
            <w:tcBorders>
              <w:top w:val="single" w:sz="12" w:space="0" w:color="579BB1"/>
              <w:left w:val="single" w:sz="12" w:space="0" w:color="579BB1"/>
              <w:bottom w:val="single" w:sz="12" w:space="0" w:color="579BB1"/>
              <w:right w:val="single" w:sz="12" w:space="0" w:color="579BB1"/>
            </w:tcBorders>
            <w:shd w:val="clear" w:color="auto" w:fill="C5E0B3" w:themeFill="accent6" w:themeFillTint="66"/>
            <w:vAlign w:val="center"/>
          </w:tcPr>
          <w:p w14:paraId="358E4352" w14:textId="77777777" w:rsidR="0051227E" w:rsidRPr="0051227E" w:rsidRDefault="0051227E">
            <w:pPr>
              <w:spacing w:after="0"/>
              <w:rPr>
                <w:rFonts w:cs="Arial"/>
                <w:sz w:val="22"/>
              </w:rPr>
            </w:pPr>
          </w:p>
        </w:tc>
        <w:tc>
          <w:tcPr>
            <w:tcW w:w="283" w:type="pct"/>
            <w:tcBorders>
              <w:top w:val="single" w:sz="12" w:space="0" w:color="579BB1"/>
              <w:left w:val="single" w:sz="12" w:space="0" w:color="579BB1"/>
              <w:bottom w:val="single" w:sz="12" w:space="0" w:color="579BB1"/>
              <w:right w:val="single" w:sz="12" w:space="0" w:color="579BB1"/>
            </w:tcBorders>
            <w:shd w:val="clear" w:color="auto" w:fill="F1F1F1"/>
            <w:vAlign w:val="center"/>
            <w:hideMark/>
          </w:tcPr>
          <w:p w14:paraId="2DB963B4" w14:textId="34E085E3" w:rsidR="0051227E" w:rsidRPr="0051227E" w:rsidRDefault="0051227E">
            <w:pPr>
              <w:spacing w:after="0"/>
              <w:rPr>
                <w:rFonts w:cs="Arial"/>
                <w:sz w:val="22"/>
              </w:rPr>
            </w:pPr>
            <w:r w:rsidRPr="0051227E">
              <w:rPr>
                <w:rFonts w:cs="Arial"/>
                <w:noProof/>
                <w:sz w:val="22"/>
                <w:lang w:eastAsia="en-AU"/>
              </w:rPr>
              <w:drawing>
                <wp:inline distT="0" distB="0" distL="0" distR="0" wp14:anchorId="1C30876D" wp14:editId="2CE93F97">
                  <wp:extent cx="142875" cy="158750"/>
                  <wp:effectExtent l="0" t="0" r="9525" b="0"/>
                  <wp:docPr id="27" name="Picture 27" descr="Sel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p>
        </w:tc>
        <w:tc>
          <w:tcPr>
            <w:tcW w:w="303" w:type="pct"/>
            <w:tcBorders>
              <w:top w:val="single" w:sz="12" w:space="0" w:color="579BB1"/>
              <w:left w:val="single" w:sz="12" w:space="0" w:color="579BB1"/>
              <w:bottom w:val="single" w:sz="12" w:space="0" w:color="579BB1"/>
              <w:right w:val="single" w:sz="12" w:space="0" w:color="579BB1"/>
            </w:tcBorders>
            <w:shd w:val="clear" w:color="auto" w:fill="F1F1F1"/>
            <w:vAlign w:val="center"/>
          </w:tcPr>
          <w:p w14:paraId="3C32ABBC" w14:textId="77777777" w:rsidR="0051227E" w:rsidRPr="0051227E" w:rsidRDefault="0051227E">
            <w:pPr>
              <w:spacing w:after="0"/>
              <w:rPr>
                <w:rFonts w:cs="Arial"/>
                <w:sz w:val="22"/>
              </w:rPr>
            </w:pPr>
          </w:p>
        </w:tc>
        <w:tc>
          <w:tcPr>
            <w:tcW w:w="288" w:type="pct"/>
            <w:tcBorders>
              <w:top w:val="single" w:sz="12" w:space="0" w:color="579BB1"/>
              <w:left w:val="single" w:sz="12" w:space="0" w:color="579BB1"/>
              <w:bottom w:val="single" w:sz="12" w:space="0" w:color="579BB1"/>
              <w:right w:val="single" w:sz="12" w:space="0" w:color="579BB1"/>
            </w:tcBorders>
            <w:shd w:val="clear" w:color="auto" w:fill="C5E0B3" w:themeFill="accent6" w:themeFillTint="66"/>
            <w:vAlign w:val="center"/>
          </w:tcPr>
          <w:p w14:paraId="7EF31FBD" w14:textId="77777777" w:rsidR="0051227E" w:rsidRPr="0051227E" w:rsidRDefault="0051227E">
            <w:pPr>
              <w:spacing w:after="0"/>
              <w:rPr>
                <w:rFonts w:cs="Arial"/>
                <w:sz w:val="22"/>
              </w:rPr>
            </w:pPr>
          </w:p>
        </w:tc>
        <w:tc>
          <w:tcPr>
            <w:tcW w:w="309" w:type="pct"/>
            <w:tcBorders>
              <w:top w:val="single" w:sz="12" w:space="0" w:color="579BB1"/>
              <w:left w:val="single" w:sz="12" w:space="0" w:color="579BB1"/>
              <w:bottom w:val="single" w:sz="12" w:space="0" w:color="579BB1"/>
              <w:right w:val="single" w:sz="12" w:space="0" w:color="579BB1"/>
            </w:tcBorders>
            <w:shd w:val="clear" w:color="auto" w:fill="F1F1F1"/>
            <w:vAlign w:val="center"/>
            <w:hideMark/>
          </w:tcPr>
          <w:p w14:paraId="50158AB3" w14:textId="37C30597" w:rsidR="0051227E" w:rsidRPr="0051227E" w:rsidRDefault="0051227E">
            <w:pPr>
              <w:spacing w:after="0"/>
              <w:rPr>
                <w:rFonts w:cs="Arial"/>
                <w:sz w:val="22"/>
              </w:rPr>
            </w:pPr>
            <w:r w:rsidRPr="0051227E">
              <w:rPr>
                <w:rFonts w:cs="Arial"/>
                <w:noProof/>
                <w:sz w:val="22"/>
                <w:lang w:eastAsia="en-AU"/>
              </w:rPr>
              <w:drawing>
                <wp:inline distT="0" distB="0" distL="0" distR="0" wp14:anchorId="0CC83040" wp14:editId="6FC4004B">
                  <wp:extent cx="142875" cy="158750"/>
                  <wp:effectExtent l="0" t="0" r="9525" b="0"/>
                  <wp:docPr id="26" name="Picture 26" descr="Sel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p>
        </w:tc>
        <w:tc>
          <w:tcPr>
            <w:tcW w:w="303" w:type="pct"/>
            <w:tcBorders>
              <w:top w:val="single" w:sz="12" w:space="0" w:color="579BB1"/>
              <w:left w:val="single" w:sz="12" w:space="0" w:color="579BB1"/>
              <w:bottom w:val="single" w:sz="12" w:space="0" w:color="579BB1"/>
              <w:right w:val="single" w:sz="12" w:space="0" w:color="579BB1"/>
            </w:tcBorders>
            <w:shd w:val="clear" w:color="auto" w:fill="F1F1F1"/>
            <w:vAlign w:val="center"/>
          </w:tcPr>
          <w:p w14:paraId="6576C460" w14:textId="77777777" w:rsidR="0051227E" w:rsidRPr="0051227E" w:rsidRDefault="0051227E">
            <w:pPr>
              <w:spacing w:after="0"/>
              <w:rPr>
                <w:rFonts w:cs="Arial"/>
                <w:sz w:val="22"/>
              </w:rPr>
            </w:pPr>
          </w:p>
        </w:tc>
        <w:tc>
          <w:tcPr>
            <w:tcW w:w="293" w:type="pct"/>
            <w:tcBorders>
              <w:top w:val="single" w:sz="12" w:space="0" w:color="579BB1"/>
              <w:left w:val="single" w:sz="12" w:space="0" w:color="579BB1"/>
              <w:bottom w:val="single" w:sz="12" w:space="0" w:color="579BB1"/>
              <w:right w:val="single" w:sz="12" w:space="0" w:color="579BB1"/>
            </w:tcBorders>
            <w:shd w:val="clear" w:color="auto" w:fill="C5E0B3" w:themeFill="accent6" w:themeFillTint="66"/>
            <w:vAlign w:val="center"/>
          </w:tcPr>
          <w:p w14:paraId="18587E6E" w14:textId="77777777" w:rsidR="0051227E" w:rsidRPr="0051227E" w:rsidRDefault="0051227E">
            <w:pPr>
              <w:spacing w:after="0"/>
              <w:rPr>
                <w:rFonts w:cs="Arial"/>
                <w:sz w:val="22"/>
              </w:rPr>
            </w:pPr>
          </w:p>
        </w:tc>
        <w:tc>
          <w:tcPr>
            <w:tcW w:w="277" w:type="pct"/>
            <w:tcBorders>
              <w:top w:val="single" w:sz="12" w:space="0" w:color="579BB1"/>
              <w:left w:val="single" w:sz="12" w:space="0" w:color="579BB1"/>
              <w:bottom w:val="single" w:sz="12" w:space="0" w:color="579BB1"/>
              <w:right w:val="single" w:sz="12" w:space="0" w:color="579BB1"/>
            </w:tcBorders>
            <w:shd w:val="clear" w:color="auto" w:fill="F1F1F1"/>
            <w:vAlign w:val="center"/>
          </w:tcPr>
          <w:p w14:paraId="15F6F67D" w14:textId="77777777" w:rsidR="0051227E" w:rsidRPr="0051227E" w:rsidRDefault="0051227E">
            <w:pPr>
              <w:spacing w:after="0"/>
              <w:rPr>
                <w:rFonts w:cs="Arial"/>
                <w:sz w:val="22"/>
              </w:rPr>
            </w:pPr>
          </w:p>
        </w:tc>
        <w:tc>
          <w:tcPr>
            <w:tcW w:w="298" w:type="pct"/>
            <w:tcBorders>
              <w:top w:val="single" w:sz="12" w:space="0" w:color="579BB1"/>
              <w:left w:val="single" w:sz="12" w:space="0" w:color="579BB1"/>
              <w:bottom w:val="single" w:sz="12" w:space="0" w:color="579BB1"/>
              <w:right w:val="single" w:sz="12" w:space="0" w:color="579BB1"/>
            </w:tcBorders>
            <w:shd w:val="clear" w:color="auto" w:fill="F1F1F1"/>
            <w:vAlign w:val="center"/>
            <w:hideMark/>
          </w:tcPr>
          <w:p w14:paraId="3E5AD98D" w14:textId="79F905E5" w:rsidR="0051227E" w:rsidRPr="0051227E" w:rsidRDefault="0051227E">
            <w:pPr>
              <w:spacing w:after="0"/>
              <w:rPr>
                <w:rFonts w:cs="Arial"/>
                <w:sz w:val="22"/>
              </w:rPr>
            </w:pPr>
            <w:r w:rsidRPr="0051227E">
              <w:rPr>
                <w:rFonts w:cs="Arial"/>
                <w:noProof/>
                <w:sz w:val="22"/>
                <w:lang w:eastAsia="en-AU"/>
              </w:rPr>
              <w:drawing>
                <wp:inline distT="0" distB="0" distL="0" distR="0" wp14:anchorId="76EFBDF2" wp14:editId="0D5711EB">
                  <wp:extent cx="142875" cy="158750"/>
                  <wp:effectExtent l="0" t="0" r="9525" b="0"/>
                  <wp:docPr id="25" name="Picture 25" descr="Sel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p>
        </w:tc>
        <w:tc>
          <w:tcPr>
            <w:tcW w:w="293" w:type="pct"/>
            <w:tcBorders>
              <w:top w:val="single" w:sz="12" w:space="0" w:color="579BB1"/>
              <w:left w:val="single" w:sz="12" w:space="0" w:color="579BB1"/>
              <w:bottom w:val="single" w:sz="12" w:space="0" w:color="579BB1"/>
              <w:right w:val="single" w:sz="12" w:space="0" w:color="579BB1"/>
            </w:tcBorders>
            <w:shd w:val="clear" w:color="auto" w:fill="C5E0B3" w:themeFill="accent6" w:themeFillTint="66"/>
            <w:vAlign w:val="center"/>
          </w:tcPr>
          <w:p w14:paraId="3E58BC48" w14:textId="77777777" w:rsidR="0051227E" w:rsidRPr="0051227E" w:rsidRDefault="0051227E">
            <w:pPr>
              <w:spacing w:after="0"/>
              <w:rPr>
                <w:rFonts w:cs="Arial"/>
                <w:sz w:val="22"/>
              </w:rPr>
            </w:pPr>
          </w:p>
        </w:tc>
      </w:tr>
      <w:tr w:rsidR="0051227E" w:rsidRPr="0051227E" w14:paraId="6E23F5FD" w14:textId="77777777" w:rsidTr="00802355">
        <w:trPr>
          <w:trHeight w:val="787"/>
          <w:jc w:val="center"/>
        </w:trPr>
        <w:tc>
          <w:tcPr>
            <w:tcW w:w="697" w:type="pct"/>
            <w:tcBorders>
              <w:top w:val="single" w:sz="12" w:space="0" w:color="579BB1"/>
              <w:left w:val="single" w:sz="12" w:space="0" w:color="579BB1"/>
              <w:bottom w:val="single" w:sz="12" w:space="0" w:color="579BB1"/>
              <w:right w:val="single" w:sz="12" w:space="0" w:color="579BB1"/>
            </w:tcBorders>
            <w:shd w:val="clear" w:color="auto" w:fill="F1F1F1"/>
            <w:vAlign w:val="center"/>
            <w:hideMark/>
          </w:tcPr>
          <w:p w14:paraId="2E7E864D" w14:textId="77777777" w:rsidR="0051227E" w:rsidRPr="0051227E" w:rsidRDefault="0051227E">
            <w:pPr>
              <w:spacing w:after="0"/>
              <w:rPr>
                <w:rFonts w:cs="Arial"/>
                <w:b/>
                <w:sz w:val="22"/>
              </w:rPr>
            </w:pPr>
            <w:r w:rsidRPr="0051227E">
              <w:rPr>
                <w:rFonts w:cs="Arial"/>
                <w:b/>
                <w:sz w:val="22"/>
              </w:rPr>
              <w:t>Financial oversight</w:t>
            </w:r>
          </w:p>
        </w:tc>
        <w:tc>
          <w:tcPr>
            <w:tcW w:w="797" w:type="pct"/>
            <w:tcBorders>
              <w:top w:val="single" w:sz="12" w:space="0" w:color="579BB1"/>
              <w:left w:val="single" w:sz="12" w:space="0" w:color="579BB1"/>
              <w:bottom w:val="single" w:sz="12" w:space="0" w:color="579BB1"/>
              <w:right w:val="single" w:sz="12" w:space="0" w:color="579BB1"/>
            </w:tcBorders>
            <w:shd w:val="clear" w:color="auto" w:fill="F1F1F1"/>
            <w:vAlign w:val="center"/>
            <w:hideMark/>
          </w:tcPr>
          <w:p w14:paraId="46F31675" w14:textId="77777777" w:rsidR="0051227E" w:rsidRPr="0051227E" w:rsidRDefault="0051227E">
            <w:pPr>
              <w:spacing w:after="0"/>
              <w:rPr>
                <w:rFonts w:cs="Arial"/>
                <w:sz w:val="22"/>
              </w:rPr>
            </w:pPr>
            <w:r w:rsidRPr="0051227E">
              <w:rPr>
                <w:rFonts w:cs="Arial"/>
                <w:sz w:val="22"/>
              </w:rPr>
              <w:t>Financial performance</w:t>
            </w:r>
          </w:p>
        </w:tc>
        <w:tc>
          <w:tcPr>
            <w:tcW w:w="283" w:type="pct"/>
            <w:tcBorders>
              <w:top w:val="single" w:sz="12" w:space="0" w:color="579BB1"/>
              <w:left w:val="single" w:sz="12" w:space="0" w:color="579BB1"/>
              <w:bottom w:val="single" w:sz="12" w:space="0" w:color="579BB1"/>
              <w:right w:val="single" w:sz="12" w:space="0" w:color="579BB1"/>
            </w:tcBorders>
            <w:shd w:val="clear" w:color="auto" w:fill="F1F1F1"/>
            <w:vAlign w:val="center"/>
            <w:hideMark/>
          </w:tcPr>
          <w:p w14:paraId="76B16237" w14:textId="5AE2C1E8" w:rsidR="0051227E" w:rsidRPr="0051227E" w:rsidRDefault="0051227E">
            <w:pPr>
              <w:spacing w:after="0"/>
              <w:rPr>
                <w:rFonts w:cs="Arial"/>
                <w:sz w:val="22"/>
              </w:rPr>
            </w:pPr>
            <w:r w:rsidRPr="0051227E">
              <w:rPr>
                <w:rFonts w:cs="Arial"/>
                <w:noProof/>
                <w:sz w:val="22"/>
                <w:lang w:eastAsia="en-AU"/>
              </w:rPr>
              <w:drawing>
                <wp:inline distT="0" distB="0" distL="0" distR="0" wp14:anchorId="6656DDAE" wp14:editId="6AFDC67D">
                  <wp:extent cx="142875" cy="158750"/>
                  <wp:effectExtent l="0" t="0" r="9525" b="0"/>
                  <wp:docPr id="24" name="Picture 24" descr="Sel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p>
        </w:tc>
        <w:tc>
          <w:tcPr>
            <w:tcW w:w="288" w:type="pct"/>
            <w:tcBorders>
              <w:top w:val="single" w:sz="12" w:space="0" w:color="579BB1"/>
              <w:left w:val="single" w:sz="12" w:space="0" w:color="579BB1"/>
              <w:bottom w:val="single" w:sz="12" w:space="0" w:color="579BB1"/>
              <w:right w:val="single" w:sz="12" w:space="0" w:color="579BB1"/>
            </w:tcBorders>
            <w:shd w:val="clear" w:color="auto" w:fill="F1F1F1"/>
            <w:vAlign w:val="center"/>
            <w:hideMark/>
          </w:tcPr>
          <w:p w14:paraId="0E11BE69" w14:textId="11EE2FF8" w:rsidR="0051227E" w:rsidRPr="0051227E" w:rsidRDefault="0051227E">
            <w:pPr>
              <w:spacing w:after="0"/>
              <w:rPr>
                <w:rFonts w:cs="Arial"/>
                <w:sz w:val="22"/>
              </w:rPr>
            </w:pPr>
            <w:r w:rsidRPr="0051227E">
              <w:rPr>
                <w:rFonts w:cs="Arial"/>
                <w:noProof/>
                <w:sz w:val="22"/>
                <w:lang w:eastAsia="en-AU"/>
              </w:rPr>
              <w:drawing>
                <wp:inline distT="0" distB="0" distL="0" distR="0" wp14:anchorId="2D83444A" wp14:editId="7F421F46">
                  <wp:extent cx="142875" cy="158750"/>
                  <wp:effectExtent l="0" t="0" r="9525" b="0"/>
                  <wp:docPr id="23" name="Picture 23" descr="Sel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p>
        </w:tc>
        <w:tc>
          <w:tcPr>
            <w:tcW w:w="288" w:type="pct"/>
            <w:tcBorders>
              <w:top w:val="single" w:sz="12" w:space="0" w:color="579BB1"/>
              <w:left w:val="single" w:sz="12" w:space="0" w:color="579BB1"/>
              <w:bottom w:val="single" w:sz="12" w:space="0" w:color="579BB1"/>
              <w:right w:val="single" w:sz="12" w:space="0" w:color="579BB1"/>
            </w:tcBorders>
            <w:shd w:val="clear" w:color="auto" w:fill="C5E0B3" w:themeFill="accent6" w:themeFillTint="66"/>
            <w:vAlign w:val="center"/>
            <w:hideMark/>
          </w:tcPr>
          <w:p w14:paraId="59C2814F" w14:textId="0EEF5641" w:rsidR="0051227E" w:rsidRPr="0051227E" w:rsidRDefault="0051227E">
            <w:pPr>
              <w:spacing w:after="0"/>
              <w:rPr>
                <w:rFonts w:cs="Arial"/>
                <w:sz w:val="22"/>
              </w:rPr>
            </w:pPr>
            <w:r w:rsidRPr="0051227E">
              <w:rPr>
                <w:rFonts w:cs="Arial"/>
                <w:noProof/>
                <w:sz w:val="22"/>
                <w:lang w:eastAsia="en-AU"/>
              </w:rPr>
              <w:drawing>
                <wp:inline distT="0" distB="0" distL="0" distR="0" wp14:anchorId="1FDF89D3" wp14:editId="287AC9C3">
                  <wp:extent cx="142875" cy="158750"/>
                  <wp:effectExtent l="0" t="0" r="9525" b="0"/>
                  <wp:docPr id="22" name="Picture 22" descr="Sel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p>
        </w:tc>
        <w:tc>
          <w:tcPr>
            <w:tcW w:w="283" w:type="pct"/>
            <w:tcBorders>
              <w:top w:val="single" w:sz="12" w:space="0" w:color="579BB1"/>
              <w:left w:val="single" w:sz="12" w:space="0" w:color="579BB1"/>
              <w:bottom w:val="single" w:sz="12" w:space="0" w:color="579BB1"/>
              <w:right w:val="single" w:sz="12" w:space="0" w:color="579BB1"/>
            </w:tcBorders>
            <w:shd w:val="clear" w:color="auto" w:fill="F1F1F1"/>
            <w:vAlign w:val="center"/>
            <w:hideMark/>
          </w:tcPr>
          <w:p w14:paraId="15E79243" w14:textId="5A183E44" w:rsidR="0051227E" w:rsidRPr="0051227E" w:rsidRDefault="0051227E">
            <w:pPr>
              <w:spacing w:after="0"/>
              <w:rPr>
                <w:rFonts w:cs="Arial"/>
                <w:sz w:val="22"/>
              </w:rPr>
            </w:pPr>
            <w:r w:rsidRPr="0051227E">
              <w:rPr>
                <w:rFonts w:cs="Arial"/>
                <w:noProof/>
                <w:sz w:val="22"/>
                <w:lang w:eastAsia="en-AU"/>
              </w:rPr>
              <w:drawing>
                <wp:inline distT="0" distB="0" distL="0" distR="0" wp14:anchorId="5DB72D4E" wp14:editId="047D502F">
                  <wp:extent cx="142875" cy="158750"/>
                  <wp:effectExtent l="0" t="0" r="9525" b="0"/>
                  <wp:docPr id="21" name="Picture 21" descr="Sel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p>
        </w:tc>
        <w:tc>
          <w:tcPr>
            <w:tcW w:w="303" w:type="pct"/>
            <w:tcBorders>
              <w:top w:val="single" w:sz="12" w:space="0" w:color="579BB1"/>
              <w:left w:val="single" w:sz="12" w:space="0" w:color="579BB1"/>
              <w:bottom w:val="single" w:sz="12" w:space="0" w:color="579BB1"/>
              <w:right w:val="single" w:sz="12" w:space="0" w:color="579BB1"/>
            </w:tcBorders>
            <w:shd w:val="clear" w:color="auto" w:fill="F1F1F1"/>
            <w:vAlign w:val="center"/>
            <w:hideMark/>
          </w:tcPr>
          <w:p w14:paraId="6FE2D0A8" w14:textId="5B6BD702" w:rsidR="0051227E" w:rsidRPr="0051227E" w:rsidRDefault="0051227E">
            <w:pPr>
              <w:spacing w:after="0"/>
              <w:rPr>
                <w:rFonts w:cs="Arial"/>
                <w:sz w:val="22"/>
              </w:rPr>
            </w:pPr>
            <w:r w:rsidRPr="0051227E">
              <w:rPr>
                <w:rFonts w:cs="Arial"/>
                <w:noProof/>
                <w:sz w:val="22"/>
                <w:lang w:eastAsia="en-AU"/>
              </w:rPr>
              <w:drawing>
                <wp:inline distT="0" distB="0" distL="0" distR="0" wp14:anchorId="5751F861" wp14:editId="520CB6DE">
                  <wp:extent cx="142875" cy="158750"/>
                  <wp:effectExtent l="0" t="0" r="9525" b="0"/>
                  <wp:docPr id="20" name="Picture 20" descr="Sel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p>
        </w:tc>
        <w:tc>
          <w:tcPr>
            <w:tcW w:w="288" w:type="pct"/>
            <w:tcBorders>
              <w:top w:val="single" w:sz="12" w:space="0" w:color="579BB1"/>
              <w:left w:val="single" w:sz="12" w:space="0" w:color="579BB1"/>
              <w:bottom w:val="single" w:sz="12" w:space="0" w:color="579BB1"/>
              <w:right w:val="single" w:sz="12" w:space="0" w:color="579BB1"/>
            </w:tcBorders>
            <w:shd w:val="clear" w:color="auto" w:fill="C5E0B3" w:themeFill="accent6" w:themeFillTint="66"/>
            <w:vAlign w:val="center"/>
            <w:hideMark/>
          </w:tcPr>
          <w:p w14:paraId="6B6B9F56" w14:textId="48CC3DA6" w:rsidR="0051227E" w:rsidRPr="0051227E" w:rsidRDefault="0051227E">
            <w:pPr>
              <w:spacing w:after="0"/>
              <w:rPr>
                <w:rFonts w:cs="Arial"/>
                <w:sz w:val="22"/>
              </w:rPr>
            </w:pPr>
            <w:r w:rsidRPr="0051227E">
              <w:rPr>
                <w:rFonts w:cs="Arial"/>
                <w:noProof/>
                <w:sz w:val="22"/>
                <w:lang w:eastAsia="en-AU"/>
              </w:rPr>
              <w:drawing>
                <wp:inline distT="0" distB="0" distL="0" distR="0" wp14:anchorId="7EB2826B" wp14:editId="7394FB2F">
                  <wp:extent cx="142875" cy="158750"/>
                  <wp:effectExtent l="0" t="0" r="9525" b="0"/>
                  <wp:docPr id="19" name="Picture 19" descr="Sel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p>
        </w:tc>
        <w:tc>
          <w:tcPr>
            <w:tcW w:w="309" w:type="pct"/>
            <w:tcBorders>
              <w:top w:val="single" w:sz="12" w:space="0" w:color="579BB1"/>
              <w:left w:val="single" w:sz="12" w:space="0" w:color="579BB1"/>
              <w:bottom w:val="single" w:sz="12" w:space="0" w:color="579BB1"/>
              <w:right w:val="single" w:sz="12" w:space="0" w:color="579BB1"/>
            </w:tcBorders>
            <w:shd w:val="clear" w:color="auto" w:fill="F1F1F1"/>
            <w:vAlign w:val="center"/>
            <w:hideMark/>
          </w:tcPr>
          <w:p w14:paraId="1ACC8C13" w14:textId="782FD41C" w:rsidR="0051227E" w:rsidRPr="0051227E" w:rsidRDefault="0051227E">
            <w:pPr>
              <w:spacing w:after="0"/>
              <w:rPr>
                <w:rFonts w:cs="Arial"/>
                <w:sz w:val="22"/>
              </w:rPr>
            </w:pPr>
            <w:r w:rsidRPr="0051227E">
              <w:rPr>
                <w:rFonts w:cs="Arial"/>
                <w:noProof/>
                <w:sz w:val="22"/>
                <w:lang w:eastAsia="en-AU"/>
              </w:rPr>
              <w:drawing>
                <wp:inline distT="0" distB="0" distL="0" distR="0" wp14:anchorId="21423344" wp14:editId="79DE83D6">
                  <wp:extent cx="142875" cy="158750"/>
                  <wp:effectExtent l="0" t="0" r="9525" b="0"/>
                  <wp:docPr id="18" name="Picture 18" descr="Sel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p>
        </w:tc>
        <w:tc>
          <w:tcPr>
            <w:tcW w:w="303" w:type="pct"/>
            <w:tcBorders>
              <w:top w:val="single" w:sz="12" w:space="0" w:color="579BB1"/>
              <w:left w:val="single" w:sz="12" w:space="0" w:color="579BB1"/>
              <w:bottom w:val="single" w:sz="12" w:space="0" w:color="579BB1"/>
              <w:right w:val="single" w:sz="12" w:space="0" w:color="579BB1"/>
            </w:tcBorders>
            <w:shd w:val="clear" w:color="auto" w:fill="F1F1F1"/>
            <w:vAlign w:val="center"/>
            <w:hideMark/>
          </w:tcPr>
          <w:p w14:paraId="342662AF" w14:textId="2059FCE4" w:rsidR="0051227E" w:rsidRPr="0051227E" w:rsidRDefault="0051227E">
            <w:pPr>
              <w:spacing w:after="0"/>
              <w:rPr>
                <w:rFonts w:cs="Arial"/>
                <w:sz w:val="22"/>
              </w:rPr>
            </w:pPr>
            <w:r w:rsidRPr="0051227E">
              <w:rPr>
                <w:rFonts w:cs="Arial"/>
                <w:noProof/>
                <w:sz w:val="22"/>
                <w:lang w:eastAsia="en-AU"/>
              </w:rPr>
              <w:drawing>
                <wp:inline distT="0" distB="0" distL="0" distR="0" wp14:anchorId="03B57CDE" wp14:editId="6804A40E">
                  <wp:extent cx="142875" cy="158750"/>
                  <wp:effectExtent l="0" t="0" r="9525" b="0"/>
                  <wp:docPr id="17" name="Picture 17" descr="Sel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p>
        </w:tc>
        <w:tc>
          <w:tcPr>
            <w:tcW w:w="293" w:type="pct"/>
            <w:tcBorders>
              <w:top w:val="single" w:sz="12" w:space="0" w:color="579BB1"/>
              <w:left w:val="single" w:sz="12" w:space="0" w:color="579BB1"/>
              <w:bottom w:val="single" w:sz="12" w:space="0" w:color="579BB1"/>
              <w:right w:val="single" w:sz="12" w:space="0" w:color="579BB1"/>
            </w:tcBorders>
            <w:shd w:val="clear" w:color="auto" w:fill="C5E0B3" w:themeFill="accent6" w:themeFillTint="66"/>
            <w:vAlign w:val="center"/>
            <w:hideMark/>
          </w:tcPr>
          <w:p w14:paraId="3FA4ACBD" w14:textId="50DA3BF7" w:rsidR="0051227E" w:rsidRPr="0051227E" w:rsidRDefault="0051227E">
            <w:pPr>
              <w:spacing w:after="0"/>
              <w:rPr>
                <w:rFonts w:cs="Arial"/>
                <w:sz w:val="22"/>
              </w:rPr>
            </w:pPr>
            <w:r w:rsidRPr="0051227E">
              <w:rPr>
                <w:rFonts w:cs="Arial"/>
                <w:noProof/>
                <w:sz w:val="22"/>
                <w:lang w:eastAsia="en-AU"/>
              </w:rPr>
              <w:drawing>
                <wp:inline distT="0" distB="0" distL="0" distR="0" wp14:anchorId="6483F6DC" wp14:editId="4240C6C4">
                  <wp:extent cx="142875" cy="158750"/>
                  <wp:effectExtent l="0" t="0" r="9525" b="0"/>
                  <wp:docPr id="16" name="Picture 16" descr="Sel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p>
        </w:tc>
        <w:tc>
          <w:tcPr>
            <w:tcW w:w="277" w:type="pct"/>
            <w:tcBorders>
              <w:top w:val="single" w:sz="12" w:space="0" w:color="579BB1"/>
              <w:left w:val="single" w:sz="12" w:space="0" w:color="579BB1"/>
              <w:bottom w:val="single" w:sz="12" w:space="0" w:color="579BB1"/>
              <w:right w:val="single" w:sz="12" w:space="0" w:color="579BB1"/>
            </w:tcBorders>
            <w:shd w:val="clear" w:color="auto" w:fill="F1F1F1"/>
            <w:vAlign w:val="center"/>
            <w:hideMark/>
          </w:tcPr>
          <w:p w14:paraId="2B83AE58" w14:textId="2F93C32F" w:rsidR="0051227E" w:rsidRPr="0051227E" w:rsidRDefault="0051227E">
            <w:pPr>
              <w:spacing w:after="0"/>
              <w:rPr>
                <w:rFonts w:cs="Arial"/>
                <w:sz w:val="22"/>
              </w:rPr>
            </w:pPr>
            <w:r w:rsidRPr="0051227E">
              <w:rPr>
                <w:rFonts w:cs="Arial"/>
                <w:noProof/>
                <w:sz w:val="22"/>
                <w:lang w:eastAsia="en-AU"/>
              </w:rPr>
              <w:drawing>
                <wp:inline distT="0" distB="0" distL="0" distR="0" wp14:anchorId="35A24830" wp14:editId="2347CBC3">
                  <wp:extent cx="142875" cy="158750"/>
                  <wp:effectExtent l="0" t="0" r="9525" b="0"/>
                  <wp:docPr id="15" name="Picture 15" descr="Sel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p>
        </w:tc>
        <w:tc>
          <w:tcPr>
            <w:tcW w:w="298" w:type="pct"/>
            <w:tcBorders>
              <w:top w:val="single" w:sz="12" w:space="0" w:color="579BB1"/>
              <w:left w:val="single" w:sz="12" w:space="0" w:color="579BB1"/>
              <w:bottom w:val="single" w:sz="12" w:space="0" w:color="579BB1"/>
              <w:right w:val="single" w:sz="12" w:space="0" w:color="579BB1"/>
            </w:tcBorders>
            <w:shd w:val="clear" w:color="auto" w:fill="F1F1F1"/>
            <w:vAlign w:val="center"/>
            <w:hideMark/>
          </w:tcPr>
          <w:p w14:paraId="75C43E15" w14:textId="3DD6ED75" w:rsidR="0051227E" w:rsidRPr="0051227E" w:rsidRDefault="0051227E">
            <w:pPr>
              <w:spacing w:after="0"/>
              <w:rPr>
                <w:rFonts w:cs="Arial"/>
                <w:sz w:val="22"/>
              </w:rPr>
            </w:pPr>
            <w:r w:rsidRPr="0051227E">
              <w:rPr>
                <w:rFonts w:cs="Arial"/>
                <w:noProof/>
                <w:sz w:val="22"/>
                <w:lang w:eastAsia="en-AU"/>
              </w:rPr>
              <w:drawing>
                <wp:inline distT="0" distB="0" distL="0" distR="0" wp14:anchorId="2DB8335A" wp14:editId="053D553D">
                  <wp:extent cx="142875" cy="158750"/>
                  <wp:effectExtent l="0" t="0" r="9525" b="0"/>
                  <wp:docPr id="14" name="Picture 14" descr="Sel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p>
        </w:tc>
        <w:tc>
          <w:tcPr>
            <w:tcW w:w="293" w:type="pct"/>
            <w:tcBorders>
              <w:top w:val="single" w:sz="12" w:space="0" w:color="579BB1"/>
              <w:left w:val="single" w:sz="12" w:space="0" w:color="579BB1"/>
              <w:bottom w:val="single" w:sz="12" w:space="0" w:color="579BB1"/>
              <w:right w:val="single" w:sz="12" w:space="0" w:color="579BB1"/>
            </w:tcBorders>
            <w:shd w:val="clear" w:color="auto" w:fill="C5E0B3" w:themeFill="accent6" w:themeFillTint="66"/>
            <w:vAlign w:val="center"/>
          </w:tcPr>
          <w:p w14:paraId="048E9CD9" w14:textId="77777777" w:rsidR="0051227E" w:rsidRPr="0051227E" w:rsidRDefault="0051227E">
            <w:pPr>
              <w:spacing w:after="0"/>
              <w:rPr>
                <w:rFonts w:cs="Arial"/>
                <w:sz w:val="22"/>
              </w:rPr>
            </w:pPr>
          </w:p>
        </w:tc>
      </w:tr>
      <w:tr w:rsidR="0051227E" w:rsidRPr="0051227E" w14:paraId="4F94D713" w14:textId="77777777" w:rsidTr="00802355">
        <w:trPr>
          <w:trHeight w:val="799"/>
          <w:jc w:val="center"/>
        </w:trPr>
        <w:tc>
          <w:tcPr>
            <w:tcW w:w="697" w:type="pct"/>
            <w:tcBorders>
              <w:top w:val="single" w:sz="12" w:space="0" w:color="579BB1"/>
              <w:left w:val="single" w:sz="12" w:space="0" w:color="579BB1"/>
              <w:bottom w:val="single" w:sz="12" w:space="0" w:color="579BB1"/>
              <w:right w:val="single" w:sz="12" w:space="0" w:color="579BB1"/>
            </w:tcBorders>
            <w:shd w:val="clear" w:color="auto" w:fill="F1F1F1"/>
            <w:vAlign w:val="center"/>
          </w:tcPr>
          <w:p w14:paraId="74A0DDD9" w14:textId="77777777" w:rsidR="0051227E" w:rsidRPr="0051227E" w:rsidRDefault="0051227E">
            <w:pPr>
              <w:spacing w:after="0"/>
              <w:rPr>
                <w:rFonts w:cs="Arial"/>
                <w:b/>
                <w:sz w:val="22"/>
              </w:rPr>
            </w:pPr>
          </w:p>
        </w:tc>
        <w:tc>
          <w:tcPr>
            <w:tcW w:w="797" w:type="pct"/>
            <w:tcBorders>
              <w:top w:val="single" w:sz="12" w:space="0" w:color="579BB1"/>
              <w:left w:val="single" w:sz="12" w:space="0" w:color="579BB1"/>
              <w:bottom w:val="single" w:sz="12" w:space="0" w:color="579BB1"/>
              <w:right w:val="single" w:sz="12" w:space="0" w:color="579BB1"/>
            </w:tcBorders>
            <w:shd w:val="clear" w:color="auto" w:fill="F1F1F1"/>
            <w:vAlign w:val="center"/>
            <w:hideMark/>
          </w:tcPr>
          <w:p w14:paraId="5A6BC03F" w14:textId="77777777" w:rsidR="0051227E" w:rsidRPr="0051227E" w:rsidRDefault="0051227E">
            <w:pPr>
              <w:spacing w:after="0"/>
              <w:rPr>
                <w:rFonts w:cs="Arial"/>
                <w:sz w:val="22"/>
              </w:rPr>
            </w:pPr>
            <w:r w:rsidRPr="0051227E">
              <w:rPr>
                <w:rFonts w:cs="Arial"/>
                <w:sz w:val="22"/>
              </w:rPr>
              <w:t>Approve operating plan</w:t>
            </w:r>
          </w:p>
        </w:tc>
        <w:tc>
          <w:tcPr>
            <w:tcW w:w="283" w:type="pct"/>
            <w:tcBorders>
              <w:top w:val="single" w:sz="12" w:space="0" w:color="579BB1"/>
              <w:left w:val="single" w:sz="12" w:space="0" w:color="579BB1"/>
              <w:bottom w:val="single" w:sz="12" w:space="0" w:color="579BB1"/>
              <w:right w:val="single" w:sz="12" w:space="0" w:color="579BB1"/>
            </w:tcBorders>
            <w:shd w:val="clear" w:color="auto" w:fill="F1F1F1"/>
            <w:vAlign w:val="center"/>
          </w:tcPr>
          <w:p w14:paraId="72BB18CF" w14:textId="77777777" w:rsidR="0051227E" w:rsidRPr="0051227E" w:rsidRDefault="0051227E">
            <w:pPr>
              <w:spacing w:after="0"/>
              <w:rPr>
                <w:rFonts w:cs="Arial"/>
                <w:sz w:val="22"/>
              </w:rPr>
            </w:pPr>
          </w:p>
        </w:tc>
        <w:tc>
          <w:tcPr>
            <w:tcW w:w="288" w:type="pct"/>
            <w:tcBorders>
              <w:top w:val="single" w:sz="12" w:space="0" w:color="579BB1"/>
              <w:left w:val="single" w:sz="12" w:space="0" w:color="579BB1"/>
              <w:bottom w:val="single" w:sz="12" w:space="0" w:color="579BB1"/>
              <w:right w:val="single" w:sz="12" w:space="0" w:color="579BB1"/>
            </w:tcBorders>
            <w:shd w:val="clear" w:color="auto" w:fill="F1F1F1"/>
            <w:vAlign w:val="center"/>
          </w:tcPr>
          <w:p w14:paraId="0EB3BAEF" w14:textId="77777777" w:rsidR="0051227E" w:rsidRPr="0051227E" w:rsidRDefault="0051227E">
            <w:pPr>
              <w:spacing w:after="0"/>
              <w:rPr>
                <w:rFonts w:cs="Arial"/>
                <w:sz w:val="22"/>
              </w:rPr>
            </w:pPr>
          </w:p>
        </w:tc>
        <w:tc>
          <w:tcPr>
            <w:tcW w:w="288" w:type="pct"/>
            <w:tcBorders>
              <w:top w:val="single" w:sz="12" w:space="0" w:color="579BB1"/>
              <w:left w:val="single" w:sz="12" w:space="0" w:color="579BB1"/>
              <w:bottom w:val="single" w:sz="12" w:space="0" w:color="579BB1"/>
              <w:right w:val="single" w:sz="12" w:space="0" w:color="579BB1"/>
            </w:tcBorders>
            <w:shd w:val="clear" w:color="auto" w:fill="F1F1F1"/>
            <w:vAlign w:val="center"/>
          </w:tcPr>
          <w:p w14:paraId="20170E82" w14:textId="77777777" w:rsidR="0051227E" w:rsidRPr="0051227E" w:rsidRDefault="0051227E">
            <w:pPr>
              <w:spacing w:after="0"/>
              <w:rPr>
                <w:rFonts w:cs="Arial"/>
                <w:sz w:val="22"/>
              </w:rPr>
            </w:pPr>
          </w:p>
        </w:tc>
        <w:tc>
          <w:tcPr>
            <w:tcW w:w="283" w:type="pct"/>
            <w:tcBorders>
              <w:top w:val="single" w:sz="12" w:space="0" w:color="579BB1"/>
              <w:left w:val="single" w:sz="12" w:space="0" w:color="579BB1"/>
              <w:bottom w:val="single" w:sz="12" w:space="0" w:color="579BB1"/>
              <w:right w:val="single" w:sz="12" w:space="0" w:color="579BB1"/>
            </w:tcBorders>
            <w:shd w:val="clear" w:color="auto" w:fill="F1F1F1"/>
            <w:vAlign w:val="center"/>
          </w:tcPr>
          <w:p w14:paraId="2F946719" w14:textId="77777777" w:rsidR="0051227E" w:rsidRPr="0051227E" w:rsidRDefault="0051227E">
            <w:pPr>
              <w:spacing w:after="0"/>
              <w:rPr>
                <w:rFonts w:cs="Arial"/>
                <w:sz w:val="22"/>
              </w:rPr>
            </w:pPr>
          </w:p>
        </w:tc>
        <w:tc>
          <w:tcPr>
            <w:tcW w:w="303" w:type="pct"/>
            <w:tcBorders>
              <w:top w:val="single" w:sz="12" w:space="0" w:color="579BB1"/>
              <w:left w:val="single" w:sz="12" w:space="0" w:color="579BB1"/>
              <w:bottom w:val="single" w:sz="12" w:space="0" w:color="579BB1"/>
              <w:right w:val="single" w:sz="12" w:space="0" w:color="579BB1"/>
            </w:tcBorders>
            <w:shd w:val="clear" w:color="auto" w:fill="F1F1F1"/>
            <w:vAlign w:val="center"/>
          </w:tcPr>
          <w:p w14:paraId="6B43E3B3" w14:textId="77777777" w:rsidR="0051227E" w:rsidRPr="0051227E" w:rsidRDefault="0051227E">
            <w:pPr>
              <w:spacing w:after="0"/>
              <w:rPr>
                <w:rFonts w:cs="Arial"/>
                <w:sz w:val="22"/>
              </w:rPr>
            </w:pPr>
          </w:p>
        </w:tc>
        <w:tc>
          <w:tcPr>
            <w:tcW w:w="288" w:type="pct"/>
            <w:tcBorders>
              <w:top w:val="single" w:sz="12" w:space="0" w:color="579BB1"/>
              <w:left w:val="single" w:sz="12" w:space="0" w:color="579BB1"/>
              <w:bottom w:val="single" w:sz="12" w:space="0" w:color="579BB1"/>
              <w:right w:val="single" w:sz="12" w:space="0" w:color="579BB1"/>
            </w:tcBorders>
            <w:shd w:val="clear" w:color="auto" w:fill="F1F1F1"/>
            <w:vAlign w:val="center"/>
          </w:tcPr>
          <w:p w14:paraId="26833E05" w14:textId="77777777" w:rsidR="0051227E" w:rsidRPr="0051227E" w:rsidRDefault="0051227E">
            <w:pPr>
              <w:spacing w:after="0"/>
              <w:rPr>
                <w:rFonts w:cs="Arial"/>
                <w:sz w:val="22"/>
              </w:rPr>
            </w:pPr>
          </w:p>
        </w:tc>
        <w:tc>
          <w:tcPr>
            <w:tcW w:w="309" w:type="pct"/>
            <w:tcBorders>
              <w:top w:val="single" w:sz="12" w:space="0" w:color="579BB1"/>
              <w:left w:val="single" w:sz="12" w:space="0" w:color="579BB1"/>
              <w:bottom w:val="single" w:sz="12" w:space="0" w:color="579BB1"/>
              <w:right w:val="single" w:sz="12" w:space="0" w:color="579BB1"/>
            </w:tcBorders>
            <w:shd w:val="clear" w:color="auto" w:fill="C5E0B3" w:themeFill="accent6" w:themeFillTint="66"/>
            <w:vAlign w:val="center"/>
            <w:hideMark/>
          </w:tcPr>
          <w:p w14:paraId="13EF0030" w14:textId="763CBD8F" w:rsidR="0051227E" w:rsidRPr="0051227E" w:rsidRDefault="0051227E">
            <w:pPr>
              <w:spacing w:after="0"/>
              <w:rPr>
                <w:rFonts w:cs="Arial"/>
                <w:sz w:val="22"/>
              </w:rPr>
            </w:pPr>
            <w:r w:rsidRPr="0051227E">
              <w:rPr>
                <w:rFonts w:cs="Arial"/>
                <w:noProof/>
                <w:sz w:val="22"/>
                <w:lang w:eastAsia="en-AU"/>
              </w:rPr>
              <w:drawing>
                <wp:inline distT="0" distB="0" distL="0" distR="0" wp14:anchorId="0E96DC57" wp14:editId="403B1B90">
                  <wp:extent cx="142875" cy="158750"/>
                  <wp:effectExtent l="0" t="0" r="9525" b="0"/>
                  <wp:docPr id="13" name="Picture 13"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p>
        </w:tc>
        <w:tc>
          <w:tcPr>
            <w:tcW w:w="303" w:type="pct"/>
            <w:tcBorders>
              <w:top w:val="single" w:sz="12" w:space="0" w:color="579BB1"/>
              <w:left w:val="single" w:sz="12" w:space="0" w:color="579BB1"/>
              <w:bottom w:val="single" w:sz="12" w:space="0" w:color="579BB1"/>
              <w:right w:val="single" w:sz="12" w:space="0" w:color="579BB1"/>
            </w:tcBorders>
            <w:shd w:val="clear" w:color="auto" w:fill="C5E0B3" w:themeFill="accent6" w:themeFillTint="66"/>
            <w:vAlign w:val="center"/>
            <w:hideMark/>
          </w:tcPr>
          <w:p w14:paraId="52E6F805" w14:textId="2C7A8E06" w:rsidR="0051227E" w:rsidRPr="0051227E" w:rsidRDefault="0051227E">
            <w:pPr>
              <w:spacing w:after="0"/>
              <w:rPr>
                <w:rFonts w:cs="Arial"/>
                <w:sz w:val="22"/>
              </w:rPr>
            </w:pPr>
            <w:r w:rsidRPr="0051227E">
              <w:rPr>
                <w:rFonts w:cs="Arial"/>
                <w:noProof/>
                <w:sz w:val="22"/>
                <w:lang w:eastAsia="en-AU"/>
              </w:rPr>
              <w:drawing>
                <wp:inline distT="0" distB="0" distL="0" distR="0" wp14:anchorId="3DA70431" wp14:editId="3E46A343">
                  <wp:extent cx="142875" cy="158750"/>
                  <wp:effectExtent l="0" t="0" r="9525" b="0"/>
                  <wp:docPr id="11" name="Picture 11"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p>
        </w:tc>
        <w:tc>
          <w:tcPr>
            <w:tcW w:w="293" w:type="pct"/>
            <w:tcBorders>
              <w:top w:val="single" w:sz="12" w:space="0" w:color="579BB1"/>
              <w:left w:val="single" w:sz="12" w:space="0" w:color="579BB1"/>
              <w:bottom w:val="single" w:sz="12" w:space="0" w:color="579BB1"/>
              <w:right w:val="single" w:sz="12" w:space="0" w:color="579BB1"/>
            </w:tcBorders>
            <w:shd w:val="clear" w:color="auto" w:fill="F1F1F1"/>
            <w:vAlign w:val="center"/>
          </w:tcPr>
          <w:p w14:paraId="01C5B5B5" w14:textId="77777777" w:rsidR="0051227E" w:rsidRPr="0051227E" w:rsidRDefault="0051227E">
            <w:pPr>
              <w:spacing w:after="0"/>
              <w:rPr>
                <w:rFonts w:cs="Arial"/>
                <w:sz w:val="22"/>
              </w:rPr>
            </w:pPr>
          </w:p>
        </w:tc>
        <w:tc>
          <w:tcPr>
            <w:tcW w:w="277" w:type="pct"/>
            <w:tcBorders>
              <w:top w:val="single" w:sz="12" w:space="0" w:color="579BB1"/>
              <w:left w:val="single" w:sz="12" w:space="0" w:color="579BB1"/>
              <w:bottom w:val="single" w:sz="12" w:space="0" w:color="579BB1"/>
              <w:right w:val="single" w:sz="12" w:space="0" w:color="579BB1"/>
            </w:tcBorders>
            <w:shd w:val="clear" w:color="auto" w:fill="F1F1F1"/>
            <w:vAlign w:val="center"/>
          </w:tcPr>
          <w:p w14:paraId="18D884B9" w14:textId="77777777" w:rsidR="0051227E" w:rsidRPr="0051227E" w:rsidRDefault="0051227E">
            <w:pPr>
              <w:spacing w:after="0"/>
              <w:rPr>
                <w:rFonts w:cs="Arial"/>
                <w:sz w:val="22"/>
              </w:rPr>
            </w:pPr>
          </w:p>
        </w:tc>
        <w:tc>
          <w:tcPr>
            <w:tcW w:w="298" w:type="pct"/>
            <w:tcBorders>
              <w:top w:val="single" w:sz="12" w:space="0" w:color="579BB1"/>
              <w:left w:val="single" w:sz="12" w:space="0" w:color="579BB1"/>
              <w:bottom w:val="single" w:sz="12" w:space="0" w:color="579BB1"/>
              <w:right w:val="single" w:sz="12" w:space="0" w:color="579BB1"/>
            </w:tcBorders>
            <w:shd w:val="clear" w:color="auto" w:fill="F1F1F1"/>
            <w:vAlign w:val="center"/>
          </w:tcPr>
          <w:p w14:paraId="456867E1" w14:textId="77777777" w:rsidR="0051227E" w:rsidRPr="0051227E" w:rsidRDefault="0051227E">
            <w:pPr>
              <w:spacing w:after="0"/>
              <w:rPr>
                <w:rFonts w:cs="Arial"/>
                <w:sz w:val="22"/>
              </w:rPr>
            </w:pPr>
          </w:p>
        </w:tc>
        <w:tc>
          <w:tcPr>
            <w:tcW w:w="293" w:type="pct"/>
            <w:tcBorders>
              <w:top w:val="single" w:sz="12" w:space="0" w:color="579BB1"/>
              <w:left w:val="single" w:sz="12" w:space="0" w:color="579BB1"/>
              <w:bottom w:val="single" w:sz="12" w:space="0" w:color="579BB1"/>
              <w:right w:val="single" w:sz="12" w:space="0" w:color="579BB1"/>
            </w:tcBorders>
            <w:shd w:val="clear" w:color="auto" w:fill="F1F1F1"/>
            <w:vAlign w:val="center"/>
          </w:tcPr>
          <w:p w14:paraId="5165F5D5" w14:textId="77777777" w:rsidR="0051227E" w:rsidRPr="0051227E" w:rsidRDefault="0051227E">
            <w:pPr>
              <w:spacing w:after="0"/>
              <w:rPr>
                <w:rFonts w:cs="Arial"/>
                <w:sz w:val="22"/>
              </w:rPr>
            </w:pPr>
          </w:p>
        </w:tc>
      </w:tr>
      <w:tr w:rsidR="0051227E" w:rsidRPr="0051227E" w14:paraId="791840A4" w14:textId="77777777" w:rsidTr="00802355">
        <w:trPr>
          <w:trHeight w:val="787"/>
          <w:jc w:val="center"/>
        </w:trPr>
        <w:tc>
          <w:tcPr>
            <w:tcW w:w="697" w:type="pct"/>
            <w:tcBorders>
              <w:top w:val="single" w:sz="12" w:space="0" w:color="579BB1"/>
              <w:left w:val="single" w:sz="12" w:space="0" w:color="579BB1"/>
              <w:bottom w:val="single" w:sz="12" w:space="0" w:color="579BB1"/>
              <w:right w:val="single" w:sz="12" w:space="0" w:color="579BB1"/>
            </w:tcBorders>
            <w:shd w:val="clear" w:color="auto" w:fill="F1F1F1"/>
            <w:vAlign w:val="center"/>
          </w:tcPr>
          <w:p w14:paraId="1C0BE6EB" w14:textId="77777777" w:rsidR="0051227E" w:rsidRPr="0051227E" w:rsidRDefault="0051227E">
            <w:pPr>
              <w:spacing w:after="0"/>
              <w:rPr>
                <w:rFonts w:cs="Arial"/>
                <w:b/>
                <w:sz w:val="22"/>
              </w:rPr>
            </w:pPr>
          </w:p>
        </w:tc>
        <w:tc>
          <w:tcPr>
            <w:tcW w:w="797" w:type="pct"/>
            <w:tcBorders>
              <w:top w:val="single" w:sz="12" w:space="0" w:color="579BB1"/>
              <w:left w:val="single" w:sz="12" w:space="0" w:color="579BB1"/>
              <w:bottom w:val="single" w:sz="12" w:space="0" w:color="579BB1"/>
              <w:right w:val="single" w:sz="12" w:space="0" w:color="579BB1"/>
            </w:tcBorders>
            <w:shd w:val="clear" w:color="auto" w:fill="F1F1F1"/>
            <w:vAlign w:val="center"/>
            <w:hideMark/>
          </w:tcPr>
          <w:p w14:paraId="0FA6983F" w14:textId="77777777" w:rsidR="0051227E" w:rsidRPr="0051227E" w:rsidRDefault="0051227E">
            <w:pPr>
              <w:spacing w:after="0"/>
              <w:rPr>
                <w:rFonts w:cs="Arial"/>
                <w:sz w:val="22"/>
              </w:rPr>
            </w:pPr>
            <w:r w:rsidRPr="0051227E">
              <w:rPr>
                <w:rFonts w:cs="Arial"/>
                <w:sz w:val="22"/>
              </w:rPr>
              <w:t>Approve annual report</w:t>
            </w:r>
          </w:p>
        </w:tc>
        <w:tc>
          <w:tcPr>
            <w:tcW w:w="283" w:type="pct"/>
            <w:tcBorders>
              <w:top w:val="single" w:sz="12" w:space="0" w:color="579BB1"/>
              <w:left w:val="single" w:sz="12" w:space="0" w:color="579BB1"/>
              <w:bottom w:val="single" w:sz="12" w:space="0" w:color="579BB1"/>
              <w:right w:val="single" w:sz="12" w:space="0" w:color="579BB1"/>
            </w:tcBorders>
            <w:shd w:val="clear" w:color="auto" w:fill="F1F1F1"/>
            <w:vAlign w:val="center"/>
          </w:tcPr>
          <w:p w14:paraId="052B5852" w14:textId="77777777" w:rsidR="0051227E" w:rsidRPr="0051227E" w:rsidRDefault="0051227E">
            <w:pPr>
              <w:spacing w:after="0"/>
              <w:rPr>
                <w:rFonts w:cs="Arial"/>
                <w:sz w:val="22"/>
              </w:rPr>
            </w:pPr>
          </w:p>
        </w:tc>
        <w:tc>
          <w:tcPr>
            <w:tcW w:w="288" w:type="pct"/>
            <w:tcBorders>
              <w:top w:val="single" w:sz="12" w:space="0" w:color="579BB1"/>
              <w:left w:val="single" w:sz="12" w:space="0" w:color="579BB1"/>
              <w:bottom w:val="single" w:sz="12" w:space="0" w:color="579BB1"/>
              <w:right w:val="single" w:sz="12" w:space="0" w:color="579BB1"/>
            </w:tcBorders>
            <w:shd w:val="clear" w:color="auto" w:fill="F1F1F1"/>
            <w:vAlign w:val="center"/>
          </w:tcPr>
          <w:p w14:paraId="6AE7F470" w14:textId="77777777" w:rsidR="0051227E" w:rsidRPr="0051227E" w:rsidRDefault="0051227E">
            <w:pPr>
              <w:spacing w:after="0"/>
              <w:rPr>
                <w:rFonts w:cs="Arial"/>
                <w:sz w:val="22"/>
              </w:rPr>
            </w:pPr>
          </w:p>
        </w:tc>
        <w:tc>
          <w:tcPr>
            <w:tcW w:w="288" w:type="pct"/>
            <w:tcBorders>
              <w:top w:val="single" w:sz="12" w:space="0" w:color="579BB1"/>
              <w:left w:val="single" w:sz="12" w:space="0" w:color="579BB1"/>
              <w:bottom w:val="single" w:sz="12" w:space="0" w:color="579BB1"/>
              <w:right w:val="single" w:sz="12" w:space="0" w:color="579BB1"/>
            </w:tcBorders>
            <w:shd w:val="clear" w:color="auto" w:fill="F1F1F1"/>
            <w:vAlign w:val="center"/>
          </w:tcPr>
          <w:p w14:paraId="5F9964CC" w14:textId="77777777" w:rsidR="0051227E" w:rsidRPr="0051227E" w:rsidRDefault="0051227E">
            <w:pPr>
              <w:spacing w:after="0"/>
              <w:rPr>
                <w:rFonts w:cs="Arial"/>
                <w:sz w:val="22"/>
              </w:rPr>
            </w:pPr>
          </w:p>
        </w:tc>
        <w:tc>
          <w:tcPr>
            <w:tcW w:w="283" w:type="pct"/>
            <w:tcBorders>
              <w:top w:val="single" w:sz="12" w:space="0" w:color="579BB1"/>
              <w:left w:val="single" w:sz="12" w:space="0" w:color="579BB1"/>
              <w:bottom w:val="single" w:sz="12" w:space="0" w:color="579BB1"/>
              <w:right w:val="single" w:sz="12" w:space="0" w:color="579BB1"/>
            </w:tcBorders>
            <w:shd w:val="clear" w:color="auto" w:fill="F1F1F1"/>
            <w:vAlign w:val="center"/>
          </w:tcPr>
          <w:p w14:paraId="1ABCC68B" w14:textId="77777777" w:rsidR="0051227E" w:rsidRPr="0051227E" w:rsidRDefault="0051227E">
            <w:pPr>
              <w:spacing w:after="0"/>
              <w:rPr>
                <w:rFonts w:cs="Arial"/>
                <w:sz w:val="22"/>
              </w:rPr>
            </w:pPr>
          </w:p>
        </w:tc>
        <w:tc>
          <w:tcPr>
            <w:tcW w:w="303" w:type="pct"/>
            <w:tcBorders>
              <w:top w:val="single" w:sz="12" w:space="0" w:color="579BB1"/>
              <w:left w:val="single" w:sz="12" w:space="0" w:color="579BB1"/>
              <w:bottom w:val="single" w:sz="12" w:space="0" w:color="579BB1"/>
              <w:right w:val="single" w:sz="12" w:space="0" w:color="579BB1"/>
            </w:tcBorders>
            <w:shd w:val="clear" w:color="auto" w:fill="F1F1F1"/>
            <w:vAlign w:val="center"/>
          </w:tcPr>
          <w:p w14:paraId="57199391" w14:textId="77777777" w:rsidR="0051227E" w:rsidRPr="0051227E" w:rsidRDefault="0051227E">
            <w:pPr>
              <w:spacing w:after="0"/>
              <w:rPr>
                <w:rFonts w:cs="Arial"/>
                <w:sz w:val="22"/>
              </w:rPr>
            </w:pPr>
          </w:p>
        </w:tc>
        <w:tc>
          <w:tcPr>
            <w:tcW w:w="288" w:type="pct"/>
            <w:tcBorders>
              <w:top w:val="single" w:sz="12" w:space="0" w:color="579BB1"/>
              <w:left w:val="single" w:sz="12" w:space="0" w:color="579BB1"/>
              <w:bottom w:val="single" w:sz="12" w:space="0" w:color="579BB1"/>
              <w:right w:val="single" w:sz="12" w:space="0" w:color="579BB1"/>
            </w:tcBorders>
            <w:shd w:val="clear" w:color="auto" w:fill="C5E0B3" w:themeFill="accent6" w:themeFillTint="66"/>
            <w:vAlign w:val="center"/>
          </w:tcPr>
          <w:p w14:paraId="0B3F100C" w14:textId="77777777" w:rsidR="0051227E" w:rsidRPr="0051227E" w:rsidRDefault="0051227E">
            <w:pPr>
              <w:spacing w:after="0"/>
              <w:rPr>
                <w:rFonts w:cs="Arial"/>
                <w:sz w:val="22"/>
              </w:rPr>
            </w:pPr>
          </w:p>
        </w:tc>
        <w:tc>
          <w:tcPr>
            <w:tcW w:w="309" w:type="pct"/>
            <w:tcBorders>
              <w:top w:val="single" w:sz="12" w:space="0" w:color="579BB1"/>
              <w:left w:val="single" w:sz="12" w:space="0" w:color="579BB1"/>
              <w:bottom w:val="single" w:sz="12" w:space="0" w:color="579BB1"/>
              <w:right w:val="single" w:sz="12" w:space="0" w:color="579BB1"/>
            </w:tcBorders>
            <w:shd w:val="clear" w:color="auto" w:fill="F1F1F1"/>
            <w:vAlign w:val="center"/>
            <w:hideMark/>
          </w:tcPr>
          <w:p w14:paraId="0D576531" w14:textId="692F4530" w:rsidR="0051227E" w:rsidRPr="0051227E" w:rsidRDefault="0051227E">
            <w:pPr>
              <w:spacing w:after="0"/>
              <w:rPr>
                <w:rFonts w:cs="Arial"/>
                <w:sz w:val="22"/>
              </w:rPr>
            </w:pPr>
            <w:r w:rsidRPr="0051227E">
              <w:rPr>
                <w:rFonts w:cs="Arial"/>
                <w:noProof/>
                <w:sz w:val="22"/>
                <w:lang w:eastAsia="en-AU"/>
              </w:rPr>
              <w:drawing>
                <wp:inline distT="0" distB="0" distL="0" distR="0" wp14:anchorId="4B589408" wp14:editId="2F5290FA">
                  <wp:extent cx="142875" cy="158750"/>
                  <wp:effectExtent l="0" t="0" r="9525" b="0"/>
                  <wp:docPr id="10" name="Picture 10"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p>
        </w:tc>
        <w:tc>
          <w:tcPr>
            <w:tcW w:w="303" w:type="pct"/>
            <w:tcBorders>
              <w:top w:val="single" w:sz="12" w:space="0" w:color="579BB1"/>
              <w:left w:val="single" w:sz="12" w:space="0" w:color="579BB1"/>
              <w:bottom w:val="single" w:sz="12" w:space="0" w:color="579BB1"/>
              <w:right w:val="single" w:sz="12" w:space="0" w:color="579BB1"/>
            </w:tcBorders>
            <w:shd w:val="clear" w:color="auto" w:fill="F1F1F1"/>
            <w:vAlign w:val="center"/>
          </w:tcPr>
          <w:p w14:paraId="6CD1D18E" w14:textId="77777777" w:rsidR="0051227E" w:rsidRPr="0051227E" w:rsidRDefault="0051227E">
            <w:pPr>
              <w:spacing w:after="0"/>
              <w:rPr>
                <w:rFonts w:cs="Arial"/>
                <w:sz w:val="22"/>
              </w:rPr>
            </w:pPr>
          </w:p>
        </w:tc>
        <w:tc>
          <w:tcPr>
            <w:tcW w:w="293" w:type="pct"/>
            <w:tcBorders>
              <w:top w:val="single" w:sz="12" w:space="0" w:color="579BB1"/>
              <w:left w:val="single" w:sz="12" w:space="0" w:color="579BB1"/>
              <w:bottom w:val="single" w:sz="12" w:space="0" w:color="579BB1"/>
              <w:right w:val="single" w:sz="12" w:space="0" w:color="579BB1"/>
            </w:tcBorders>
            <w:shd w:val="clear" w:color="auto" w:fill="F1F1F1"/>
            <w:vAlign w:val="center"/>
          </w:tcPr>
          <w:p w14:paraId="48611CBC" w14:textId="77777777" w:rsidR="0051227E" w:rsidRPr="0051227E" w:rsidRDefault="0051227E">
            <w:pPr>
              <w:spacing w:after="0"/>
              <w:rPr>
                <w:rFonts w:cs="Arial"/>
                <w:sz w:val="22"/>
              </w:rPr>
            </w:pPr>
          </w:p>
        </w:tc>
        <w:tc>
          <w:tcPr>
            <w:tcW w:w="277" w:type="pct"/>
            <w:tcBorders>
              <w:top w:val="single" w:sz="12" w:space="0" w:color="579BB1"/>
              <w:left w:val="single" w:sz="12" w:space="0" w:color="579BB1"/>
              <w:bottom w:val="single" w:sz="12" w:space="0" w:color="579BB1"/>
              <w:right w:val="single" w:sz="12" w:space="0" w:color="579BB1"/>
            </w:tcBorders>
            <w:shd w:val="clear" w:color="auto" w:fill="F1F1F1"/>
            <w:vAlign w:val="center"/>
          </w:tcPr>
          <w:p w14:paraId="509844B8" w14:textId="77777777" w:rsidR="0051227E" w:rsidRPr="0051227E" w:rsidRDefault="0051227E">
            <w:pPr>
              <w:spacing w:after="0"/>
              <w:rPr>
                <w:rFonts w:cs="Arial"/>
                <w:sz w:val="22"/>
              </w:rPr>
            </w:pPr>
          </w:p>
        </w:tc>
        <w:tc>
          <w:tcPr>
            <w:tcW w:w="298" w:type="pct"/>
            <w:tcBorders>
              <w:top w:val="single" w:sz="12" w:space="0" w:color="579BB1"/>
              <w:left w:val="single" w:sz="12" w:space="0" w:color="579BB1"/>
              <w:bottom w:val="single" w:sz="12" w:space="0" w:color="579BB1"/>
              <w:right w:val="single" w:sz="12" w:space="0" w:color="579BB1"/>
            </w:tcBorders>
            <w:shd w:val="clear" w:color="auto" w:fill="F1F1F1"/>
            <w:vAlign w:val="center"/>
          </w:tcPr>
          <w:p w14:paraId="7C911A4F" w14:textId="77777777" w:rsidR="0051227E" w:rsidRPr="0051227E" w:rsidRDefault="0051227E">
            <w:pPr>
              <w:spacing w:after="0"/>
              <w:rPr>
                <w:rFonts w:cs="Arial"/>
                <w:sz w:val="22"/>
              </w:rPr>
            </w:pPr>
          </w:p>
        </w:tc>
        <w:tc>
          <w:tcPr>
            <w:tcW w:w="293" w:type="pct"/>
            <w:tcBorders>
              <w:top w:val="single" w:sz="12" w:space="0" w:color="579BB1"/>
              <w:left w:val="single" w:sz="12" w:space="0" w:color="579BB1"/>
              <w:bottom w:val="single" w:sz="12" w:space="0" w:color="579BB1"/>
              <w:right w:val="single" w:sz="12" w:space="0" w:color="579BB1"/>
            </w:tcBorders>
            <w:shd w:val="clear" w:color="auto" w:fill="F1F1F1"/>
            <w:vAlign w:val="center"/>
          </w:tcPr>
          <w:p w14:paraId="65AB563D" w14:textId="77777777" w:rsidR="0051227E" w:rsidRPr="0051227E" w:rsidRDefault="0051227E">
            <w:pPr>
              <w:spacing w:after="0"/>
              <w:rPr>
                <w:rFonts w:cs="Arial"/>
                <w:sz w:val="22"/>
              </w:rPr>
            </w:pPr>
          </w:p>
        </w:tc>
      </w:tr>
      <w:tr w:rsidR="0051227E" w:rsidRPr="0051227E" w14:paraId="53F6E043" w14:textId="77777777" w:rsidTr="00802355">
        <w:trPr>
          <w:trHeight w:val="799"/>
          <w:jc w:val="center"/>
        </w:trPr>
        <w:tc>
          <w:tcPr>
            <w:tcW w:w="697" w:type="pct"/>
            <w:tcBorders>
              <w:top w:val="single" w:sz="12" w:space="0" w:color="579BB1"/>
              <w:left w:val="single" w:sz="12" w:space="0" w:color="579BB1"/>
              <w:bottom w:val="single" w:sz="12" w:space="0" w:color="579BB1"/>
              <w:right w:val="single" w:sz="12" w:space="0" w:color="579BB1"/>
            </w:tcBorders>
            <w:vAlign w:val="center"/>
            <w:hideMark/>
          </w:tcPr>
          <w:p w14:paraId="3274D5A8" w14:textId="77777777" w:rsidR="0051227E" w:rsidRPr="0051227E" w:rsidRDefault="0051227E">
            <w:pPr>
              <w:spacing w:after="0"/>
              <w:rPr>
                <w:rFonts w:cs="Arial"/>
                <w:b/>
                <w:sz w:val="22"/>
              </w:rPr>
            </w:pPr>
            <w:r w:rsidRPr="0051227E">
              <w:rPr>
                <w:rFonts w:cs="Arial"/>
                <w:b/>
                <w:sz w:val="22"/>
              </w:rPr>
              <w:t xml:space="preserve">Operational oversight </w:t>
            </w:r>
          </w:p>
        </w:tc>
        <w:tc>
          <w:tcPr>
            <w:tcW w:w="797" w:type="pct"/>
            <w:tcBorders>
              <w:top w:val="single" w:sz="12" w:space="0" w:color="579BB1"/>
              <w:left w:val="single" w:sz="12" w:space="0" w:color="579BB1"/>
              <w:bottom w:val="single" w:sz="12" w:space="0" w:color="579BB1"/>
              <w:right w:val="single" w:sz="12" w:space="0" w:color="579BB1"/>
            </w:tcBorders>
            <w:vAlign w:val="center"/>
            <w:hideMark/>
          </w:tcPr>
          <w:p w14:paraId="47354E18" w14:textId="77777777" w:rsidR="0051227E" w:rsidRPr="0051227E" w:rsidRDefault="0051227E">
            <w:pPr>
              <w:spacing w:after="0"/>
              <w:rPr>
                <w:rFonts w:cs="Arial"/>
                <w:sz w:val="22"/>
              </w:rPr>
            </w:pPr>
            <w:r w:rsidRPr="0051227E">
              <w:rPr>
                <w:rFonts w:cs="Arial"/>
                <w:sz w:val="22"/>
              </w:rPr>
              <w:t>Receive CEO report</w:t>
            </w:r>
          </w:p>
        </w:tc>
        <w:tc>
          <w:tcPr>
            <w:tcW w:w="283" w:type="pct"/>
            <w:tcBorders>
              <w:top w:val="single" w:sz="12" w:space="0" w:color="579BB1"/>
              <w:left w:val="single" w:sz="12" w:space="0" w:color="579BB1"/>
              <w:bottom w:val="single" w:sz="12" w:space="0" w:color="579BB1"/>
              <w:right w:val="single" w:sz="12" w:space="0" w:color="579BB1"/>
            </w:tcBorders>
            <w:shd w:val="clear" w:color="auto" w:fill="C5E0B3" w:themeFill="accent6" w:themeFillTint="66"/>
            <w:vAlign w:val="center"/>
          </w:tcPr>
          <w:p w14:paraId="6301D42B" w14:textId="77777777" w:rsidR="0051227E" w:rsidRPr="0051227E" w:rsidRDefault="0051227E">
            <w:pPr>
              <w:spacing w:after="0"/>
              <w:rPr>
                <w:rFonts w:cs="Arial"/>
                <w:sz w:val="22"/>
              </w:rPr>
            </w:pPr>
          </w:p>
        </w:tc>
        <w:tc>
          <w:tcPr>
            <w:tcW w:w="288" w:type="pct"/>
            <w:tcBorders>
              <w:top w:val="single" w:sz="12" w:space="0" w:color="579BB1"/>
              <w:left w:val="single" w:sz="12" w:space="0" w:color="579BB1"/>
              <w:bottom w:val="single" w:sz="12" w:space="0" w:color="579BB1"/>
              <w:right w:val="single" w:sz="12" w:space="0" w:color="579BB1"/>
            </w:tcBorders>
            <w:shd w:val="clear" w:color="auto" w:fill="C5E0B3" w:themeFill="accent6" w:themeFillTint="66"/>
            <w:vAlign w:val="center"/>
          </w:tcPr>
          <w:p w14:paraId="58357393" w14:textId="77777777" w:rsidR="0051227E" w:rsidRPr="0051227E" w:rsidRDefault="0051227E">
            <w:pPr>
              <w:spacing w:after="0"/>
              <w:rPr>
                <w:rFonts w:cs="Arial"/>
                <w:sz w:val="22"/>
              </w:rPr>
            </w:pPr>
          </w:p>
        </w:tc>
        <w:tc>
          <w:tcPr>
            <w:tcW w:w="288" w:type="pct"/>
            <w:tcBorders>
              <w:top w:val="single" w:sz="12" w:space="0" w:color="579BB1"/>
              <w:left w:val="single" w:sz="12" w:space="0" w:color="579BB1"/>
              <w:bottom w:val="single" w:sz="12" w:space="0" w:color="579BB1"/>
              <w:right w:val="single" w:sz="12" w:space="0" w:color="579BB1"/>
            </w:tcBorders>
            <w:shd w:val="clear" w:color="auto" w:fill="C5E0B3" w:themeFill="accent6" w:themeFillTint="66"/>
            <w:vAlign w:val="center"/>
          </w:tcPr>
          <w:p w14:paraId="159FB535" w14:textId="77777777" w:rsidR="0051227E" w:rsidRPr="0051227E" w:rsidRDefault="0051227E">
            <w:pPr>
              <w:spacing w:after="0"/>
              <w:rPr>
                <w:rFonts w:cs="Arial"/>
                <w:sz w:val="22"/>
              </w:rPr>
            </w:pPr>
          </w:p>
        </w:tc>
        <w:tc>
          <w:tcPr>
            <w:tcW w:w="283" w:type="pct"/>
            <w:tcBorders>
              <w:top w:val="single" w:sz="12" w:space="0" w:color="579BB1"/>
              <w:left w:val="single" w:sz="12" w:space="0" w:color="579BB1"/>
              <w:bottom w:val="single" w:sz="12" w:space="0" w:color="579BB1"/>
              <w:right w:val="single" w:sz="12" w:space="0" w:color="579BB1"/>
            </w:tcBorders>
            <w:shd w:val="clear" w:color="auto" w:fill="C5E0B3" w:themeFill="accent6" w:themeFillTint="66"/>
            <w:vAlign w:val="center"/>
          </w:tcPr>
          <w:p w14:paraId="2AF76DD3" w14:textId="77777777" w:rsidR="0051227E" w:rsidRPr="0051227E" w:rsidRDefault="0051227E">
            <w:pPr>
              <w:spacing w:after="0"/>
              <w:rPr>
                <w:rFonts w:cs="Arial"/>
                <w:sz w:val="22"/>
              </w:rPr>
            </w:pPr>
          </w:p>
        </w:tc>
        <w:tc>
          <w:tcPr>
            <w:tcW w:w="303" w:type="pct"/>
            <w:tcBorders>
              <w:top w:val="single" w:sz="12" w:space="0" w:color="579BB1"/>
              <w:left w:val="single" w:sz="12" w:space="0" w:color="579BB1"/>
              <w:bottom w:val="single" w:sz="12" w:space="0" w:color="579BB1"/>
              <w:right w:val="single" w:sz="12" w:space="0" w:color="579BB1"/>
            </w:tcBorders>
            <w:shd w:val="clear" w:color="auto" w:fill="C5E0B3" w:themeFill="accent6" w:themeFillTint="66"/>
            <w:vAlign w:val="center"/>
          </w:tcPr>
          <w:p w14:paraId="713CFAA3" w14:textId="77777777" w:rsidR="0051227E" w:rsidRPr="0051227E" w:rsidRDefault="0051227E">
            <w:pPr>
              <w:spacing w:after="0"/>
              <w:rPr>
                <w:rFonts w:cs="Arial"/>
                <w:sz w:val="22"/>
              </w:rPr>
            </w:pPr>
          </w:p>
        </w:tc>
        <w:tc>
          <w:tcPr>
            <w:tcW w:w="288" w:type="pct"/>
            <w:tcBorders>
              <w:top w:val="single" w:sz="12" w:space="0" w:color="579BB1"/>
              <w:left w:val="single" w:sz="12" w:space="0" w:color="579BB1"/>
              <w:bottom w:val="single" w:sz="12" w:space="0" w:color="579BB1"/>
              <w:right w:val="single" w:sz="12" w:space="0" w:color="579BB1"/>
            </w:tcBorders>
            <w:shd w:val="clear" w:color="auto" w:fill="C5E0B3" w:themeFill="accent6" w:themeFillTint="66"/>
            <w:vAlign w:val="center"/>
          </w:tcPr>
          <w:p w14:paraId="4B6827E4" w14:textId="77777777" w:rsidR="0051227E" w:rsidRPr="0051227E" w:rsidRDefault="0051227E">
            <w:pPr>
              <w:spacing w:after="0"/>
              <w:rPr>
                <w:rFonts w:cs="Arial"/>
                <w:sz w:val="22"/>
              </w:rPr>
            </w:pPr>
          </w:p>
        </w:tc>
        <w:tc>
          <w:tcPr>
            <w:tcW w:w="309" w:type="pct"/>
            <w:tcBorders>
              <w:top w:val="single" w:sz="12" w:space="0" w:color="579BB1"/>
              <w:left w:val="single" w:sz="12" w:space="0" w:color="579BB1"/>
              <w:bottom w:val="single" w:sz="12" w:space="0" w:color="579BB1"/>
              <w:right w:val="single" w:sz="12" w:space="0" w:color="579BB1"/>
            </w:tcBorders>
            <w:shd w:val="clear" w:color="auto" w:fill="C5E0B3" w:themeFill="accent6" w:themeFillTint="66"/>
            <w:vAlign w:val="center"/>
          </w:tcPr>
          <w:p w14:paraId="75CF2639" w14:textId="77777777" w:rsidR="0051227E" w:rsidRPr="0051227E" w:rsidRDefault="0051227E">
            <w:pPr>
              <w:spacing w:after="0"/>
              <w:rPr>
                <w:rFonts w:cs="Arial"/>
                <w:sz w:val="22"/>
              </w:rPr>
            </w:pPr>
          </w:p>
        </w:tc>
        <w:tc>
          <w:tcPr>
            <w:tcW w:w="303" w:type="pct"/>
            <w:tcBorders>
              <w:top w:val="single" w:sz="12" w:space="0" w:color="579BB1"/>
              <w:left w:val="single" w:sz="12" w:space="0" w:color="579BB1"/>
              <w:bottom w:val="single" w:sz="12" w:space="0" w:color="579BB1"/>
              <w:right w:val="single" w:sz="12" w:space="0" w:color="579BB1"/>
            </w:tcBorders>
            <w:shd w:val="clear" w:color="auto" w:fill="C5E0B3" w:themeFill="accent6" w:themeFillTint="66"/>
            <w:vAlign w:val="center"/>
          </w:tcPr>
          <w:p w14:paraId="26FA5517" w14:textId="77777777" w:rsidR="0051227E" w:rsidRPr="0051227E" w:rsidRDefault="0051227E">
            <w:pPr>
              <w:spacing w:after="0"/>
              <w:rPr>
                <w:rFonts w:cs="Arial"/>
                <w:sz w:val="22"/>
              </w:rPr>
            </w:pPr>
          </w:p>
        </w:tc>
        <w:tc>
          <w:tcPr>
            <w:tcW w:w="293" w:type="pct"/>
            <w:tcBorders>
              <w:top w:val="single" w:sz="12" w:space="0" w:color="579BB1"/>
              <w:left w:val="single" w:sz="12" w:space="0" w:color="579BB1"/>
              <w:bottom w:val="single" w:sz="12" w:space="0" w:color="579BB1"/>
              <w:right w:val="single" w:sz="12" w:space="0" w:color="579BB1"/>
            </w:tcBorders>
            <w:shd w:val="clear" w:color="auto" w:fill="C5E0B3" w:themeFill="accent6" w:themeFillTint="66"/>
            <w:vAlign w:val="center"/>
          </w:tcPr>
          <w:p w14:paraId="6C9F1AE9" w14:textId="77777777" w:rsidR="0051227E" w:rsidRPr="0051227E" w:rsidRDefault="0051227E">
            <w:pPr>
              <w:spacing w:after="0"/>
              <w:rPr>
                <w:rFonts w:cs="Arial"/>
                <w:sz w:val="22"/>
              </w:rPr>
            </w:pPr>
          </w:p>
        </w:tc>
        <w:tc>
          <w:tcPr>
            <w:tcW w:w="277" w:type="pct"/>
            <w:tcBorders>
              <w:top w:val="single" w:sz="12" w:space="0" w:color="579BB1"/>
              <w:left w:val="single" w:sz="12" w:space="0" w:color="579BB1"/>
              <w:bottom w:val="single" w:sz="12" w:space="0" w:color="579BB1"/>
              <w:right w:val="single" w:sz="12" w:space="0" w:color="579BB1"/>
            </w:tcBorders>
            <w:shd w:val="clear" w:color="auto" w:fill="C5E0B3" w:themeFill="accent6" w:themeFillTint="66"/>
            <w:vAlign w:val="center"/>
          </w:tcPr>
          <w:p w14:paraId="2ED84865" w14:textId="77777777" w:rsidR="0051227E" w:rsidRPr="0051227E" w:rsidRDefault="0051227E">
            <w:pPr>
              <w:spacing w:after="0"/>
              <w:rPr>
                <w:rFonts w:cs="Arial"/>
                <w:sz w:val="22"/>
              </w:rPr>
            </w:pPr>
          </w:p>
        </w:tc>
        <w:tc>
          <w:tcPr>
            <w:tcW w:w="298" w:type="pct"/>
            <w:tcBorders>
              <w:top w:val="single" w:sz="12" w:space="0" w:color="579BB1"/>
              <w:left w:val="single" w:sz="12" w:space="0" w:color="579BB1"/>
              <w:bottom w:val="single" w:sz="12" w:space="0" w:color="579BB1"/>
              <w:right w:val="single" w:sz="12" w:space="0" w:color="579BB1"/>
            </w:tcBorders>
            <w:shd w:val="clear" w:color="auto" w:fill="C5E0B3" w:themeFill="accent6" w:themeFillTint="66"/>
            <w:vAlign w:val="center"/>
          </w:tcPr>
          <w:p w14:paraId="3A5E05F6" w14:textId="77777777" w:rsidR="0051227E" w:rsidRPr="0051227E" w:rsidRDefault="0051227E">
            <w:pPr>
              <w:spacing w:after="0"/>
              <w:rPr>
                <w:rFonts w:cs="Arial"/>
                <w:sz w:val="22"/>
              </w:rPr>
            </w:pPr>
          </w:p>
        </w:tc>
        <w:tc>
          <w:tcPr>
            <w:tcW w:w="293" w:type="pct"/>
            <w:tcBorders>
              <w:top w:val="single" w:sz="12" w:space="0" w:color="579BB1"/>
              <w:left w:val="single" w:sz="12" w:space="0" w:color="579BB1"/>
              <w:bottom w:val="single" w:sz="12" w:space="0" w:color="579BB1"/>
              <w:right w:val="single" w:sz="12" w:space="0" w:color="579BB1"/>
            </w:tcBorders>
            <w:shd w:val="clear" w:color="auto" w:fill="C5E0B3" w:themeFill="accent6" w:themeFillTint="66"/>
            <w:vAlign w:val="center"/>
          </w:tcPr>
          <w:p w14:paraId="44177BD8" w14:textId="77777777" w:rsidR="0051227E" w:rsidRPr="0051227E" w:rsidRDefault="0051227E">
            <w:pPr>
              <w:spacing w:after="0"/>
              <w:rPr>
                <w:rFonts w:cs="Arial"/>
                <w:sz w:val="22"/>
              </w:rPr>
            </w:pPr>
          </w:p>
        </w:tc>
      </w:tr>
      <w:tr w:rsidR="0051227E" w:rsidRPr="0051227E" w14:paraId="4A72A329" w14:textId="77777777" w:rsidTr="00802355">
        <w:trPr>
          <w:trHeight w:val="787"/>
          <w:jc w:val="center"/>
        </w:trPr>
        <w:tc>
          <w:tcPr>
            <w:tcW w:w="697" w:type="pct"/>
            <w:tcBorders>
              <w:top w:val="single" w:sz="12" w:space="0" w:color="579BB1"/>
              <w:left w:val="single" w:sz="12" w:space="0" w:color="579BB1"/>
              <w:bottom w:val="single" w:sz="12" w:space="0" w:color="579BB1"/>
              <w:right w:val="single" w:sz="12" w:space="0" w:color="579BB1"/>
            </w:tcBorders>
            <w:shd w:val="clear" w:color="auto" w:fill="F1F1F1"/>
            <w:vAlign w:val="center"/>
            <w:hideMark/>
          </w:tcPr>
          <w:p w14:paraId="41065F87" w14:textId="77777777" w:rsidR="0051227E" w:rsidRPr="0051227E" w:rsidRDefault="0051227E">
            <w:pPr>
              <w:spacing w:after="0"/>
              <w:rPr>
                <w:rFonts w:cs="Arial"/>
                <w:b/>
                <w:sz w:val="22"/>
              </w:rPr>
            </w:pPr>
            <w:r w:rsidRPr="0051227E">
              <w:rPr>
                <w:rFonts w:cs="Arial"/>
                <w:b/>
                <w:sz w:val="22"/>
              </w:rPr>
              <w:t>Performance review</w:t>
            </w:r>
          </w:p>
        </w:tc>
        <w:tc>
          <w:tcPr>
            <w:tcW w:w="797" w:type="pct"/>
            <w:tcBorders>
              <w:top w:val="single" w:sz="12" w:space="0" w:color="579BB1"/>
              <w:left w:val="single" w:sz="12" w:space="0" w:color="579BB1"/>
              <w:bottom w:val="single" w:sz="12" w:space="0" w:color="579BB1"/>
              <w:right w:val="single" w:sz="12" w:space="0" w:color="579BB1"/>
            </w:tcBorders>
            <w:shd w:val="clear" w:color="auto" w:fill="F1F1F1"/>
            <w:vAlign w:val="center"/>
            <w:hideMark/>
          </w:tcPr>
          <w:p w14:paraId="2C8B9B2E" w14:textId="77777777" w:rsidR="0051227E" w:rsidRPr="0051227E" w:rsidRDefault="0051227E">
            <w:pPr>
              <w:spacing w:after="0"/>
              <w:rPr>
                <w:rFonts w:cs="Arial"/>
                <w:sz w:val="22"/>
              </w:rPr>
            </w:pPr>
            <w:r w:rsidRPr="0051227E">
              <w:rPr>
                <w:rFonts w:cs="Arial"/>
                <w:sz w:val="22"/>
              </w:rPr>
              <w:t>Review KPI appropriateness</w:t>
            </w:r>
          </w:p>
        </w:tc>
        <w:tc>
          <w:tcPr>
            <w:tcW w:w="283" w:type="pct"/>
            <w:tcBorders>
              <w:top w:val="single" w:sz="12" w:space="0" w:color="579BB1"/>
              <w:left w:val="single" w:sz="12" w:space="0" w:color="579BB1"/>
              <w:bottom w:val="single" w:sz="12" w:space="0" w:color="579BB1"/>
              <w:right w:val="single" w:sz="12" w:space="0" w:color="579BB1"/>
            </w:tcBorders>
            <w:shd w:val="clear" w:color="auto" w:fill="F1F1F1"/>
            <w:vAlign w:val="center"/>
          </w:tcPr>
          <w:p w14:paraId="02CD0516" w14:textId="77777777" w:rsidR="0051227E" w:rsidRPr="0051227E" w:rsidRDefault="0051227E">
            <w:pPr>
              <w:spacing w:after="0"/>
              <w:rPr>
                <w:rFonts w:cs="Arial"/>
                <w:sz w:val="22"/>
              </w:rPr>
            </w:pPr>
          </w:p>
        </w:tc>
        <w:tc>
          <w:tcPr>
            <w:tcW w:w="288" w:type="pct"/>
            <w:tcBorders>
              <w:top w:val="single" w:sz="12" w:space="0" w:color="579BB1"/>
              <w:left w:val="single" w:sz="12" w:space="0" w:color="579BB1"/>
              <w:bottom w:val="single" w:sz="12" w:space="0" w:color="579BB1"/>
              <w:right w:val="single" w:sz="12" w:space="0" w:color="579BB1"/>
            </w:tcBorders>
            <w:shd w:val="clear" w:color="auto" w:fill="F1F1F1"/>
            <w:vAlign w:val="center"/>
          </w:tcPr>
          <w:p w14:paraId="0E48DA83" w14:textId="77777777" w:rsidR="0051227E" w:rsidRPr="0051227E" w:rsidRDefault="0051227E">
            <w:pPr>
              <w:spacing w:after="0"/>
              <w:rPr>
                <w:rFonts w:cs="Arial"/>
                <w:sz w:val="22"/>
              </w:rPr>
            </w:pPr>
          </w:p>
        </w:tc>
        <w:tc>
          <w:tcPr>
            <w:tcW w:w="288" w:type="pct"/>
            <w:tcBorders>
              <w:top w:val="single" w:sz="12" w:space="0" w:color="579BB1"/>
              <w:left w:val="single" w:sz="12" w:space="0" w:color="579BB1"/>
              <w:bottom w:val="single" w:sz="12" w:space="0" w:color="579BB1"/>
              <w:right w:val="single" w:sz="12" w:space="0" w:color="579BB1"/>
            </w:tcBorders>
            <w:shd w:val="clear" w:color="auto" w:fill="F1F1F1"/>
            <w:vAlign w:val="center"/>
          </w:tcPr>
          <w:p w14:paraId="1BF38BF1" w14:textId="77777777" w:rsidR="0051227E" w:rsidRPr="0051227E" w:rsidRDefault="0051227E">
            <w:pPr>
              <w:spacing w:after="0"/>
              <w:rPr>
                <w:rFonts w:cs="Arial"/>
                <w:sz w:val="22"/>
              </w:rPr>
            </w:pPr>
          </w:p>
        </w:tc>
        <w:tc>
          <w:tcPr>
            <w:tcW w:w="283" w:type="pct"/>
            <w:tcBorders>
              <w:top w:val="single" w:sz="12" w:space="0" w:color="579BB1"/>
              <w:left w:val="single" w:sz="12" w:space="0" w:color="579BB1"/>
              <w:bottom w:val="single" w:sz="12" w:space="0" w:color="579BB1"/>
              <w:right w:val="single" w:sz="12" w:space="0" w:color="579BB1"/>
            </w:tcBorders>
            <w:shd w:val="clear" w:color="auto" w:fill="F1F1F1"/>
            <w:vAlign w:val="center"/>
          </w:tcPr>
          <w:p w14:paraId="694C5771" w14:textId="77777777" w:rsidR="0051227E" w:rsidRPr="0051227E" w:rsidRDefault="0051227E">
            <w:pPr>
              <w:spacing w:after="0"/>
              <w:rPr>
                <w:rFonts w:cs="Arial"/>
                <w:sz w:val="22"/>
              </w:rPr>
            </w:pPr>
          </w:p>
        </w:tc>
        <w:tc>
          <w:tcPr>
            <w:tcW w:w="303" w:type="pct"/>
            <w:tcBorders>
              <w:top w:val="single" w:sz="12" w:space="0" w:color="579BB1"/>
              <w:left w:val="single" w:sz="12" w:space="0" w:color="579BB1"/>
              <w:bottom w:val="single" w:sz="12" w:space="0" w:color="579BB1"/>
              <w:right w:val="single" w:sz="12" w:space="0" w:color="579BB1"/>
            </w:tcBorders>
            <w:shd w:val="clear" w:color="auto" w:fill="F1F1F1"/>
            <w:vAlign w:val="center"/>
          </w:tcPr>
          <w:p w14:paraId="30C3816A" w14:textId="77777777" w:rsidR="0051227E" w:rsidRPr="0051227E" w:rsidRDefault="0051227E">
            <w:pPr>
              <w:spacing w:after="0"/>
              <w:rPr>
                <w:rFonts w:cs="Arial"/>
                <w:sz w:val="22"/>
              </w:rPr>
            </w:pPr>
          </w:p>
        </w:tc>
        <w:tc>
          <w:tcPr>
            <w:tcW w:w="288" w:type="pct"/>
            <w:tcBorders>
              <w:top w:val="single" w:sz="12" w:space="0" w:color="579BB1"/>
              <w:left w:val="single" w:sz="12" w:space="0" w:color="579BB1"/>
              <w:bottom w:val="single" w:sz="12" w:space="0" w:color="579BB1"/>
              <w:right w:val="single" w:sz="12" w:space="0" w:color="579BB1"/>
            </w:tcBorders>
            <w:shd w:val="clear" w:color="auto" w:fill="F1F1F1"/>
            <w:vAlign w:val="center"/>
          </w:tcPr>
          <w:p w14:paraId="5748808B" w14:textId="77777777" w:rsidR="0051227E" w:rsidRPr="0051227E" w:rsidRDefault="0051227E">
            <w:pPr>
              <w:spacing w:after="0"/>
              <w:rPr>
                <w:rFonts w:cs="Arial"/>
                <w:sz w:val="22"/>
              </w:rPr>
            </w:pPr>
          </w:p>
        </w:tc>
        <w:tc>
          <w:tcPr>
            <w:tcW w:w="309" w:type="pct"/>
            <w:tcBorders>
              <w:top w:val="single" w:sz="12" w:space="0" w:color="579BB1"/>
              <w:left w:val="single" w:sz="12" w:space="0" w:color="579BB1"/>
              <w:bottom w:val="single" w:sz="12" w:space="0" w:color="579BB1"/>
              <w:right w:val="single" w:sz="12" w:space="0" w:color="579BB1"/>
            </w:tcBorders>
            <w:shd w:val="clear" w:color="auto" w:fill="F1F1F1"/>
            <w:vAlign w:val="center"/>
          </w:tcPr>
          <w:p w14:paraId="137847D0" w14:textId="77777777" w:rsidR="0051227E" w:rsidRPr="0051227E" w:rsidRDefault="0051227E">
            <w:pPr>
              <w:spacing w:after="0"/>
              <w:rPr>
                <w:rFonts w:cs="Arial"/>
                <w:sz w:val="22"/>
              </w:rPr>
            </w:pPr>
          </w:p>
        </w:tc>
        <w:tc>
          <w:tcPr>
            <w:tcW w:w="303" w:type="pct"/>
            <w:tcBorders>
              <w:top w:val="single" w:sz="12" w:space="0" w:color="579BB1"/>
              <w:left w:val="single" w:sz="12" w:space="0" w:color="579BB1"/>
              <w:bottom w:val="single" w:sz="12" w:space="0" w:color="579BB1"/>
              <w:right w:val="single" w:sz="12" w:space="0" w:color="579BB1"/>
            </w:tcBorders>
            <w:shd w:val="clear" w:color="auto" w:fill="C5E0B3" w:themeFill="accent6" w:themeFillTint="66"/>
            <w:vAlign w:val="center"/>
          </w:tcPr>
          <w:p w14:paraId="0867BEF2" w14:textId="77777777" w:rsidR="0051227E" w:rsidRPr="0051227E" w:rsidRDefault="0051227E">
            <w:pPr>
              <w:spacing w:after="0"/>
              <w:rPr>
                <w:rFonts w:cs="Arial"/>
                <w:sz w:val="22"/>
              </w:rPr>
            </w:pPr>
          </w:p>
        </w:tc>
        <w:tc>
          <w:tcPr>
            <w:tcW w:w="293" w:type="pct"/>
            <w:tcBorders>
              <w:top w:val="single" w:sz="12" w:space="0" w:color="579BB1"/>
              <w:left w:val="single" w:sz="12" w:space="0" w:color="579BB1"/>
              <w:bottom w:val="single" w:sz="12" w:space="0" w:color="579BB1"/>
              <w:right w:val="single" w:sz="12" w:space="0" w:color="579BB1"/>
            </w:tcBorders>
            <w:shd w:val="clear" w:color="auto" w:fill="F1F1F1"/>
            <w:vAlign w:val="center"/>
          </w:tcPr>
          <w:p w14:paraId="0F150F3A" w14:textId="77777777" w:rsidR="0051227E" w:rsidRPr="0051227E" w:rsidRDefault="0051227E">
            <w:pPr>
              <w:spacing w:after="0"/>
              <w:rPr>
                <w:rFonts w:cs="Arial"/>
                <w:sz w:val="22"/>
              </w:rPr>
            </w:pPr>
          </w:p>
        </w:tc>
        <w:tc>
          <w:tcPr>
            <w:tcW w:w="277" w:type="pct"/>
            <w:tcBorders>
              <w:top w:val="single" w:sz="12" w:space="0" w:color="579BB1"/>
              <w:left w:val="single" w:sz="12" w:space="0" w:color="579BB1"/>
              <w:bottom w:val="single" w:sz="12" w:space="0" w:color="579BB1"/>
              <w:right w:val="single" w:sz="12" w:space="0" w:color="579BB1"/>
            </w:tcBorders>
            <w:shd w:val="clear" w:color="auto" w:fill="F1F1F1"/>
            <w:vAlign w:val="center"/>
          </w:tcPr>
          <w:p w14:paraId="35F5D839" w14:textId="77777777" w:rsidR="0051227E" w:rsidRPr="0051227E" w:rsidRDefault="0051227E">
            <w:pPr>
              <w:spacing w:after="0"/>
              <w:rPr>
                <w:rFonts w:cs="Arial"/>
                <w:sz w:val="22"/>
              </w:rPr>
            </w:pPr>
          </w:p>
        </w:tc>
        <w:tc>
          <w:tcPr>
            <w:tcW w:w="298" w:type="pct"/>
            <w:tcBorders>
              <w:top w:val="single" w:sz="12" w:space="0" w:color="579BB1"/>
              <w:left w:val="single" w:sz="12" w:space="0" w:color="579BB1"/>
              <w:bottom w:val="single" w:sz="12" w:space="0" w:color="579BB1"/>
              <w:right w:val="single" w:sz="12" w:space="0" w:color="579BB1"/>
            </w:tcBorders>
            <w:shd w:val="clear" w:color="auto" w:fill="F1F1F1"/>
            <w:vAlign w:val="center"/>
          </w:tcPr>
          <w:p w14:paraId="3374C65E" w14:textId="77777777" w:rsidR="0051227E" w:rsidRPr="0051227E" w:rsidRDefault="0051227E">
            <w:pPr>
              <w:spacing w:after="0"/>
              <w:rPr>
                <w:rFonts w:cs="Arial"/>
                <w:sz w:val="22"/>
              </w:rPr>
            </w:pPr>
          </w:p>
        </w:tc>
        <w:tc>
          <w:tcPr>
            <w:tcW w:w="293" w:type="pct"/>
            <w:tcBorders>
              <w:top w:val="single" w:sz="12" w:space="0" w:color="579BB1"/>
              <w:left w:val="single" w:sz="12" w:space="0" w:color="579BB1"/>
              <w:bottom w:val="single" w:sz="12" w:space="0" w:color="579BB1"/>
              <w:right w:val="single" w:sz="12" w:space="0" w:color="579BB1"/>
            </w:tcBorders>
            <w:shd w:val="clear" w:color="auto" w:fill="F1F1F1"/>
            <w:vAlign w:val="center"/>
          </w:tcPr>
          <w:p w14:paraId="21EADED0" w14:textId="77777777" w:rsidR="0051227E" w:rsidRPr="0051227E" w:rsidRDefault="0051227E">
            <w:pPr>
              <w:spacing w:after="0"/>
              <w:rPr>
                <w:rFonts w:cs="Arial"/>
                <w:sz w:val="22"/>
              </w:rPr>
            </w:pPr>
          </w:p>
        </w:tc>
      </w:tr>
      <w:tr w:rsidR="0051227E" w:rsidRPr="0051227E" w14:paraId="6944B753" w14:textId="77777777" w:rsidTr="00802355">
        <w:trPr>
          <w:trHeight w:val="1053"/>
          <w:jc w:val="center"/>
        </w:trPr>
        <w:tc>
          <w:tcPr>
            <w:tcW w:w="697" w:type="pct"/>
            <w:tcBorders>
              <w:top w:val="single" w:sz="12" w:space="0" w:color="579BB1"/>
              <w:left w:val="single" w:sz="12" w:space="0" w:color="579BB1"/>
              <w:bottom w:val="single" w:sz="12" w:space="0" w:color="579BB1"/>
              <w:right w:val="single" w:sz="12" w:space="0" w:color="579BB1"/>
            </w:tcBorders>
            <w:shd w:val="clear" w:color="auto" w:fill="F1F1F1"/>
            <w:vAlign w:val="center"/>
          </w:tcPr>
          <w:p w14:paraId="2AEA2E51" w14:textId="77777777" w:rsidR="0051227E" w:rsidRPr="0051227E" w:rsidRDefault="0051227E">
            <w:pPr>
              <w:spacing w:after="0"/>
              <w:rPr>
                <w:rFonts w:cs="Arial"/>
                <w:b/>
                <w:sz w:val="22"/>
              </w:rPr>
            </w:pPr>
          </w:p>
        </w:tc>
        <w:tc>
          <w:tcPr>
            <w:tcW w:w="797" w:type="pct"/>
            <w:tcBorders>
              <w:top w:val="single" w:sz="12" w:space="0" w:color="579BB1"/>
              <w:left w:val="single" w:sz="12" w:space="0" w:color="579BB1"/>
              <w:bottom w:val="single" w:sz="12" w:space="0" w:color="579BB1"/>
              <w:right w:val="single" w:sz="12" w:space="0" w:color="579BB1"/>
            </w:tcBorders>
            <w:shd w:val="clear" w:color="auto" w:fill="F1F1F1"/>
            <w:vAlign w:val="center"/>
            <w:hideMark/>
          </w:tcPr>
          <w:p w14:paraId="74FFABC5" w14:textId="77777777" w:rsidR="0051227E" w:rsidRPr="0051227E" w:rsidRDefault="0051227E">
            <w:pPr>
              <w:spacing w:after="0"/>
              <w:rPr>
                <w:rFonts w:cs="Arial"/>
                <w:sz w:val="22"/>
              </w:rPr>
            </w:pPr>
            <w:r w:rsidRPr="0051227E">
              <w:rPr>
                <w:rFonts w:cs="Arial"/>
                <w:sz w:val="22"/>
              </w:rPr>
              <w:t>Conduct CEO performance review</w:t>
            </w:r>
          </w:p>
        </w:tc>
        <w:tc>
          <w:tcPr>
            <w:tcW w:w="283" w:type="pct"/>
            <w:tcBorders>
              <w:top w:val="single" w:sz="12" w:space="0" w:color="579BB1"/>
              <w:left w:val="single" w:sz="12" w:space="0" w:color="579BB1"/>
              <w:bottom w:val="single" w:sz="12" w:space="0" w:color="579BB1"/>
              <w:right w:val="single" w:sz="12" w:space="0" w:color="579BB1"/>
            </w:tcBorders>
            <w:shd w:val="clear" w:color="auto" w:fill="F1F1F1"/>
            <w:vAlign w:val="center"/>
          </w:tcPr>
          <w:p w14:paraId="0F6D9650" w14:textId="77777777" w:rsidR="0051227E" w:rsidRPr="0051227E" w:rsidRDefault="0051227E">
            <w:pPr>
              <w:spacing w:after="0"/>
              <w:rPr>
                <w:rFonts w:cs="Arial"/>
                <w:sz w:val="22"/>
              </w:rPr>
            </w:pPr>
          </w:p>
        </w:tc>
        <w:tc>
          <w:tcPr>
            <w:tcW w:w="288" w:type="pct"/>
            <w:tcBorders>
              <w:top w:val="single" w:sz="12" w:space="0" w:color="579BB1"/>
              <w:left w:val="single" w:sz="12" w:space="0" w:color="579BB1"/>
              <w:bottom w:val="single" w:sz="12" w:space="0" w:color="579BB1"/>
              <w:right w:val="single" w:sz="12" w:space="0" w:color="579BB1"/>
            </w:tcBorders>
            <w:shd w:val="clear" w:color="auto" w:fill="F1F1F1"/>
            <w:vAlign w:val="center"/>
          </w:tcPr>
          <w:p w14:paraId="7A2C2458" w14:textId="77777777" w:rsidR="0051227E" w:rsidRPr="0051227E" w:rsidRDefault="0051227E">
            <w:pPr>
              <w:spacing w:after="0"/>
              <w:rPr>
                <w:rFonts w:cs="Arial"/>
                <w:sz w:val="22"/>
              </w:rPr>
            </w:pPr>
          </w:p>
        </w:tc>
        <w:tc>
          <w:tcPr>
            <w:tcW w:w="288" w:type="pct"/>
            <w:tcBorders>
              <w:top w:val="single" w:sz="12" w:space="0" w:color="579BB1"/>
              <w:left w:val="single" w:sz="12" w:space="0" w:color="579BB1"/>
              <w:bottom w:val="single" w:sz="12" w:space="0" w:color="579BB1"/>
              <w:right w:val="single" w:sz="12" w:space="0" w:color="579BB1"/>
            </w:tcBorders>
            <w:shd w:val="clear" w:color="auto" w:fill="F1F1F1"/>
            <w:vAlign w:val="center"/>
          </w:tcPr>
          <w:p w14:paraId="0A7B4766" w14:textId="77777777" w:rsidR="0051227E" w:rsidRPr="0051227E" w:rsidRDefault="0051227E">
            <w:pPr>
              <w:spacing w:after="0"/>
              <w:rPr>
                <w:rFonts w:cs="Arial"/>
                <w:sz w:val="22"/>
              </w:rPr>
            </w:pPr>
          </w:p>
        </w:tc>
        <w:tc>
          <w:tcPr>
            <w:tcW w:w="283" w:type="pct"/>
            <w:tcBorders>
              <w:top w:val="single" w:sz="12" w:space="0" w:color="579BB1"/>
              <w:left w:val="single" w:sz="12" w:space="0" w:color="579BB1"/>
              <w:bottom w:val="single" w:sz="12" w:space="0" w:color="579BB1"/>
              <w:right w:val="single" w:sz="12" w:space="0" w:color="579BB1"/>
            </w:tcBorders>
            <w:shd w:val="clear" w:color="auto" w:fill="F1F1F1"/>
            <w:vAlign w:val="center"/>
          </w:tcPr>
          <w:p w14:paraId="366EB83F" w14:textId="77777777" w:rsidR="0051227E" w:rsidRPr="0051227E" w:rsidRDefault="0051227E">
            <w:pPr>
              <w:spacing w:after="0"/>
              <w:rPr>
                <w:rFonts w:cs="Arial"/>
                <w:sz w:val="22"/>
              </w:rPr>
            </w:pPr>
          </w:p>
        </w:tc>
        <w:tc>
          <w:tcPr>
            <w:tcW w:w="303" w:type="pct"/>
            <w:tcBorders>
              <w:top w:val="single" w:sz="12" w:space="0" w:color="579BB1"/>
              <w:left w:val="single" w:sz="12" w:space="0" w:color="579BB1"/>
              <w:bottom w:val="single" w:sz="12" w:space="0" w:color="579BB1"/>
              <w:right w:val="single" w:sz="12" w:space="0" w:color="579BB1"/>
            </w:tcBorders>
            <w:shd w:val="clear" w:color="auto" w:fill="F1F1F1"/>
            <w:vAlign w:val="center"/>
          </w:tcPr>
          <w:p w14:paraId="509F1876" w14:textId="77777777" w:rsidR="0051227E" w:rsidRPr="0051227E" w:rsidRDefault="0051227E">
            <w:pPr>
              <w:spacing w:after="0"/>
              <w:rPr>
                <w:rFonts w:cs="Arial"/>
                <w:sz w:val="22"/>
              </w:rPr>
            </w:pPr>
          </w:p>
        </w:tc>
        <w:tc>
          <w:tcPr>
            <w:tcW w:w="288" w:type="pct"/>
            <w:tcBorders>
              <w:top w:val="single" w:sz="12" w:space="0" w:color="579BB1"/>
              <w:left w:val="single" w:sz="12" w:space="0" w:color="579BB1"/>
              <w:bottom w:val="single" w:sz="12" w:space="0" w:color="579BB1"/>
              <w:right w:val="single" w:sz="12" w:space="0" w:color="579BB1"/>
            </w:tcBorders>
            <w:shd w:val="clear" w:color="auto" w:fill="F1F1F1"/>
            <w:vAlign w:val="center"/>
          </w:tcPr>
          <w:p w14:paraId="027A3CF7" w14:textId="77777777" w:rsidR="0051227E" w:rsidRPr="0051227E" w:rsidRDefault="0051227E">
            <w:pPr>
              <w:spacing w:after="0"/>
              <w:rPr>
                <w:rFonts w:cs="Arial"/>
                <w:sz w:val="22"/>
              </w:rPr>
            </w:pPr>
          </w:p>
        </w:tc>
        <w:tc>
          <w:tcPr>
            <w:tcW w:w="309" w:type="pct"/>
            <w:tcBorders>
              <w:top w:val="single" w:sz="12" w:space="0" w:color="579BB1"/>
              <w:left w:val="single" w:sz="12" w:space="0" w:color="579BB1"/>
              <w:bottom w:val="single" w:sz="12" w:space="0" w:color="579BB1"/>
              <w:right w:val="single" w:sz="12" w:space="0" w:color="579BB1"/>
            </w:tcBorders>
            <w:shd w:val="clear" w:color="auto" w:fill="F1F1F1"/>
            <w:vAlign w:val="center"/>
          </w:tcPr>
          <w:p w14:paraId="268177E5" w14:textId="77777777" w:rsidR="0051227E" w:rsidRPr="0051227E" w:rsidRDefault="0051227E">
            <w:pPr>
              <w:spacing w:after="0"/>
              <w:rPr>
                <w:rFonts w:cs="Arial"/>
                <w:sz w:val="22"/>
              </w:rPr>
            </w:pPr>
          </w:p>
        </w:tc>
        <w:tc>
          <w:tcPr>
            <w:tcW w:w="303" w:type="pct"/>
            <w:tcBorders>
              <w:top w:val="single" w:sz="12" w:space="0" w:color="579BB1"/>
              <w:left w:val="single" w:sz="12" w:space="0" w:color="579BB1"/>
              <w:bottom w:val="single" w:sz="12" w:space="0" w:color="579BB1"/>
              <w:right w:val="single" w:sz="12" w:space="0" w:color="579BB1"/>
            </w:tcBorders>
            <w:shd w:val="clear" w:color="auto" w:fill="F1F1F1"/>
            <w:vAlign w:val="center"/>
          </w:tcPr>
          <w:p w14:paraId="4FE14D75" w14:textId="77777777" w:rsidR="0051227E" w:rsidRPr="0051227E" w:rsidRDefault="0051227E">
            <w:pPr>
              <w:spacing w:after="0"/>
              <w:rPr>
                <w:rFonts w:cs="Arial"/>
                <w:sz w:val="22"/>
              </w:rPr>
            </w:pPr>
          </w:p>
        </w:tc>
        <w:tc>
          <w:tcPr>
            <w:tcW w:w="293" w:type="pct"/>
            <w:tcBorders>
              <w:top w:val="single" w:sz="12" w:space="0" w:color="579BB1"/>
              <w:left w:val="single" w:sz="12" w:space="0" w:color="579BB1"/>
              <w:bottom w:val="single" w:sz="12" w:space="0" w:color="579BB1"/>
              <w:right w:val="single" w:sz="12" w:space="0" w:color="579BB1"/>
            </w:tcBorders>
            <w:shd w:val="clear" w:color="auto" w:fill="F1F1F1"/>
            <w:vAlign w:val="center"/>
          </w:tcPr>
          <w:p w14:paraId="11655401" w14:textId="77777777" w:rsidR="0051227E" w:rsidRPr="0051227E" w:rsidRDefault="0051227E">
            <w:pPr>
              <w:spacing w:after="0"/>
              <w:rPr>
                <w:rFonts w:cs="Arial"/>
                <w:sz w:val="22"/>
              </w:rPr>
            </w:pPr>
          </w:p>
        </w:tc>
        <w:tc>
          <w:tcPr>
            <w:tcW w:w="277" w:type="pct"/>
            <w:tcBorders>
              <w:top w:val="single" w:sz="12" w:space="0" w:color="579BB1"/>
              <w:left w:val="single" w:sz="12" w:space="0" w:color="579BB1"/>
              <w:bottom w:val="single" w:sz="12" w:space="0" w:color="579BB1"/>
              <w:right w:val="single" w:sz="12" w:space="0" w:color="579BB1"/>
            </w:tcBorders>
            <w:shd w:val="clear" w:color="auto" w:fill="F1F1F1"/>
            <w:vAlign w:val="center"/>
          </w:tcPr>
          <w:p w14:paraId="77545D50" w14:textId="77777777" w:rsidR="0051227E" w:rsidRPr="0051227E" w:rsidRDefault="0051227E">
            <w:pPr>
              <w:spacing w:after="0"/>
              <w:rPr>
                <w:rFonts w:cs="Arial"/>
                <w:sz w:val="22"/>
              </w:rPr>
            </w:pPr>
          </w:p>
        </w:tc>
        <w:tc>
          <w:tcPr>
            <w:tcW w:w="298" w:type="pct"/>
            <w:tcBorders>
              <w:top w:val="single" w:sz="12" w:space="0" w:color="579BB1"/>
              <w:left w:val="single" w:sz="12" w:space="0" w:color="579BB1"/>
              <w:bottom w:val="single" w:sz="12" w:space="0" w:color="579BB1"/>
              <w:right w:val="single" w:sz="12" w:space="0" w:color="579BB1"/>
            </w:tcBorders>
            <w:shd w:val="clear" w:color="auto" w:fill="C5E0B3" w:themeFill="accent6" w:themeFillTint="66"/>
            <w:vAlign w:val="center"/>
          </w:tcPr>
          <w:p w14:paraId="7A8CB3AE" w14:textId="77777777" w:rsidR="0051227E" w:rsidRPr="0051227E" w:rsidRDefault="0051227E">
            <w:pPr>
              <w:spacing w:after="0"/>
              <w:rPr>
                <w:rFonts w:cs="Arial"/>
                <w:sz w:val="22"/>
              </w:rPr>
            </w:pPr>
          </w:p>
        </w:tc>
        <w:tc>
          <w:tcPr>
            <w:tcW w:w="293" w:type="pct"/>
            <w:tcBorders>
              <w:top w:val="single" w:sz="12" w:space="0" w:color="579BB1"/>
              <w:left w:val="single" w:sz="12" w:space="0" w:color="579BB1"/>
              <w:bottom w:val="single" w:sz="12" w:space="0" w:color="579BB1"/>
              <w:right w:val="single" w:sz="12" w:space="0" w:color="579BB1"/>
            </w:tcBorders>
            <w:shd w:val="clear" w:color="auto" w:fill="F1F1F1"/>
            <w:vAlign w:val="center"/>
          </w:tcPr>
          <w:p w14:paraId="02D61087" w14:textId="77777777" w:rsidR="0051227E" w:rsidRPr="0051227E" w:rsidRDefault="0051227E">
            <w:pPr>
              <w:spacing w:after="0"/>
              <w:rPr>
                <w:rFonts w:cs="Arial"/>
                <w:sz w:val="22"/>
              </w:rPr>
            </w:pPr>
          </w:p>
        </w:tc>
      </w:tr>
      <w:tr w:rsidR="0051227E" w:rsidRPr="0051227E" w14:paraId="12217C2A" w14:textId="77777777" w:rsidTr="00802355">
        <w:trPr>
          <w:trHeight w:val="1053"/>
          <w:jc w:val="center"/>
        </w:trPr>
        <w:tc>
          <w:tcPr>
            <w:tcW w:w="697" w:type="pct"/>
            <w:tcBorders>
              <w:top w:val="single" w:sz="12" w:space="0" w:color="579BB1"/>
              <w:left w:val="single" w:sz="12" w:space="0" w:color="579BB1"/>
              <w:bottom w:val="single" w:sz="12" w:space="0" w:color="579BB1"/>
              <w:right w:val="single" w:sz="12" w:space="0" w:color="579BB1"/>
            </w:tcBorders>
            <w:shd w:val="clear" w:color="auto" w:fill="F1F1F1"/>
            <w:vAlign w:val="center"/>
          </w:tcPr>
          <w:p w14:paraId="0C39D269" w14:textId="77777777" w:rsidR="0051227E" w:rsidRPr="0051227E" w:rsidRDefault="0051227E">
            <w:pPr>
              <w:spacing w:after="0"/>
              <w:rPr>
                <w:rFonts w:cs="Arial"/>
                <w:b/>
                <w:sz w:val="22"/>
              </w:rPr>
            </w:pPr>
          </w:p>
        </w:tc>
        <w:tc>
          <w:tcPr>
            <w:tcW w:w="797" w:type="pct"/>
            <w:tcBorders>
              <w:top w:val="single" w:sz="12" w:space="0" w:color="579BB1"/>
              <w:left w:val="single" w:sz="12" w:space="0" w:color="579BB1"/>
              <w:bottom w:val="single" w:sz="12" w:space="0" w:color="579BB1"/>
              <w:right w:val="single" w:sz="12" w:space="0" w:color="579BB1"/>
            </w:tcBorders>
            <w:shd w:val="clear" w:color="auto" w:fill="F1F1F1"/>
            <w:vAlign w:val="center"/>
            <w:hideMark/>
          </w:tcPr>
          <w:p w14:paraId="2149B5CD" w14:textId="77777777" w:rsidR="0051227E" w:rsidRPr="0051227E" w:rsidRDefault="0051227E">
            <w:pPr>
              <w:spacing w:after="0"/>
              <w:rPr>
                <w:rFonts w:cs="Arial"/>
                <w:sz w:val="22"/>
              </w:rPr>
            </w:pPr>
            <w:r w:rsidRPr="0051227E">
              <w:rPr>
                <w:rFonts w:cs="Arial"/>
                <w:sz w:val="22"/>
              </w:rPr>
              <w:t>Evaluate board performance</w:t>
            </w:r>
          </w:p>
        </w:tc>
        <w:tc>
          <w:tcPr>
            <w:tcW w:w="283" w:type="pct"/>
            <w:tcBorders>
              <w:top w:val="single" w:sz="12" w:space="0" w:color="579BB1"/>
              <w:left w:val="single" w:sz="12" w:space="0" w:color="579BB1"/>
              <w:bottom w:val="single" w:sz="12" w:space="0" w:color="579BB1"/>
              <w:right w:val="single" w:sz="12" w:space="0" w:color="579BB1"/>
            </w:tcBorders>
            <w:shd w:val="clear" w:color="auto" w:fill="C5E0B3" w:themeFill="accent6" w:themeFillTint="66"/>
            <w:vAlign w:val="center"/>
          </w:tcPr>
          <w:p w14:paraId="23D04108" w14:textId="77777777" w:rsidR="0051227E" w:rsidRPr="0051227E" w:rsidRDefault="0051227E">
            <w:pPr>
              <w:spacing w:after="0"/>
              <w:rPr>
                <w:rFonts w:cs="Arial"/>
                <w:sz w:val="22"/>
              </w:rPr>
            </w:pPr>
          </w:p>
        </w:tc>
        <w:tc>
          <w:tcPr>
            <w:tcW w:w="288" w:type="pct"/>
            <w:tcBorders>
              <w:top w:val="single" w:sz="12" w:space="0" w:color="579BB1"/>
              <w:left w:val="single" w:sz="12" w:space="0" w:color="579BB1"/>
              <w:bottom w:val="single" w:sz="12" w:space="0" w:color="579BB1"/>
              <w:right w:val="single" w:sz="12" w:space="0" w:color="579BB1"/>
            </w:tcBorders>
            <w:shd w:val="clear" w:color="auto" w:fill="C5E0B3" w:themeFill="accent6" w:themeFillTint="66"/>
            <w:vAlign w:val="center"/>
          </w:tcPr>
          <w:p w14:paraId="075B954B" w14:textId="77777777" w:rsidR="0051227E" w:rsidRPr="0051227E" w:rsidRDefault="0051227E">
            <w:pPr>
              <w:spacing w:after="0"/>
              <w:rPr>
                <w:rFonts w:cs="Arial"/>
                <w:sz w:val="22"/>
              </w:rPr>
            </w:pPr>
          </w:p>
        </w:tc>
        <w:tc>
          <w:tcPr>
            <w:tcW w:w="288" w:type="pct"/>
            <w:tcBorders>
              <w:top w:val="single" w:sz="12" w:space="0" w:color="579BB1"/>
              <w:left w:val="single" w:sz="12" w:space="0" w:color="579BB1"/>
              <w:bottom w:val="single" w:sz="12" w:space="0" w:color="579BB1"/>
              <w:right w:val="single" w:sz="12" w:space="0" w:color="579BB1"/>
            </w:tcBorders>
            <w:shd w:val="clear" w:color="auto" w:fill="C5E0B3" w:themeFill="accent6" w:themeFillTint="66"/>
            <w:vAlign w:val="center"/>
          </w:tcPr>
          <w:p w14:paraId="5F7B195D" w14:textId="77777777" w:rsidR="0051227E" w:rsidRPr="0051227E" w:rsidRDefault="0051227E">
            <w:pPr>
              <w:spacing w:after="0"/>
              <w:rPr>
                <w:rFonts w:cs="Arial"/>
                <w:sz w:val="22"/>
              </w:rPr>
            </w:pPr>
          </w:p>
        </w:tc>
        <w:tc>
          <w:tcPr>
            <w:tcW w:w="283" w:type="pct"/>
            <w:tcBorders>
              <w:top w:val="single" w:sz="12" w:space="0" w:color="579BB1"/>
              <w:left w:val="single" w:sz="12" w:space="0" w:color="579BB1"/>
              <w:bottom w:val="single" w:sz="12" w:space="0" w:color="579BB1"/>
              <w:right w:val="single" w:sz="12" w:space="0" w:color="579BB1"/>
            </w:tcBorders>
            <w:shd w:val="clear" w:color="auto" w:fill="C5E0B3" w:themeFill="accent6" w:themeFillTint="66"/>
            <w:vAlign w:val="center"/>
          </w:tcPr>
          <w:p w14:paraId="1088EAB1" w14:textId="77777777" w:rsidR="0051227E" w:rsidRPr="0051227E" w:rsidRDefault="0051227E">
            <w:pPr>
              <w:spacing w:after="0"/>
              <w:rPr>
                <w:rFonts w:cs="Arial"/>
                <w:sz w:val="22"/>
              </w:rPr>
            </w:pPr>
          </w:p>
        </w:tc>
        <w:tc>
          <w:tcPr>
            <w:tcW w:w="303" w:type="pct"/>
            <w:tcBorders>
              <w:top w:val="single" w:sz="12" w:space="0" w:color="579BB1"/>
              <w:left w:val="single" w:sz="12" w:space="0" w:color="579BB1"/>
              <w:bottom w:val="single" w:sz="12" w:space="0" w:color="579BB1"/>
              <w:right w:val="single" w:sz="12" w:space="0" w:color="579BB1"/>
            </w:tcBorders>
            <w:shd w:val="clear" w:color="auto" w:fill="C5E0B3" w:themeFill="accent6" w:themeFillTint="66"/>
            <w:vAlign w:val="center"/>
          </w:tcPr>
          <w:p w14:paraId="6FA03CF9" w14:textId="77777777" w:rsidR="0051227E" w:rsidRPr="0051227E" w:rsidRDefault="0051227E">
            <w:pPr>
              <w:spacing w:after="0"/>
              <w:rPr>
                <w:rFonts w:cs="Arial"/>
                <w:sz w:val="22"/>
              </w:rPr>
            </w:pPr>
          </w:p>
        </w:tc>
        <w:tc>
          <w:tcPr>
            <w:tcW w:w="288" w:type="pct"/>
            <w:tcBorders>
              <w:top w:val="single" w:sz="12" w:space="0" w:color="579BB1"/>
              <w:left w:val="single" w:sz="12" w:space="0" w:color="579BB1"/>
              <w:bottom w:val="single" w:sz="12" w:space="0" w:color="579BB1"/>
              <w:right w:val="single" w:sz="12" w:space="0" w:color="579BB1"/>
            </w:tcBorders>
            <w:shd w:val="clear" w:color="auto" w:fill="C5E0B3" w:themeFill="accent6" w:themeFillTint="66"/>
            <w:vAlign w:val="center"/>
          </w:tcPr>
          <w:p w14:paraId="715010E5" w14:textId="77777777" w:rsidR="0051227E" w:rsidRPr="0051227E" w:rsidRDefault="0051227E">
            <w:pPr>
              <w:spacing w:after="0"/>
              <w:rPr>
                <w:rFonts w:cs="Arial"/>
                <w:sz w:val="22"/>
              </w:rPr>
            </w:pPr>
          </w:p>
        </w:tc>
        <w:tc>
          <w:tcPr>
            <w:tcW w:w="309" w:type="pct"/>
            <w:tcBorders>
              <w:top w:val="single" w:sz="12" w:space="0" w:color="579BB1"/>
              <w:left w:val="single" w:sz="12" w:space="0" w:color="579BB1"/>
              <w:bottom w:val="single" w:sz="12" w:space="0" w:color="579BB1"/>
              <w:right w:val="single" w:sz="12" w:space="0" w:color="579BB1"/>
            </w:tcBorders>
            <w:shd w:val="clear" w:color="auto" w:fill="C5E0B3" w:themeFill="accent6" w:themeFillTint="66"/>
            <w:vAlign w:val="center"/>
          </w:tcPr>
          <w:p w14:paraId="27A50586" w14:textId="77777777" w:rsidR="0051227E" w:rsidRPr="0051227E" w:rsidRDefault="0051227E">
            <w:pPr>
              <w:spacing w:after="0"/>
              <w:rPr>
                <w:rFonts w:cs="Arial"/>
                <w:sz w:val="22"/>
              </w:rPr>
            </w:pPr>
          </w:p>
        </w:tc>
        <w:tc>
          <w:tcPr>
            <w:tcW w:w="303" w:type="pct"/>
            <w:tcBorders>
              <w:top w:val="single" w:sz="12" w:space="0" w:color="579BB1"/>
              <w:left w:val="single" w:sz="12" w:space="0" w:color="579BB1"/>
              <w:bottom w:val="single" w:sz="12" w:space="0" w:color="579BB1"/>
              <w:right w:val="single" w:sz="12" w:space="0" w:color="579BB1"/>
            </w:tcBorders>
            <w:shd w:val="clear" w:color="auto" w:fill="C5E0B3" w:themeFill="accent6" w:themeFillTint="66"/>
            <w:vAlign w:val="center"/>
          </w:tcPr>
          <w:p w14:paraId="00D1A18D" w14:textId="77777777" w:rsidR="0051227E" w:rsidRPr="0051227E" w:rsidRDefault="0051227E">
            <w:pPr>
              <w:spacing w:after="0"/>
              <w:rPr>
                <w:rFonts w:cs="Arial"/>
                <w:sz w:val="22"/>
              </w:rPr>
            </w:pPr>
          </w:p>
        </w:tc>
        <w:tc>
          <w:tcPr>
            <w:tcW w:w="293" w:type="pct"/>
            <w:tcBorders>
              <w:top w:val="single" w:sz="12" w:space="0" w:color="579BB1"/>
              <w:left w:val="single" w:sz="12" w:space="0" w:color="579BB1"/>
              <w:bottom w:val="single" w:sz="12" w:space="0" w:color="579BB1"/>
              <w:right w:val="single" w:sz="12" w:space="0" w:color="579BB1"/>
            </w:tcBorders>
            <w:shd w:val="clear" w:color="auto" w:fill="C5E0B3" w:themeFill="accent6" w:themeFillTint="66"/>
            <w:vAlign w:val="center"/>
          </w:tcPr>
          <w:p w14:paraId="052F56B9" w14:textId="77777777" w:rsidR="0051227E" w:rsidRPr="0051227E" w:rsidRDefault="0051227E">
            <w:pPr>
              <w:spacing w:after="0"/>
              <w:rPr>
                <w:rFonts w:cs="Arial"/>
                <w:sz w:val="22"/>
              </w:rPr>
            </w:pPr>
          </w:p>
        </w:tc>
        <w:tc>
          <w:tcPr>
            <w:tcW w:w="277" w:type="pct"/>
            <w:tcBorders>
              <w:top w:val="single" w:sz="12" w:space="0" w:color="579BB1"/>
              <w:left w:val="single" w:sz="12" w:space="0" w:color="579BB1"/>
              <w:bottom w:val="single" w:sz="12" w:space="0" w:color="579BB1"/>
              <w:right w:val="single" w:sz="12" w:space="0" w:color="579BB1"/>
            </w:tcBorders>
            <w:shd w:val="clear" w:color="auto" w:fill="C5E0B3" w:themeFill="accent6" w:themeFillTint="66"/>
            <w:vAlign w:val="center"/>
          </w:tcPr>
          <w:p w14:paraId="041EA90A" w14:textId="77777777" w:rsidR="0051227E" w:rsidRPr="0051227E" w:rsidRDefault="0051227E">
            <w:pPr>
              <w:spacing w:after="0"/>
              <w:rPr>
                <w:rFonts w:cs="Arial"/>
                <w:sz w:val="22"/>
              </w:rPr>
            </w:pPr>
          </w:p>
        </w:tc>
        <w:tc>
          <w:tcPr>
            <w:tcW w:w="298" w:type="pct"/>
            <w:tcBorders>
              <w:top w:val="single" w:sz="12" w:space="0" w:color="579BB1"/>
              <w:left w:val="single" w:sz="12" w:space="0" w:color="579BB1"/>
              <w:bottom w:val="single" w:sz="12" w:space="0" w:color="579BB1"/>
              <w:right w:val="single" w:sz="12" w:space="0" w:color="579BB1"/>
            </w:tcBorders>
            <w:shd w:val="clear" w:color="auto" w:fill="C5E0B3" w:themeFill="accent6" w:themeFillTint="66"/>
            <w:vAlign w:val="center"/>
          </w:tcPr>
          <w:p w14:paraId="27479B97" w14:textId="77777777" w:rsidR="0051227E" w:rsidRPr="0051227E" w:rsidRDefault="0051227E">
            <w:pPr>
              <w:spacing w:after="0"/>
              <w:rPr>
                <w:rFonts w:cs="Arial"/>
                <w:sz w:val="22"/>
              </w:rPr>
            </w:pPr>
          </w:p>
        </w:tc>
        <w:tc>
          <w:tcPr>
            <w:tcW w:w="293" w:type="pct"/>
            <w:tcBorders>
              <w:top w:val="single" w:sz="12" w:space="0" w:color="579BB1"/>
              <w:left w:val="single" w:sz="12" w:space="0" w:color="579BB1"/>
              <w:bottom w:val="single" w:sz="12" w:space="0" w:color="579BB1"/>
              <w:right w:val="single" w:sz="12" w:space="0" w:color="579BB1"/>
            </w:tcBorders>
            <w:shd w:val="clear" w:color="auto" w:fill="C5E0B3" w:themeFill="accent6" w:themeFillTint="66"/>
            <w:vAlign w:val="center"/>
          </w:tcPr>
          <w:p w14:paraId="0128B7D8" w14:textId="77777777" w:rsidR="0051227E" w:rsidRPr="0051227E" w:rsidRDefault="0051227E">
            <w:pPr>
              <w:spacing w:after="0"/>
              <w:rPr>
                <w:rFonts w:cs="Arial"/>
                <w:sz w:val="22"/>
              </w:rPr>
            </w:pPr>
          </w:p>
        </w:tc>
      </w:tr>
    </w:tbl>
    <w:p w14:paraId="519D2408" w14:textId="77777777" w:rsidR="0014314F" w:rsidRDefault="0014314F">
      <w:pPr>
        <w:spacing w:after="160"/>
      </w:pPr>
    </w:p>
    <w:p w14:paraId="78B9344A" w14:textId="77777777" w:rsidR="0014314F" w:rsidRDefault="0014314F">
      <w:pPr>
        <w:spacing w:after="160"/>
      </w:pPr>
      <w:r>
        <w:br w:type="page"/>
      </w:r>
    </w:p>
    <w:p w14:paraId="4E6A02EF" w14:textId="77777777" w:rsidR="0014314F" w:rsidRDefault="0014314F" w:rsidP="00810A4C">
      <w:pPr>
        <w:pStyle w:val="Heading2"/>
      </w:pPr>
      <w:bookmarkStart w:id="36" w:name="_Appendix_8:_How"/>
      <w:bookmarkStart w:id="37" w:name="_Toc80009888"/>
      <w:bookmarkEnd w:id="36"/>
      <w:r>
        <w:lastRenderedPageBreak/>
        <w:t xml:space="preserve">Appendix 8: How to evaluate board </w:t>
      </w:r>
      <w:proofErr w:type="gramStart"/>
      <w:r>
        <w:t>performance</w:t>
      </w:r>
      <w:bookmarkEnd w:id="37"/>
      <w:proofErr w:type="gramEnd"/>
    </w:p>
    <w:p w14:paraId="53FF6E8E" w14:textId="77777777" w:rsidR="0014314F" w:rsidRDefault="0014314F" w:rsidP="0000101E">
      <w:pPr>
        <w:spacing w:after="0"/>
      </w:pPr>
      <w:r>
        <w:t>Regular evaluation of a board’s performance is integral to effective corporate governance. This includes:</w:t>
      </w:r>
    </w:p>
    <w:p w14:paraId="09410E5D" w14:textId="1DA4E1F9" w:rsidR="0014314F" w:rsidRDefault="0014314F" w:rsidP="0000101E">
      <w:pPr>
        <w:pStyle w:val="Bullet"/>
        <w:spacing w:after="0"/>
        <w:ind w:left="426" w:hanging="426"/>
      </w:pPr>
      <w:r>
        <w:t>performance of the board and board committees</w:t>
      </w:r>
    </w:p>
    <w:p w14:paraId="1FD0B1EC" w14:textId="0A7599F0" w:rsidR="0014314F" w:rsidRDefault="0014314F" w:rsidP="0000101E">
      <w:pPr>
        <w:pStyle w:val="Bullet"/>
        <w:spacing w:after="0"/>
        <w:ind w:left="426" w:hanging="426"/>
      </w:pPr>
      <w:r>
        <w:t xml:space="preserve">workload of the board and required positions </w:t>
      </w:r>
    </w:p>
    <w:p w14:paraId="24465DB0" w14:textId="5438A54A" w:rsidR="0014314F" w:rsidRDefault="0014314F" w:rsidP="0000101E">
      <w:pPr>
        <w:pStyle w:val="Bullet"/>
        <w:ind w:left="426" w:hanging="426"/>
      </w:pPr>
      <w:r>
        <w:t>contribution of individual members against predetermined criteria.</w:t>
      </w:r>
    </w:p>
    <w:p w14:paraId="3A84F032" w14:textId="77777777" w:rsidR="0014314F" w:rsidRDefault="0014314F" w:rsidP="0000101E">
      <w:pPr>
        <w:spacing w:after="240"/>
      </w:pPr>
      <w:r>
        <w:t xml:space="preserve">A well-designed board evaluation has numerous benefits for the </w:t>
      </w:r>
      <w:proofErr w:type="gramStart"/>
      <w:r>
        <w:t>board as a whole, individual</w:t>
      </w:r>
      <w:proofErr w:type="gramEnd"/>
      <w:r>
        <w:t xml:space="preserve"> members and the public sector agency overseen by the board. It assists the board to determine the extent to which it is delivering on its purpose and the minister’s statement of expectations. The chair has a vital role in ensuring the evaluation process is fit for purpose and dealing with matters raised during the process.</w:t>
      </w:r>
    </w:p>
    <w:p w14:paraId="18FF7E0A" w14:textId="77777777" w:rsidR="0014314F" w:rsidRDefault="0014314F" w:rsidP="0014314F">
      <w:pPr>
        <w:pStyle w:val="Heading30"/>
      </w:pPr>
      <w:r>
        <w:t>Objective</w:t>
      </w:r>
    </w:p>
    <w:p w14:paraId="1C93113D" w14:textId="77777777" w:rsidR="0014314F" w:rsidRDefault="0014314F" w:rsidP="0000101E">
      <w:pPr>
        <w:spacing w:after="0"/>
      </w:pPr>
      <w:r>
        <w:t>A board evaluation process includes all aspects of governance and is designed to:</w:t>
      </w:r>
    </w:p>
    <w:p w14:paraId="51090F33" w14:textId="5C0ADAF5" w:rsidR="0014314F" w:rsidRDefault="0014314F" w:rsidP="0000101E">
      <w:pPr>
        <w:pStyle w:val="Bullet"/>
        <w:spacing w:after="0"/>
        <w:ind w:left="426" w:hanging="426"/>
      </w:pPr>
      <w:r>
        <w:t>solicit honest, genuine and constructive feedback</w:t>
      </w:r>
    </w:p>
    <w:p w14:paraId="639900A6" w14:textId="6288C1A4" w:rsidR="0014314F" w:rsidRDefault="0014314F" w:rsidP="0000101E">
      <w:pPr>
        <w:pStyle w:val="Bullet"/>
        <w:spacing w:after="0"/>
        <w:ind w:left="426" w:hanging="426"/>
      </w:pPr>
      <w:r>
        <w:t>identify and address opportunities for improving the performance of the board</w:t>
      </w:r>
    </w:p>
    <w:p w14:paraId="7FBADA6F" w14:textId="1DC0D06A" w:rsidR="0014314F" w:rsidRDefault="0014314F" w:rsidP="0000101E">
      <w:pPr>
        <w:pStyle w:val="Bullet"/>
        <w:spacing w:after="0"/>
        <w:ind w:left="426" w:hanging="426"/>
      </w:pPr>
      <w:r>
        <w:t>prepare manageable recommendations with a process for implementation</w:t>
      </w:r>
    </w:p>
    <w:p w14:paraId="3E5AD760" w14:textId="323EDE0D" w:rsidR="0014314F" w:rsidRDefault="0014314F" w:rsidP="0000101E">
      <w:pPr>
        <w:pStyle w:val="Bullet"/>
        <w:spacing w:after="240"/>
        <w:ind w:left="426" w:hanging="426"/>
      </w:pPr>
      <w:r>
        <w:t>enhance the performance of the board.</w:t>
      </w:r>
    </w:p>
    <w:p w14:paraId="3E054BE0" w14:textId="77777777" w:rsidR="0014314F" w:rsidRDefault="0014314F" w:rsidP="0014314F">
      <w:pPr>
        <w:pStyle w:val="Heading30"/>
      </w:pPr>
      <w:r>
        <w:t>Evaluation process</w:t>
      </w:r>
    </w:p>
    <w:p w14:paraId="6C3CAD95" w14:textId="77777777" w:rsidR="0014314F" w:rsidRDefault="0014314F" w:rsidP="0000101E">
      <w:pPr>
        <w:spacing w:after="0"/>
      </w:pPr>
      <w:r>
        <w:t xml:space="preserve">An effective evaluation process relies on the support and commitment of all board </w:t>
      </w:r>
      <w:proofErr w:type="gramStart"/>
      <w:r>
        <w:t>members</w:t>
      </w:r>
      <w:proofErr w:type="gramEnd"/>
      <w:r>
        <w:t xml:space="preserve"> so the board agrees on:</w:t>
      </w:r>
    </w:p>
    <w:p w14:paraId="6EDC2BD5" w14:textId="3B153FD4" w:rsidR="0014314F" w:rsidRDefault="0014314F" w:rsidP="0000101E">
      <w:pPr>
        <w:pStyle w:val="Bullet"/>
        <w:spacing w:after="0"/>
        <w:ind w:left="426" w:hanging="426"/>
      </w:pPr>
      <w:r>
        <w:t>purpose and objective of the evaluation</w:t>
      </w:r>
    </w:p>
    <w:p w14:paraId="0F8A6A37" w14:textId="4C186E3E" w:rsidR="0014314F" w:rsidRDefault="0014314F" w:rsidP="0000101E">
      <w:pPr>
        <w:pStyle w:val="Bullet"/>
        <w:spacing w:after="0"/>
        <w:ind w:left="426" w:hanging="426"/>
      </w:pPr>
      <w:r>
        <w:t>who and what is to be evaluated</w:t>
      </w:r>
    </w:p>
    <w:p w14:paraId="4C197FBE" w14:textId="77C4534D" w:rsidR="0014314F" w:rsidRDefault="0014314F" w:rsidP="0000101E">
      <w:pPr>
        <w:pStyle w:val="Bullet"/>
        <w:spacing w:after="0"/>
        <w:ind w:left="426" w:hanging="426"/>
      </w:pPr>
      <w:r>
        <w:t>process for undertaking the evaluation</w:t>
      </w:r>
    </w:p>
    <w:p w14:paraId="09468BF8" w14:textId="4C73DC0F" w:rsidR="0014314F" w:rsidRDefault="0014314F" w:rsidP="0000101E">
      <w:pPr>
        <w:pStyle w:val="Bullet"/>
        <w:spacing w:after="0"/>
        <w:ind w:left="426" w:hanging="426"/>
      </w:pPr>
      <w:r>
        <w:t>who is to be asked to provide input</w:t>
      </w:r>
    </w:p>
    <w:p w14:paraId="72746ACE" w14:textId="1412080F" w:rsidR="0014314F" w:rsidRDefault="0014314F" w:rsidP="0000101E">
      <w:pPr>
        <w:pStyle w:val="Bullet"/>
        <w:spacing w:after="0"/>
        <w:ind w:left="426" w:hanging="426"/>
      </w:pPr>
      <w:r>
        <w:t>method to be used</w:t>
      </w:r>
    </w:p>
    <w:p w14:paraId="77324623" w14:textId="1B112BE2" w:rsidR="0014314F" w:rsidRDefault="0014314F" w:rsidP="0000101E">
      <w:pPr>
        <w:pStyle w:val="Bullet"/>
        <w:spacing w:after="120"/>
        <w:ind w:left="426" w:hanging="426"/>
      </w:pPr>
      <w:r>
        <w:t>frequency of ongoing evaluations.</w:t>
      </w:r>
    </w:p>
    <w:p w14:paraId="5EB99CBB" w14:textId="77777777" w:rsidR="0014314F" w:rsidRDefault="0014314F" w:rsidP="0000101E">
      <w:pPr>
        <w:spacing w:after="240"/>
      </w:pPr>
      <w:r>
        <w:t>Identify the scope for evaluation and preferred method, taking into consideration the stage of development of the public sector agency, tenure of board members and time since the previous evaluation.</w:t>
      </w:r>
    </w:p>
    <w:p w14:paraId="11BEA10E" w14:textId="77777777" w:rsidR="0014314F" w:rsidRDefault="0014314F" w:rsidP="0014314F">
      <w:pPr>
        <w:pStyle w:val="Heading30"/>
      </w:pPr>
      <w:r>
        <w:t>Methods</w:t>
      </w:r>
    </w:p>
    <w:p w14:paraId="593557DF" w14:textId="77777777" w:rsidR="0014314F" w:rsidRDefault="0014314F" w:rsidP="0000101E">
      <w:r>
        <w:t xml:space="preserve">Board evaluations can be internal or external. It is important that trust is established in the credibility and confidentiality of the evaluation process, encouraging candid input by, and feedback from, members. This </w:t>
      </w:r>
      <w:proofErr w:type="gramStart"/>
      <w:r>
        <w:t>make</w:t>
      </w:r>
      <w:proofErr w:type="gramEnd"/>
      <w:r>
        <w:t xml:space="preserve"> it more likely that the board takes account of the results.</w:t>
      </w:r>
    </w:p>
    <w:p w14:paraId="6E78F248" w14:textId="77777777" w:rsidR="0014314F" w:rsidRDefault="0014314F" w:rsidP="0000101E">
      <w:pPr>
        <w:pStyle w:val="Heading4"/>
        <w:spacing w:after="60"/>
      </w:pPr>
      <w:r>
        <w:t>Internal evaluation</w:t>
      </w:r>
    </w:p>
    <w:p w14:paraId="0D500225" w14:textId="76137C49" w:rsidR="0000101E" w:rsidRDefault="0014314F" w:rsidP="0000101E">
      <w:r>
        <w:t>In internal evaluations, the board manages the evaluation process and its content. Internal evaluations are typically coordinated by the chair, governance or nomination committee, or executive officer. They are generally undertaken through a standard questionnair</w:t>
      </w:r>
      <w:r w:rsidR="0000101E">
        <w:t>e and/or one-on-one interviews.</w:t>
      </w:r>
    </w:p>
    <w:p w14:paraId="6493F48E" w14:textId="77777777" w:rsidR="0000101E" w:rsidRDefault="0000101E">
      <w:pPr>
        <w:spacing w:after="160"/>
      </w:pPr>
      <w:r>
        <w:br w:type="page"/>
      </w:r>
    </w:p>
    <w:p w14:paraId="516EFCBD" w14:textId="77777777" w:rsidR="0014314F" w:rsidRDefault="0014314F" w:rsidP="0000101E">
      <w:pPr>
        <w:spacing w:after="0"/>
      </w:pPr>
      <w:r>
        <w:lastRenderedPageBreak/>
        <w:t>An internal evaluation of the board is:</w:t>
      </w:r>
    </w:p>
    <w:p w14:paraId="29E2BA73" w14:textId="765E010A" w:rsidR="0014314F" w:rsidRDefault="0014314F" w:rsidP="0000101E">
      <w:pPr>
        <w:pStyle w:val="Bullet"/>
        <w:spacing w:after="0"/>
        <w:ind w:left="426" w:hanging="426"/>
      </w:pPr>
      <w:r>
        <w:t xml:space="preserve">positive – determining strengths of the board </w:t>
      </w:r>
    </w:p>
    <w:p w14:paraId="7A1794CE" w14:textId="51E16337" w:rsidR="0014314F" w:rsidRDefault="0014314F" w:rsidP="0000101E">
      <w:pPr>
        <w:pStyle w:val="Bullet"/>
        <w:spacing w:after="0"/>
        <w:ind w:left="426" w:hanging="426"/>
      </w:pPr>
      <w:r>
        <w:t>constructive – identifying specific changes to be made.</w:t>
      </w:r>
    </w:p>
    <w:p w14:paraId="75B4AA87" w14:textId="766F6A72" w:rsidR="0014314F" w:rsidRDefault="0014314F" w:rsidP="0000101E">
      <w:pPr>
        <w:pStyle w:val="Bullet"/>
        <w:spacing w:after="120"/>
        <w:ind w:left="426" w:hanging="426"/>
      </w:pPr>
      <w:r>
        <w:t>educational – identifying learning needs and making plans to acquire the required learning.</w:t>
      </w:r>
    </w:p>
    <w:p w14:paraId="2EFEFB73" w14:textId="77777777" w:rsidR="0014314F" w:rsidRDefault="0014314F" w:rsidP="0000101E">
      <w:r>
        <w:t>Self-assessment: Self-assessment allows board members to step back from everyday business and address larger and more fundamental matters. The board reflects on how well it is meeting its responsibilities and focuses on integral aspects of its work. A standard questionnaire supports self-assessment and covers roles and responsibilities, group dynamics, board processes and procedures, and member behaviour.</w:t>
      </w:r>
    </w:p>
    <w:p w14:paraId="07012EBE" w14:textId="77777777" w:rsidR="0014314F" w:rsidRDefault="0014314F" w:rsidP="0000101E">
      <w:r>
        <w:t>Peer assessment: A confidential questionnaire can give members the opportunity to comment on strengths and weaknesses of peers. Comments can be compared to responses of individual members in the self-assessment. Any peer assessment that examines the contribution of individual board members requires a sensitive approach with ‘buy-in’ from all involved.</w:t>
      </w:r>
    </w:p>
    <w:p w14:paraId="536AD8D5" w14:textId="77777777" w:rsidR="0014314F" w:rsidRDefault="0014314F" w:rsidP="0000101E">
      <w:r>
        <w:t>A board-managed process may also move beyond strict self-assessment by seeking input from stakeholders.</w:t>
      </w:r>
    </w:p>
    <w:p w14:paraId="450D4ADB" w14:textId="77777777" w:rsidR="0014314F" w:rsidRDefault="0014314F" w:rsidP="0000101E">
      <w:pPr>
        <w:pStyle w:val="Heading4"/>
        <w:spacing w:after="60"/>
      </w:pPr>
      <w:r>
        <w:t>Informal confidential discussions</w:t>
      </w:r>
    </w:p>
    <w:p w14:paraId="29FD877B" w14:textId="77777777" w:rsidR="0014314F" w:rsidRDefault="0014314F" w:rsidP="0000101E">
      <w:r>
        <w:t xml:space="preserve">A board may choose to conduct informal confidential discussions based on specific ‘fit for purpose’ questions at the end of a board meeting. This type of evaluation is facilitated by the chair or nominee such as the deputy chair, a chair of a board committee or the executive officer.  </w:t>
      </w:r>
    </w:p>
    <w:p w14:paraId="7E433DF1" w14:textId="77777777" w:rsidR="0014314F" w:rsidRDefault="0014314F" w:rsidP="0000101E">
      <w:pPr>
        <w:pStyle w:val="Heading4"/>
        <w:spacing w:after="60"/>
      </w:pPr>
      <w:r>
        <w:t>External evaluation</w:t>
      </w:r>
    </w:p>
    <w:p w14:paraId="74AC3298" w14:textId="77777777" w:rsidR="0014314F" w:rsidRDefault="0014314F" w:rsidP="0000101E">
      <w:pPr>
        <w:spacing w:after="240"/>
      </w:pPr>
      <w:r>
        <w:t xml:space="preserve">External evaluations are carried out by a </w:t>
      </w:r>
      <w:proofErr w:type="gramStart"/>
      <w:r>
        <w:t>third party</w:t>
      </w:r>
      <w:proofErr w:type="gramEnd"/>
      <w:r>
        <w:t xml:space="preserve"> using observation, a standard questionnaire and/or one-on-one interviews. They can include input from stakeholders. The third party is retained by, and reports to, the board. External evaluations have the advantage of impartial appraisal and providing an unbiased report on findings. </w:t>
      </w:r>
    </w:p>
    <w:p w14:paraId="0D1DEEBA" w14:textId="77777777" w:rsidR="0014314F" w:rsidRDefault="0014314F" w:rsidP="0000101E">
      <w:pPr>
        <w:pStyle w:val="Heading30"/>
      </w:pPr>
      <w:r>
        <w:t>Action plan</w:t>
      </w:r>
    </w:p>
    <w:p w14:paraId="505C12A3" w14:textId="77777777" w:rsidR="0014314F" w:rsidRDefault="0014314F" w:rsidP="0000101E">
      <w:r>
        <w:t xml:space="preserve">One of the most important and valuable stages of an evaluation, no matter which method is used, is the presentation of results to the board. This is followed by an open and frank discussion about the results and determination of areas of focus for the board to strengthen its effectiveness. </w:t>
      </w:r>
    </w:p>
    <w:p w14:paraId="28F9C91C" w14:textId="77777777" w:rsidR="003B30A6" w:rsidRDefault="0014314F" w:rsidP="0000101E">
      <w:r>
        <w:t>Any board evaluation is about improving board performance, with a plan on what to focus on and implement.</w:t>
      </w:r>
    </w:p>
    <w:p w14:paraId="298AED87" w14:textId="77777777" w:rsidR="003B30A6" w:rsidRDefault="003B30A6">
      <w:pPr>
        <w:spacing w:after="160"/>
      </w:pPr>
      <w:r>
        <w:br w:type="page"/>
      </w:r>
    </w:p>
    <w:p w14:paraId="00F9A745" w14:textId="77777777" w:rsidR="003B30A6" w:rsidRDefault="003B30A6" w:rsidP="00810A4C">
      <w:pPr>
        <w:pStyle w:val="Heading2"/>
      </w:pPr>
      <w:bookmarkStart w:id="38" w:name="_Appendix_9:_Sample"/>
      <w:bookmarkStart w:id="39" w:name="_Toc80009889"/>
      <w:bookmarkEnd w:id="38"/>
      <w:r>
        <w:lastRenderedPageBreak/>
        <w:t xml:space="preserve">Appendix 9: Sample gifts, </w:t>
      </w:r>
      <w:proofErr w:type="gramStart"/>
      <w:r>
        <w:t>benefits</w:t>
      </w:r>
      <w:proofErr w:type="gramEnd"/>
      <w:r>
        <w:t xml:space="preserve"> and hospitality declaration form</w:t>
      </w:r>
      <w:bookmarkEnd w:id="39"/>
    </w:p>
    <w:p w14:paraId="46455BEA" w14:textId="77777777" w:rsidR="003B30A6" w:rsidRDefault="003B30A6" w:rsidP="0000101E">
      <w:pPr>
        <w:spacing w:after="240"/>
      </w:pPr>
      <w:r>
        <w:t xml:space="preserve">This declaration supports the board’s gifts, </w:t>
      </w:r>
      <w:proofErr w:type="gramStart"/>
      <w:r>
        <w:t>benefits</w:t>
      </w:r>
      <w:proofErr w:type="gramEnd"/>
      <w:r>
        <w:t xml:space="preserve"> and hospitality policy.</w:t>
      </w:r>
    </w:p>
    <w:tbl>
      <w:tblPr>
        <w:tblW w:w="5265" w:type="pct"/>
        <w:tblBorders>
          <w:top w:val="single" w:sz="12" w:space="0" w:color="579BB1"/>
          <w:left w:val="single" w:sz="12" w:space="0" w:color="579BB1"/>
          <w:bottom w:val="single" w:sz="12" w:space="0" w:color="579BB1"/>
          <w:right w:val="single" w:sz="12" w:space="0" w:color="579BB1"/>
          <w:insideH w:val="single" w:sz="12" w:space="0" w:color="579BB1"/>
          <w:insideV w:val="single" w:sz="12" w:space="0" w:color="579BB1"/>
        </w:tblBorders>
        <w:tblLook w:val="0620" w:firstRow="1" w:lastRow="0" w:firstColumn="0" w:lastColumn="0" w:noHBand="1" w:noVBand="1"/>
      </w:tblPr>
      <w:tblGrid>
        <w:gridCol w:w="1576"/>
        <w:gridCol w:w="2950"/>
        <w:gridCol w:w="1512"/>
        <w:gridCol w:w="3435"/>
      </w:tblGrid>
      <w:tr w:rsidR="00E96FF4" w:rsidRPr="00E96FF4" w14:paraId="3F910B16" w14:textId="77777777" w:rsidTr="00802355">
        <w:trPr>
          <w:trHeight w:val="415"/>
        </w:trPr>
        <w:tc>
          <w:tcPr>
            <w:tcW w:w="5000" w:type="pct"/>
            <w:gridSpan w:val="4"/>
            <w:shd w:val="clear" w:color="auto" w:fill="579BB1"/>
          </w:tcPr>
          <w:p w14:paraId="357E0BA2" w14:textId="77777777" w:rsidR="00E96FF4" w:rsidRPr="00A44ED9" w:rsidRDefault="00E96FF4" w:rsidP="00CD1806">
            <w:pPr>
              <w:spacing w:beforeLines="60" w:before="144" w:afterLines="60" w:after="144" w:line="240" w:lineRule="auto"/>
              <w:rPr>
                <w:b/>
                <w:color w:val="FFFFFF" w:themeColor="background1"/>
                <w:lang w:val="en-US"/>
              </w:rPr>
            </w:pPr>
            <w:r w:rsidRPr="00A44ED9">
              <w:rPr>
                <w:b/>
                <w:color w:val="FFFFFF" w:themeColor="background1"/>
                <w:lang w:val="en-US"/>
              </w:rPr>
              <w:t xml:space="preserve">Board member to complete </w:t>
            </w:r>
          </w:p>
        </w:tc>
      </w:tr>
      <w:tr w:rsidR="00E96FF4" w:rsidRPr="00E96FF4" w14:paraId="07975BEB" w14:textId="77777777" w:rsidTr="00802355">
        <w:trPr>
          <w:trHeight w:val="415"/>
        </w:trPr>
        <w:tc>
          <w:tcPr>
            <w:tcW w:w="5000" w:type="pct"/>
            <w:gridSpan w:val="4"/>
            <w:shd w:val="clear" w:color="auto" w:fill="D5D6D2"/>
          </w:tcPr>
          <w:p w14:paraId="3A631E8A" w14:textId="77777777" w:rsidR="00E96FF4" w:rsidRPr="00E96FF4" w:rsidRDefault="00E96FF4" w:rsidP="00CD1806">
            <w:pPr>
              <w:spacing w:beforeLines="60" w:before="144" w:afterLines="60" w:after="144" w:line="240" w:lineRule="auto"/>
              <w:rPr>
                <w:b/>
                <w:lang w:val="en-US"/>
              </w:rPr>
            </w:pPr>
            <w:r w:rsidRPr="00E96FF4">
              <w:rPr>
                <w:b/>
                <w:lang w:val="en-US"/>
              </w:rPr>
              <w:t>Board member details</w:t>
            </w:r>
          </w:p>
        </w:tc>
      </w:tr>
      <w:tr w:rsidR="00E96FF4" w:rsidRPr="00E96FF4" w14:paraId="6948A438" w14:textId="77777777" w:rsidTr="00802355">
        <w:trPr>
          <w:trHeight w:val="415"/>
        </w:trPr>
        <w:tc>
          <w:tcPr>
            <w:tcW w:w="832" w:type="pct"/>
          </w:tcPr>
          <w:p w14:paraId="54ADFA4C" w14:textId="77777777" w:rsidR="00E96FF4" w:rsidRPr="00E96FF4" w:rsidRDefault="00E96FF4" w:rsidP="00E96FF4">
            <w:pPr>
              <w:spacing w:after="160"/>
              <w:rPr>
                <w:lang w:val="en-US"/>
              </w:rPr>
            </w:pPr>
            <w:r w:rsidRPr="00E96FF4">
              <w:rPr>
                <w:lang w:val="en-US"/>
              </w:rPr>
              <w:t>Surname</w:t>
            </w:r>
          </w:p>
        </w:tc>
        <w:sdt>
          <w:sdtPr>
            <w:rPr>
              <w:lang w:val="en-US"/>
            </w:rPr>
            <w:id w:val="419064832"/>
            <w:placeholder>
              <w:docPart w:val="70954064C7B445B0846CF85C02E376DC"/>
            </w:placeholder>
            <w:showingPlcHdr/>
          </w:sdtPr>
          <w:sdtContent>
            <w:tc>
              <w:tcPr>
                <w:tcW w:w="1557" w:type="pct"/>
              </w:tcPr>
              <w:p w14:paraId="31680ABB" w14:textId="77777777" w:rsidR="00E96FF4" w:rsidRPr="00E96FF4" w:rsidRDefault="00E96FF4" w:rsidP="00E96FF4">
                <w:pPr>
                  <w:spacing w:after="160"/>
                  <w:rPr>
                    <w:vanish/>
                    <w:lang w:val="en-US"/>
                  </w:rPr>
                </w:pPr>
                <w:r w:rsidRPr="00E96FF4">
                  <w:rPr>
                    <w:vanish/>
                    <w:lang w:val="en-US"/>
                  </w:rPr>
                  <w:t>[Surname]</w:t>
                </w:r>
              </w:p>
            </w:tc>
          </w:sdtContent>
        </w:sdt>
        <w:tc>
          <w:tcPr>
            <w:tcW w:w="798" w:type="pct"/>
          </w:tcPr>
          <w:p w14:paraId="7F706898" w14:textId="77777777" w:rsidR="00E96FF4" w:rsidRPr="00E96FF4" w:rsidRDefault="00E96FF4" w:rsidP="00E96FF4">
            <w:pPr>
              <w:spacing w:after="160"/>
              <w:rPr>
                <w:bCs/>
                <w:vanish/>
                <w:lang w:val="en-US"/>
              </w:rPr>
            </w:pPr>
            <w:r w:rsidRPr="00E96FF4">
              <w:rPr>
                <w:lang w:val="en-US"/>
              </w:rPr>
              <w:t>First name</w:t>
            </w:r>
          </w:p>
        </w:tc>
        <w:sdt>
          <w:sdtPr>
            <w:rPr>
              <w:lang w:val="en-US"/>
            </w:rPr>
            <w:id w:val="-459735306"/>
            <w:placeholder>
              <w:docPart w:val="A76D02A70AD341D5953E732BBD84C32A"/>
            </w:placeholder>
            <w:showingPlcHdr/>
          </w:sdtPr>
          <w:sdtContent>
            <w:tc>
              <w:tcPr>
                <w:tcW w:w="1813" w:type="pct"/>
              </w:tcPr>
              <w:p w14:paraId="1669860F" w14:textId="77777777" w:rsidR="00E96FF4" w:rsidRPr="00E96FF4" w:rsidRDefault="00E96FF4" w:rsidP="00E96FF4">
                <w:pPr>
                  <w:spacing w:after="160"/>
                  <w:rPr>
                    <w:bCs/>
                    <w:vanish/>
                    <w:lang w:val="en-US"/>
                  </w:rPr>
                </w:pPr>
                <w:r w:rsidRPr="00E96FF4">
                  <w:rPr>
                    <w:vanish/>
                    <w:lang w:val="en-US"/>
                  </w:rPr>
                  <w:t>[First name]</w:t>
                </w:r>
              </w:p>
            </w:tc>
          </w:sdtContent>
        </w:sdt>
      </w:tr>
      <w:tr w:rsidR="00E96FF4" w:rsidRPr="00E96FF4" w14:paraId="2B707C60" w14:textId="77777777" w:rsidTr="00802355">
        <w:trPr>
          <w:trHeight w:val="415"/>
        </w:trPr>
        <w:tc>
          <w:tcPr>
            <w:tcW w:w="832" w:type="pct"/>
          </w:tcPr>
          <w:p w14:paraId="22D0F015" w14:textId="77777777" w:rsidR="00E96FF4" w:rsidRPr="00E96FF4" w:rsidRDefault="00E96FF4" w:rsidP="00E96FF4">
            <w:pPr>
              <w:spacing w:after="160"/>
              <w:rPr>
                <w:lang w:val="en-US"/>
              </w:rPr>
            </w:pPr>
            <w:r w:rsidRPr="00E96FF4">
              <w:rPr>
                <w:lang w:val="en-US"/>
              </w:rPr>
              <w:t>Position title</w:t>
            </w:r>
          </w:p>
        </w:tc>
        <w:sdt>
          <w:sdtPr>
            <w:rPr>
              <w:lang w:val="en-US"/>
            </w:rPr>
            <w:id w:val="-1808842849"/>
            <w:placeholder>
              <w:docPart w:val="B0C3BF8EBEA84889BEA5C7EEAF28EDEF"/>
            </w:placeholder>
            <w:showingPlcHdr/>
          </w:sdtPr>
          <w:sdtContent>
            <w:tc>
              <w:tcPr>
                <w:tcW w:w="1557" w:type="pct"/>
              </w:tcPr>
              <w:p w14:paraId="44971325" w14:textId="77777777" w:rsidR="00E96FF4" w:rsidRPr="00E96FF4" w:rsidRDefault="00E96FF4" w:rsidP="00E96FF4">
                <w:pPr>
                  <w:spacing w:after="160"/>
                  <w:rPr>
                    <w:vanish/>
                    <w:lang w:val="en-US"/>
                  </w:rPr>
                </w:pPr>
                <w:r w:rsidRPr="00E96FF4">
                  <w:rPr>
                    <w:vanish/>
                    <w:lang w:val="en-US"/>
                  </w:rPr>
                  <w:t>[Position title]</w:t>
                </w:r>
              </w:p>
            </w:tc>
          </w:sdtContent>
        </w:sdt>
        <w:tc>
          <w:tcPr>
            <w:tcW w:w="798" w:type="pct"/>
          </w:tcPr>
          <w:p w14:paraId="72C65126" w14:textId="77777777" w:rsidR="00E96FF4" w:rsidRPr="00E96FF4" w:rsidRDefault="00E96FF4" w:rsidP="00E96FF4">
            <w:pPr>
              <w:spacing w:after="160"/>
              <w:rPr>
                <w:lang w:val="en-US"/>
              </w:rPr>
            </w:pPr>
            <w:r w:rsidRPr="00E96FF4">
              <w:rPr>
                <w:lang w:val="en-US"/>
              </w:rPr>
              <w:t>Division/unit</w:t>
            </w:r>
          </w:p>
        </w:tc>
        <w:sdt>
          <w:sdtPr>
            <w:rPr>
              <w:lang w:val="en-US"/>
            </w:rPr>
            <w:id w:val="-513990945"/>
            <w:placeholder>
              <w:docPart w:val="3AC7F139022E43E6973A6F60047731B0"/>
            </w:placeholder>
            <w:showingPlcHdr/>
          </w:sdtPr>
          <w:sdtContent>
            <w:tc>
              <w:tcPr>
                <w:tcW w:w="1813" w:type="pct"/>
              </w:tcPr>
              <w:p w14:paraId="3D240F6C" w14:textId="77777777" w:rsidR="00E96FF4" w:rsidRPr="00E96FF4" w:rsidRDefault="00E96FF4" w:rsidP="00E96FF4">
                <w:pPr>
                  <w:spacing w:after="160"/>
                  <w:rPr>
                    <w:vanish/>
                    <w:lang w:val="en-US"/>
                  </w:rPr>
                </w:pPr>
                <w:r w:rsidRPr="00E96FF4">
                  <w:rPr>
                    <w:vanish/>
                    <w:lang w:val="en-US"/>
                  </w:rPr>
                  <w:t>[Division/unit]</w:t>
                </w:r>
              </w:p>
            </w:tc>
          </w:sdtContent>
        </w:sdt>
      </w:tr>
      <w:tr w:rsidR="00E96FF4" w:rsidRPr="00E96FF4" w14:paraId="2706A65B" w14:textId="77777777" w:rsidTr="00802355">
        <w:trPr>
          <w:trHeight w:val="415"/>
        </w:trPr>
        <w:tc>
          <w:tcPr>
            <w:tcW w:w="5000" w:type="pct"/>
            <w:gridSpan w:val="4"/>
            <w:shd w:val="clear" w:color="auto" w:fill="D5D6D2"/>
          </w:tcPr>
          <w:p w14:paraId="1560360F" w14:textId="77777777" w:rsidR="00E96FF4" w:rsidRPr="00E96FF4" w:rsidRDefault="00E96FF4" w:rsidP="00CD1806">
            <w:pPr>
              <w:spacing w:beforeLines="60" w:before="144" w:afterLines="60" w:after="144" w:line="240" w:lineRule="auto"/>
              <w:rPr>
                <w:b/>
                <w:lang w:val="en-US"/>
              </w:rPr>
            </w:pPr>
            <w:r w:rsidRPr="00E96FF4">
              <w:rPr>
                <w:b/>
                <w:lang w:val="en-US"/>
              </w:rPr>
              <w:t>Description of offer</w:t>
            </w:r>
          </w:p>
        </w:tc>
      </w:tr>
      <w:tr w:rsidR="00E96FF4" w:rsidRPr="00E96FF4" w14:paraId="791FD238" w14:textId="77777777" w:rsidTr="00802355">
        <w:trPr>
          <w:trHeight w:val="415"/>
        </w:trPr>
        <w:tc>
          <w:tcPr>
            <w:tcW w:w="2389" w:type="pct"/>
            <w:gridSpan w:val="2"/>
          </w:tcPr>
          <w:p w14:paraId="4528C0C8" w14:textId="77777777" w:rsidR="00E96FF4" w:rsidRPr="00E96FF4" w:rsidRDefault="00E96FF4" w:rsidP="00E96FF4">
            <w:pPr>
              <w:spacing w:after="160"/>
              <w:rPr>
                <w:lang w:val="en-US"/>
              </w:rPr>
            </w:pPr>
            <w:r w:rsidRPr="00E96FF4">
              <w:rPr>
                <w:lang w:val="en-US"/>
              </w:rPr>
              <w:t>Date of offer</w:t>
            </w:r>
          </w:p>
        </w:tc>
        <w:sdt>
          <w:sdtPr>
            <w:rPr>
              <w:lang w:val="en-US"/>
            </w:rPr>
            <w:id w:val="-1277331481"/>
            <w:placeholder>
              <w:docPart w:val="CCA6A8E3B3774A409230BD6DEFD0331E"/>
            </w:placeholder>
            <w:showingPlcHdr/>
            <w:date>
              <w:dateFormat w:val="d/MM/yyyy"/>
              <w:lid w:val="en-AU"/>
              <w:storeMappedDataAs w:val="dateTime"/>
              <w:calendar w:val="gregorian"/>
            </w:date>
          </w:sdtPr>
          <w:sdtContent>
            <w:tc>
              <w:tcPr>
                <w:tcW w:w="2611" w:type="pct"/>
                <w:gridSpan w:val="2"/>
              </w:tcPr>
              <w:p w14:paraId="47789CAF" w14:textId="77777777" w:rsidR="00E96FF4" w:rsidRPr="00E96FF4" w:rsidRDefault="00E96FF4" w:rsidP="00E96FF4">
                <w:pPr>
                  <w:spacing w:after="160"/>
                  <w:rPr>
                    <w:lang w:val="en-US"/>
                  </w:rPr>
                </w:pPr>
                <w:r w:rsidRPr="00E96FF4">
                  <w:rPr>
                    <w:vanish/>
                    <w:lang w:val="en-US"/>
                  </w:rPr>
                  <w:t>[Date of offer]</w:t>
                </w:r>
              </w:p>
            </w:tc>
          </w:sdtContent>
        </w:sdt>
      </w:tr>
      <w:tr w:rsidR="00E96FF4" w:rsidRPr="00E96FF4" w14:paraId="798A4B6F" w14:textId="77777777" w:rsidTr="00802355">
        <w:trPr>
          <w:trHeight w:val="415"/>
        </w:trPr>
        <w:tc>
          <w:tcPr>
            <w:tcW w:w="2389" w:type="pct"/>
            <w:gridSpan w:val="2"/>
          </w:tcPr>
          <w:p w14:paraId="54D096B8" w14:textId="77777777" w:rsidR="00E96FF4" w:rsidRPr="00E96FF4" w:rsidRDefault="00E96FF4" w:rsidP="00E96FF4">
            <w:pPr>
              <w:spacing w:after="160"/>
              <w:rPr>
                <w:lang w:val="en-US"/>
              </w:rPr>
            </w:pPr>
            <w:r w:rsidRPr="00E96FF4">
              <w:rPr>
                <w:lang w:val="en-US"/>
              </w:rPr>
              <w:t xml:space="preserve">Date gift, benefit or hospitality </w:t>
            </w:r>
            <w:r w:rsidRPr="00E96FF4">
              <w:rPr>
                <w:b/>
                <w:lang w:val="en-US"/>
              </w:rPr>
              <w:t>will be accepted</w:t>
            </w:r>
            <w:r w:rsidRPr="00E96FF4">
              <w:rPr>
                <w:lang w:val="en-US"/>
              </w:rPr>
              <w:t xml:space="preserve"> (if declaring before occurrence)</w:t>
            </w:r>
          </w:p>
        </w:tc>
        <w:sdt>
          <w:sdtPr>
            <w:rPr>
              <w:lang w:val="en-US"/>
            </w:rPr>
            <w:id w:val="-934826931"/>
            <w:placeholder>
              <w:docPart w:val="D1DBF41EAC424514B2F10562CFCC6F7F"/>
            </w:placeholder>
            <w:showingPlcHdr/>
            <w:date>
              <w:dateFormat w:val="d/MM/yyyy"/>
              <w:lid w:val="en-AU"/>
              <w:storeMappedDataAs w:val="dateTime"/>
              <w:calendar w:val="gregorian"/>
            </w:date>
          </w:sdtPr>
          <w:sdtContent>
            <w:tc>
              <w:tcPr>
                <w:tcW w:w="2611" w:type="pct"/>
                <w:gridSpan w:val="2"/>
              </w:tcPr>
              <w:p w14:paraId="6132EBBB" w14:textId="77777777" w:rsidR="00E96FF4" w:rsidRPr="00E96FF4" w:rsidRDefault="00E96FF4" w:rsidP="00E96FF4">
                <w:pPr>
                  <w:spacing w:after="160"/>
                  <w:rPr>
                    <w:lang w:val="en-US"/>
                  </w:rPr>
                </w:pPr>
                <w:r w:rsidRPr="00E96FF4">
                  <w:rPr>
                    <w:vanish/>
                    <w:lang w:val="en-US"/>
                  </w:rPr>
                  <w:t>[Date to be provided]</w:t>
                </w:r>
              </w:p>
            </w:tc>
          </w:sdtContent>
        </w:sdt>
      </w:tr>
      <w:tr w:rsidR="00E96FF4" w:rsidRPr="00E96FF4" w14:paraId="6980F79A" w14:textId="77777777" w:rsidTr="00802355">
        <w:trPr>
          <w:trHeight w:val="194"/>
        </w:trPr>
        <w:tc>
          <w:tcPr>
            <w:tcW w:w="2389" w:type="pct"/>
            <w:gridSpan w:val="2"/>
          </w:tcPr>
          <w:p w14:paraId="497CCDBF" w14:textId="77777777" w:rsidR="00E96FF4" w:rsidRPr="00E96FF4" w:rsidRDefault="00E96FF4" w:rsidP="00E96FF4">
            <w:pPr>
              <w:spacing w:after="160"/>
              <w:rPr>
                <w:lang w:val="en-US"/>
              </w:rPr>
            </w:pPr>
            <w:r w:rsidRPr="00E96FF4">
              <w:rPr>
                <w:lang w:val="en-US"/>
              </w:rPr>
              <w:t>Description of offer</w:t>
            </w:r>
          </w:p>
        </w:tc>
        <w:sdt>
          <w:sdtPr>
            <w:rPr>
              <w:lang w:val="en-US"/>
            </w:rPr>
            <w:id w:val="-435056833"/>
            <w:placeholder>
              <w:docPart w:val="BA8602CDBBDB459AB5E45513ED253FE8"/>
            </w:placeholder>
            <w:showingPlcHdr/>
          </w:sdtPr>
          <w:sdtContent>
            <w:tc>
              <w:tcPr>
                <w:tcW w:w="2611" w:type="pct"/>
                <w:gridSpan w:val="2"/>
              </w:tcPr>
              <w:p w14:paraId="53EDEBEE" w14:textId="77777777" w:rsidR="00E96FF4" w:rsidRPr="00E96FF4" w:rsidRDefault="00E96FF4" w:rsidP="00E96FF4">
                <w:pPr>
                  <w:spacing w:after="160"/>
                  <w:rPr>
                    <w:lang w:val="en-US"/>
                  </w:rPr>
                </w:pPr>
                <w:r w:rsidRPr="00E96FF4">
                  <w:rPr>
                    <w:vanish/>
                    <w:lang w:val="en-US"/>
                  </w:rPr>
                  <w:t>[Description]</w:t>
                </w:r>
              </w:p>
            </w:tc>
          </w:sdtContent>
        </w:sdt>
      </w:tr>
      <w:tr w:rsidR="00E96FF4" w:rsidRPr="00E96FF4" w14:paraId="0985BB0F" w14:textId="77777777" w:rsidTr="00802355">
        <w:trPr>
          <w:trHeight w:val="415"/>
        </w:trPr>
        <w:tc>
          <w:tcPr>
            <w:tcW w:w="2389" w:type="pct"/>
            <w:gridSpan w:val="2"/>
          </w:tcPr>
          <w:p w14:paraId="13A7CF9A" w14:textId="77777777" w:rsidR="00E96FF4" w:rsidRPr="00E96FF4" w:rsidRDefault="00E96FF4" w:rsidP="00E96FF4">
            <w:pPr>
              <w:spacing w:after="160"/>
              <w:rPr>
                <w:lang w:val="en-US"/>
              </w:rPr>
            </w:pPr>
            <w:r w:rsidRPr="00E96FF4">
              <w:rPr>
                <w:lang w:val="en-US"/>
              </w:rPr>
              <w:t>Estimated or actual value (attach any information that confirms value)</w:t>
            </w:r>
          </w:p>
        </w:tc>
        <w:sdt>
          <w:sdtPr>
            <w:rPr>
              <w:lang w:val="en-US"/>
            </w:rPr>
            <w:id w:val="-246037915"/>
            <w:placeholder>
              <w:docPart w:val="F278F94E270E42A98B9A1700D079484E"/>
            </w:placeholder>
            <w:showingPlcHdr/>
          </w:sdtPr>
          <w:sdtContent>
            <w:tc>
              <w:tcPr>
                <w:tcW w:w="2611" w:type="pct"/>
                <w:gridSpan w:val="2"/>
              </w:tcPr>
              <w:p w14:paraId="27D3F5B4" w14:textId="77777777" w:rsidR="00E96FF4" w:rsidRPr="00E96FF4" w:rsidRDefault="00E96FF4" w:rsidP="00E96FF4">
                <w:pPr>
                  <w:spacing w:after="160"/>
                  <w:rPr>
                    <w:lang w:val="en-US"/>
                  </w:rPr>
                </w:pPr>
                <w:r w:rsidRPr="00E96FF4">
                  <w:rPr>
                    <w:vanish/>
                    <w:lang w:val="en-US"/>
                  </w:rPr>
                  <w:t>[Value]</w:t>
                </w:r>
              </w:p>
            </w:tc>
          </w:sdtContent>
        </w:sdt>
      </w:tr>
      <w:tr w:rsidR="00E96FF4" w:rsidRPr="00E96FF4" w14:paraId="6031C2EF" w14:textId="77777777" w:rsidTr="00802355">
        <w:trPr>
          <w:trHeight w:val="415"/>
        </w:trPr>
        <w:tc>
          <w:tcPr>
            <w:tcW w:w="5000" w:type="pct"/>
            <w:gridSpan w:val="4"/>
            <w:shd w:val="clear" w:color="auto" w:fill="D5D6D2"/>
          </w:tcPr>
          <w:p w14:paraId="6A65D88F" w14:textId="77777777" w:rsidR="00E96FF4" w:rsidRPr="00E96FF4" w:rsidRDefault="00E96FF4" w:rsidP="00CD1806">
            <w:pPr>
              <w:spacing w:beforeLines="60" w:before="144" w:afterLines="60" w:after="144" w:line="240" w:lineRule="auto"/>
              <w:rPr>
                <w:b/>
                <w:lang w:val="en-US"/>
              </w:rPr>
            </w:pPr>
            <w:r w:rsidRPr="00E96FF4">
              <w:rPr>
                <w:b/>
                <w:lang w:val="en-US"/>
              </w:rPr>
              <w:t>Description of person/</w:t>
            </w:r>
            <w:proofErr w:type="spellStart"/>
            <w:r w:rsidRPr="00E96FF4">
              <w:rPr>
                <w:b/>
                <w:lang w:val="en-US"/>
              </w:rPr>
              <w:t>organisation</w:t>
            </w:r>
            <w:proofErr w:type="spellEnd"/>
            <w:r w:rsidRPr="00E96FF4">
              <w:rPr>
                <w:b/>
                <w:lang w:val="en-US"/>
              </w:rPr>
              <w:t xml:space="preserve"> making/made offer</w:t>
            </w:r>
          </w:p>
        </w:tc>
      </w:tr>
      <w:tr w:rsidR="00E96FF4" w:rsidRPr="00E96FF4" w14:paraId="2AFEF323" w14:textId="77777777" w:rsidTr="00802355">
        <w:trPr>
          <w:trHeight w:val="415"/>
        </w:trPr>
        <w:tc>
          <w:tcPr>
            <w:tcW w:w="2389" w:type="pct"/>
            <w:gridSpan w:val="2"/>
          </w:tcPr>
          <w:p w14:paraId="7010349F" w14:textId="77777777" w:rsidR="00E96FF4" w:rsidRPr="00E96FF4" w:rsidRDefault="00E96FF4" w:rsidP="00E96FF4">
            <w:pPr>
              <w:spacing w:after="160"/>
              <w:rPr>
                <w:lang w:val="en-US"/>
              </w:rPr>
            </w:pPr>
            <w:r w:rsidRPr="00E96FF4">
              <w:rPr>
                <w:lang w:val="en-US"/>
              </w:rPr>
              <w:t>Name of person/</w:t>
            </w:r>
            <w:proofErr w:type="spellStart"/>
            <w:r w:rsidRPr="00E96FF4">
              <w:rPr>
                <w:lang w:val="en-US"/>
              </w:rPr>
              <w:t>organisation</w:t>
            </w:r>
            <w:proofErr w:type="spellEnd"/>
            <w:r w:rsidRPr="00E96FF4">
              <w:rPr>
                <w:lang w:val="en-US"/>
              </w:rPr>
              <w:t xml:space="preserve"> making/made offer</w:t>
            </w:r>
          </w:p>
        </w:tc>
        <w:sdt>
          <w:sdtPr>
            <w:rPr>
              <w:lang w:val="en-US"/>
            </w:rPr>
            <w:id w:val="-533811447"/>
            <w:placeholder>
              <w:docPart w:val="9EBC9967CD3F49EA9E2654281589B993"/>
            </w:placeholder>
            <w:showingPlcHdr/>
          </w:sdtPr>
          <w:sdtContent>
            <w:tc>
              <w:tcPr>
                <w:tcW w:w="2611" w:type="pct"/>
                <w:gridSpan w:val="2"/>
              </w:tcPr>
              <w:p w14:paraId="38BFA3E2" w14:textId="77777777" w:rsidR="00E96FF4" w:rsidRPr="00E96FF4" w:rsidRDefault="00E96FF4" w:rsidP="00E96FF4">
                <w:pPr>
                  <w:spacing w:after="160"/>
                  <w:rPr>
                    <w:lang w:val="en-US"/>
                  </w:rPr>
                </w:pPr>
                <w:r w:rsidRPr="00E96FF4">
                  <w:rPr>
                    <w:vanish/>
                    <w:lang w:val="en-US"/>
                  </w:rPr>
                  <w:t>[Name of person/organisation]</w:t>
                </w:r>
              </w:p>
            </w:tc>
          </w:sdtContent>
        </w:sdt>
      </w:tr>
      <w:tr w:rsidR="00E96FF4" w:rsidRPr="00E96FF4" w14:paraId="4D28B9A9" w14:textId="77777777" w:rsidTr="00802355">
        <w:trPr>
          <w:trHeight w:val="415"/>
        </w:trPr>
        <w:tc>
          <w:tcPr>
            <w:tcW w:w="2389" w:type="pct"/>
            <w:gridSpan w:val="2"/>
          </w:tcPr>
          <w:p w14:paraId="11C25DFC" w14:textId="77777777" w:rsidR="00E96FF4" w:rsidRPr="00E96FF4" w:rsidRDefault="00E96FF4" w:rsidP="00E96FF4">
            <w:pPr>
              <w:spacing w:after="160"/>
              <w:rPr>
                <w:lang w:val="en-US"/>
              </w:rPr>
            </w:pPr>
            <w:r w:rsidRPr="00E96FF4">
              <w:rPr>
                <w:lang w:val="en-US"/>
              </w:rPr>
              <w:t xml:space="preserve">Position of person making/made offer </w:t>
            </w:r>
            <w:r w:rsidRPr="00E96FF4">
              <w:rPr>
                <w:lang w:val="en-US"/>
              </w:rPr>
              <w:br/>
              <w:t>(if known and applicable)</w:t>
            </w:r>
          </w:p>
        </w:tc>
        <w:tc>
          <w:tcPr>
            <w:tcW w:w="2611" w:type="pct"/>
            <w:gridSpan w:val="2"/>
          </w:tcPr>
          <w:p w14:paraId="689C3EF9" w14:textId="77777777" w:rsidR="00E96FF4" w:rsidRPr="00E96FF4" w:rsidRDefault="00000000" w:rsidP="00E96FF4">
            <w:pPr>
              <w:spacing w:after="160"/>
              <w:rPr>
                <w:vanish/>
                <w:lang w:val="en-US"/>
              </w:rPr>
            </w:pPr>
            <w:sdt>
              <w:sdtPr>
                <w:rPr>
                  <w:lang w:val="en-US"/>
                </w:rPr>
                <w:id w:val="815224955"/>
                <w:placeholder>
                  <w:docPart w:val="B1E643BB385F4B3E864AADA961F9BB47"/>
                </w:placeholder>
                <w:showingPlcHdr/>
              </w:sdtPr>
              <w:sdtContent>
                <w:r w:rsidR="00E96FF4" w:rsidRPr="00E96FF4">
                  <w:rPr>
                    <w:vanish/>
                    <w:lang w:val="en-US"/>
                  </w:rPr>
                  <w:t>[Position of person who offered]</w:t>
                </w:r>
              </w:sdtContent>
            </w:sdt>
          </w:p>
        </w:tc>
      </w:tr>
      <w:tr w:rsidR="00E96FF4" w:rsidRPr="00E96FF4" w14:paraId="04A7D2FB" w14:textId="77777777" w:rsidTr="00802355">
        <w:trPr>
          <w:trHeight w:val="415"/>
        </w:trPr>
        <w:tc>
          <w:tcPr>
            <w:tcW w:w="2389" w:type="pct"/>
            <w:gridSpan w:val="2"/>
          </w:tcPr>
          <w:p w14:paraId="2E67751E" w14:textId="77777777" w:rsidR="00E96FF4" w:rsidRPr="00E96FF4" w:rsidRDefault="00E96FF4" w:rsidP="00E96FF4">
            <w:pPr>
              <w:spacing w:after="160"/>
              <w:rPr>
                <w:lang w:val="en-US"/>
              </w:rPr>
            </w:pPr>
            <w:r w:rsidRPr="00E96FF4">
              <w:rPr>
                <w:lang w:val="en-US"/>
              </w:rPr>
              <w:t>Nature of the board’s relationship with person/</w:t>
            </w:r>
            <w:proofErr w:type="spellStart"/>
            <w:r w:rsidRPr="00E96FF4">
              <w:rPr>
                <w:lang w:val="en-US"/>
              </w:rPr>
              <w:t>organisation</w:t>
            </w:r>
            <w:proofErr w:type="spellEnd"/>
            <w:r w:rsidRPr="00E96FF4">
              <w:rPr>
                <w:lang w:val="en-US"/>
              </w:rPr>
              <w:t xml:space="preserve"> making/made offer</w:t>
            </w:r>
          </w:p>
        </w:tc>
        <w:tc>
          <w:tcPr>
            <w:tcW w:w="2611" w:type="pct"/>
            <w:gridSpan w:val="2"/>
          </w:tcPr>
          <w:p w14:paraId="5204C8E1" w14:textId="77777777" w:rsidR="00E96FF4" w:rsidRPr="00E96FF4" w:rsidRDefault="00000000" w:rsidP="00E96FF4">
            <w:pPr>
              <w:spacing w:after="160"/>
              <w:rPr>
                <w:lang w:val="en-US"/>
              </w:rPr>
            </w:pPr>
            <w:sdt>
              <w:sdtPr>
                <w:rPr>
                  <w:lang w:val="en-US"/>
                </w:rPr>
                <w:id w:val="-1290192005"/>
                <w14:checkbox>
                  <w14:checked w14:val="0"/>
                  <w14:checkedState w14:val="2612" w14:font="MS Gothic"/>
                  <w14:uncheckedState w14:val="2610" w14:font="MS Gothic"/>
                </w14:checkbox>
              </w:sdtPr>
              <w:sdtContent>
                <w:r w:rsidR="00E96FF4" w:rsidRPr="00E96FF4">
                  <w:rPr>
                    <w:rFonts w:ascii="Segoe UI Symbol" w:hAnsi="Segoe UI Symbol" w:cs="Segoe UI Symbol"/>
                    <w:lang w:val="en-US"/>
                  </w:rPr>
                  <w:t>☐</w:t>
                </w:r>
              </w:sdtContent>
            </w:sdt>
            <w:r w:rsidR="00E96FF4" w:rsidRPr="00E96FF4">
              <w:rPr>
                <w:lang w:val="en-US"/>
              </w:rPr>
              <w:t xml:space="preserve"> Client/customer</w:t>
            </w:r>
          </w:p>
          <w:p w14:paraId="1C9B366F" w14:textId="77777777" w:rsidR="00E96FF4" w:rsidRPr="00E96FF4" w:rsidRDefault="00000000" w:rsidP="00E96FF4">
            <w:pPr>
              <w:spacing w:after="160"/>
              <w:rPr>
                <w:lang w:val="en-US"/>
              </w:rPr>
            </w:pPr>
            <w:sdt>
              <w:sdtPr>
                <w:rPr>
                  <w:lang w:val="en-US"/>
                </w:rPr>
                <w:id w:val="1480110927"/>
                <w14:checkbox>
                  <w14:checked w14:val="0"/>
                  <w14:checkedState w14:val="2612" w14:font="MS Gothic"/>
                  <w14:uncheckedState w14:val="2610" w14:font="MS Gothic"/>
                </w14:checkbox>
              </w:sdtPr>
              <w:sdtContent>
                <w:r w:rsidR="00E96FF4" w:rsidRPr="00E96FF4">
                  <w:rPr>
                    <w:rFonts w:ascii="Segoe UI Symbol" w:hAnsi="Segoe UI Symbol" w:cs="Segoe UI Symbol"/>
                    <w:lang w:val="en-US"/>
                  </w:rPr>
                  <w:t>☐</w:t>
                </w:r>
              </w:sdtContent>
            </w:sdt>
            <w:r w:rsidR="00E96FF4" w:rsidRPr="00E96FF4">
              <w:rPr>
                <w:lang w:val="en-US"/>
              </w:rPr>
              <w:t xml:space="preserve"> Member of public</w:t>
            </w:r>
          </w:p>
          <w:p w14:paraId="0983F9DF" w14:textId="77777777" w:rsidR="00E96FF4" w:rsidRPr="00E96FF4" w:rsidRDefault="00000000" w:rsidP="00E96FF4">
            <w:pPr>
              <w:spacing w:after="160"/>
              <w:rPr>
                <w:lang w:val="en-US"/>
              </w:rPr>
            </w:pPr>
            <w:sdt>
              <w:sdtPr>
                <w:rPr>
                  <w:lang w:val="en-US"/>
                </w:rPr>
                <w:id w:val="-1663610912"/>
                <w14:checkbox>
                  <w14:checked w14:val="0"/>
                  <w14:checkedState w14:val="2612" w14:font="MS Gothic"/>
                  <w14:uncheckedState w14:val="2610" w14:font="MS Gothic"/>
                </w14:checkbox>
              </w:sdtPr>
              <w:sdtContent>
                <w:r w:rsidR="00E96FF4" w:rsidRPr="00E96FF4">
                  <w:rPr>
                    <w:rFonts w:ascii="Segoe UI Symbol" w:hAnsi="Segoe UI Symbol" w:cs="Segoe UI Symbol"/>
                    <w:lang w:val="en-US"/>
                  </w:rPr>
                  <w:t>☐</w:t>
                </w:r>
              </w:sdtContent>
            </w:sdt>
            <w:r w:rsidR="00E96FF4" w:rsidRPr="00E96FF4">
              <w:rPr>
                <w:lang w:val="en-US"/>
              </w:rPr>
              <w:t xml:space="preserve"> Supplier/contractor</w:t>
            </w:r>
          </w:p>
          <w:p w14:paraId="2715A6AC" w14:textId="77777777" w:rsidR="00E96FF4" w:rsidRPr="00E96FF4" w:rsidRDefault="00000000" w:rsidP="00E96FF4">
            <w:pPr>
              <w:spacing w:after="160"/>
              <w:rPr>
                <w:lang w:val="en-US"/>
              </w:rPr>
            </w:pPr>
            <w:sdt>
              <w:sdtPr>
                <w:rPr>
                  <w:lang w:val="en-US"/>
                </w:rPr>
                <w:id w:val="979658343"/>
                <w14:checkbox>
                  <w14:checked w14:val="0"/>
                  <w14:checkedState w14:val="2612" w14:font="MS Gothic"/>
                  <w14:uncheckedState w14:val="2610" w14:font="MS Gothic"/>
                </w14:checkbox>
              </w:sdtPr>
              <w:sdtContent>
                <w:r w:rsidR="00E96FF4" w:rsidRPr="00E96FF4">
                  <w:rPr>
                    <w:rFonts w:ascii="Segoe UI Symbol" w:hAnsi="Segoe UI Symbol" w:cs="Segoe UI Symbol"/>
                    <w:lang w:val="en-US"/>
                  </w:rPr>
                  <w:t>☐</w:t>
                </w:r>
              </w:sdtContent>
            </w:sdt>
            <w:r w:rsidR="00E96FF4" w:rsidRPr="00E96FF4">
              <w:rPr>
                <w:lang w:val="en-US"/>
              </w:rPr>
              <w:t xml:space="preserve"> Other (describe)</w:t>
            </w:r>
          </w:p>
        </w:tc>
      </w:tr>
    </w:tbl>
    <w:p w14:paraId="548B2FC6" w14:textId="77777777" w:rsidR="00A44ED9" w:rsidRDefault="00A44ED9">
      <w:pPr>
        <w:spacing w:after="160"/>
      </w:pPr>
      <w:r>
        <w:br w:type="page"/>
      </w:r>
    </w:p>
    <w:tbl>
      <w:tblPr>
        <w:tblStyle w:val="CommissionTable1"/>
        <w:tblW w:w="5265" w:type="pct"/>
        <w:tblBorders>
          <w:top w:val="single" w:sz="12" w:space="0" w:color="579BB1"/>
          <w:left w:val="single" w:sz="12" w:space="0" w:color="579BB1"/>
          <w:bottom w:val="single" w:sz="12" w:space="0" w:color="579BB1"/>
          <w:right w:val="single" w:sz="12" w:space="0" w:color="579BB1"/>
          <w:insideH w:val="single" w:sz="12" w:space="0" w:color="579BB1"/>
          <w:insideV w:val="single" w:sz="12" w:space="0" w:color="579BB1"/>
        </w:tblBorders>
        <w:tblLook w:val="0600" w:firstRow="0" w:lastRow="0" w:firstColumn="0" w:lastColumn="0" w:noHBand="1" w:noVBand="1"/>
        <w:tblDescription w:val="&quot;&quot;"/>
      </w:tblPr>
      <w:tblGrid>
        <w:gridCol w:w="1711"/>
        <w:gridCol w:w="3018"/>
        <w:gridCol w:w="1489"/>
        <w:gridCol w:w="849"/>
        <w:gridCol w:w="2406"/>
      </w:tblGrid>
      <w:tr w:rsidR="00A44ED9" w:rsidRPr="003C2DAE" w14:paraId="30E494B1" w14:textId="77777777" w:rsidTr="00802355">
        <w:trPr>
          <w:trHeight w:val="415"/>
          <w:tblHeader/>
        </w:trPr>
        <w:tc>
          <w:tcPr>
            <w:tcW w:w="5000" w:type="pct"/>
            <w:gridSpan w:val="5"/>
            <w:shd w:val="clear" w:color="auto" w:fill="579BB1"/>
          </w:tcPr>
          <w:p w14:paraId="08A8056B" w14:textId="77777777" w:rsidR="00A44ED9" w:rsidRPr="002C577D" w:rsidRDefault="00A44ED9" w:rsidP="00D92F80">
            <w:pPr>
              <w:spacing w:beforeLines="60" w:before="144" w:afterLines="60" w:after="144"/>
              <w:contextualSpacing w:val="0"/>
              <w:rPr>
                <w:rFonts w:eastAsia="SimSun" w:cs="Arial"/>
                <w:b/>
                <w:bCs/>
                <w:color w:val="FFFFFF" w:themeColor="background1"/>
                <w:szCs w:val="23"/>
                <w:lang w:val="en-US" w:eastAsia="zh-CN"/>
              </w:rPr>
            </w:pPr>
            <w:r w:rsidRPr="002C577D">
              <w:rPr>
                <w:rFonts w:eastAsia="SimSun" w:cs="Arial"/>
                <w:b/>
                <w:bCs/>
                <w:color w:val="FFFFFF" w:themeColor="background1"/>
                <w:szCs w:val="23"/>
                <w:lang w:val="en-US" w:eastAsia="zh-CN"/>
              </w:rPr>
              <w:lastRenderedPageBreak/>
              <w:t>Officer assessment</w:t>
            </w:r>
          </w:p>
        </w:tc>
      </w:tr>
      <w:tr w:rsidR="00A44ED9" w:rsidRPr="003C2DAE" w14:paraId="48A33A36" w14:textId="77777777" w:rsidTr="00802355">
        <w:trPr>
          <w:trHeight w:val="415"/>
        </w:trPr>
        <w:tc>
          <w:tcPr>
            <w:tcW w:w="2496" w:type="pct"/>
            <w:gridSpan w:val="2"/>
            <w:vAlign w:val="top"/>
          </w:tcPr>
          <w:p w14:paraId="4C291454" w14:textId="77777777" w:rsidR="00A44ED9" w:rsidRPr="003C2DAE" w:rsidRDefault="00A44ED9" w:rsidP="00D92F80">
            <w:pPr>
              <w:contextualSpacing w:val="0"/>
              <w:rPr>
                <w:rFonts w:eastAsia="SimSun" w:cs="Arial"/>
                <w:bCs/>
                <w:szCs w:val="23"/>
                <w:lang w:val="en-US" w:eastAsia="zh-CN"/>
              </w:rPr>
            </w:pPr>
            <w:r w:rsidRPr="003C2DAE">
              <w:rPr>
                <w:rFonts w:eastAsia="SimSun" w:cs="Arial"/>
                <w:bCs/>
                <w:szCs w:val="23"/>
                <w:lang w:val="en-US" w:eastAsia="zh-CN"/>
              </w:rPr>
              <w:t>Why is offer being made/has been made?</w:t>
            </w:r>
          </w:p>
        </w:tc>
        <w:sdt>
          <w:sdtPr>
            <w:rPr>
              <w:rFonts w:eastAsia="SimSun" w:cs="Arial"/>
              <w:bCs/>
              <w:szCs w:val="23"/>
              <w:lang w:val="en-US" w:eastAsia="zh-CN"/>
            </w:rPr>
            <w:id w:val="1222170204"/>
            <w:placeholder>
              <w:docPart w:val="A034076886BB47038E508B34D298830E"/>
            </w:placeholder>
            <w:showingPlcHdr/>
          </w:sdtPr>
          <w:sdtContent>
            <w:tc>
              <w:tcPr>
                <w:tcW w:w="2504" w:type="pct"/>
                <w:gridSpan w:val="3"/>
                <w:vAlign w:val="top"/>
              </w:tcPr>
              <w:p w14:paraId="5EFDC609" w14:textId="77777777" w:rsidR="00A44ED9" w:rsidRPr="003C2DAE" w:rsidRDefault="00A44ED9" w:rsidP="00D92F80">
                <w:pPr>
                  <w:spacing w:before="144" w:after="144"/>
                  <w:contextualSpacing w:val="0"/>
                  <w:rPr>
                    <w:rFonts w:eastAsia="SimSun" w:cs="Arial"/>
                    <w:bCs/>
                    <w:szCs w:val="23"/>
                    <w:lang w:val="en-US" w:eastAsia="zh-CN"/>
                  </w:rPr>
                </w:pPr>
                <w:r w:rsidRPr="003C2DAE">
                  <w:rPr>
                    <w:rFonts w:eastAsia="SimSun" w:cs="Arial"/>
                    <w:bCs/>
                    <w:vanish/>
                    <w:color w:val="808080"/>
                    <w:szCs w:val="23"/>
                    <w:lang w:val="en-US" w:eastAsia="zh-CN"/>
                  </w:rPr>
                  <w:t>[Reason for offer]</w:t>
                </w:r>
              </w:p>
            </w:tc>
          </w:sdtContent>
        </w:sdt>
      </w:tr>
      <w:tr w:rsidR="00A44ED9" w:rsidRPr="003C2DAE" w14:paraId="625B77B9" w14:textId="77777777" w:rsidTr="00802355">
        <w:trPr>
          <w:trHeight w:val="415"/>
        </w:trPr>
        <w:tc>
          <w:tcPr>
            <w:tcW w:w="2496" w:type="pct"/>
            <w:gridSpan w:val="2"/>
            <w:vAlign w:val="top"/>
          </w:tcPr>
          <w:p w14:paraId="38FCF585" w14:textId="77777777" w:rsidR="00A44ED9" w:rsidRPr="003C2DAE" w:rsidRDefault="00A44ED9" w:rsidP="00D92F80">
            <w:pPr>
              <w:contextualSpacing w:val="0"/>
              <w:rPr>
                <w:rFonts w:eastAsia="SimSun" w:cs="Arial"/>
                <w:bCs/>
                <w:szCs w:val="23"/>
                <w:lang w:val="en-US" w:eastAsia="zh-CN"/>
              </w:rPr>
            </w:pPr>
            <w:r w:rsidRPr="003C2DAE">
              <w:rPr>
                <w:rFonts w:eastAsia="SimSun" w:cs="Arial"/>
                <w:bCs/>
                <w:szCs w:val="23"/>
                <w:lang w:val="en-US" w:eastAsia="zh-CN"/>
              </w:rPr>
              <w:t xml:space="preserve">Could accepting offer create an actual, </w:t>
            </w:r>
            <w:proofErr w:type="gramStart"/>
            <w:r w:rsidRPr="003C2DAE">
              <w:rPr>
                <w:rFonts w:eastAsia="SimSun" w:cs="Arial"/>
                <w:bCs/>
                <w:szCs w:val="23"/>
                <w:lang w:val="en-US" w:eastAsia="zh-CN"/>
              </w:rPr>
              <w:t>potential</w:t>
            </w:r>
            <w:proofErr w:type="gramEnd"/>
            <w:r w:rsidRPr="003C2DAE">
              <w:rPr>
                <w:rFonts w:eastAsia="SimSun" w:cs="Arial"/>
                <w:bCs/>
                <w:szCs w:val="23"/>
                <w:lang w:val="en-US" w:eastAsia="zh-CN"/>
              </w:rPr>
              <w:t xml:space="preserve"> or perceived conflict of interest</w:t>
            </w:r>
            <w:r w:rsidRPr="003C2DAE">
              <w:rPr>
                <w:rFonts w:eastAsia="SimSun" w:cs="Arial"/>
                <w:bCs/>
                <w:szCs w:val="23"/>
                <w:vertAlign w:val="superscript"/>
                <w:lang w:val="en-US" w:eastAsia="zh-CN"/>
              </w:rPr>
              <w:footnoteReference w:id="1"/>
            </w:r>
            <w:r w:rsidRPr="003C2DAE">
              <w:rPr>
                <w:rFonts w:eastAsia="SimSun" w:cs="Arial"/>
                <w:bCs/>
                <w:szCs w:val="23"/>
                <w:lang w:val="en-US" w:eastAsia="zh-CN"/>
              </w:rPr>
              <w:t>?</w:t>
            </w:r>
          </w:p>
          <w:p w14:paraId="5B63C93B" w14:textId="77777777" w:rsidR="00A44ED9" w:rsidRPr="003C2DAE" w:rsidRDefault="00A44ED9" w:rsidP="00D92F80">
            <w:pPr>
              <w:contextualSpacing w:val="0"/>
              <w:rPr>
                <w:rFonts w:eastAsia="SimSun" w:cs="Arial"/>
                <w:bCs/>
                <w:szCs w:val="23"/>
                <w:lang w:val="en-US" w:eastAsia="zh-CN"/>
              </w:rPr>
            </w:pPr>
            <w:r w:rsidRPr="003C2DAE">
              <w:rPr>
                <w:rFonts w:eastAsia="SimSun" w:cs="Arial"/>
                <w:bCs/>
                <w:szCs w:val="23"/>
                <w:lang w:val="en-US" w:eastAsia="zh-CN"/>
              </w:rPr>
              <w:t xml:space="preserve">For example, are you/your </w:t>
            </w:r>
            <w:r>
              <w:rPr>
                <w:rFonts w:eastAsia="SimSun" w:cs="Arial"/>
                <w:bCs/>
                <w:szCs w:val="23"/>
                <w:lang w:val="en-US" w:eastAsia="zh-CN"/>
              </w:rPr>
              <w:t>board</w:t>
            </w:r>
            <w:r w:rsidRPr="003C2DAE">
              <w:rPr>
                <w:rFonts w:eastAsia="SimSun" w:cs="Arial"/>
                <w:bCs/>
                <w:szCs w:val="23"/>
                <w:lang w:val="en-US" w:eastAsia="zh-CN"/>
              </w:rPr>
              <w:t xml:space="preserve"> about to </w:t>
            </w:r>
            <w:proofErr w:type="gramStart"/>
            <w:r w:rsidRPr="003C2DAE">
              <w:rPr>
                <w:rFonts w:eastAsia="SimSun" w:cs="Arial"/>
                <w:bCs/>
                <w:szCs w:val="23"/>
                <w:lang w:val="en-US" w:eastAsia="zh-CN"/>
              </w:rPr>
              <w:t>make a decision</w:t>
            </w:r>
            <w:proofErr w:type="gramEnd"/>
            <w:r w:rsidRPr="003C2DAE">
              <w:rPr>
                <w:rFonts w:eastAsia="SimSun" w:cs="Arial"/>
                <w:bCs/>
                <w:szCs w:val="23"/>
                <w:lang w:val="en-US" w:eastAsia="zh-CN"/>
              </w:rPr>
              <w:t xml:space="preserve"> on the person/</w:t>
            </w:r>
            <w:proofErr w:type="spellStart"/>
            <w:r w:rsidRPr="003C2DAE">
              <w:rPr>
                <w:rFonts w:eastAsia="SimSun" w:cs="Arial"/>
                <w:bCs/>
                <w:szCs w:val="23"/>
                <w:lang w:val="en-US" w:eastAsia="zh-CN"/>
              </w:rPr>
              <w:t>organisation</w:t>
            </w:r>
            <w:proofErr w:type="spellEnd"/>
            <w:r w:rsidRPr="003C2DAE">
              <w:rPr>
                <w:rFonts w:eastAsia="SimSun" w:cs="Arial"/>
                <w:bCs/>
                <w:szCs w:val="23"/>
                <w:lang w:val="en-US" w:eastAsia="zh-CN"/>
              </w:rPr>
              <w:t xml:space="preserve"> that could lead to a </w:t>
            </w:r>
            <w:proofErr w:type="spellStart"/>
            <w:r w:rsidRPr="003C2DAE">
              <w:rPr>
                <w:rFonts w:eastAsia="SimSun" w:cs="Arial"/>
                <w:bCs/>
                <w:szCs w:val="23"/>
                <w:lang w:val="en-US" w:eastAsia="zh-CN"/>
              </w:rPr>
              <w:t>favourable</w:t>
            </w:r>
            <w:proofErr w:type="spellEnd"/>
            <w:r w:rsidRPr="003C2DAE">
              <w:rPr>
                <w:rFonts w:eastAsia="SimSun" w:cs="Arial"/>
                <w:bCs/>
                <w:szCs w:val="23"/>
                <w:lang w:val="en-US" w:eastAsia="zh-CN"/>
              </w:rPr>
              <w:t xml:space="preserve"> outcome for them?</w:t>
            </w:r>
          </w:p>
        </w:tc>
        <w:tc>
          <w:tcPr>
            <w:tcW w:w="2504" w:type="pct"/>
            <w:gridSpan w:val="3"/>
            <w:vAlign w:val="top"/>
          </w:tcPr>
          <w:p w14:paraId="1E2BB513" w14:textId="77777777" w:rsidR="00A44ED9" w:rsidRPr="003C2DAE" w:rsidRDefault="00000000" w:rsidP="00D92F80">
            <w:pPr>
              <w:ind w:left="317" w:hanging="317"/>
              <w:contextualSpacing w:val="0"/>
              <w:rPr>
                <w:rFonts w:eastAsia="SimSun" w:cs="Arial"/>
                <w:bCs/>
                <w:szCs w:val="23"/>
                <w:lang w:val="en-US" w:eastAsia="zh-CN"/>
              </w:rPr>
            </w:pPr>
            <w:sdt>
              <w:sdtPr>
                <w:rPr>
                  <w:rFonts w:eastAsia="SimSun" w:cs="Arial"/>
                  <w:bCs/>
                  <w:szCs w:val="23"/>
                  <w:lang w:val="en-US" w:eastAsia="zh-CN"/>
                </w:rPr>
                <w:id w:val="408511136"/>
                <w14:checkbox>
                  <w14:checked w14:val="0"/>
                  <w14:checkedState w14:val="2612" w14:font="MS Gothic"/>
                  <w14:uncheckedState w14:val="2610" w14:font="MS Gothic"/>
                </w14:checkbox>
              </w:sdtPr>
              <w:sdtContent>
                <w:r w:rsidR="00A44ED9" w:rsidRPr="003C2DAE">
                  <w:rPr>
                    <w:rFonts w:ascii="Segoe UI Symbol" w:eastAsia="SimSun" w:hAnsi="Segoe UI Symbol" w:cs="Segoe UI Symbol"/>
                    <w:bCs/>
                    <w:szCs w:val="23"/>
                    <w:lang w:val="en-US" w:eastAsia="zh-CN"/>
                  </w:rPr>
                  <w:t>☐</w:t>
                </w:r>
              </w:sdtContent>
            </w:sdt>
            <w:r w:rsidR="00A44ED9" w:rsidRPr="003C2DAE">
              <w:rPr>
                <w:rFonts w:eastAsia="SimSun" w:cs="Arial"/>
                <w:bCs/>
                <w:szCs w:val="23"/>
                <w:lang w:val="en-US" w:eastAsia="zh-CN"/>
              </w:rPr>
              <w:t xml:space="preserve"> Yes</w:t>
            </w:r>
            <w:r w:rsidR="00A44ED9" w:rsidRPr="003C2DAE">
              <w:rPr>
                <w:rFonts w:eastAsia="SimSun" w:cs="Arial"/>
                <w:bCs/>
                <w:szCs w:val="23"/>
                <w:lang w:val="en-US" w:eastAsia="zh-CN"/>
              </w:rPr>
              <w:br/>
              <w:t>If yes, ensure decision reflects appropriate management strategy, and consider if conflict of interest declaration is also required.</w:t>
            </w:r>
          </w:p>
          <w:p w14:paraId="0DCE6F2D" w14:textId="77777777" w:rsidR="00A44ED9" w:rsidRPr="003C2DAE" w:rsidRDefault="00000000" w:rsidP="00D92F80">
            <w:pPr>
              <w:spacing w:after="0"/>
              <w:contextualSpacing w:val="0"/>
              <w:rPr>
                <w:rFonts w:eastAsia="SimSun" w:cs="Arial"/>
                <w:bCs/>
                <w:szCs w:val="23"/>
                <w:lang w:val="en-US" w:eastAsia="zh-CN"/>
              </w:rPr>
            </w:pPr>
            <w:sdt>
              <w:sdtPr>
                <w:rPr>
                  <w:rFonts w:eastAsia="SimSun" w:cs="Arial"/>
                  <w:bCs/>
                  <w:szCs w:val="23"/>
                  <w:lang w:val="en-US" w:eastAsia="zh-CN"/>
                </w:rPr>
                <w:id w:val="-553469806"/>
                <w14:checkbox>
                  <w14:checked w14:val="0"/>
                  <w14:checkedState w14:val="2612" w14:font="MS Gothic"/>
                  <w14:uncheckedState w14:val="2610" w14:font="MS Gothic"/>
                </w14:checkbox>
              </w:sdtPr>
              <w:sdtContent>
                <w:r w:rsidR="00A44ED9" w:rsidRPr="003C2DAE">
                  <w:rPr>
                    <w:rFonts w:ascii="Segoe UI Symbol" w:eastAsia="SimSun" w:hAnsi="Segoe UI Symbol" w:cs="Segoe UI Symbol"/>
                    <w:bCs/>
                    <w:szCs w:val="23"/>
                    <w:lang w:val="en-US" w:eastAsia="zh-CN"/>
                  </w:rPr>
                  <w:t>☐</w:t>
                </w:r>
              </w:sdtContent>
            </w:sdt>
            <w:r w:rsidR="00A44ED9" w:rsidRPr="003C2DAE">
              <w:rPr>
                <w:rFonts w:eastAsia="SimSun" w:cs="Arial"/>
                <w:bCs/>
                <w:szCs w:val="23"/>
                <w:lang w:val="en-US" w:eastAsia="zh-CN"/>
              </w:rPr>
              <w:t xml:space="preserve"> No</w:t>
            </w:r>
          </w:p>
          <w:p w14:paraId="438BB996" w14:textId="77777777" w:rsidR="00A44ED9" w:rsidRPr="003C2DAE" w:rsidRDefault="00000000" w:rsidP="00D92F80">
            <w:pPr>
              <w:spacing w:before="0"/>
              <w:contextualSpacing w:val="0"/>
              <w:rPr>
                <w:rFonts w:eastAsia="SimSun" w:cs="Arial"/>
                <w:bCs/>
                <w:szCs w:val="23"/>
                <w:lang w:val="en-US" w:eastAsia="zh-CN"/>
              </w:rPr>
            </w:pPr>
            <w:sdt>
              <w:sdtPr>
                <w:rPr>
                  <w:rFonts w:eastAsia="SimSun" w:cs="Arial"/>
                  <w:bCs/>
                  <w:szCs w:val="23"/>
                  <w:lang w:val="en-US" w:eastAsia="zh-CN"/>
                </w:rPr>
                <w:id w:val="-1341767726"/>
                <w14:checkbox>
                  <w14:checked w14:val="0"/>
                  <w14:checkedState w14:val="2612" w14:font="MS Gothic"/>
                  <w14:uncheckedState w14:val="2610" w14:font="MS Gothic"/>
                </w14:checkbox>
              </w:sdtPr>
              <w:sdtContent>
                <w:r w:rsidR="00A44ED9" w:rsidRPr="003C2DAE">
                  <w:rPr>
                    <w:rFonts w:ascii="Segoe UI Symbol" w:eastAsia="SimSun" w:hAnsi="Segoe UI Symbol" w:cs="Segoe UI Symbol"/>
                    <w:bCs/>
                    <w:szCs w:val="23"/>
                    <w:lang w:val="en-US" w:eastAsia="zh-CN"/>
                  </w:rPr>
                  <w:t>☐</w:t>
                </w:r>
              </w:sdtContent>
            </w:sdt>
            <w:r w:rsidR="00A44ED9" w:rsidRPr="003C2DAE">
              <w:rPr>
                <w:rFonts w:eastAsia="SimSun" w:cs="Arial"/>
                <w:bCs/>
                <w:szCs w:val="23"/>
                <w:lang w:val="en-US" w:eastAsia="zh-CN"/>
              </w:rPr>
              <w:t xml:space="preserve"> Unsure</w:t>
            </w:r>
          </w:p>
        </w:tc>
      </w:tr>
      <w:tr w:rsidR="00A44ED9" w:rsidRPr="003C2DAE" w14:paraId="6B42B29C" w14:textId="77777777" w:rsidTr="00802355">
        <w:trPr>
          <w:trHeight w:val="415"/>
        </w:trPr>
        <w:tc>
          <w:tcPr>
            <w:tcW w:w="2496" w:type="pct"/>
            <w:gridSpan w:val="2"/>
            <w:vAlign w:val="top"/>
          </w:tcPr>
          <w:p w14:paraId="6A0CD1F1" w14:textId="77777777" w:rsidR="00A44ED9" w:rsidRPr="003C2DAE" w:rsidRDefault="00A44ED9" w:rsidP="00D92F80">
            <w:pPr>
              <w:contextualSpacing w:val="0"/>
              <w:rPr>
                <w:rFonts w:eastAsia="SimSun" w:cs="Arial"/>
                <w:bCs/>
                <w:szCs w:val="23"/>
                <w:lang w:val="en-US" w:eastAsia="zh-CN"/>
              </w:rPr>
            </w:pPr>
            <w:r w:rsidRPr="003C2DAE">
              <w:rPr>
                <w:rFonts w:eastAsia="SimSun" w:cs="Arial"/>
                <w:bCs/>
                <w:szCs w:val="23"/>
                <w:lang w:val="en-US" w:eastAsia="zh-CN"/>
              </w:rPr>
              <w:t xml:space="preserve">Does accepting an </w:t>
            </w:r>
            <w:r w:rsidRPr="003C2DAE">
              <w:rPr>
                <w:rFonts w:eastAsia="SimSun" w:cs="Arial"/>
                <w:b/>
                <w:bCs/>
                <w:szCs w:val="23"/>
                <w:lang w:val="en-US" w:eastAsia="zh-CN"/>
              </w:rPr>
              <w:t>offer of hospitality</w:t>
            </w:r>
            <w:r w:rsidRPr="003C2DAE">
              <w:rPr>
                <w:rFonts w:eastAsia="SimSun" w:cs="Arial"/>
                <w:bCs/>
                <w:szCs w:val="23"/>
                <w:lang w:val="en-US" w:eastAsia="zh-CN"/>
              </w:rPr>
              <w:t xml:space="preserve"> have a link or obvious benefit to either the </w:t>
            </w:r>
            <w:r>
              <w:rPr>
                <w:rFonts w:eastAsia="SimSun" w:cs="Arial"/>
                <w:bCs/>
                <w:szCs w:val="23"/>
                <w:lang w:val="en-US" w:eastAsia="zh-CN"/>
              </w:rPr>
              <w:t>broad</w:t>
            </w:r>
            <w:r w:rsidRPr="003C2DAE">
              <w:rPr>
                <w:rFonts w:eastAsia="SimSun" w:cs="Arial"/>
                <w:bCs/>
                <w:szCs w:val="23"/>
                <w:lang w:val="en-US" w:eastAsia="zh-CN"/>
              </w:rPr>
              <w:t xml:space="preserve"> or government priorities or objectives?</w:t>
            </w:r>
          </w:p>
        </w:tc>
        <w:tc>
          <w:tcPr>
            <w:tcW w:w="2504" w:type="pct"/>
            <w:gridSpan w:val="3"/>
            <w:vAlign w:val="top"/>
          </w:tcPr>
          <w:p w14:paraId="08DEED4F" w14:textId="77777777" w:rsidR="00A44ED9" w:rsidRPr="003C2DAE" w:rsidRDefault="00000000" w:rsidP="00D92F80">
            <w:pPr>
              <w:contextualSpacing w:val="0"/>
              <w:rPr>
                <w:rFonts w:eastAsia="SimSun" w:cs="Arial"/>
                <w:bCs/>
                <w:szCs w:val="23"/>
                <w:lang w:val="en-US" w:eastAsia="zh-CN"/>
              </w:rPr>
            </w:pPr>
            <w:sdt>
              <w:sdtPr>
                <w:rPr>
                  <w:rFonts w:eastAsia="SimSun" w:cs="Arial"/>
                  <w:bCs/>
                  <w:szCs w:val="23"/>
                  <w:lang w:val="en-US" w:eastAsia="zh-CN"/>
                </w:rPr>
                <w:id w:val="684323641"/>
                <w14:checkbox>
                  <w14:checked w14:val="0"/>
                  <w14:checkedState w14:val="2612" w14:font="MS Gothic"/>
                  <w14:uncheckedState w14:val="2610" w14:font="MS Gothic"/>
                </w14:checkbox>
              </w:sdtPr>
              <w:sdtContent>
                <w:r w:rsidR="00A44ED9" w:rsidRPr="003C2DAE">
                  <w:rPr>
                    <w:rFonts w:ascii="Segoe UI Symbol" w:eastAsia="SimSun" w:hAnsi="Segoe UI Symbol" w:cs="Segoe UI Symbol"/>
                    <w:bCs/>
                    <w:szCs w:val="23"/>
                    <w:lang w:val="en-US" w:eastAsia="zh-CN"/>
                  </w:rPr>
                  <w:t>☐</w:t>
                </w:r>
              </w:sdtContent>
            </w:sdt>
            <w:r w:rsidR="00A44ED9" w:rsidRPr="003C2DAE">
              <w:rPr>
                <w:rFonts w:eastAsia="SimSun" w:cs="Arial"/>
                <w:bCs/>
                <w:szCs w:val="23"/>
                <w:lang w:val="en-US" w:eastAsia="zh-CN"/>
              </w:rPr>
              <w:t xml:space="preserve"> Yes    </w:t>
            </w:r>
            <w:sdt>
              <w:sdtPr>
                <w:rPr>
                  <w:rFonts w:eastAsia="SimSun" w:cs="Arial"/>
                  <w:bCs/>
                  <w:szCs w:val="23"/>
                  <w:lang w:val="en-US" w:eastAsia="zh-CN"/>
                </w:rPr>
                <w:id w:val="1050353611"/>
                <w14:checkbox>
                  <w14:checked w14:val="0"/>
                  <w14:checkedState w14:val="2612" w14:font="MS Gothic"/>
                  <w14:uncheckedState w14:val="2610" w14:font="MS Gothic"/>
                </w14:checkbox>
              </w:sdtPr>
              <w:sdtContent>
                <w:r w:rsidR="00A44ED9" w:rsidRPr="003C2DAE">
                  <w:rPr>
                    <w:rFonts w:ascii="Segoe UI Symbol" w:eastAsia="SimSun" w:hAnsi="Segoe UI Symbol" w:cs="Segoe UI Symbol"/>
                    <w:bCs/>
                    <w:szCs w:val="23"/>
                    <w:lang w:val="en-US" w:eastAsia="zh-CN"/>
                  </w:rPr>
                  <w:t>☐</w:t>
                </w:r>
              </w:sdtContent>
            </w:sdt>
            <w:r w:rsidR="00A44ED9" w:rsidRPr="003C2DAE">
              <w:rPr>
                <w:rFonts w:eastAsia="SimSun" w:cs="Arial"/>
                <w:bCs/>
                <w:szCs w:val="23"/>
                <w:lang w:val="en-US" w:eastAsia="zh-CN"/>
              </w:rPr>
              <w:t xml:space="preserve"> No    </w:t>
            </w:r>
            <w:sdt>
              <w:sdtPr>
                <w:rPr>
                  <w:rFonts w:eastAsia="SimSun" w:cs="Arial"/>
                  <w:bCs/>
                  <w:szCs w:val="23"/>
                  <w:lang w:val="en-US" w:eastAsia="zh-CN"/>
                </w:rPr>
                <w:id w:val="-228542068"/>
                <w14:checkbox>
                  <w14:checked w14:val="0"/>
                  <w14:checkedState w14:val="2612" w14:font="MS Gothic"/>
                  <w14:uncheckedState w14:val="2610" w14:font="MS Gothic"/>
                </w14:checkbox>
              </w:sdtPr>
              <w:sdtContent>
                <w:r w:rsidR="00A44ED9" w:rsidRPr="003C2DAE">
                  <w:rPr>
                    <w:rFonts w:ascii="Segoe UI Symbol" w:eastAsia="SimSun" w:hAnsi="Segoe UI Symbol" w:cs="Segoe UI Symbol"/>
                    <w:bCs/>
                    <w:szCs w:val="23"/>
                    <w:lang w:val="en-US" w:eastAsia="zh-CN"/>
                  </w:rPr>
                  <w:t>☐</w:t>
                </w:r>
              </w:sdtContent>
            </w:sdt>
            <w:r w:rsidR="00A44ED9" w:rsidRPr="003C2DAE">
              <w:rPr>
                <w:rFonts w:eastAsia="SimSun" w:cs="Arial"/>
                <w:bCs/>
                <w:szCs w:val="23"/>
                <w:lang w:val="en-US" w:eastAsia="zh-CN"/>
              </w:rPr>
              <w:t xml:space="preserve"> Unsure</w:t>
            </w:r>
          </w:p>
        </w:tc>
      </w:tr>
      <w:tr w:rsidR="00A44ED9" w:rsidRPr="003C2DAE" w14:paraId="3F751D53" w14:textId="77777777" w:rsidTr="00802355">
        <w:trPr>
          <w:trHeight w:val="415"/>
        </w:trPr>
        <w:tc>
          <w:tcPr>
            <w:tcW w:w="2496" w:type="pct"/>
            <w:gridSpan w:val="2"/>
            <w:vAlign w:val="top"/>
          </w:tcPr>
          <w:p w14:paraId="78CAEC60" w14:textId="77777777" w:rsidR="00A44ED9" w:rsidRPr="003C2DAE" w:rsidRDefault="00A44ED9" w:rsidP="00D92F80">
            <w:pPr>
              <w:contextualSpacing w:val="0"/>
              <w:rPr>
                <w:rFonts w:eastAsia="SimSun" w:cs="Arial"/>
                <w:bCs/>
                <w:szCs w:val="23"/>
                <w:lang w:val="en-US" w:eastAsia="zh-CN"/>
              </w:rPr>
            </w:pPr>
            <w:r w:rsidRPr="003C2DAE">
              <w:rPr>
                <w:rFonts w:eastAsia="SimSun" w:cs="Arial"/>
                <w:bCs/>
                <w:szCs w:val="23"/>
                <w:lang w:val="en-US" w:eastAsia="zh-CN"/>
              </w:rPr>
              <w:t xml:space="preserve">Have any previous offers been made to you/your </w:t>
            </w:r>
            <w:r>
              <w:rPr>
                <w:rFonts w:eastAsia="SimSun" w:cs="Arial"/>
                <w:bCs/>
                <w:szCs w:val="23"/>
                <w:lang w:val="en-US" w:eastAsia="zh-CN"/>
              </w:rPr>
              <w:t>board</w:t>
            </w:r>
            <w:r w:rsidRPr="003C2DAE">
              <w:rPr>
                <w:rFonts w:eastAsia="SimSun" w:cs="Arial"/>
                <w:bCs/>
                <w:szCs w:val="23"/>
                <w:lang w:val="en-US" w:eastAsia="zh-CN"/>
              </w:rPr>
              <w:t xml:space="preserve"> by the same person/organisation in the last 12 months?</w:t>
            </w:r>
          </w:p>
        </w:tc>
        <w:tc>
          <w:tcPr>
            <w:tcW w:w="2504" w:type="pct"/>
            <w:gridSpan w:val="3"/>
            <w:vAlign w:val="top"/>
          </w:tcPr>
          <w:p w14:paraId="1BDB19AF" w14:textId="07993D6A" w:rsidR="00A44ED9" w:rsidRPr="003C2DAE" w:rsidRDefault="00000000" w:rsidP="00D92F80">
            <w:pPr>
              <w:contextualSpacing w:val="0"/>
              <w:rPr>
                <w:rFonts w:eastAsia="SimSun" w:cs="Arial"/>
                <w:bCs/>
                <w:szCs w:val="23"/>
                <w:lang w:val="en-US" w:eastAsia="zh-CN"/>
              </w:rPr>
            </w:pPr>
            <w:sdt>
              <w:sdtPr>
                <w:rPr>
                  <w:rFonts w:eastAsia="SimSun" w:cs="Arial"/>
                  <w:bCs/>
                  <w:szCs w:val="23"/>
                  <w:lang w:val="en-US" w:eastAsia="zh-CN"/>
                </w:rPr>
                <w:id w:val="-1596396780"/>
                <w14:checkbox>
                  <w14:checked w14:val="0"/>
                  <w14:checkedState w14:val="2612" w14:font="MS Gothic"/>
                  <w14:uncheckedState w14:val="2610" w14:font="MS Gothic"/>
                </w14:checkbox>
              </w:sdtPr>
              <w:sdtContent>
                <w:r w:rsidR="00A44ED9" w:rsidRPr="003C2DAE">
                  <w:rPr>
                    <w:rFonts w:ascii="Segoe UI Symbol" w:eastAsia="SimSun" w:hAnsi="Segoe UI Symbol" w:cs="Segoe UI Symbol"/>
                    <w:bCs/>
                    <w:szCs w:val="23"/>
                    <w:lang w:val="en-US" w:eastAsia="zh-CN"/>
                  </w:rPr>
                  <w:t>☐</w:t>
                </w:r>
              </w:sdtContent>
            </w:sdt>
            <w:r w:rsidR="00A44ED9" w:rsidRPr="003C2DAE">
              <w:rPr>
                <w:rFonts w:eastAsia="SimSun" w:cs="Arial"/>
                <w:bCs/>
                <w:szCs w:val="23"/>
                <w:lang w:val="en-US" w:eastAsia="zh-CN"/>
              </w:rPr>
              <w:t xml:space="preserve"> Yes    </w:t>
            </w:r>
            <w:sdt>
              <w:sdtPr>
                <w:rPr>
                  <w:rFonts w:eastAsia="SimSun" w:cs="Arial"/>
                  <w:bCs/>
                  <w:szCs w:val="23"/>
                  <w:lang w:val="en-US" w:eastAsia="zh-CN"/>
                </w:rPr>
                <w:id w:val="-658542976"/>
                <w14:checkbox>
                  <w14:checked w14:val="0"/>
                  <w14:checkedState w14:val="2612" w14:font="MS Gothic"/>
                  <w14:uncheckedState w14:val="2610" w14:font="MS Gothic"/>
                </w14:checkbox>
              </w:sdtPr>
              <w:sdtContent>
                <w:r w:rsidR="00A44ED9" w:rsidRPr="003C2DAE">
                  <w:rPr>
                    <w:rFonts w:ascii="Segoe UI Symbol" w:eastAsia="SimSun" w:hAnsi="Segoe UI Symbol" w:cs="Segoe UI Symbol"/>
                    <w:bCs/>
                    <w:szCs w:val="23"/>
                    <w:lang w:val="en-US" w:eastAsia="zh-CN"/>
                  </w:rPr>
                  <w:t>☐</w:t>
                </w:r>
              </w:sdtContent>
            </w:sdt>
            <w:r w:rsidR="00A44ED9" w:rsidRPr="003C2DAE">
              <w:rPr>
                <w:rFonts w:eastAsia="SimSun" w:cs="Arial"/>
                <w:bCs/>
                <w:szCs w:val="23"/>
                <w:lang w:val="en-US" w:eastAsia="zh-CN"/>
              </w:rPr>
              <w:t xml:space="preserve"> No    </w:t>
            </w:r>
            <w:sdt>
              <w:sdtPr>
                <w:rPr>
                  <w:rFonts w:eastAsia="SimSun" w:cs="Arial"/>
                  <w:bCs/>
                  <w:szCs w:val="23"/>
                  <w:lang w:val="en-US" w:eastAsia="zh-CN"/>
                </w:rPr>
                <w:id w:val="2013412738"/>
                <w14:checkbox>
                  <w14:checked w14:val="0"/>
                  <w14:checkedState w14:val="2612" w14:font="MS Gothic"/>
                  <w14:uncheckedState w14:val="2610" w14:font="MS Gothic"/>
                </w14:checkbox>
              </w:sdtPr>
              <w:sdtContent>
                <w:r w:rsidR="00A44ED9">
                  <w:rPr>
                    <w:rFonts w:ascii="MS Gothic" w:eastAsia="MS Gothic" w:hAnsi="MS Gothic" w:cs="Arial" w:hint="eastAsia"/>
                    <w:bCs/>
                    <w:szCs w:val="23"/>
                    <w:lang w:val="en-US" w:eastAsia="zh-CN"/>
                  </w:rPr>
                  <w:t>☐</w:t>
                </w:r>
              </w:sdtContent>
            </w:sdt>
            <w:r w:rsidR="00A44ED9" w:rsidRPr="003C2DAE">
              <w:rPr>
                <w:rFonts w:eastAsia="SimSun" w:cs="Arial"/>
                <w:bCs/>
                <w:szCs w:val="23"/>
                <w:lang w:val="en-US" w:eastAsia="zh-CN"/>
              </w:rPr>
              <w:t xml:space="preserve"> Unsure</w:t>
            </w:r>
          </w:p>
        </w:tc>
      </w:tr>
      <w:tr w:rsidR="00A44ED9" w:rsidRPr="003C2DAE" w14:paraId="6F80709F" w14:textId="77777777" w:rsidTr="00802355">
        <w:trPr>
          <w:trHeight w:val="415"/>
        </w:trPr>
        <w:tc>
          <w:tcPr>
            <w:tcW w:w="2496" w:type="pct"/>
            <w:gridSpan w:val="2"/>
            <w:vAlign w:val="top"/>
          </w:tcPr>
          <w:p w14:paraId="0AF2CF53" w14:textId="77777777" w:rsidR="00A44ED9" w:rsidRPr="003C2DAE" w:rsidRDefault="00A44ED9" w:rsidP="00D92F80">
            <w:pPr>
              <w:contextualSpacing w:val="0"/>
              <w:rPr>
                <w:rFonts w:eastAsia="SimSun" w:cs="Arial"/>
                <w:bCs/>
                <w:szCs w:val="23"/>
                <w:lang w:val="en-US" w:eastAsia="zh-CN"/>
              </w:rPr>
            </w:pPr>
            <w:r w:rsidRPr="003C2DAE">
              <w:rPr>
                <w:rFonts w:eastAsia="SimSun" w:cs="Arial"/>
                <w:bCs/>
                <w:szCs w:val="23"/>
                <w:lang w:val="en-US" w:eastAsia="zh-CN"/>
              </w:rPr>
              <w:t>Have you already accepted/declined the offer?</w:t>
            </w:r>
          </w:p>
        </w:tc>
        <w:tc>
          <w:tcPr>
            <w:tcW w:w="2504" w:type="pct"/>
            <w:gridSpan w:val="3"/>
            <w:vAlign w:val="top"/>
          </w:tcPr>
          <w:p w14:paraId="20085249" w14:textId="77777777" w:rsidR="00A44ED9" w:rsidRPr="003C2DAE" w:rsidRDefault="00000000" w:rsidP="00D92F80">
            <w:pPr>
              <w:contextualSpacing w:val="0"/>
              <w:rPr>
                <w:rFonts w:eastAsia="SimSun" w:cs="Arial"/>
                <w:bCs/>
                <w:szCs w:val="23"/>
                <w:lang w:val="en-US" w:eastAsia="zh-CN"/>
              </w:rPr>
            </w:pPr>
            <w:sdt>
              <w:sdtPr>
                <w:rPr>
                  <w:rFonts w:eastAsia="SimSun" w:cs="Arial"/>
                  <w:bCs/>
                  <w:szCs w:val="23"/>
                  <w:lang w:val="en-US" w:eastAsia="zh-CN"/>
                </w:rPr>
                <w:id w:val="-1125928153"/>
                <w14:checkbox>
                  <w14:checked w14:val="0"/>
                  <w14:checkedState w14:val="2612" w14:font="MS Gothic"/>
                  <w14:uncheckedState w14:val="2610" w14:font="MS Gothic"/>
                </w14:checkbox>
              </w:sdtPr>
              <w:sdtContent>
                <w:r w:rsidR="00A44ED9" w:rsidRPr="003C2DAE">
                  <w:rPr>
                    <w:rFonts w:ascii="Segoe UI Symbol" w:eastAsia="SimSun" w:hAnsi="Segoe UI Symbol" w:cs="Segoe UI Symbol"/>
                    <w:bCs/>
                    <w:szCs w:val="23"/>
                    <w:lang w:val="en-US" w:eastAsia="zh-CN"/>
                  </w:rPr>
                  <w:t>☐</w:t>
                </w:r>
              </w:sdtContent>
            </w:sdt>
            <w:r w:rsidR="00A44ED9" w:rsidRPr="003C2DAE">
              <w:rPr>
                <w:rFonts w:eastAsia="SimSun" w:cs="Arial"/>
                <w:bCs/>
                <w:szCs w:val="23"/>
                <w:lang w:val="en-US" w:eastAsia="zh-CN"/>
              </w:rPr>
              <w:t xml:space="preserve"> Yes    </w:t>
            </w:r>
            <w:sdt>
              <w:sdtPr>
                <w:rPr>
                  <w:rFonts w:eastAsia="SimSun" w:cs="Arial"/>
                  <w:bCs/>
                  <w:szCs w:val="23"/>
                  <w:lang w:val="en-US" w:eastAsia="zh-CN"/>
                </w:rPr>
                <w:id w:val="1102613241"/>
                <w14:checkbox>
                  <w14:checked w14:val="0"/>
                  <w14:checkedState w14:val="2612" w14:font="MS Gothic"/>
                  <w14:uncheckedState w14:val="2610" w14:font="MS Gothic"/>
                </w14:checkbox>
              </w:sdtPr>
              <w:sdtContent>
                <w:r w:rsidR="00A44ED9" w:rsidRPr="003C2DAE">
                  <w:rPr>
                    <w:rFonts w:ascii="Segoe UI Symbol" w:eastAsia="SimSun" w:hAnsi="Segoe UI Symbol" w:cs="Segoe UI Symbol"/>
                    <w:bCs/>
                    <w:szCs w:val="23"/>
                    <w:lang w:val="en-US" w:eastAsia="zh-CN"/>
                  </w:rPr>
                  <w:t>☐</w:t>
                </w:r>
              </w:sdtContent>
            </w:sdt>
            <w:r w:rsidR="00A44ED9" w:rsidRPr="003C2DAE">
              <w:rPr>
                <w:rFonts w:eastAsia="SimSun" w:cs="Arial"/>
                <w:bCs/>
                <w:szCs w:val="23"/>
                <w:lang w:val="en-US" w:eastAsia="zh-CN"/>
              </w:rPr>
              <w:t xml:space="preserve"> No</w:t>
            </w:r>
          </w:p>
          <w:p w14:paraId="7A4977A8" w14:textId="77777777" w:rsidR="00A44ED9" w:rsidRPr="003C2DAE" w:rsidRDefault="00A44ED9" w:rsidP="00D92F80">
            <w:pPr>
              <w:contextualSpacing w:val="0"/>
              <w:rPr>
                <w:rFonts w:eastAsia="SimSun" w:cs="Arial"/>
                <w:bCs/>
                <w:szCs w:val="23"/>
                <w:lang w:val="en-US" w:eastAsia="zh-CN"/>
              </w:rPr>
            </w:pPr>
            <w:r w:rsidRPr="003C2DAE">
              <w:rPr>
                <w:rFonts w:eastAsia="SimSun" w:cs="Arial"/>
                <w:bCs/>
                <w:szCs w:val="23"/>
                <w:lang w:val="en-US" w:eastAsia="zh-CN"/>
              </w:rPr>
              <w:t xml:space="preserve">Date accepted/declined: </w:t>
            </w:r>
            <w:sdt>
              <w:sdtPr>
                <w:rPr>
                  <w:rFonts w:eastAsia="SimSun" w:cs="Arial"/>
                  <w:szCs w:val="23"/>
                  <w:lang w:val="en-US" w:eastAsia="zh-CN"/>
                </w:rPr>
                <w:id w:val="-546604184"/>
                <w:placeholder>
                  <w:docPart w:val="AB2E1784F68C4B47B2A9269130BA942F"/>
                </w:placeholder>
                <w:showingPlcHdr/>
                <w:date>
                  <w:dateFormat w:val="d/MM/yyyy"/>
                  <w:lid w:val="en-AU"/>
                  <w:storeMappedDataAs w:val="dateTime"/>
                  <w:calendar w:val="gregorian"/>
                </w:date>
              </w:sdtPr>
              <w:sdtContent>
                <w:r w:rsidRPr="003C2DAE">
                  <w:rPr>
                    <w:rFonts w:eastAsia="SimSun" w:cs="Arial"/>
                    <w:vanish/>
                    <w:color w:val="808080"/>
                    <w:szCs w:val="23"/>
                    <w:lang w:val="en-US" w:eastAsia="zh-CN"/>
                  </w:rPr>
                  <w:t>[Date to be provided]</w:t>
                </w:r>
              </w:sdtContent>
            </w:sdt>
          </w:p>
        </w:tc>
      </w:tr>
      <w:tr w:rsidR="00A44ED9" w:rsidRPr="003C2DAE" w14:paraId="6F8A7F1A" w14:textId="77777777" w:rsidTr="00802355">
        <w:trPr>
          <w:trHeight w:val="415"/>
        </w:trPr>
        <w:tc>
          <w:tcPr>
            <w:tcW w:w="2496" w:type="pct"/>
            <w:gridSpan w:val="2"/>
            <w:vAlign w:val="top"/>
          </w:tcPr>
          <w:p w14:paraId="2D6D8910" w14:textId="77777777" w:rsidR="00A44ED9" w:rsidRPr="003C2DAE" w:rsidRDefault="00A44ED9" w:rsidP="00D92F80">
            <w:pPr>
              <w:contextualSpacing w:val="0"/>
              <w:rPr>
                <w:rFonts w:eastAsia="SimSun" w:cs="Arial"/>
                <w:bCs/>
                <w:szCs w:val="23"/>
                <w:lang w:val="en-US" w:eastAsia="zh-CN"/>
              </w:rPr>
            </w:pPr>
            <w:r w:rsidRPr="003C2DAE">
              <w:rPr>
                <w:rFonts w:eastAsia="SimSun" w:cs="Arial"/>
                <w:bCs/>
                <w:szCs w:val="23"/>
                <w:lang w:val="en-US" w:eastAsia="zh-CN"/>
              </w:rPr>
              <w:t xml:space="preserve">Do you want to accept the offer? </w:t>
            </w:r>
            <w:r w:rsidRPr="003C2DAE">
              <w:rPr>
                <w:rFonts w:eastAsia="SimSun" w:cs="Arial"/>
                <w:bCs/>
                <w:szCs w:val="23"/>
                <w:lang w:val="en-US" w:eastAsia="zh-CN"/>
              </w:rPr>
              <w:br/>
              <w:t xml:space="preserve">If </w:t>
            </w:r>
            <w:r w:rsidRPr="003C2DAE">
              <w:rPr>
                <w:rFonts w:eastAsia="SimSun" w:cs="Arial"/>
                <w:b/>
                <w:bCs/>
                <w:szCs w:val="23"/>
                <w:lang w:val="en-US" w:eastAsia="zh-CN"/>
              </w:rPr>
              <w:t>yes</w:t>
            </w:r>
            <w:r w:rsidRPr="003C2DAE">
              <w:rPr>
                <w:rFonts w:eastAsia="SimSun" w:cs="Arial"/>
                <w:bCs/>
                <w:szCs w:val="23"/>
                <w:lang w:val="en-US" w:eastAsia="zh-CN"/>
              </w:rPr>
              <w:t>, why?</w:t>
            </w:r>
          </w:p>
        </w:tc>
        <w:sdt>
          <w:sdtPr>
            <w:rPr>
              <w:rFonts w:eastAsia="SimSun" w:cs="Arial"/>
              <w:bCs/>
              <w:szCs w:val="23"/>
              <w:lang w:val="en-US" w:eastAsia="zh-CN"/>
            </w:rPr>
            <w:id w:val="565383871"/>
            <w:placeholder>
              <w:docPart w:val="E3466CAA713F46459E596642D29A063B"/>
            </w:placeholder>
          </w:sdtPr>
          <w:sdtContent>
            <w:tc>
              <w:tcPr>
                <w:tcW w:w="2504" w:type="pct"/>
                <w:gridSpan w:val="3"/>
                <w:vAlign w:val="top"/>
              </w:tcPr>
              <w:p w14:paraId="5E2FE3AE" w14:textId="77777777" w:rsidR="00A44ED9" w:rsidRPr="003C2DAE" w:rsidRDefault="00000000" w:rsidP="00D92F80">
                <w:pPr>
                  <w:contextualSpacing w:val="0"/>
                  <w:rPr>
                    <w:rFonts w:eastAsia="SimSun" w:cs="Arial"/>
                    <w:bCs/>
                    <w:szCs w:val="23"/>
                    <w:lang w:val="en-US" w:eastAsia="zh-CN"/>
                  </w:rPr>
                </w:pPr>
                <w:sdt>
                  <w:sdtPr>
                    <w:rPr>
                      <w:rFonts w:eastAsia="SimSun" w:cs="Arial"/>
                      <w:bCs/>
                      <w:szCs w:val="23"/>
                      <w:lang w:val="en-US" w:eastAsia="zh-CN"/>
                    </w:rPr>
                    <w:id w:val="268891079"/>
                    <w14:checkbox>
                      <w14:checked w14:val="0"/>
                      <w14:checkedState w14:val="2612" w14:font="MS Gothic"/>
                      <w14:uncheckedState w14:val="2610" w14:font="MS Gothic"/>
                    </w14:checkbox>
                  </w:sdtPr>
                  <w:sdtContent>
                    <w:r w:rsidR="00A44ED9" w:rsidRPr="003C2DAE">
                      <w:rPr>
                        <w:rFonts w:ascii="Segoe UI Symbol" w:eastAsia="SimSun" w:hAnsi="Segoe UI Symbol" w:cs="Segoe UI Symbol"/>
                        <w:bCs/>
                        <w:szCs w:val="23"/>
                        <w:lang w:val="en-US" w:eastAsia="zh-CN"/>
                      </w:rPr>
                      <w:t>☐</w:t>
                    </w:r>
                  </w:sdtContent>
                </w:sdt>
                <w:r w:rsidR="00A44ED9" w:rsidRPr="003C2DAE">
                  <w:rPr>
                    <w:rFonts w:eastAsia="SimSun" w:cs="Arial"/>
                    <w:bCs/>
                    <w:szCs w:val="23"/>
                    <w:lang w:val="en-US" w:eastAsia="zh-CN"/>
                  </w:rPr>
                  <w:t xml:space="preserve"> Yes    </w:t>
                </w:r>
                <w:sdt>
                  <w:sdtPr>
                    <w:rPr>
                      <w:rFonts w:eastAsia="SimSun" w:cs="Arial"/>
                      <w:bCs/>
                      <w:szCs w:val="23"/>
                      <w:lang w:val="en-US" w:eastAsia="zh-CN"/>
                    </w:rPr>
                    <w:id w:val="-1922163969"/>
                    <w14:checkbox>
                      <w14:checked w14:val="0"/>
                      <w14:checkedState w14:val="2612" w14:font="MS Gothic"/>
                      <w14:uncheckedState w14:val="2610" w14:font="MS Gothic"/>
                    </w14:checkbox>
                  </w:sdtPr>
                  <w:sdtContent>
                    <w:r w:rsidR="00A44ED9" w:rsidRPr="003C2DAE">
                      <w:rPr>
                        <w:rFonts w:ascii="Segoe UI Symbol" w:eastAsia="SimSun" w:hAnsi="Segoe UI Symbol" w:cs="Segoe UI Symbol"/>
                        <w:bCs/>
                        <w:szCs w:val="23"/>
                        <w:lang w:val="en-US" w:eastAsia="zh-CN"/>
                      </w:rPr>
                      <w:t>☐</w:t>
                    </w:r>
                  </w:sdtContent>
                </w:sdt>
                <w:r w:rsidR="00A44ED9" w:rsidRPr="003C2DAE">
                  <w:rPr>
                    <w:rFonts w:eastAsia="SimSun" w:cs="Arial"/>
                    <w:bCs/>
                    <w:szCs w:val="23"/>
                    <w:lang w:val="en-US" w:eastAsia="zh-CN"/>
                  </w:rPr>
                  <w:t xml:space="preserve"> No</w:t>
                </w:r>
              </w:p>
              <w:p w14:paraId="6E3E853E" w14:textId="77777777" w:rsidR="00A44ED9" w:rsidRPr="003C2DAE" w:rsidRDefault="00000000" w:rsidP="00D92F80">
                <w:pPr>
                  <w:contextualSpacing w:val="0"/>
                  <w:rPr>
                    <w:rFonts w:eastAsia="SimSun" w:cs="Arial"/>
                    <w:bCs/>
                    <w:szCs w:val="23"/>
                    <w:lang w:val="en-US" w:eastAsia="zh-CN"/>
                  </w:rPr>
                </w:pPr>
                <w:sdt>
                  <w:sdtPr>
                    <w:rPr>
                      <w:rFonts w:eastAsia="SimSun" w:cs="Arial"/>
                      <w:bCs/>
                      <w:szCs w:val="23"/>
                      <w:lang w:val="en-US" w:eastAsia="zh-CN"/>
                    </w:rPr>
                    <w:id w:val="967015988"/>
                    <w:placeholder>
                      <w:docPart w:val="40EFBA369FE54B55B5D201F84FC48718"/>
                    </w:placeholder>
                    <w:showingPlcHdr/>
                  </w:sdtPr>
                  <w:sdtContent>
                    <w:r w:rsidR="00A44ED9" w:rsidRPr="003C2DAE">
                      <w:rPr>
                        <w:rFonts w:eastAsia="SimSun" w:cs="Arial"/>
                        <w:bCs/>
                        <w:vanish/>
                        <w:color w:val="808080"/>
                        <w:szCs w:val="23"/>
                        <w:lang w:val="en-US" w:eastAsia="zh-CN"/>
                      </w:rPr>
                      <w:t>[Reasons to accept offer]</w:t>
                    </w:r>
                  </w:sdtContent>
                </w:sdt>
              </w:p>
            </w:tc>
          </w:sdtContent>
        </w:sdt>
      </w:tr>
      <w:tr w:rsidR="00A44ED9" w:rsidRPr="003C2DAE" w14:paraId="035801A1" w14:textId="77777777" w:rsidTr="00802355">
        <w:trPr>
          <w:trHeight w:val="415"/>
        </w:trPr>
        <w:tc>
          <w:tcPr>
            <w:tcW w:w="5000" w:type="pct"/>
            <w:gridSpan w:val="5"/>
            <w:shd w:val="clear" w:color="auto" w:fill="D5D6D2"/>
            <w:vAlign w:val="top"/>
          </w:tcPr>
          <w:p w14:paraId="2F3AF1B9" w14:textId="77777777" w:rsidR="00A44ED9" w:rsidRPr="003C2DAE" w:rsidRDefault="00A44ED9" w:rsidP="00D92F80">
            <w:pPr>
              <w:contextualSpacing w:val="0"/>
              <w:rPr>
                <w:rFonts w:eastAsia="SimSun" w:cs="Arial"/>
                <w:b/>
                <w:bCs/>
                <w:szCs w:val="23"/>
                <w:lang w:val="en-US" w:eastAsia="zh-CN"/>
              </w:rPr>
            </w:pPr>
            <w:r>
              <w:rPr>
                <w:rFonts w:eastAsia="SimSun" w:cs="Arial"/>
                <w:b/>
                <w:bCs/>
                <w:szCs w:val="23"/>
                <w:lang w:val="en-US" w:eastAsia="zh-CN"/>
              </w:rPr>
              <w:t>Board member</w:t>
            </w:r>
            <w:r w:rsidRPr="003C2DAE">
              <w:rPr>
                <w:rFonts w:eastAsia="SimSun" w:cs="Arial"/>
                <w:b/>
                <w:bCs/>
                <w:szCs w:val="23"/>
                <w:lang w:val="en-US" w:eastAsia="zh-CN"/>
              </w:rPr>
              <w:t xml:space="preserve"> declaration</w:t>
            </w:r>
          </w:p>
        </w:tc>
      </w:tr>
      <w:tr w:rsidR="00A44ED9" w:rsidRPr="003C2DAE" w14:paraId="46F6A2B0" w14:textId="77777777" w:rsidTr="00802355">
        <w:trPr>
          <w:trHeight w:val="415"/>
        </w:trPr>
        <w:tc>
          <w:tcPr>
            <w:tcW w:w="5000" w:type="pct"/>
            <w:gridSpan w:val="5"/>
            <w:vAlign w:val="top"/>
          </w:tcPr>
          <w:p w14:paraId="62433289" w14:textId="77777777" w:rsidR="00A44ED9" w:rsidRPr="003C2DAE" w:rsidRDefault="00A44ED9" w:rsidP="00D92F80">
            <w:pPr>
              <w:contextualSpacing w:val="0"/>
              <w:rPr>
                <w:rFonts w:eastAsia="SimSun" w:cs="Arial"/>
                <w:bCs/>
                <w:szCs w:val="23"/>
                <w:lang w:val="en-US" w:eastAsia="zh-CN"/>
              </w:rPr>
            </w:pPr>
            <w:r w:rsidRPr="003C2DAE">
              <w:rPr>
                <w:rFonts w:eastAsia="SimSun" w:cs="Arial"/>
                <w:bCs/>
                <w:szCs w:val="23"/>
                <w:lang w:val="en-US" w:eastAsia="zh-CN"/>
              </w:rPr>
              <w:t xml:space="preserve">I declare the information I am providing in this declaration is true and accurate to the best of my knowledge. </w:t>
            </w:r>
          </w:p>
        </w:tc>
      </w:tr>
      <w:tr w:rsidR="00A44ED9" w:rsidRPr="003C2DAE" w14:paraId="277B8D60" w14:textId="77777777" w:rsidTr="00802355">
        <w:trPr>
          <w:trHeight w:val="850"/>
        </w:trPr>
        <w:tc>
          <w:tcPr>
            <w:tcW w:w="903" w:type="pct"/>
            <w:vAlign w:val="top"/>
          </w:tcPr>
          <w:p w14:paraId="7ECC0982" w14:textId="77777777" w:rsidR="00A44ED9" w:rsidRPr="003C2DAE" w:rsidRDefault="00A44ED9" w:rsidP="00D92F80">
            <w:pPr>
              <w:contextualSpacing w:val="0"/>
              <w:rPr>
                <w:rFonts w:eastAsia="SimSun" w:cs="Arial"/>
                <w:bCs/>
                <w:szCs w:val="23"/>
                <w:lang w:val="en-US" w:eastAsia="zh-CN"/>
              </w:rPr>
            </w:pPr>
            <w:r w:rsidRPr="003C2DAE">
              <w:rPr>
                <w:rFonts w:eastAsia="SimSun" w:cs="Arial"/>
                <w:bCs/>
                <w:szCs w:val="23"/>
                <w:lang w:val="en-US" w:eastAsia="zh-CN"/>
              </w:rPr>
              <w:t>Signature</w:t>
            </w:r>
          </w:p>
        </w:tc>
        <w:tc>
          <w:tcPr>
            <w:tcW w:w="2379" w:type="pct"/>
            <w:gridSpan w:val="2"/>
            <w:vAlign w:val="top"/>
          </w:tcPr>
          <w:p w14:paraId="7495BCAE" w14:textId="77777777" w:rsidR="00A44ED9" w:rsidRPr="003C2DAE" w:rsidRDefault="00A44ED9" w:rsidP="00D92F80">
            <w:pPr>
              <w:contextualSpacing w:val="0"/>
              <w:rPr>
                <w:rFonts w:eastAsia="SimSun" w:cs="Arial"/>
                <w:szCs w:val="23"/>
                <w:lang w:val="en-US" w:eastAsia="zh-CN"/>
              </w:rPr>
            </w:pPr>
          </w:p>
        </w:tc>
        <w:tc>
          <w:tcPr>
            <w:tcW w:w="448" w:type="pct"/>
            <w:vAlign w:val="top"/>
          </w:tcPr>
          <w:p w14:paraId="2F74542D" w14:textId="77777777" w:rsidR="00A44ED9" w:rsidRPr="003C2DAE" w:rsidRDefault="00A44ED9" w:rsidP="00D92F80">
            <w:pPr>
              <w:contextualSpacing w:val="0"/>
              <w:rPr>
                <w:rFonts w:eastAsia="SimSun" w:cs="Arial"/>
                <w:szCs w:val="23"/>
                <w:lang w:val="en-US" w:eastAsia="zh-CN"/>
              </w:rPr>
            </w:pPr>
            <w:r w:rsidRPr="003C2DAE">
              <w:rPr>
                <w:rFonts w:eastAsia="SimSun" w:cs="Arial"/>
                <w:szCs w:val="23"/>
                <w:lang w:val="en-US" w:eastAsia="zh-CN"/>
              </w:rPr>
              <w:t>Date</w:t>
            </w:r>
          </w:p>
        </w:tc>
        <w:tc>
          <w:tcPr>
            <w:tcW w:w="1270" w:type="pct"/>
            <w:vAlign w:val="top"/>
          </w:tcPr>
          <w:sdt>
            <w:sdtPr>
              <w:rPr>
                <w:rFonts w:eastAsia="SimSun" w:cs="Arial"/>
                <w:bCs/>
                <w:szCs w:val="23"/>
                <w:lang w:val="en-US" w:eastAsia="zh-CN"/>
              </w:rPr>
              <w:id w:val="-324289885"/>
              <w:placeholder>
                <w:docPart w:val="160D949E389943A790BE93085D63A48E"/>
              </w:placeholder>
              <w:showingPlcHdr/>
              <w:date>
                <w:dateFormat w:val="d/MM/yyyy"/>
                <w:lid w:val="en-AU"/>
                <w:storeMappedDataAs w:val="dateTime"/>
                <w:calendar w:val="gregorian"/>
              </w:date>
            </w:sdtPr>
            <w:sdtContent>
              <w:p w14:paraId="1CCE0AA8" w14:textId="77777777" w:rsidR="00A44ED9" w:rsidRPr="003C2DAE" w:rsidRDefault="00A44ED9" w:rsidP="00D92F80">
                <w:pPr>
                  <w:contextualSpacing w:val="0"/>
                  <w:rPr>
                    <w:rFonts w:eastAsia="SimSun" w:cs="Arial"/>
                    <w:bCs/>
                    <w:szCs w:val="23"/>
                    <w:lang w:val="en-US" w:eastAsia="zh-CN"/>
                  </w:rPr>
                </w:pPr>
                <w:r w:rsidRPr="003C2DAE">
                  <w:rPr>
                    <w:rFonts w:eastAsia="SimSun" w:cs="Arial"/>
                    <w:bCs/>
                    <w:vanish/>
                    <w:color w:val="808080"/>
                    <w:szCs w:val="23"/>
                    <w:lang w:val="en-US" w:eastAsia="zh-CN"/>
                  </w:rPr>
                  <w:t>[Enter date]</w:t>
                </w:r>
              </w:p>
            </w:sdtContent>
          </w:sdt>
        </w:tc>
      </w:tr>
    </w:tbl>
    <w:p w14:paraId="49AAF5BB" w14:textId="77777777" w:rsidR="00A44ED9" w:rsidRDefault="00A44ED9" w:rsidP="003B30A6">
      <w:pPr>
        <w:spacing w:after="160"/>
      </w:pPr>
    </w:p>
    <w:p w14:paraId="65F91DEA" w14:textId="77777777" w:rsidR="00A44ED9" w:rsidRDefault="00A44ED9">
      <w:pPr>
        <w:spacing w:after="160"/>
      </w:pPr>
      <w:r>
        <w:br w:type="page"/>
      </w:r>
    </w:p>
    <w:tbl>
      <w:tblPr>
        <w:tblStyle w:val="CommissionTable1"/>
        <w:tblW w:w="5265" w:type="pct"/>
        <w:tblBorders>
          <w:top w:val="single" w:sz="12" w:space="0" w:color="579BB1"/>
          <w:left w:val="single" w:sz="12" w:space="0" w:color="579BB1"/>
          <w:bottom w:val="single" w:sz="12" w:space="0" w:color="579BB1"/>
          <w:right w:val="single" w:sz="12" w:space="0" w:color="579BB1"/>
          <w:insideH w:val="single" w:sz="12" w:space="0" w:color="579BB1"/>
          <w:insideV w:val="single" w:sz="12" w:space="0" w:color="579BB1"/>
        </w:tblBorders>
        <w:tblLook w:val="0620" w:firstRow="1" w:lastRow="0" w:firstColumn="0" w:lastColumn="0" w:noHBand="1" w:noVBand="1"/>
        <w:tblDescription w:val="&quot;&quot;"/>
      </w:tblPr>
      <w:tblGrid>
        <w:gridCol w:w="1411"/>
        <w:gridCol w:w="6"/>
        <w:gridCol w:w="3109"/>
        <w:gridCol w:w="1552"/>
        <w:gridCol w:w="140"/>
        <w:gridCol w:w="849"/>
        <w:gridCol w:w="2406"/>
      </w:tblGrid>
      <w:tr w:rsidR="00A44ED9" w:rsidRPr="003C2DAE" w14:paraId="577D4086" w14:textId="77777777" w:rsidTr="00802355">
        <w:trPr>
          <w:cnfStyle w:val="100000000000" w:firstRow="1" w:lastRow="0" w:firstColumn="0" w:lastColumn="0" w:oddVBand="0" w:evenVBand="0" w:oddHBand="0" w:evenHBand="0" w:firstRowFirstColumn="0" w:firstRowLastColumn="0" w:lastRowFirstColumn="0" w:lastRowLastColumn="0"/>
          <w:trHeight w:val="415"/>
          <w:tblHeader/>
        </w:trPr>
        <w:tc>
          <w:tcPr>
            <w:tcW w:w="5000" w:type="pct"/>
            <w:gridSpan w:val="7"/>
            <w:tcBorders>
              <w:top w:val="none" w:sz="0" w:space="0" w:color="auto"/>
              <w:left w:val="none" w:sz="0" w:space="0" w:color="auto"/>
              <w:bottom w:val="none" w:sz="0" w:space="0" w:color="auto"/>
              <w:right w:val="none" w:sz="0" w:space="0" w:color="auto"/>
            </w:tcBorders>
            <w:shd w:val="clear" w:color="auto" w:fill="579BB1"/>
          </w:tcPr>
          <w:p w14:paraId="0E330CC3" w14:textId="77777777" w:rsidR="00A44ED9" w:rsidRPr="00A44ED9" w:rsidRDefault="00A44ED9" w:rsidP="00D92F80">
            <w:pPr>
              <w:spacing w:beforeLines="60" w:before="144" w:afterLines="60" w:after="144"/>
              <w:contextualSpacing w:val="0"/>
              <w:rPr>
                <w:rFonts w:eastAsia="SimSun" w:cs="Arial"/>
                <w:b/>
                <w:bCs/>
                <w:color w:val="FFFFFF"/>
                <w:szCs w:val="23"/>
                <w:lang w:val="en-US" w:eastAsia="zh-CN"/>
              </w:rPr>
            </w:pPr>
            <w:r w:rsidRPr="00A44ED9">
              <w:rPr>
                <w:rFonts w:eastAsia="SimSun" w:cs="Arial"/>
                <w:b/>
                <w:bCs/>
                <w:color w:val="FFFFFF"/>
                <w:szCs w:val="23"/>
                <w:lang w:val="en-US" w:eastAsia="zh-CN"/>
              </w:rPr>
              <w:lastRenderedPageBreak/>
              <w:t>Approving officer to complete</w:t>
            </w:r>
          </w:p>
        </w:tc>
      </w:tr>
      <w:tr w:rsidR="00A44ED9" w:rsidRPr="003C2DAE" w14:paraId="426A1CD8" w14:textId="77777777" w:rsidTr="00802355">
        <w:trPr>
          <w:trHeight w:val="415"/>
          <w:hidden/>
        </w:trPr>
        <w:tc>
          <w:tcPr>
            <w:tcW w:w="5000" w:type="pct"/>
            <w:gridSpan w:val="7"/>
            <w:shd w:val="clear" w:color="auto" w:fill="D5D6D2"/>
            <w:vAlign w:val="top"/>
          </w:tcPr>
          <w:p w14:paraId="7B212A8B" w14:textId="77777777" w:rsidR="00A44ED9" w:rsidRPr="003C2DAE" w:rsidRDefault="00A44ED9" w:rsidP="00D92F80">
            <w:pPr>
              <w:contextualSpacing w:val="0"/>
              <w:rPr>
                <w:rFonts w:eastAsia="SimSun" w:cs="Arial"/>
                <w:b/>
                <w:bCs/>
                <w:vanish/>
                <w:szCs w:val="23"/>
                <w:lang w:val="en-US" w:eastAsia="zh-CN"/>
              </w:rPr>
            </w:pPr>
            <w:r w:rsidRPr="003C2DAE">
              <w:rPr>
                <w:rFonts w:eastAsia="SimSun" w:cs="Arial"/>
                <w:b/>
                <w:bCs/>
                <w:vanish/>
                <w:szCs w:val="23"/>
                <w:lang w:val="en-US" w:eastAsia="zh-CN"/>
              </w:rPr>
              <w:t>Approving officer details</w:t>
            </w:r>
          </w:p>
        </w:tc>
      </w:tr>
      <w:tr w:rsidR="00A44ED9" w:rsidRPr="003C2DAE" w14:paraId="5A4AB26A" w14:textId="77777777" w:rsidTr="00802355">
        <w:trPr>
          <w:trHeight w:val="415"/>
        </w:trPr>
        <w:tc>
          <w:tcPr>
            <w:tcW w:w="748" w:type="pct"/>
            <w:gridSpan w:val="2"/>
            <w:vAlign w:val="top"/>
          </w:tcPr>
          <w:p w14:paraId="7BE1582B" w14:textId="77777777" w:rsidR="00A44ED9" w:rsidRPr="003C2DAE" w:rsidRDefault="00A44ED9" w:rsidP="00D92F80">
            <w:pPr>
              <w:contextualSpacing w:val="0"/>
              <w:rPr>
                <w:rFonts w:eastAsia="SimSun" w:cs="Arial"/>
                <w:bCs/>
                <w:szCs w:val="23"/>
                <w:lang w:val="en-US" w:eastAsia="zh-CN"/>
              </w:rPr>
            </w:pPr>
            <w:r w:rsidRPr="003C2DAE">
              <w:rPr>
                <w:rFonts w:eastAsia="SimSun" w:cs="Arial"/>
                <w:bCs/>
                <w:szCs w:val="23"/>
                <w:lang w:val="en-US" w:eastAsia="zh-CN"/>
              </w:rPr>
              <w:t>Surname</w:t>
            </w:r>
          </w:p>
        </w:tc>
        <w:sdt>
          <w:sdtPr>
            <w:rPr>
              <w:rFonts w:eastAsia="SimSun" w:cs="Arial"/>
              <w:bCs/>
              <w:szCs w:val="23"/>
              <w:lang w:val="en-US" w:eastAsia="zh-CN"/>
            </w:rPr>
            <w:id w:val="-732538461"/>
            <w:placeholder>
              <w:docPart w:val="8C77C02C34AD452BBCEDDF7ACC62149E"/>
            </w:placeholder>
            <w:showingPlcHdr/>
          </w:sdtPr>
          <w:sdtContent>
            <w:tc>
              <w:tcPr>
                <w:tcW w:w="1641" w:type="pct"/>
                <w:vAlign w:val="top"/>
              </w:tcPr>
              <w:p w14:paraId="0F005153" w14:textId="77777777" w:rsidR="00A44ED9" w:rsidRPr="003C2DAE" w:rsidRDefault="00A44ED9" w:rsidP="00D92F80">
                <w:pPr>
                  <w:contextualSpacing w:val="0"/>
                  <w:rPr>
                    <w:rFonts w:eastAsia="SimSun" w:cs="Arial"/>
                    <w:bCs/>
                    <w:vanish/>
                    <w:szCs w:val="23"/>
                    <w:lang w:val="en-US" w:eastAsia="zh-CN"/>
                  </w:rPr>
                </w:pPr>
                <w:r w:rsidRPr="003C2DAE">
                  <w:rPr>
                    <w:rFonts w:eastAsia="SimSun" w:cs="Arial"/>
                    <w:bCs/>
                    <w:vanish/>
                    <w:color w:val="808080"/>
                    <w:szCs w:val="23"/>
                    <w:lang w:val="en-US" w:eastAsia="zh-CN"/>
                  </w:rPr>
                  <w:t>[Approving officer surname]</w:t>
                </w:r>
              </w:p>
            </w:tc>
          </w:sdtContent>
        </w:sdt>
        <w:tc>
          <w:tcPr>
            <w:tcW w:w="819" w:type="pct"/>
            <w:vAlign w:val="top"/>
          </w:tcPr>
          <w:p w14:paraId="1A3C9F9E" w14:textId="77777777" w:rsidR="00A44ED9" w:rsidRPr="003C2DAE" w:rsidRDefault="00A44ED9" w:rsidP="00D92F80">
            <w:pPr>
              <w:contextualSpacing w:val="0"/>
              <w:rPr>
                <w:rFonts w:eastAsia="SimSun" w:cs="Arial"/>
                <w:vanish/>
                <w:szCs w:val="23"/>
                <w:lang w:val="en-US" w:eastAsia="zh-CN"/>
              </w:rPr>
            </w:pPr>
            <w:r w:rsidRPr="003C2DAE">
              <w:rPr>
                <w:rFonts w:eastAsia="SimSun" w:cs="Arial"/>
                <w:bCs/>
                <w:szCs w:val="23"/>
                <w:lang w:val="en-US" w:eastAsia="zh-CN"/>
              </w:rPr>
              <w:t>First name</w:t>
            </w:r>
          </w:p>
        </w:tc>
        <w:sdt>
          <w:sdtPr>
            <w:rPr>
              <w:rFonts w:eastAsia="SimSun" w:cs="Arial"/>
              <w:bCs/>
              <w:szCs w:val="23"/>
              <w:lang w:val="en-US" w:eastAsia="zh-CN"/>
            </w:rPr>
            <w:id w:val="257962868"/>
            <w:placeholder>
              <w:docPart w:val="28FF3A8433364D8D96F74D1856FC513B"/>
            </w:placeholder>
            <w:showingPlcHdr/>
          </w:sdtPr>
          <w:sdtContent>
            <w:tc>
              <w:tcPr>
                <w:tcW w:w="1792" w:type="pct"/>
                <w:gridSpan w:val="3"/>
                <w:vAlign w:val="top"/>
              </w:tcPr>
              <w:p w14:paraId="22C4284C" w14:textId="77777777" w:rsidR="00A44ED9" w:rsidRPr="003C2DAE" w:rsidRDefault="00A44ED9" w:rsidP="00D92F80">
                <w:pPr>
                  <w:contextualSpacing w:val="0"/>
                  <w:rPr>
                    <w:rFonts w:eastAsia="SimSun" w:cs="Arial"/>
                    <w:vanish/>
                    <w:szCs w:val="23"/>
                    <w:lang w:val="en-US" w:eastAsia="zh-CN"/>
                  </w:rPr>
                </w:pPr>
                <w:r w:rsidRPr="003C2DAE">
                  <w:rPr>
                    <w:rFonts w:eastAsia="SimSun" w:cs="Arial"/>
                    <w:bCs/>
                    <w:vanish/>
                    <w:color w:val="808080"/>
                    <w:szCs w:val="23"/>
                    <w:lang w:val="en-US" w:eastAsia="zh-CN"/>
                  </w:rPr>
                  <w:t>[Approving officer first name]</w:t>
                </w:r>
              </w:p>
            </w:tc>
          </w:sdtContent>
        </w:sdt>
      </w:tr>
      <w:tr w:rsidR="00A44ED9" w:rsidRPr="003C2DAE" w14:paraId="5D8F3C1F" w14:textId="77777777" w:rsidTr="00802355">
        <w:trPr>
          <w:trHeight w:val="415"/>
        </w:trPr>
        <w:tc>
          <w:tcPr>
            <w:tcW w:w="748" w:type="pct"/>
            <w:gridSpan w:val="2"/>
            <w:vAlign w:val="top"/>
          </w:tcPr>
          <w:p w14:paraId="7EAB7F4B" w14:textId="77777777" w:rsidR="00A44ED9" w:rsidRPr="003C2DAE" w:rsidRDefault="00A44ED9" w:rsidP="00D92F80">
            <w:pPr>
              <w:contextualSpacing w:val="0"/>
              <w:rPr>
                <w:rFonts w:eastAsia="SimSun" w:cs="Arial"/>
                <w:bCs/>
                <w:szCs w:val="23"/>
                <w:lang w:val="en-US" w:eastAsia="zh-CN"/>
              </w:rPr>
            </w:pPr>
            <w:r w:rsidRPr="003C2DAE">
              <w:rPr>
                <w:rFonts w:eastAsia="SimSun" w:cs="Arial"/>
                <w:bCs/>
                <w:szCs w:val="23"/>
                <w:lang w:val="en-US" w:eastAsia="zh-CN"/>
              </w:rPr>
              <w:t>Position title</w:t>
            </w:r>
          </w:p>
        </w:tc>
        <w:sdt>
          <w:sdtPr>
            <w:rPr>
              <w:rFonts w:eastAsia="SimSun" w:cs="Arial"/>
              <w:bCs/>
              <w:vanish/>
              <w:szCs w:val="23"/>
              <w:lang w:val="en-US" w:eastAsia="zh-CN"/>
            </w:rPr>
            <w:id w:val="-48609644"/>
            <w:placeholder>
              <w:docPart w:val="394F74B14C0F425A94EAAC943D11529D"/>
            </w:placeholder>
            <w:showingPlcHdr/>
          </w:sdtPr>
          <w:sdtContent>
            <w:tc>
              <w:tcPr>
                <w:tcW w:w="1641" w:type="pct"/>
                <w:vAlign w:val="top"/>
              </w:tcPr>
              <w:p w14:paraId="143F6AF1" w14:textId="77777777" w:rsidR="00A44ED9" w:rsidRPr="003C2DAE" w:rsidRDefault="00A44ED9" w:rsidP="00D92F80">
                <w:pPr>
                  <w:contextualSpacing w:val="0"/>
                  <w:rPr>
                    <w:rFonts w:eastAsia="SimSun" w:cs="Arial"/>
                    <w:bCs/>
                    <w:vanish/>
                    <w:szCs w:val="23"/>
                    <w:lang w:val="en-US" w:eastAsia="zh-CN"/>
                  </w:rPr>
                </w:pPr>
                <w:r w:rsidRPr="003C2DAE">
                  <w:rPr>
                    <w:rFonts w:eastAsia="SimSun" w:cs="Arial"/>
                    <w:bCs/>
                    <w:vanish/>
                    <w:color w:val="808080"/>
                    <w:szCs w:val="23"/>
                    <w:lang w:val="en-US" w:eastAsia="zh-CN"/>
                  </w:rPr>
                  <w:t>[Approving officer position]</w:t>
                </w:r>
              </w:p>
            </w:tc>
          </w:sdtContent>
        </w:sdt>
        <w:tc>
          <w:tcPr>
            <w:tcW w:w="819" w:type="pct"/>
            <w:vAlign w:val="top"/>
          </w:tcPr>
          <w:p w14:paraId="5FF65B6B" w14:textId="77777777" w:rsidR="00A44ED9" w:rsidRPr="003C2DAE" w:rsidRDefault="00A44ED9" w:rsidP="00D92F80">
            <w:pPr>
              <w:contextualSpacing w:val="0"/>
              <w:rPr>
                <w:rFonts w:eastAsia="SimSun" w:cs="Arial"/>
                <w:bCs/>
                <w:szCs w:val="23"/>
                <w:lang w:val="en-US" w:eastAsia="zh-CN"/>
              </w:rPr>
            </w:pPr>
            <w:r w:rsidRPr="003C2DAE">
              <w:rPr>
                <w:rFonts w:eastAsia="SimSun" w:cs="Arial"/>
                <w:bCs/>
                <w:szCs w:val="23"/>
                <w:lang w:val="en-US" w:eastAsia="zh-CN"/>
              </w:rPr>
              <w:t>Division/unit</w:t>
            </w:r>
          </w:p>
        </w:tc>
        <w:sdt>
          <w:sdtPr>
            <w:rPr>
              <w:rFonts w:eastAsia="SimSun" w:cs="Arial"/>
              <w:bCs/>
              <w:szCs w:val="23"/>
              <w:lang w:val="en-US" w:eastAsia="zh-CN"/>
            </w:rPr>
            <w:id w:val="-289674819"/>
            <w:placeholder>
              <w:docPart w:val="157927EC72134201A3E90E99FA427B4B"/>
            </w:placeholder>
            <w:showingPlcHdr/>
          </w:sdtPr>
          <w:sdtContent>
            <w:tc>
              <w:tcPr>
                <w:tcW w:w="1792" w:type="pct"/>
                <w:gridSpan w:val="3"/>
                <w:vAlign w:val="top"/>
              </w:tcPr>
              <w:p w14:paraId="091DF6BC" w14:textId="77777777" w:rsidR="00A44ED9" w:rsidRPr="003C2DAE" w:rsidRDefault="00A44ED9" w:rsidP="00D92F80">
                <w:pPr>
                  <w:contextualSpacing w:val="0"/>
                  <w:rPr>
                    <w:rFonts w:eastAsia="SimSun" w:cs="Arial"/>
                    <w:bCs/>
                    <w:vanish/>
                    <w:szCs w:val="23"/>
                    <w:lang w:val="en-US" w:eastAsia="zh-CN"/>
                  </w:rPr>
                </w:pPr>
                <w:r w:rsidRPr="003C2DAE">
                  <w:rPr>
                    <w:rFonts w:eastAsia="SimSun" w:cs="Arial"/>
                    <w:bCs/>
                    <w:vanish/>
                    <w:color w:val="808080"/>
                    <w:szCs w:val="23"/>
                    <w:lang w:val="en-US" w:eastAsia="zh-CN"/>
                  </w:rPr>
                  <w:t>[Approving officer division/unit]</w:t>
                </w:r>
              </w:p>
            </w:tc>
          </w:sdtContent>
        </w:sdt>
      </w:tr>
      <w:tr w:rsidR="00A44ED9" w:rsidRPr="003C2DAE" w14:paraId="7BDF3C01" w14:textId="77777777" w:rsidTr="00802355">
        <w:trPr>
          <w:trHeight w:val="415"/>
        </w:trPr>
        <w:tc>
          <w:tcPr>
            <w:tcW w:w="2389" w:type="pct"/>
            <w:gridSpan w:val="3"/>
            <w:vAlign w:val="top"/>
          </w:tcPr>
          <w:p w14:paraId="5B026972" w14:textId="77777777" w:rsidR="00A44ED9" w:rsidRPr="003C2DAE" w:rsidRDefault="00A44ED9" w:rsidP="00D92F80">
            <w:pPr>
              <w:contextualSpacing w:val="0"/>
              <w:rPr>
                <w:rFonts w:eastAsia="SimSun" w:cs="Arial"/>
                <w:bCs/>
                <w:szCs w:val="23"/>
                <w:lang w:val="en-US" w:eastAsia="zh-CN"/>
              </w:rPr>
            </w:pPr>
            <w:r w:rsidRPr="003C2DAE">
              <w:rPr>
                <w:rFonts w:eastAsia="SimSun" w:cs="Arial"/>
                <w:bCs/>
                <w:szCs w:val="23"/>
                <w:lang w:val="en-US" w:eastAsia="zh-CN"/>
              </w:rPr>
              <w:t>Relationship to officer</w:t>
            </w:r>
          </w:p>
        </w:tc>
        <w:sdt>
          <w:sdtPr>
            <w:rPr>
              <w:rFonts w:eastAsia="SimSun" w:cs="Arial"/>
              <w:bCs/>
              <w:szCs w:val="23"/>
              <w:lang w:val="en-US" w:eastAsia="zh-CN"/>
            </w:rPr>
            <w:id w:val="663362277"/>
            <w:placeholder>
              <w:docPart w:val="A75017B3524E46AD9D4ED9DEE533D6F5"/>
            </w:placeholder>
            <w:showingPlcHdr/>
          </w:sdtPr>
          <w:sdtContent>
            <w:tc>
              <w:tcPr>
                <w:tcW w:w="2611" w:type="pct"/>
                <w:gridSpan w:val="4"/>
                <w:vAlign w:val="top"/>
              </w:tcPr>
              <w:p w14:paraId="069421BE" w14:textId="77777777" w:rsidR="00A44ED9" w:rsidRPr="003C2DAE" w:rsidRDefault="00A44ED9" w:rsidP="00D92F80">
                <w:pPr>
                  <w:contextualSpacing w:val="0"/>
                  <w:rPr>
                    <w:rFonts w:eastAsia="SimSun" w:cs="Arial"/>
                    <w:bCs/>
                    <w:szCs w:val="23"/>
                    <w:lang w:val="en-US" w:eastAsia="zh-CN"/>
                  </w:rPr>
                </w:pPr>
                <w:r w:rsidRPr="003C2DAE">
                  <w:rPr>
                    <w:rFonts w:eastAsia="SimSun" w:cs="Arial"/>
                    <w:bCs/>
                    <w:vanish/>
                    <w:color w:val="808080"/>
                    <w:szCs w:val="23"/>
                    <w:lang w:val="en-US" w:eastAsia="zh-CN"/>
                  </w:rPr>
                  <w:t>[Relationship to officer]</w:t>
                </w:r>
              </w:p>
            </w:tc>
          </w:sdtContent>
        </w:sdt>
      </w:tr>
      <w:tr w:rsidR="00A44ED9" w:rsidRPr="003C2DAE" w14:paraId="00272CF0" w14:textId="77777777" w:rsidTr="00802355">
        <w:trPr>
          <w:trHeight w:val="415"/>
        </w:trPr>
        <w:tc>
          <w:tcPr>
            <w:tcW w:w="5000" w:type="pct"/>
            <w:gridSpan w:val="7"/>
            <w:vAlign w:val="top"/>
          </w:tcPr>
          <w:p w14:paraId="3E0DE53B" w14:textId="77777777" w:rsidR="00A44ED9" w:rsidRPr="003C2DAE" w:rsidRDefault="00A44ED9" w:rsidP="00D92F80">
            <w:pPr>
              <w:contextualSpacing w:val="0"/>
              <w:rPr>
                <w:rFonts w:eastAsia="SimSun" w:cs="Arial"/>
                <w:bCs/>
                <w:szCs w:val="23"/>
                <w:lang w:val="en-US" w:eastAsia="zh-CN"/>
              </w:rPr>
            </w:pPr>
            <w:r w:rsidRPr="003C2DAE">
              <w:rPr>
                <w:rFonts w:eastAsia="SimSun" w:cs="Arial"/>
                <w:bCs/>
                <w:szCs w:val="23"/>
                <w:lang w:val="en-US" w:eastAsia="zh-CN"/>
              </w:rPr>
              <w:t>I have reviewed the information provided and recommend the following action:</w:t>
            </w:r>
          </w:p>
          <w:p w14:paraId="361FCD72" w14:textId="77777777" w:rsidR="00A44ED9" w:rsidRPr="003C2DAE" w:rsidRDefault="00000000" w:rsidP="00D92F80">
            <w:pPr>
              <w:contextualSpacing w:val="0"/>
              <w:rPr>
                <w:rFonts w:eastAsia="SimSun" w:cs="Arial"/>
                <w:szCs w:val="23"/>
                <w:lang w:val="en-US" w:eastAsia="zh-CN"/>
              </w:rPr>
            </w:pPr>
            <w:sdt>
              <w:sdtPr>
                <w:rPr>
                  <w:rFonts w:eastAsia="SimSun" w:cs="Arial"/>
                  <w:bCs/>
                  <w:szCs w:val="23"/>
                  <w:lang w:val="en-US" w:eastAsia="zh-CN"/>
                </w:rPr>
                <w:id w:val="-654914299"/>
                <w14:checkbox>
                  <w14:checked w14:val="0"/>
                  <w14:checkedState w14:val="2612" w14:font="MS Gothic"/>
                  <w14:uncheckedState w14:val="2610" w14:font="MS Gothic"/>
                </w14:checkbox>
              </w:sdtPr>
              <w:sdtContent>
                <w:r w:rsidR="00A44ED9" w:rsidRPr="003C2DAE">
                  <w:rPr>
                    <w:rFonts w:ascii="Segoe UI Symbol" w:eastAsia="SimSun" w:hAnsi="Segoe UI Symbol" w:cs="Segoe UI Symbol"/>
                    <w:bCs/>
                    <w:szCs w:val="23"/>
                    <w:lang w:val="en-US" w:eastAsia="zh-CN"/>
                  </w:rPr>
                  <w:t>☐</w:t>
                </w:r>
              </w:sdtContent>
            </w:sdt>
            <w:r w:rsidR="00A44ED9" w:rsidRPr="003C2DAE">
              <w:rPr>
                <w:rFonts w:eastAsia="SimSun" w:cs="Arial"/>
                <w:bCs/>
                <w:szCs w:val="23"/>
                <w:lang w:val="en-US" w:eastAsia="zh-CN"/>
              </w:rPr>
              <w:t xml:space="preserve"> Offer be </w:t>
            </w:r>
            <w:proofErr w:type="gramStart"/>
            <w:r w:rsidR="00A44ED9" w:rsidRPr="003C2DAE">
              <w:rPr>
                <w:rFonts w:eastAsia="SimSun" w:cs="Arial"/>
                <w:bCs/>
                <w:szCs w:val="23"/>
                <w:lang w:val="en-US" w:eastAsia="zh-CN"/>
              </w:rPr>
              <w:t>declined</w:t>
            </w:r>
            <w:proofErr w:type="gramEnd"/>
          </w:p>
          <w:p w14:paraId="7D194D0D" w14:textId="77777777" w:rsidR="00A44ED9" w:rsidRPr="003C2DAE" w:rsidRDefault="00000000" w:rsidP="00D92F80">
            <w:pPr>
              <w:contextualSpacing w:val="0"/>
              <w:rPr>
                <w:rFonts w:eastAsia="SimSun" w:cs="Arial"/>
                <w:bCs/>
                <w:szCs w:val="23"/>
                <w:lang w:val="en-US" w:eastAsia="zh-CN"/>
              </w:rPr>
            </w:pPr>
            <w:sdt>
              <w:sdtPr>
                <w:rPr>
                  <w:rFonts w:eastAsia="SimSun" w:cs="Arial"/>
                  <w:bCs/>
                  <w:szCs w:val="23"/>
                  <w:lang w:val="en-US" w:eastAsia="zh-CN"/>
                </w:rPr>
                <w:id w:val="-1409530260"/>
                <w14:checkbox>
                  <w14:checked w14:val="0"/>
                  <w14:checkedState w14:val="2612" w14:font="MS Gothic"/>
                  <w14:uncheckedState w14:val="2610" w14:font="MS Gothic"/>
                </w14:checkbox>
              </w:sdtPr>
              <w:sdtContent>
                <w:r w:rsidR="00A44ED9" w:rsidRPr="003C2DAE">
                  <w:rPr>
                    <w:rFonts w:ascii="Segoe UI Symbol" w:eastAsia="SimSun" w:hAnsi="Segoe UI Symbol" w:cs="Segoe UI Symbol"/>
                    <w:bCs/>
                    <w:szCs w:val="23"/>
                    <w:lang w:val="en-US" w:eastAsia="zh-CN"/>
                  </w:rPr>
                  <w:t>☐</w:t>
                </w:r>
              </w:sdtContent>
            </w:sdt>
            <w:r w:rsidR="00A44ED9" w:rsidRPr="003C2DAE">
              <w:rPr>
                <w:rFonts w:eastAsia="SimSun" w:cs="Arial"/>
                <w:bCs/>
                <w:szCs w:val="23"/>
                <w:lang w:val="en-US" w:eastAsia="zh-CN"/>
              </w:rPr>
              <w:t xml:space="preserve"> Gift or benefit be returned to person/</w:t>
            </w:r>
            <w:proofErr w:type="gramStart"/>
            <w:r w:rsidR="00A44ED9" w:rsidRPr="003C2DAE">
              <w:rPr>
                <w:rFonts w:eastAsia="SimSun" w:cs="Arial"/>
                <w:bCs/>
                <w:szCs w:val="23"/>
                <w:lang w:val="en-US" w:eastAsia="zh-CN"/>
              </w:rPr>
              <w:t>organisation</w:t>
            </w:r>
            <w:proofErr w:type="gramEnd"/>
          </w:p>
          <w:p w14:paraId="4EADE63B" w14:textId="77777777" w:rsidR="00A44ED9" w:rsidRPr="003C2DAE" w:rsidRDefault="00000000" w:rsidP="00D92F80">
            <w:pPr>
              <w:contextualSpacing w:val="0"/>
              <w:rPr>
                <w:rFonts w:eastAsia="SimSun" w:cs="Arial"/>
                <w:szCs w:val="23"/>
                <w:lang w:val="en-US" w:eastAsia="zh-CN"/>
              </w:rPr>
            </w:pPr>
            <w:sdt>
              <w:sdtPr>
                <w:rPr>
                  <w:rFonts w:eastAsia="SimSun" w:cs="Arial"/>
                  <w:bCs/>
                  <w:szCs w:val="23"/>
                  <w:lang w:val="en-US" w:eastAsia="zh-CN"/>
                </w:rPr>
                <w:id w:val="2119560320"/>
                <w14:checkbox>
                  <w14:checked w14:val="0"/>
                  <w14:checkedState w14:val="2612" w14:font="MS Gothic"/>
                  <w14:uncheckedState w14:val="2610" w14:font="MS Gothic"/>
                </w14:checkbox>
              </w:sdtPr>
              <w:sdtContent>
                <w:r w:rsidR="00A44ED9" w:rsidRPr="003C2DAE">
                  <w:rPr>
                    <w:rFonts w:ascii="Segoe UI Symbol" w:eastAsia="SimSun" w:hAnsi="Segoe UI Symbol" w:cs="Segoe UI Symbol"/>
                    <w:bCs/>
                    <w:szCs w:val="23"/>
                    <w:lang w:val="en-US" w:eastAsia="zh-CN"/>
                  </w:rPr>
                  <w:t>☐</w:t>
                </w:r>
              </w:sdtContent>
            </w:sdt>
            <w:r w:rsidR="00A44ED9" w:rsidRPr="003C2DAE">
              <w:rPr>
                <w:rFonts w:eastAsia="SimSun" w:cs="Arial"/>
                <w:bCs/>
                <w:szCs w:val="23"/>
                <w:lang w:val="en-US" w:eastAsia="zh-CN"/>
              </w:rPr>
              <w:t xml:space="preserve"> Gift or benefit be retained by </w:t>
            </w:r>
            <w:r w:rsidR="00A44ED9">
              <w:rPr>
                <w:rFonts w:eastAsia="SimSun" w:cs="Arial"/>
                <w:bCs/>
                <w:szCs w:val="23"/>
                <w:lang w:val="en-US" w:eastAsia="zh-CN"/>
              </w:rPr>
              <w:t xml:space="preserve">board </w:t>
            </w:r>
            <w:proofErr w:type="gramStart"/>
            <w:r w:rsidR="00A44ED9">
              <w:rPr>
                <w:rFonts w:eastAsia="SimSun" w:cs="Arial"/>
                <w:bCs/>
                <w:szCs w:val="23"/>
                <w:lang w:val="en-US" w:eastAsia="zh-CN"/>
              </w:rPr>
              <w:t>member</w:t>
            </w:r>
            <w:proofErr w:type="gramEnd"/>
          </w:p>
          <w:p w14:paraId="00663EAD" w14:textId="77777777" w:rsidR="00A44ED9" w:rsidRPr="003C2DAE" w:rsidRDefault="00000000" w:rsidP="00D92F80">
            <w:pPr>
              <w:contextualSpacing w:val="0"/>
              <w:rPr>
                <w:rFonts w:eastAsia="SimSun" w:cs="Arial"/>
                <w:bCs/>
                <w:szCs w:val="23"/>
                <w:lang w:val="en-US" w:eastAsia="zh-CN"/>
              </w:rPr>
            </w:pPr>
            <w:sdt>
              <w:sdtPr>
                <w:rPr>
                  <w:rFonts w:eastAsia="SimSun" w:cs="Arial"/>
                  <w:bCs/>
                  <w:szCs w:val="23"/>
                  <w:lang w:val="en-US" w:eastAsia="zh-CN"/>
                </w:rPr>
                <w:id w:val="1366257826"/>
                <w14:checkbox>
                  <w14:checked w14:val="0"/>
                  <w14:checkedState w14:val="2612" w14:font="MS Gothic"/>
                  <w14:uncheckedState w14:val="2610" w14:font="MS Gothic"/>
                </w14:checkbox>
              </w:sdtPr>
              <w:sdtContent>
                <w:r w:rsidR="00A44ED9" w:rsidRPr="003C2DAE">
                  <w:rPr>
                    <w:rFonts w:ascii="Segoe UI Symbol" w:eastAsia="SimSun" w:hAnsi="Segoe UI Symbol" w:cs="Segoe UI Symbol"/>
                    <w:bCs/>
                    <w:szCs w:val="23"/>
                    <w:lang w:val="en-US" w:eastAsia="zh-CN"/>
                  </w:rPr>
                  <w:t>☐</w:t>
                </w:r>
              </w:sdtContent>
            </w:sdt>
            <w:r w:rsidR="00A44ED9" w:rsidRPr="003C2DAE">
              <w:rPr>
                <w:rFonts w:eastAsia="SimSun" w:cs="Arial"/>
                <w:bCs/>
                <w:szCs w:val="23"/>
                <w:lang w:val="en-US" w:eastAsia="zh-CN"/>
              </w:rPr>
              <w:t xml:space="preserve"> Gift or benefit be retained by </w:t>
            </w:r>
            <w:proofErr w:type="gramStart"/>
            <w:r w:rsidR="00A44ED9">
              <w:rPr>
                <w:rFonts w:eastAsia="SimSun" w:cs="Arial"/>
                <w:bCs/>
                <w:szCs w:val="23"/>
                <w:lang w:val="en-US" w:eastAsia="zh-CN"/>
              </w:rPr>
              <w:t>board</w:t>
            </w:r>
            <w:proofErr w:type="gramEnd"/>
          </w:p>
          <w:p w14:paraId="6D7F3322" w14:textId="77777777" w:rsidR="00A44ED9" w:rsidRPr="003C2DAE" w:rsidRDefault="00000000" w:rsidP="00D92F80">
            <w:pPr>
              <w:contextualSpacing w:val="0"/>
              <w:rPr>
                <w:rFonts w:eastAsia="SimSun" w:cs="Arial"/>
                <w:bCs/>
                <w:szCs w:val="23"/>
                <w:lang w:val="en-US" w:eastAsia="zh-CN"/>
              </w:rPr>
            </w:pPr>
            <w:sdt>
              <w:sdtPr>
                <w:rPr>
                  <w:rFonts w:eastAsia="SimSun" w:cs="Arial"/>
                  <w:bCs/>
                  <w:szCs w:val="23"/>
                  <w:lang w:val="en-US" w:eastAsia="zh-CN"/>
                </w:rPr>
                <w:id w:val="-270782089"/>
                <w14:checkbox>
                  <w14:checked w14:val="0"/>
                  <w14:checkedState w14:val="2612" w14:font="MS Gothic"/>
                  <w14:uncheckedState w14:val="2610" w14:font="MS Gothic"/>
                </w14:checkbox>
              </w:sdtPr>
              <w:sdtContent>
                <w:r w:rsidR="00A44ED9" w:rsidRPr="003C2DAE">
                  <w:rPr>
                    <w:rFonts w:ascii="Segoe UI Symbol" w:eastAsia="SimSun" w:hAnsi="Segoe UI Symbol" w:cs="Segoe UI Symbol"/>
                    <w:bCs/>
                    <w:szCs w:val="23"/>
                    <w:lang w:val="en-US" w:eastAsia="zh-CN"/>
                  </w:rPr>
                  <w:t>☐</w:t>
                </w:r>
              </w:sdtContent>
            </w:sdt>
            <w:r w:rsidR="00A44ED9" w:rsidRPr="003C2DAE">
              <w:rPr>
                <w:rFonts w:eastAsia="SimSun" w:cs="Arial"/>
                <w:bCs/>
                <w:szCs w:val="23"/>
                <w:lang w:val="en-US" w:eastAsia="zh-CN"/>
              </w:rPr>
              <w:t xml:space="preserve"> Gift or benefit be disposed of by </w:t>
            </w:r>
            <w:r w:rsidR="00A44ED9">
              <w:rPr>
                <w:rFonts w:eastAsia="SimSun" w:cs="Arial"/>
                <w:bCs/>
                <w:szCs w:val="23"/>
                <w:lang w:val="en-US" w:eastAsia="zh-CN"/>
              </w:rPr>
              <w:t>board</w:t>
            </w:r>
            <w:r w:rsidR="00A44ED9" w:rsidRPr="003C2DAE">
              <w:rPr>
                <w:rFonts w:eastAsia="SimSun" w:cs="Arial"/>
                <w:bCs/>
                <w:szCs w:val="23"/>
                <w:lang w:val="en-US" w:eastAsia="zh-CN"/>
              </w:rPr>
              <w:t xml:space="preserve"> (</w:t>
            </w:r>
            <w:proofErr w:type="gramStart"/>
            <w:r w:rsidR="00A44ED9" w:rsidRPr="003C2DAE">
              <w:rPr>
                <w:rFonts w:eastAsia="SimSun" w:cs="Arial"/>
                <w:bCs/>
                <w:szCs w:val="23"/>
                <w:lang w:val="en-US" w:eastAsia="zh-CN"/>
              </w:rPr>
              <w:t>e.g.</w:t>
            </w:r>
            <w:proofErr w:type="gramEnd"/>
            <w:r w:rsidR="00A44ED9" w:rsidRPr="003C2DAE">
              <w:rPr>
                <w:rFonts w:eastAsia="SimSun" w:cs="Arial"/>
                <w:bCs/>
                <w:szCs w:val="23"/>
                <w:lang w:val="en-US" w:eastAsia="zh-CN"/>
              </w:rPr>
              <w:t xml:space="preserve"> donated to charity) </w:t>
            </w:r>
          </w:p>
          <w:p w14:paraId="43D999B6" w14:textId="77777777" w:rsidR="00A44ED9" w:rsidRPr="003C2DAE" w:rsidRDefault="00000000" w:rsidP="00D92F80">
            <w:pPr>
              <w:contextualSpacing w:val="0"/>
              <w:rPr>
                <w:rFonts w:eastAsia="SimSun" w:cs="Arial"/>
                <w:bCs/>
                <w:szCs w:val="23"/>
                <w:lang w:val="en-US" w:eastAsia="zh-CN"/>
              </w:rPr>
            </w:pPr>
            <w:sdt>
              <w:sdtPr>
                <w:rPr>
                  <w:rFonts w:eastAsia="SimSun" w:cs="Arial"/>
                  <w:bCs/>
                  <w:szCs w:val="23"/>
                  <w:lang w:val="en-US" w:eastAsia="zh-CN"/>
                </w:rPr>
                <w:id w:val="-1054849755"/>
                <w14:checkbox>
                  <w14:checked w14:val="0"/>
                  <w14:checkedState w14:val="2612" w14:font="MS Gothic"/>
                  <w14:uncheckedState w14:val="2610" w14:font="MS Gothic"/>
                </w14:checkbox>
              </w:sdtPr>
              <w:sdtContent>
                <w:r w:rsidR="00A44ED9" w:rsidRPr="003C2DAE">
                  <w:rPr>
                    <w:rFonts w:ascii="Segoe UI Symbol" w:eastAsia="SimSun" w:hAnsi="Segoe UI Symbol" w:cs="Segoe UI Symbol"/>
                    <w:bCs/>
                    <w:szCs w:val="23"/>
                    <w:lang w:val="en-US" w:eastAsia="zh-CN"/>
                  </w:rPr>
                  <w:t>☐</w:t>
                </w:r>
              </w:sdtContent>
            </w:sdt>
            <w:r w:rsidR="00A44ED9" w:rsidRPr="003C2DAE">
              <w:rPr>
                <w:rFonts w:eastAsia="SimSun" w:cs="Arial"/>
                <w:bCs/>
                <w:szCs w:val="23"/>
                <w:lang w:val="en-US" w:eastAsia="zh-CN"/>
              </w:rPr>
              <w:t xml:space="preserve"> Hospitality be </w:t>
            </w:r>
            <w:proofErr w:type="gramStart"/>
            <w:r w:rsidR="00A44ED9" w:rsidRPr="003C2DAE">
              <w:rPr>
                <w:rFonts w:eastAsia="SimSun" w:cs="Arial"/>
                <w:bCs/>
                <w:szCs w:val="23"/>
                <w:lang w:val="en-US" w:eastAsia="zh-CN"/>
              </w:rPr>
              <w:t>accepted</w:t>
            </w:r>
            <w:proofErr w:type="gramEnd"/>
          </w:p>
          <w:p w14:paraId="0DEAB4CF" w14:textId="77777777" w:rsidR="00A44ED9" w:rsidRPr="003C2DAE" w:rsidRDefault="00000000" w:rsidP="00D92F80">
            <w:pPr>
              <w:contextualSpacing w:val="0"/>
              <w:rPr>
                <w:rFonts w:eastAsia="SimSun" w:cs="Arial"/>
                <w:bCs/>
                <w:szCs w:val="23"/>
                <w:lang w:val="en-US" w:eastAsia="zh-CN"/>
              </w:rPr>
            </w:pPr>
            <w:sdt>
              <w:sdtPr>
                <w:rPr>
                  <w:rFonts w:eastAsia="SimSun" w:cs="Arial"/>
                  <w:bCs/>
                  <w:szCs w:val="23"/>
                  <w:lang w:val="en-US" w:eastAsia="zh-CN"/>
                </w:rPr>
                <w:id w:val="1836637640"/>
                <w14:checkbox>
                  <w14:checked w14:val="0"/>
                  <w14:checkedState w14:val="2612" w14:font="MS Gothic"/>
                  <w14:uncheckedState w14:val="2610" w14:font="MS Gothic"/>
                </w14:checkbox>
              </w:sdtPr>
              <w:sdtContent>
                <w:r w:rsidR="00A44ED9" w:rsidRPr="003C2DAE">
                  <w:rPr>
                    <w:rFonts w:ascii="Segoe UI Symbol" w:eastAsia="SimSun" w:hAnsi="Segoe UI Symbol" w:cs="Segoe UI Symbol"/>
                    <w:bCs/>
                    <w:szCs w:val="23"/>
                    <w:lang w:val="en-US" w:eastAsia="zh-CN"/>
                  </w:rPr>
                  <w:t>☐</w:t>
                </w:r>
              </w:sdtContent>
            </w:sdt>
            <w:r w:rsidR="00A44ED9" w:rsidRPr="003C2DAE">
              <w:rPr>
                <w:rFonts w:eastAsia="SimSun" w:cs="Arial"/>
                <w:bCs/>
                <w:szCs w:val="23"/>
                <w:lang w:val="en-US" w:eastAsia="zh-CN"/>
              </w:rPr>
              <w:t xml:space="preserve"> Other (detail)</w:t>
            </w:r>
          </w:p>
        </w:tc>
      </w:tr>
      <w:tr w:rsidR="00A44ED9" w:rsidRPr="003C2DAE" w14:paraId="416AC92E" w14:textId="77777777" w:rsidTr="00802355">
        <w:trPr>
          <w:trHeight w:val="415"/>
        </w:trPr>
        <w:tc>
          <w:tcPr>
            <w:tcW w:w="5000" w:type="pct"/>
            <w:gridSpan w:val="7"/>
            <w:vAlign w:val="top"/>
          </w:tcPr>
          <w:p w14:paraId="79F3AE74" w14:textId="77777777" w:rsidR="00A44ED9" w:rsidRPr="003C2DAE" w:rsidRDefault="00A44ED9" w:rsidP="00D92F80">
            <w:pPr>
              <w:contextualSpacing w:val="0"/>
              <w:rPr>
                <w:rFonts w:eastAsia="SimSun" w:cs="Arial"/>
                <w:bCs/>
                <w:szCs w:val="23"/>
                <w:lang w:val="en-US" w:eastAsia="zh-CN"/>
              </w:rPr>
            </w:pPr>
            <w:r w:rsidRPr="003C2DAE">
              <w:rPr>
                <w:rFonts w:eastAsia="SimSun" w:cs="Arial"/>
                <w:bCs/>
                <w:szCs w:val="23"/>
                <w:lang w:val="en-US" w:eastAsia="zh-CN"/>
              </w:rPr>
              <w:t>I confirm that to the best of my knowledge the offer or its acceptance:</w:t>
            </w:r>
          </w:p>
          <w:p w14:paraId="14788BFC" w14:textId="77777777" w:rsidR="00A44ED9" w:rsidRPr="003C2DAE" w:rsidRDefault="00000000" w:rsidP="00D92F80">
            <w:pPr>
              <w:contextualSpacing w:val="0"/>
              <w:rPr>
                <w:rFonts w:eastAsia="SimSun" w:cs="Arial"/>
                <w:bCs/>
                <w:szCs w:val="23"/>
                <w:lang w:val="en-US" w:eastAsia="zh-CN"/>
              </w:rPr>
            </w:pPr>
            <w:sdt>
              <w:sdtPr>
                <w:rPr>
                  <w:rFonts w:eastAsia="SimSun" w:cs="Arial"/>
                  <w:bCs/>
                  <w:szCs w:val="23"/>
                  <w:lang w:val="en-US" w:eastAsia="zh-CN"/>
                </w:rPr>
                <w:id w:val="1404101680"/>
                <w14:checkbox>
                  <w14:checked w14:val="0"/>
                  <w14:checkedState w14:val="2612" w14:font="MS Gothic"/>
                  <w14:uncheckedState w14:val="2610" w14:font="MS Gothic"/>
                </w14:checkbox>
              </w:sdtPr>
              <w:sdtContent>
                <w:r w:rsidR="00A44ED9" w:rsidRPr="003C2DAE">
                  <w:rPr>
                    <w:rFonts w:ascii="Segoe UI Symbol" w:eastAsia="SimSun" w:hAnsi="Segoe UI Symbol" w:cs="Segoe UI Symbol"/>
                    <w:bCs/>
                    <w:szCs w:val="23"/>
                    <w:lang w:val="en-US" w:eastAsia="zh-CN"/>
                  </w:rPr>
                  <w:t>☐</w:t>
                </w:r>
              </w:sdtContent>
            </w:sdt>
            <w:r w:rsidR="00A44ED9" w:rsidRPr="003C2DAE">
              <w:rPr>
                <w:rFonts w:eastAsia="SimSun" w:cs="Arial"/>
                <w:bCs/>
                <w:szCs w:val="23"/>
                <w:lang w:val="en-US" w:eastAsia="zh-CN"/>
              </w:rPr>
              <w:t xml:space="preserve"> will not create/has not created an actual, potential or perceived conflict of </w:t>
            </w:r>
            <w:proofErr w:type="gramStart"/>
            <w:r w:rsidR="00A44ED9" w:rsidRPr="003C2DAE">
              <w:rPr>
                <w:rFonts w:eastAsia="SimSun" w:cs="Arial"/>
                <w:bCs/>
                <w:szCs w:val="23"/>
                <w:lang w:val="en-US" w:eastAsia="zh-CN"/>
              </w:rPr>
              <w:t>interest</w:t>
            </w:r>
            <w:proofErr w:type="gramEnd"/>
          </w:p>
          <w:p w14:paraId="6F9EFD5D" w14:textId="77777777" w:rsidR="00A44ED9" w:rsidRPr="003C2DAE" w:rsidRDefault="00000000" w:rsidP="00D92F80">
            <w:pPr>
              <w:ind w:left="311" w:hanging="311"/>
              <w:contextualSpacing w:val="0"/>
              <w:rPr>
                <w:rFonts w:eastAsia="SimSun" w:cs="Arial"/>
                <w:bCs/>
                <w:szCs w:val="23"/>
                <w:lang w:val="en-US" w:eastAsia="zh-CN"/>
              </w:rPr>
            </w:pPr>
            <w:sdt>
              <w:sdtPr>
                <w:rPr>
                  <w:rFonts w:eastAsia="SimSun" w:cs="Arial"/>
                  <w:bCs/>
                  <w:szCs w:val="23"/>
                  <w:lang w:val="en-US" w:eastAsia="zh-CN"/>
                </w:rPr>
                <w:id w:val="1825705393"/>
                <w14:checkbox>
                  <w14:checked w14:val="0"/>
                  <w14:checkedState w14:val="2612" w14:font="MS Gothic"/>
                  <w14:uncheckedState w14:val="2610" w14:font="MS Gothic"/>
                </w14:checkbox>
              </w:sdtPr>
              <w:sdtContent>
                <w:r w:rsidR="00A44ED9" w:rsidRPr="003C2DAE">
                  <w:rPr>
                    <w:rFonts w:ascii="Segoe UI Symbol" w:eastAsia="SimSun" w:hAnsi="Segoe UI Symbol" w:cs="Segoe UI Symbol"/>
                    <w:bCs/>
                    <w:szCs w:val="23"/>
                    <w:lang w:val="en-US" w:eastAsia="zh-CN"/>
                  </w:rPr>
                  <w:t>☐</w:t>
                </w:r>
              </w:sdtContent>
            </w:sdt>
            <w:r w:rsidR="00A44ED9" w:rsidRPr="003C2DAE">
              <w:rPr>
                <w:rFonts w:eastAsia="SimSun" w:cs="Arial"/>
                <w:bCs/>
                <w:szCs w:val="23"/>
                <w:lang w:val="en-US" w:eastAsia="zh-CN"/>
              </w:rPr>
              <w:t xml:space="preserve"> where</w:t>
            </w:r>
            <w:r w:rsidR="00A44ED9" w:rsidRPr="003C2DAE">
              <w:rPr>
                <w:rFonts w:eastAsia="SimSun" w:cs="Arial"/>
                <w:b/>
                <w:bCs/>
                <w:szCs w:val="23"/>
                <w:lang w:val="en-US" w:eastAsia="zh-CN"/>
              </w:rPr>
              <w:t xml:space="preserve"> hospitality</w:t>
            </w:r>
            <w:r w:rsidR="00A44ED9" w:rsidRPr="003C2DAE">
              <w:rPr>
                <w:rFonts w:eastAsia="SimSun" w:cs="Arial"/>
                <w:bCs/>
                <w:szCs w:val="23"/>
                <w:lang w:val="en-US" w:eastAsia="zh-CN"/>
              </w:rPr>
              <w:t xml:space="preserve"> is accepted, it has a link or obvious benefit to either the authority or government priorities and objectives; and creates no actual, </w:t>
            </w:r>
            <w:proofErr w:type="gramStart"/>
            <w:r w:rsidR="00A44ED9" w:rsidRPr="003C2DAE">
              <w:rPr>
                <w:rFonts w:eastAsia="SimSun" w:cs="Arial"/>
                <w:bCs/>
                <w:szCs w:val="23"/>
                <w:lang w:val="en-US" w:eastAsia="zh-CN"/>
              </w:rPr>
              <w:t>potential</w:t>
            </w:r>
            <w:proofErr w:type="gramEnd"/>
            <w:r w:rsidR="00A44ED9" w:rsidRPr="003C2DAE">
              <w:rPr>
                <w:rFonts w:eastAsia="SimSun" w:cs="Arial"/>
                <w:bCs/>
                <w:szCs w:val="23"/>
                <w:lang w:val="en-US" w:eastAsia="zh-CN"/>
              </w:rPr>
              <w:t xml:space="preserve"> or perceived conflict of interest.</w:t>
            </w:r>
          </w:p>
        </w:tc>
      </w:tr>
      <w:tr w:rsidR="00A44ED9" w:rsidRPr="003C2DAE" w14:paraId="656BBD63" w14:textId="77777777" w:rsidTr="00802355">
        <w:trPr>
          <w:trHeight w:val="415"/>
        </w:trPr>
        <w:tc>
          <w:tcPr>
            <w:tcW w:w="5000" w:type="pct"/>
            <w:gridSpan w:val="7"/>
            <w:vAlign w:val="top"/>
          </w:tcPr>
          <w:p w14:paraId="38B4AEDF" w14:textId="77777777" w:rsidR="00A44ED9" w:rsidRPr="003C2DAE" w:rsidRDefault="00A44ED9" w:rsidP="00D92F80">
            <w:pPr>
              <w:contextualSpacing w:val="0"/>
              <w:rPr>
                <w:rFonts w:eastAsia="SimSun" w:cs="Arial"/>
                <w:bCs/>
                <w:szCs w:val="23"/>
                <w:lang w:val="en-US" w:eastAsia="zh-CN"/>
              </w:rPr>
            </w:pPr>
            <w:r w:rsidRPr="003C2DAE">
              <w:rPr>
                <w:rFonts w:eastAsia="SimSun" w:cs="Arial"/>
                <w:bCs/>
                <w:szCs w:val="23"/>
                <w:lang w:val="en-US" w:eastAsia="zh-CN"/>
              </w:rPr>
              <w:t xml:space="preserve">Approved value (if applicable): </w:t>
            </w:r>
            <w:sdt>
              <w:sdtPr>
                <w:rPr>
                  <w:rFonts w:eastAsia="SimSun" w:cs="Arial"/>
                  <w:bCs/>
                  <w:szCs w:val="23"/>
                  <w:lang w:val="en-US" w:eastAsia="zh-CN"/>
                </w:rPr>
                <w:id w:val="826484269"/>
                <w:placeholder>
                  <w:docPart w:val="DB054884E8B245AC9CE1EAE14F9D9361"/>
                </w:placeholder>
                <w:showingPlcHdr/>
              </w:sdtPr>
              <w:sdtContent>
                <w:r w:rsidRPr="003C2DAE">
                  <w:rPr>
                    <w:rFonts w:eastAsia="SimSun" w:cs="Arial"/>
                    <w:bCs/>
                    <w:vanish/>
                    <w:color w:val="808080"/>
                    <w:szCs w:val="23"/>
                    <w:lang w:val="en-US" w:eastAsia="zh-CN"/>
                  </w:rPr>
                  <w:t>[Value]</w:t>
                </w:r>
              </w:sdtContent>
            </w:sdt>
          </w:p>
          <w:p w14:paraId="06A56D98" w14:textId="77777777" w:rsidR="00A44ED9" w:rsidRPr="003C2DAE" w:rsidRDefault="00A44ED9" w:rsidP="00D92F80">
            <w:pPr>
              <w:contextualSpacing w:val="0"/>
              <w:rPr>
                <w:rFonts w:eastAsia="SimSun" w:cs="Arial"/>
                <w:bCs/>
                <w:szCs w:val="23"/>
                <w:lang w:val="en-US" w:eastAsia="zh-CN"/>
              </w:rPr>
            </w:pPr>
          </w:p>
          <w:p w14:paraId="136A05C3" w14:textId="77777777" w:rsidR="00A44ED9" w:rsidRPr="003C2DAE" w:rsidRDefault="00A44ED9" w:rsidP="00D92F80">
            <w:pPr>
              <w:contextualSpacing w:val="0"/>
              <w:rPr>
                <w:rFonts w:eastAsia="SimSun" w:cs="Arial"/>
                <w:bCs/>
                <w:szCs w:val="23"/>
                <w:lang w:val="en-US" w:eastAsia="zh-CN"/>
              </w:rPr>
            </w:pPr>
            <w:r w:rsidRPr="003C2DAE">
              <w:rPr>
                <w:rFonts w:eastAsia="SimSun" w:cs="Arial"/>
                <w:bCs/>
                <w:szCs w:val="23"/>
                <w:lang w:val="en-US" w:eastAsia="zh-CN"/>
              </w:rPr>
              <w:t xml:space="preserve">I have submitted this declaration for inclusion on the gifts, </w:t>
            </w:r>
            <w:proofErr w:type="gramStart"/>
            <w:r w:rsidRPr="003C2DAE">
              <w:rPr>
                <w:rFonts w:eastAsia="SimSun" w:cs="Arial"/>
                <w:bCs/>
                <w:szCs w:val="23"/>
                <w:lang w:val="en-US" w:eastAsia="zh-CN"/>
              </w:rPr>
              <w:t>benefits</w:t>
            </w:r>
            <w:proofErr w:type="gramEnd"/>
            <w:r w:rsidRPr="003C2DAE">
              <w:rPr>
                <w:rFonts w:eastAsia="SimSun" w:cs="Arial"/>
                <w:bCs/>
                <w:szCs w:val="23"/>
                <w:lang w:val="en-US" w:eastAsia="zh-CN"/>
              </w:rPr>
              <w:t xml:space="preserve"> and hospitality register.</w:t>
            </w:r>
          </w:p>
        </w:tc>
      </w:tr>
      <w:tr w:rsidR="00A44ED9" w:rsidRPr="003C2DAE" w14:paraId="4422CBAE" w14:textId="77777777" w:rsidTr="00802355">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745" w:type="pct"/>
          </w:tcPr>
          <w:p w14:paraId="714D7DF7" w14:textId="77777777" w:rsidR="00A44ED9" w:rsidRPr="003C2DAE" w:rsidRDefault="00A44ED9" w:rsidP="00D92F80">
            <w:pPr>
              <w:contextualSpacing w:val="0"/>
              <w:rPr>
                <w:rFonts w:eastAsia="SimSun" w:cs="Arial"/>
                <w:bCs/>
                <w:szCs w:val="23"/>
                <w:lang w:val="en-US" w:eastAsia="zh-CN"/>
              </w:rPr>
            </w:pPr>
            <w:r w:rsidRPr="003C2DAE">
              <w:rPr>
                <w:rFonts w:eastAsia="SimSun" w:cs="Arial"/>
                <w:bCs/>
                <w:szCs w:val="23"/>
                <w:lang w:val="en-US" w:eastAsia="zh-CN"/>
              </w:rPr>
              <w:t>Signature</w:t>
            </w:r>
          </w:p>
        </w:tc>
        <w:tc>
          <w:tcPr>
            <w:tcW w:w="2537" w:type="pct"/>
            <w:gridSpan w:val="4"/>
          </w:tcPr>
          <w:p w14:paraId="44E6685D" w14:textId="77777777" w:rsidR="00A44ED9" w:rsidRPr="003C2DAE" w:rsidRDefault="00A44ED9" w:rsidP="00D92F80">
            <w:pPr>
              <w:contextualSpacing w:val="0"/>
              <w:cnfStyle w:val="000000010000" w:firstRow="0" w:lastRow="0" w:firstColumn="0" w:lastColumn="0" w:oddVBand="0" w:evenVBand="0" w:oddHBand="0" w:evenHBand="1" w:firstRowFirstColumn="0" w:firstRowLastColumn="0" w:lastRowFirstColumn="0" w:lastRowLastColumn="0"/>
              <w:rPr>
                <w:rFonts w:eastAsia="SimSun" w:cs="Arial"/>
                <w:szCs w:val="23"/>
                <w:lang w:val="en-US" w:eastAsia="zh-CN"/>
              </w:rPr>
            </w:pPr>
          </w:p>
        </w:tc>
        <w:tc>
          <w:tcPr>
            <w:tcW w:w="448" w:type="pct"/>
          </w:tcPr>
          <w:p w14:paraId="563E8689" w14:textId="77777777" w:rsidR="00A44ED9" w:rsidRPr="003C2DAE" w:rsidRDefault="00A44ED9" w:rsidP="00D92F80">
            <w:pPr>
              <w:contextualSpacing w:val="0"/>
              <w:cnfStyle w:val="000000010000" w:firstRow="0" w:lastRow="0" w:firstColumn="0" w:lastColumn="0" w:oddVBand="0" w:evenVBand="0" w:oddHBand="0" w:evenHBand="1" w:firstRowFirstColumn="0" w:firstRowLastColumn="0" w:lastRowFirstColumn="0" w:lastRowLastColumn="0"/>
              <w:rPr>
                <w:rFonts w:eastAsia="SimSun" w:cs="Arial"/>
                <w:szCs w:val="23"/>
                <w:lang w:val="en-US" w:eastAsia="zh-CN"/>
              </w:rPr>
            </w:pPr>
            <w:r w:rsidRPr="003C2DAE">
              <w:rPr>
                <w:rFonts w:eastAsia="SimSun" w:cs="Arial"/>
                <w:szCs w:val="23"/>
                <w:lang w:val="en-US" w:eastAsia="zh-CN"/>
              </w:rPr>
              <w:t>Date</w:t>
            </w:r>
          </w:p>
        </w:tc>
        <w:tc>
          <w:tcPr>
            <w:tcW w:w="1270" w:type="pct"/>
          </w:tcPr>
          <w:sdt>
            <w:sdtPr>
              <w:rPr>
                <w:rFonts w:eastAsia="SimSun" w:cs="Arial"/>
                <w:bCs/>
                <w:szCs w:val="23"/>
                <w:lang w:val="en-US" w:eastAsia="zh-CN"/>
              </w:rPr>
              <w:id w:val="-548990608"/>
              <w:placeholder>
                <w:docPart w:val="C100BCA9D7F74DACB619B0938A064353"/>
              </w:placeholder>
              <w:showingPlcHdr/>
              <w:date>
                <w:dateFormat w:val="d/MM/yyyy"/>
                <w:lid w:val="en-AU"/>
                <w:storeMappedDataAs w:val="dateTime"/>
                <w:calendar w:val="gregorian"/>
              </w:date>
            </w:sdtPr>
            <w:sdtContent>
              <w:p w14:paraId="37BC0BF0" w14:textId="77777777" w:rsidR="00A44ED9" w:rsidRPr="003C2DAE" w:rsidRDefault="00A44ED9" w:rsidP="00D92F80">
                <w:pPr>
                  <w:contextualSpacing w:val="0"/>
                  <w:cnfStyle w:val="000000010000" w:firstRow="0" w:lastRow="0" w:firstColumn="0" w:lastColumn="0" w:oddVBand="0" w:evenVBand="0" w:oddHBand="0" w:evenHBand="1" w:firstRowFirstColumn="0" w:firstRowLastColumn="0" w:lastRowFirstColumn="0" w:lastRowLastColumn="0"/>
                  <w:rPr>
                    <w:rFonts w:eastAsia="SimSun" w:cs="Arial"/>
                    <w:bCs/>
                    <w:szCs w:val="23"/>
                    <w:lang w:val="en-US" w:eastAsia="zh-CN"/>
                  </w:rPr>
                </w:pPr>
                <w:r w:rsidRPr="003C2DAE">
                  <w:rPr>
                    <w:rFonts w:eastAsia="SimSun" w:cs="Arial"/>
                    <w:bCs/>
                    <w:vanish/>
                    <w:color w:val="808080"/>
                    <w:szCs w:val="23"/>
                    <w:lang w:val="en-US" w:eastAsia="zh-CN"/>
                  </w:rPr>
                  <w:t>[Enter date]</w:t>
                </w:r>
              </w:p>
            </w:sdtContent>
          </w:sdt>
        </w:tc>
      </w:tr>
    </w:tbl>
    <w:p w14:paraId="68F4D1F7" w14:textId="77777777" w:rsidR="00A44ED9" w:rsidRDefault="00A44ED9" w:rsidP="003B30A6">
      <w:pPr>
        <w:spacing w:after="160"/>
      </w:pPr>
    </w:p>
    <w:p w14:paraId="7B05B884" w14:textId="77777777" w:rsidR="00A44ED9" w:rsidRDefault="00A44ED9">
      <w:pPr>
        <w:spacing w:after="160"/>
      </w:pPr>
      <w:r>
        <w:br w:type="page"/>
      </w:r>
    </w:p>
    <w:p w14:paraId="6B0E97F8" w14:textId="77777777" w:rsidR="00A44ED9" w:rsidRPr="003D0A17" w:rsidRDefault="00A44ED9" w:rsidP="00810A4C">
      <w:pPr>
        <w:pStyle w:val="Heading2"/>
      </w:pPr>
      <w:bookmarkStart w:id="40" w:name="_Appendix_10:_Checklist"/>
      <w:bookmarkStart w:id="41" w:name="_Toc80009890"/>
      <w:bookmarkEnd w:id="40"/>
      <w:r w:rsidRPr="003D0A17">
        <w:lastRenderedPageBreak/>
        <w:t>Appendix 10: Checklist of current practices of your board</w:t>
      </w:r>
      <w:bookmarkEnd w:id="41"/>
    </w:p>
    <w:p w14:paraId="29E8EAEC" w14:textId="77777777" w:rsidR="00A44ED9" w:rsidRPr="003326DB" w:rsidRDefault="00A44ED9" w:rsidP="00A44ED9">
      <w:pPr>
        <w:spacing w:line="240" w:lineRule="auto"/>
        <w:rPr>
          <w:rFonts w:cs="Arial"/>
          <w:szCs w:val="23"/>
        </w:rPr>
      </w:pPr>
      <w:r w:rsidRPr="003326DB">
        <w:rPr>
          <w:rFonts w:cs="Arial"/>
          <w:szCs w:val="23"/>
        </w:rPr>
        <w:t xml:space="preserve">This </w:t>
      </w:r>
      <w:r>
        <w:rPr>
          <w:rFonts w:cs="Arial"/>
          <w:szCs w:val="23"/>
        </w:rPr>
        <w:t>checklist</w:t>
      </w:r>
      <w:r w:rsidRPr="003326DB">
        <w:rPr>
          <w:rFonts w:cs="Arial"/>
          <w:szCs w:val="23"/>
        </w:rPr>
        <w:t xml:space="preserve"> can be used to help your board consider </w:t>
      </w:r>
      <w:r>
        <w:rPr>
          <w:rFonts w:cs="Arial"/>
          <w:szCs w:val="23"/>
        </w:rPr>
        <w:t>how it is applying governance principles. It is not comprehensive but is intended as</w:t>
      </w:r>
      <w:r w:rsidRPr="003326DB">
        <w:rPr>
          <w:rFonts w:cs="Arial"/>
          <w:szCs w:val="23"/>
        </w:rPr>
        <w:t xml:space="preserve"> an initial exploration to stimulate further discussion.</w:t>
      </w:r>
    </w:p>
    <w:p w14:paraId="678933E0" w14:textId="77777777" w:rsidR="00A44ED9" w:rsidRPr="003326DB" w:rsidRDefault="00A44ED9" w:rsidP="00D6500C">
      <w:pPr>
        <w:spacing w:after="240" w:line="240" w:lineRule="auto"/>
        <w:rPr>
          <w:rFonts w:cs="Arial"/>
          <w:szCs w:val="23"/>
        </w:rPr>
      </w:pPr>
      <w:r w:rsidRPr="003326DB">
        <w:rPr>
          <w:rFonts w:cs="Arial"/>
          <w:szCs w:val="23"/>
        </w:rPr>
        <w:t xml:space="preserve">Indicate assessment of your board’s practices in relation to the statements below as </w:t>
      </w:r>
      <w:r w:rsidRPr="003326DB">
        <w:rPr>
          <w:rFonts w:cs="Arial"/>
          <w:szCs w:val="23"/>
        </w:rPr>
        <w:br/>
        <w:t>1. Consistent with good practice</w:t>
      </w:r>
      <w:r>
        <w:rPr>
          <w:rFonts w:cs="Arial"/>
          <w:szCs w:val="23"/>
        </w:rPr>
        <w:t xml:space="preserve"> 2. Satisfactory</w:t>
      </w:r>
      <w:r w:rsidRPr="003326DB">
        <w:rPr>
          <w:rFonts w:cs="Arial"/>
          <w:szCs w:val="23"/>
        </w:rPr>
        <w:t xml:space="preserve"> 3. Insufficient or </w:t>
      </w:r>
      <w:r>
        <w:rPr>
          <w:rFonts w:cs="Arial"/>
          <w:szCs w:val="23"/>
        </w:rPr>
        <w:t>n</w:t>
      </w:r>
      <w:r w:rsidRPr="003326DB">
        <w:rPr>
          <w:rFonts w:cs="Arial"/>
          <w:szCs w:val="23"/>
        </w:rPr>
        <w:t>ot addressed.</w:t>
      </w:r>
    </w:p>
    <w:tbl>
      <w:tblPr>
        <w:tblStyle w:val="TableColumns2"/>
        <w:tblW w:w="5000" w:type="pct"/>
        <w:tblInd w:w="0" w:type="dxa"/>
        <w:tblLook w:val="04A0" w:firstRow="1" w:lastRow="0" w:firstColumn="1" w:lastColumn="0" w:noHBand="0" w:noVBand="1"/>
        <w:tblDescription w:val="Actioning Principle 1: Clear roles and responsibilities"/>
      </w:tblPr>
      <w:tblGrid>
        <w:gridCol w:w="644"/>
        <w:gridCol w:w="8372"/>
      </w:tblGrid>
      <w:tr w:rsidR="00A44ED9" w:rsidRPr="00A44ED9" w14:paraId="06D9D89B" w14:textId="77777777" w:rsidTr="00D9699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579BB1"/>
          </w:tcPr>
          <w:p w14:paraId="159817E8" w14:textId="77777777" w:rsidR="00A44ED9" w:rsidRPr="00A44ED9" w:rsidRDefault="00A44ED9" w:rsidP="00CD1806">
            <w:pPr>
              <w:spacing w:beforeLines="60" w:before="144" w:beforeAutospacing="0" w:afterLines="60" w:after="144" w:afterAutospacing="0" w:line="240" w:lineRule="auto"/>
            </w:pPr>
            <w:r w:rsidRPr="00A44ED9">
              <w:t xml:space="preserve">Actioning Principle 1: </w:t>
            </w:r>
            <w:r w:rsidRPr="00CD1806">
              <w:rPr>
                <w:rFonts w:eastAsia="SimSun"/>
                <w:bCs/>
                <w:lang w:val="en-US" w:eastAsia="zh-CN"/>
              </w:rPr>
              <w:t>Clear</w:t>
            </w:r>
            <w:r w:rsidRPr="00A44ED9">
              <w:t xml:space="preserve"> roles and responsibilities</w:t>
            </w:r>
          </w:p>
        </w:tc>
      </w:tr>
      <w:tr w:rsidR="00A44ED9" w:rsidRPr="00A44ED9" w14:paraId="29A684AB" w14:textId="77777777" w:rsidTr="00C079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E7E6E6" w:themeFill="background2"/>
          </w:tcPr>
          <w:p w14:paraId="6E57640F" w14:textId="3CCB8826" w:rsidR="00A44ED9" w:rsidRPr="002D292E" w:rsidRDefault="00A44ED9" w:rsidP="00D6500C">
            <w:pPr>
              <w:rPr>
                <w:b/>
                <w:color w:val="FFFFFF" w:themeColor="background1"/>
              </w:rPr>
            </w:pPr>
            <w:r w:rsidRPr="002D292E">
              <w:rPr>
                <w:b/>
              </w:rPr>
              <w:t xml:space="preserve">There is clarity about the roles and responsibilities of the board, individual members, </w:t>
            </w:r>
            <w:proofErr w:type="gramStart"/>
            <w:r w:rsidRPr="002D292E">
              <w:rPr>
                <w:b/>
              </w:rPr>
              <w:t>CEO</w:t>
            </w:r>
            <w:proofErr w:type="gramEnd"/>
            <w:r w:rsidRPr="002D292E">
              <w:rPr>
                <w:b/>
              </w:rPr>
              <w:t xml:space="preserve"> and minister. Appropriate instruments are in place that describe the responsibilities of the board collectively and for individual members, conforming to the public sector principles set out in Part 2 of the </w:t>
            </w:r>
            <w:r w:rsidRPr="002D292E">
              <w:rPr>
                <w:b/>
                <w:i/>
              </w:rPr>
              <w:t>Public Sector Management Act 1994</w:t>
            </w:r>
            <w:r w:rsidRPr="002D292E">
              <w:rPr>
                <w:b/>
              </w:rPr>
              <w:t xml:space="preserve"> which are known and understood.</w:t>
            </w:r>
          </w:p>
        </w:tc>
      </w:tr>
      <w:tr w:rsidR="00A44ED9" w:rsidRPr="00A44ED9" w14:paraId="2B15575A" w14:textId="77777777" w:rsidTr="00D92F80">
        <w:tc>
          <w:tcPr>
            <w:cnfStyle w:val="001000000000" w:firstRow="0" w:lastRow="0" w:firstColumn="1" w:lastColumn="0" w:oddVBand="0" w:evenVBand="0" w:oddHBand="0" w:evenHBand="0" w:firstRowFirstColumn="0" w:firstRowLastColumn="0" w:lastRowFirstColumn="0" w:lastRowLastColumn="0"/>
            <w:tcW w:w="357" w:type="pct"/>
          </w:tcPr>
          <w:p w14:paraId="743C5947" w14:textId="77777777" w:rsidR="00A44ED9" w:rsidRPr="00A44ED9" w:rsidRDefault="00A44ED9" w:rsidP="00A44ED9">
            <w:r w:rsidRPr="00A44ED9">
              <w:fldChar w:fldCharType="begin">
                <w:ffData>
                  <w:name w:val=""/>
                  <w:enabled/>
                  <w:calcOnExit w:val="0"/>
                  <w:checkBox>
                    <w:sizeAuto/>
                    <w:default w:val="0"/>
                  </w:checkBox>
                </w:ffData>
              </w:fldChar>
            </w:r>
            <w:r w:rsidRPr="00A44ED9">
              <w:instrText xml:space="preserve"> FORMCHECKBOX </w:instrText>
            </w:r>
            <w:r w:rsidR="00000000">
              <w:fldChar w:fldCharType="separate"/>
            </w:r>
            <w:r w:rsidRPr="00A44ED9">
              <w:fldChar w:fldCharType="end"/>
            </w:r>
          </w:p>
        </w:tc>
        <w:tc>
          <w:tcPr>
            <w:tcW w:w="4643" w:type="pct"/>
          </w:tcPr>
          <w:p w14:paraId="4A39EBBC" w14:textId="77777777" w:rsidR="00A44ED9" w:rsidRPr="00A44ED9" w:rsidRDefault="00A44ED9" w:rsidP="00A44ED9">
            <w:pPr>
              <w:cnfStyle w:val="000000000000" w:firstRow="0" w:lastRow="0" w:firstColumn="0" w:lastColumn="0" w:oddVBand="0" w:evenVBand="0" w:oddHBand="0" w:evenHBand="0" w:firstRowFirstColumn="0" w:firstRowLastColumn="0" w:lastRowFirstColumn="0" w:lastRowLastColumn="0"/>
            </w:pPr>
            <w:r w:rsidRPr="00A44ED9">
              <w:t xml:space="preserve">Does the board have a documented charter which clearly sets out the roles and responsibilities of the board, </w:t>
            </w:r>
            <w:proofErr w:type="gramStart"/>
            <w:r w:rsidRPr="00A44ED9">
              <w:t>CEO</w:t>
            </w:r>
            <w:proofErr w:type="gramEnd"/>
            <w:r w:rsidRPr="00A44ED9">
              <w:t xml:space="preserve"> and individual members?</w:t>
            </w:r>
          </w:p>
        </w:tc>
      </w:tr>
      <w:tr w:rsidR="00A44ED9" w:rsidRPr="00A44ED9" w14:paraId="059AE80E" w14:textId="77777777" w:rsidTr="00D92F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pct"/>
          </w:tcPr>
          <w:p w14:paraId="6CC4D92E" w14:textId="77777777" w:rsidR="00A44ED9" w:rsidRPr="00A44ED9" w:rsidRDefault="00A44ED9" w:rsidP="00A44ED9">
            <w:r w:rsidRPr="00A44ED9">
              <w:fldChar w:fldCharType="begin">
                <w:ffData>
                  <w:name w:val=""/>
                  <w:enabled/>
                  <w:calcOnExit w:val="0"/>
                  <w:checkBox>
                    <w:sizeAuto/>
                    <w:default w:val="0"/>
                  </w:checkBox>
                </w:ffData>
              </w:fldChar>
            </w:r>
            <w:r w:rsidRPr="00A44ED9">
              <w:instrText xml:space="preserve"> FORMCHECKBOX </w:instrText>
            </w:r>
            <w:r w:rsidR="00000000">
              <w:fldChar w:fldCharType="separate"/>
            </w:r>
            <w:r w:rsidRPr="00A44ED9">
              <w:fldChar w:fldCharType="end"/>
            </w:r>
          </w:p>
        </w:tc>
        <w:tc>
          <w:tcPr>
            <w:tcW w:w="4643" w:type="pct"/>
          </w:tcPr>
          <w:p w14:paraId="56CCB079" w14:textId="77777777" w:rsidR="00A44ED9" w:rsidRPr="00A44ED9" w:rsidRDefault="00A44ED9" w:rsidP="00A44ED9">
            <w:pPr>
              <w:cnfStyle w:val="000000100000" w:firstRow="0" w:lastRow="0" w:firstColumn="0" w:lastColumn="0" w:oddVBand="0" w:evenVBand="0" w:oddHBand="1" w:evenHBand="0" w:firstRowFirstColumn="0" w:firstRowLastColumn="0" w:lastRowFirstColumn="0" w:lastRowLastColumn="0"/>
            </w:pPr>
            <w:r w:rsidRPr="00A44ED9">
              <w:t>Has the minister issued a statement of expectations to the board and has the board responded with a statement of intent?</w:t>
            </w:r>
          </w:p>
        </w:tc>
      </w:tr>
      <w:tr w:rsidR="00A44ED9" w:rsidRPr="00A44ED9" w14:paraId="3EA78C72" w14:textId="77777777" w:rsidTr="00D92F80">
        <w:tc>
          <w:tcPr>
            <w:cnfStyle w:val="001000000000" w:firstRow="0" w:lastRow="0" w:firstColumn="1" w:lastColumn="0" w:oddVBand="0" w:evenVBand="0" w:oddHBand="0" w:evenHBand="0" w:firstRowFirstColumn="0" w:firstRowLastColumn="0" w:lastRowFirstColumn="0" w:lastRowLastColumn="0"/>
            <w:tcW w:w="357" w:type="pct"/>
          </w:tcPr>
          <w:p w14:paraId="22C50940" w14:textId="77777777" w:rsidR="00A44ED9" w:rsidRPr="00A44ED9" w:rsidRDefault="00A44ED9" w:rsidP="00A44ED9">
            <w:r w:rsidRPr="00A44ED9">
              <w:fldChar w:fldCharType="begin">
                <w:ffData>
                  <w:name w:val=""/>
                  <w:enabled/>
                  <w:calcOnExit w:val="0"/>
                  <w:checkBox>
                    <w:sizeAuto/>
                    <w:default w:val="0"/>
                  </w:checkBox>
                </w:ffData>
              </w:fldChar>
            </w:r>
            <w:r w:rsidRPr="00A44ED9">
              <w:instrText xml:space="preserve"> FORMCHECKBOX </w:instrText>
            </w:r>
            <w:r w:rsidR="00000000">
              <w:fldChar w:fldCharType="separate"/>
            </w:r>
            <w:r w:rsidRPr="00A44ED9">
              <w:fldChar w:fldCharType="end"/>
            </w:r>
          </w:p>
        </w:tc>
        <w:tc>
          <w:tcPr>
            <w:tcW w:w="4643" w:type="pct"/>
          </w:tcPr>
          <w:p w14:paraId="7C009D82" w14:textId="2AC060E4" w:rsidR="00A44ED9" w:rsidRPr="00A44ED9" w:rsidRDefault="00A44ED9" w:rsidP="00D6500C">
            <w:pPr>
              <w:cnfStyle w:val="000000000000" w:firstRow="0" w:lastRow="0" w:firstColumn="0" w:lastColumn="0" w:oddVBand="0" w:evenVBand="0" w:oddHBand="0" w:evenHBand="0" w:firstRowFirstColumn="0" w:firstRowLastColumn="0" w:lastRowFirstColumn="0" w:lastRowLastColumn="0"/>
            </w:pPr>
            <w:r w:rsidRPr="00A44ED9">
              <w:t>Is a formal induction process in place for new board members?</w:t>
            </w:r>
          </w:p>
        </w:tc>
      </w:tr>
      <w:tr w:rsidR="00A44ED9" w:rsidRPr="00A44ED9" w14:paraId="7B051B39" w14:textId="77777777" w:rsidTr="00D92F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pct"/>
          </w:tcPr>
          <w:p w14:paraId="3CC3D3F2" w14:textId="77777777" w:rsidR="00A44ED9" w:rsidRPr="00A44ED9" w:rsidRDefault="00A44ED9" w:rsidP="00A44ED9">
            <w:r w:rsidRPr="00A44ED9">
              <w:fldChar w:fldCharType="begin">
                <w:ffData>
                  <w:name w:val=""/>
                  <w:enabled/>
                  <w:calcOnExit w:val="0"/>
                  <w:checkBox>
                    <w:sizeAuto/>
                    <w:default w:val="0"/>
                  </w:checkBox>
                </w:ffData>
              </w:fldChar>
            </w:r>
            <w:r w:rsidRPr="00A44ED9">
              <w:instrText xml:space="preserve"> FORMCHECKBOX </w:instrText>
            </w:r>
            <w:r w:rsidR="00000000">
              <w:fldChar w:fldCharType="separate"/>
            </w:r>
            <w:r w:rsidRPr="00A44ED9">
              <w:fldChar w:fldCharType="end"/>
            </w:r>
          </w:p>
        </w:tc>
        <w:tc>
          <w:tcPr>
            <w:tcW w:w="4643" w:type="pct"/>
          </w:tcPr>
          <w:p w14:paraId="3FA6BF49" w14:textId="77777777" w:rsidR="00A44ED9" w:rsidRPr="00A44ED9" w:rsidRDefault="00A44ED9" w:rsidP="00A44ED9">
            <w:pPr>
              <w:cnfStyle w:val="000000100000" w:firstRow="0" w:lastRow="0" w:firstColumn="0" w:lastColumn="0" w:oddVBand="0" w:evenVBand="0" w:oddHBand="1" w:evenHBand="0" w:firstRowFirstColumn="0" w:firstRowLastColumn="0" w:lastRowFirstColumn="0" w:lastRowLastColumn="0"/>
            </w:pPr>
            <w:r w:rsidRPr="00A44ED9">
              <w:t>Are delegations of authority from the board to CEO formally documented?</w:t>
            </w:r>
          </w:p>
        </w:tc>
      </w:tr>
    </w:tbl>
    <w:p w14:paraId="0DF25365" w14:textId="77777777" w:rsidR="00A44ED9" w:rsidRPr="003326DB" w:rsidRDefault="00A44ED9" w:rsidP="00A44ED9">
      <w:pPr>
        <w:spacing w:line="240" w:lineRule="auto"/>
        <w:rPr>
          <w:rFonts w:cs="Arial"/>
          <w:szCs w:val="23"/>
        </w:rPr>
      </w:pPr>
    </w:p>
    <w:tbl>
      <w:tblPr>
        <w:tblStyle w:val="TableColumns2"/>
        <w:tblW w:w="5000" w:type="pct"/>
        <w:tblInd w:w="0" w:type="dxa"/>
        <w:tblLook w:val="04A0" w:firstRow="1" w:lastRow="0" w:firstColumn="1" w:lastColumn="0" w:noHBand="0" w:noVBand="1"/>
        <w:tblDescription w:val="Actioning Principle 2: Expertise and diversity"/>
      </w:tblPr>
      <w:tblGrid>
        <w:gridCol w:w="644"/>
        <w:gridCol w:w="8372"/>
      </w:tblGrid>
      <w:tr w:rsidR="00A44ED9" w:rsidRPr="00A44ED9" w14:paraId="5D672D53" w14:textId="77777777" w:rsidTr="00D9699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579BB1"/>
          </w:tcPr>
          <w:p w14:paraId="2475FC92" w14:textId="77777777" w:rsidR="00A44ED9" w:rsidRPr="00A44ED9" w:rsidRDefault="00A44ED9" w:rsidP="00CD1806">
            <w:pPr>
              <w:spacing w:beforeLines="60" w:before="144" w:beforeAutospacing="0" w:afterLines="60" w:after="144" w:afterAutospacing="0" w:line="240" w:lineRule="auto"/>
            </w:pPr>
            <w:r w:rsidRPr="00A44ED9">
              <w:t>Actioning Principle 2: Expertise and diversity</w:t>
            </w:r>
          </w:p>
        </w:tc>
      </w:tr>
      <w:tr w:rsidR="00A44ED9" w:rsidRPr="00A44ED9" w14:paraId="4E5343D1" w14:textId="77777777" w:rsidTr="00C079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E7E6E6" w:themeFill="background2"/>
          </w:tcPr>
          <w:p w14:paraId="5A42C382" w14:textId="77777777" w:rsidR="00A44ED9" w:rsidRPr="002D292E" w:rsidRDefault="00A44ED9" w:rsidP="00A44ED9">
            <w:pPr>
              <w:rPr>
                <w:b/>
                <w:color w:val="FFFFFF" w:themeColor="background1"/>
              </w:rPr>
            </w:pPr>
            <w:r w:rsidRPr="002D292E">
              <w:rPr>
                <w:b/>
              </w:rPr>
              <w:t xml:space="preserve">Board members have the necessary skills, </w:t>
            </w:r>
            <w:proofErr w:type="gramStart"/>
            <w:r w:rsidRPr="002D292E">
              <w:rPr>
                <w:b/>
              </w:rPr>
              <w:t>knowledge</w:t>
            </w:r>
            <w:proofErr w:type="gramEnd"/>
            <w:r w:rsidRPr="002D292E">
              <w:rPr>
                <w:b/>
              </w:rPr>
              <w:t xml:space="preserve"> and experience to enable the board to fulfil its role collectively. Consideration is given to optimising gender, racial, </w:t>
            </w:r>
            <w:proofErr w:type="gramStart"/>
            <w:r w:rsidRPr="002D292E">
              <w:rPr>
                <w:b/>
              </w:rPr>
              <w:t>cultural</w:t>
            </w:r>
            <w:proofErr w:type="gramEnd"/>
            <w:r w:rsidRPr="002D292E">
              <w:rPr>
                <w:b/>
              </w:rPr>
              <w:t xml:space="preserve"> and other forms of diversity relevant to the role and function of the board.</w:t>
            </w:r>
          </w:p>
        </w:tc>
      </w:tr>
      <w:tr w:rsidR="00A44ED9" w:rsidRPr="00A44ED9" w14:paraId="0BBCB05D" w14:textId="77777777" w:rsidTr="00D92F80">
        <w:tc>
          <w:tcPr>
            <w:cnfStyle w:val="001000000000" w:firstRow="0" w:lastRow="0" w:firstColumn="1" w:lastColumn="0" w:oddVBand="0" w:evenVBand="0" w:oddHBand="0" w:evenHBand="0" w:firstRowFirstColumn="0" w:firstRowLastColumn="0" w:lastRowFirstColumn="0" w:lastRowLastColumn="0"/>
            <w:tcW w:w="357" w:type="pct"/>
          </w:tcPr>
          <w:p w14:paraId="6B5D90D9" w14:textId="77777777" w:rsidR="00A44ED9" w:rsidRPr="00A44ED9" w:rsidRDefault="00A44ED9" w:rsidP="00A44ED9">
            <w:r w:rsidRPr="00A44ED9">
              <w:fldChar w:fldCharType="begin">
                <w:ffData>
                  <w:name w:val=""/>
                  <w:enabled/>
                  <w:calcOnExit w:val="0"/>
                  <w:checkBox>
                    <w:sizeAuto/>
                    <w:default w:val="0"/>
                  </w:checkBox>
                </w:ffData>
              </w:fldChar>
            </w:r>
            <w:r w:rsidRPr="00A44ED9">
              <w:instrText xml:space="preserve"> FORMCHECKBOX </w:instrText>
            </w:r>
            <w:r w:rsidR="00000000">
              <w:fldChar w:fldCharType="separate"/>
            </w:r>
            <w:r w:rsidRPr="00A44ED9">
              <w:fldChar w:fldCharType="end"/>
            </w:r>
          </w:p>
        </w:tc>
        <w:tc>
          <w:tcPr>
            <w:tcW w:w="4643" w:type="pct"/>
          </w:tcPr>
          <w:p w14:paraId="7F8AD28F" w14:textId="77777777" w:rsidR="00A44ED9" w:rsidRPr="00A44ED9" w:rsidRDefault="00A44ED9" w:rsidP="00A44ED9">
            <w:pPr>
              <w:cnfStyle w:val="000000000000" w:firstRow="0" w:lastRow="0" w:firstColumn="0" w:lastColumn="0" w:oddVBand="0" w:evenVBand="0" w:oddHBand="0" w:evenHBand="0" w:firstRowFirstColumn="0" w:firstRowLastColumn="0" w:lastRowFirstColumn="0" w:lastRowLastColumn="0"/>
            </w:pPr>
            <w:r w:rsidRPr="00A44ED9">
              <w:t>Is the board aware of the process or requirements for board appointments including the minister’s role?</w:t>
            </w:r>
          </w:p>
        </w:tc>
      </w:tr>
      <w:tr w:rsidR="00A44ED9" w:rsidRPr="00A44ED9" w14:paraId="3426212A" w14:textId="77777777" w:rsidTr="00D92F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pct"/>
          </w:tcPr>
          <w:p w14:paraId="60C68F5D" w14:textId="77777777" w:rsidR="00A44ED9" w:rsidRPr="00A44ED9" w:rsidRDefault="00A44ED9" w:rsidP="00A44ED9">
            <w:r w:rsidRPr="00A44ED9">
              <w:fldChar w:fldCharType="begin">
                <w:ffData>
                  <w:name w:val=""/>
                  <w:enabled/>
                  <w:calcOnExit w:val="0"/>
                  <w:checkBox>
                    <w:sizeAuto/>
                    <w:default w:val="0"/>
                  </w:checkBox>
                </w:ffData>
              </w:fldChar>
            </w:r>
            <w:r w:rsidRPr="00A44ED9">
              <w:instrText xml:space="preserve"> FORMCHECKBOX </w:instrText>
            </w:r>
            <w:r w:rsidR="00000000">
              <w:fldChar w:fldCharType="separate"/>
            </w:r>
            <w:r w:rsidRPr="00A44ED9">
              <w:fldChar w:fldCharType="end"/>
            </w:r>
          </w:p>
        </w:tc>
        <w:tc>
          <w:tcPr>
            <w:tcW w:w="4643" w:type="pct"/>
          </w:tcPr>
          <w:p w14:paraId="3C76C9BD" w14:textId="77777777" w:rsidR="00A44ED9" w:rsidRPr="00A44ED9" w:rsidRDefault="00A44ED9" w:rsidP="00A44ED9">
            <w:pPr>
              <w:cnfStyle w:val="000000100000" w:firstRow="0" w:lastRow="0" w:firstColumn="0" w:lastColumn="0" w:oddVBand="0" w:evenVBand="0" w:oddHBand="1" w:evenHBand="0" w:firstRowFirstColumn="0" w:firstRowLastColumn="0" w:lastRowFirstColumn="0" w:lastRowLastColumn="0"/>
            </w:pPr>
            <w:r w:rsidRPr="00A44ED9">
              <w:t xml:space="preserve">Does the board use a skills matrix to ensure members have the necessary skills, </w:t>
            </w:r>
            <w:proofErr w:type="gramStart"/>
            <w:r w:rsidRPr="00A44ED9">
              <w:t>experience</w:t>
            </w:r>
            <w:proofErr w:type="gramEnd"/>
            <w:r w:rsidRPr="00A44ED9">
              <w:t xml:space="preserve"> and knowledge to fulfil the board’s purpose?</w:t>
            </w:r>
          </w:p>
        </w:tc>
      </w:tr>
      <w:tr w:rsidR="00A44ED9" w:rsidRPr="00A44ED9" w14:paraId="2F1BE6E6" w14:textId="77777777" w:rsidTr="00D92F80">
        <w:tc>
          <w:tcPr>
            <w:cnfStyle w:val="001000000000" w:firstRow="0" w:lastRow="0" w:firstColumn="1" w:lastColumn="0" w:oddVBand="0" w:evenVBand="0" w:oddHBand="0" w:evenHBand="0" w:firstRowFirstColumn="0" w:firstRowLastColumn="0" w:lastRowFirstColumn="0" w:lastRowLastColumn="0"/>
            <w:tcW w:w="357" w:type="pct"/>
          </w:tcPr>
          <w:p w14:paraId="35D3295E" w14:textId="77777777" w:rsidR="00A44ED9" w:rsidRPr="00A44ED9" w:rsidRDefault="00A44ED9" w:rsidP="00A44ED9">
            <w:r w:rsidRPr="00A44ED9">
              <w:fldChar w:fldCharType="begin">
                <w:ffData>
                  <w:name w:val=""/>
                  <w:enabled/>
                  <w:calcOnExit w:val="0"/>
                  <w:checkBox>
                    <w:sizeAuto/>
                    <w:default w:val="0"/>
                  </w:checkBox>
                </w:ffData>
              </w:fldChar>
            </w:r>
            <w:r w:rsidRPr="00A44ED9">
              <w:instrText xml:space="preserve"> FORMCHECKBOX </w:instrText>
            </w:r>
            <w:r w:rsidR="00000000">
              <w:fldChar w:fldCharType="separate"/>
            </w:r>
            <w:r w:rsidRPr="00A44ED9">
              <w:fldChar w:fldCharType="end"/>
            </w:r>
          </w:p>
        </w:tc>
        <w:tc>
          <w:tcPr>
            <w:tcW w:w="4643" w:type="pct"/>
          </w:tcPr>
          <w:p w14:paraId="00E6BE37" w14:textId="77777777" w:rsidR="00A44ED9" w:rsidRPr="00A44ED9" w:rsidRDefault="00A44ED9" w:rsidP="00A44ED9">
            <w:pPr>
              <w:cnfStyle w:val="000000000000" w:firstRow="0" w:lastRow="0" w:firstColumn="0" w:lastColumn="0" w:oddVBand="0" w:evenVBand="0" w:oddHBand="0" w:evenHBand="0" w:firstRowFirstColumn="0" w:firstRowLastColumn="0" w:lastRowFirstColumn="0" w:lastRowLastColumn="0"/>
            </w:pPr>
            <w:r w:rsidRPr="00A44ED9">
              <w:t>Is there sufficient diversity on the board?</w:t>
            </w:r>
          </w:p>
        </w:tc>
      </w:tr>
      <w:tr w:rsidR="00A44ED9" w:rsidRPr="00A44ED9" w14:paraId="35537830" w14:textId="77777777" w:rsidTr="00D92F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pct"/>
          </w:tcPr>
          <w:p w14:paraId="5C75D1C2" w14:textId="77777777" w:rsidR="00A44ED9" w:rsidRPr="00A44ED9" w:rsidRDefault="00A44ED9" w:rsidP="00A44ED9">
            <w:r w:rsidRPr="00A44ED9">
              <w:fldChar w:fldCharType="begin">
                <w:ffData>
                  <w:name w:val=""/>
                  <w:enabled/>
                  <w:calcOnExit w:val="0"/>
                  <w:checkBox>
                    <w:sizeAuto/>
                    <w:default w:val="0"/>
                  </w:checkBox>
                </w:ffData>
              </w:fldChar>
            </w:r>
            <w:r w:rsidRPr="00A44ED9">
              <w:instrText xml:space="preserve"> FORMCHECKBOX </w:instrText>
            </w:r>
            <w:r w:rsidR="00000000">
              <w:fldChar w:fldCharType="separate"/>
            </w:r>
            <w:r w:rsidRPr="00A44ED9">
              <w:fldChar w:fldCharType="end"/>
            </w:r>
          </w:p>
        </w:tc>
        <w:tc>
          <w:tcPr>
            <w:tcW w:w="4643" w:type="pct"/>
          </w:tcPr>
          <w:p w14:paraId="2EFCDA67" w14:textId="77777777" w:rsidR="00A44ED9" w:rsidRPr="00A44ED9" w:rsidRDefault="00A44ED9" w:rsidP="00A44ED9">
            <w:pPr>
              <w:cnfStyle w:val="000000100000" w:firstRow="0" w:lastRow="0" w:firstColumn="0" w:lastColumn="0" w:oddVBand="0" w:evenVBand="0" w:oddHBand="1" w:evenHBand="0" w:firstRowFirstColumn="0" w:firstRowLastColumn="0" w:lastRowFirstColumn="0" w:lastRowLastColumn="0"/>
            </w:pPr>
            <w:r w:rsidRPr="00A44ED9">
              <w:t>Has the board developed a succession plan to identify the skills needed by the board?</w:t>
            </w:r>
          </w:p>
        </w:tc>
      </w:tr>
      <w:tr w:rsidR="00A44ED9" w:rsidRPr="00A44ED9" w14:paraId="41475B93" w14:textId="77777777" w:rsidTr="00D92F80">
        <w:tc>
          <w:tcPr>
            <w:cnfStyle w:val="001000000000" w:firstRow="0" w:lastRow="0" w:firstColumn="1" w:lastColumn="0" w:oddVBand="0" w:evenVBand="0" w:oddHBand="0" w:evenHBand="0" w:firstRowFirstColumn="0" w:firstRowLastColumn="0" w:lastRowFirstColumn="0" w:lastRowLastColumn="0"/>
            <w:tcW w:w="357" w:type="pct"/>
          </w:tcPr>
          <w:p w14:paraId="5E3689F3" w14:textId="77777777" w:rsidR="00A44ED9" w:rsidRPr="00A44ED9" w:rsidRDefault="00A44ED9" w:rsidP="00A44ED9">
            <w:r w:rsidRPr="00A44ED9">
              <w:fldChar w:fldCharType="begin">
                <w:ffData>
                  <w:name w:val=""/>
                  <w:enabled/>
                  <w:calcOnExit w:val="0"/>
                  <w:checkBox>
                    <w:sizeAuto/>
                    <w:default w:val="0"/>
                  </w:checkBox>
                </w:ffData>
              </w:fldChar>
            </w:r>
            <w:r w:rsidRPr="00A44ED9">
              <w:instrText xml:space="preserve"> FORMCHECKBOX </w:instrText>
            </w:r>
            <w:r w:rsidR="00000000">
              <w:fldChar w:fldCharType="separate"/>
            </w:r>
            <w:r w:rsidRPr="00A44ED9">
              <w:fldChar w:fldCharType="end"/>
            </w:r>
          </w:p>
        </w:tc>
        <w:tc>
          <w:tcPr>
            <w:tcW w:w="4643" w:type="pct"/>
          </w:tcPr>
          <w:p w14:paraId="6D57182D" w14:textId="03658478" w:rsidR="00A44ED9" w:rsidRPr="00A44ED9" w:rsidRDefault="00A44ED9" w:rsidP="00D6500C">
            <w:pPr>
              <w:cnfStyle w:val="000000000000" w:firstRow="0" w:lastRow="0" w:firstColumn="0" w:lastColumn="0" w:oddVBand="0" w:evenVBand="0" w:oddHBand="0" w:evenHBand="0" w:firstRowFirstColumn="0" w:firstRowLastColumn="0" w:lastRowFirstColumn="0" w:lastRowLastColumn="0"/>
            </w:pPr>
            <w:r w:rsidRPr="00A44ED9">
              <w:t>Can board members commit to the time required to undertake their role?</w:t>
            </w:r>
          </w:p>
        </w:tc>
      </w:tr>
    </w:tbl>
    <w:p w14:paraId="2FB149C7" w14:textId="77777777" w:rsidR="00A44ED9" w:rsidRDefault="00A44ED9">
      <w:pPr>
        <w:spacing w:after="160"/>
      </w:pPr>
      <w:r>
        <w:br w:type="page"/>
      </w:r>
    </w:p>
    <w:tbl>
      <w:tblPr>
        <w:tblStyle w:val="TableColumns2"/>
        <w:tblW w:w="5000" w:type="pct"/>
        <w:tblInd w:w="0" w:type="dxa"/>
        <w:tblLook w:val="04A0" w:firstRow="1" w:lastRow="0" w:firstColumn="1" w:lastColumn="0" w:noHBand="0" w:noVBand="1"/>
        <w:tblDescription w:val="Principle 3: Strategic focus"/>
      </w:tblPr>
      <w:tblGrid>
        <w:gridCol w:w="644"/>
        <w:gridCol w:w="8372"/>
      </w:tblGrid>
      <w:tr w:rsidR="00A44ED9" w:rsidRPr="007A3E2D" w14:paraId="59E97005" w14:textId="77777777" w:rsidTr="00D9699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579BB1"/>
          </w:tcPr>
          <w:p w14:paraId="1B34F6B6" w14:textId="77777777" w:rsidR="00A44ED9" w:rsidRPr="007A3E2D" w:rsidRDefault="00A44ED9" w:rsidP="00CD1806">
            <w:pPr>
              <w:spacing w:beforeLines="60" w:before="144" w:beforeAutospacing="0" w:afterLines="60" w:after="144" w:afterAutospacing="0" w:line="240" w:lineRule="auto"/>
            </w:pPr>
            <w:r w:rsidRPr="007A3E2D">
              <w:lastRenderedPageBreak/>
              <w:t>Principle 3: Strategic focus</w:t>
            </w:r>
          </w:p>
        </w:tc>
      </w:tr>
      <w:tr w:rsidR="00A44ED9" w:rsidRPr="003326DB" w14:paraId="73C86392" w14:textId="77777777" w:rsidTr="00C079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E7E6E6" w:themeFill="background2"/>
          </w:tcPr>
          <w:p w14:paraId="6B7B49BA" w14:textId="77777777" w:rsidR="00A44ED9" w:rsidRPr="002D292E" w:rsidRDefault="00A44ED9" w:rsidP="00CD1806">
            <w:pPr>
              <w:rPr>
                <w:rFonts w:cs="Arial"/>
                <w:b/>
                <w:color w:val="FFFFFF" w:themeColor="background1"/>
                <w:szCs w:val="23"/>
              </w:rPr>
            </w:pPr>
            <w:r w:rsidRPr="002D292E">
              <w:rPr>
                <w:b/>
              </w:rPr>
              <w:t>The board sets the overall strategic direction of the public sector agency and monitors performance against the intended outcomes.</w:t>
            </w:r>
          </w:p>
        </w:tc>
      </w:tr>
      <w:tr w:rsidR="00A44ED9" w:rsidRPr="003326DB" w14:paraId="388829FC" w14:textId="77777777" w:rsidTr="00D92F80">
        <w:tc>
          <w:tcPr>
            <w:cnfStyle w:val="001000000000" w:firstRow="0" w:lastRow="0" w:firstColumn="1" w:lastColumn="0" w:oddVBand="0" w:evenVBand="0" w:oddHBand="0" w:evenHBand="0" w:firstRowFirstColumn="0" w:firstRowLastColumn="0" w:lastRowFirstColumn="0" w:lastRowLastColumn="0"/>
            <w:tcW w:w="357" w:type="pct"/>
          </w:tcPr>
          <w:p w14:paraId="69A0D3BE" w14:textId="77777777" w:rsidR="00A44ED9" w:rsidRPr="003326DB" w:rsidRDefault="00A44ED9" w:rsidP="00D92F80">
            <w:pPr>
              <w:spacing w:before="0" w:line="240" w:lineRule="auto"/>
              <w:jc w:val="center"/>
              <w:rPr>
                <w:rFonts w:cs="Arial"/>
                <w:szCs w:val="23"/>
              </w:rPr>
            </w:pPr>
            <w:r w:rsidRPr="003326DB">
              <w:rPr>
                <w:rFonts w:cs="Arial"/>
                <w:bCs/>
                <w:szCs w:val="23"/>
              </w:rPr>
              <w:fldChar w:fldCharType="begin">
                <w:ffData>
                  <w:name w:val=""/>
                  <w:enabled/>
                  <w:calcOnExit w:val="0"/>
                  <w:checkBox>
                    <w:sizeAuto/>
                    <w:default w:val="0"/>
                  </w:checkBox>
                </w:ffData>
              </w:fldChar>
            </w:r>
            <w:r w:rsidRPr="003326DB">
              <w:rPr>
                <w:rFonts w:cs="Arial"/>
                <w:bCs/>
                <w:szCs w:val="23"/>
              </w:rPr>
              <w:instrText xml:space="preserve"> FORMCHECKBOX </w:instrText>
            </w:r>
            <w:r w:rsidR="00000000">
              <w:rPr>
                <w:rFonts w:cs="Arial"/>
                <w:bCs/>
                <w:szCs w:val="23"/>
              </w:rPr>
            </w:r>
            <w:r w:rsidR="00000000">
              <w:rPr>
                <w:rFonts w:cs="Arial"/>
                <w:bCs/>
                <w:szCs w:val="23"/>
              </w:rPr>
              <w:fldChar w:fldCharType="separate"/>
            </w:r>
            <w:r w:rsidRPr="003326DB">
              <w:rPr>
                <w:rFonts w:cs="Arial"/>
                <w:bCs/>
                <w:szCs w:val="23"/>
              </w:rPr>
              <w:fldChar w:fldCharType="end"/>
            </w:r>
          </w:p>
        </w:tc>
        <w:tc>
          <w:tcPr>
            <w:tcW w:w="4643" w:type="pct"/>
          </w:tcPr>
          <w:p w14:paraId="59E81C07" w14:textId="10089000" w:rsidR="00A44ED9" w:rsidRPr="003326DB" w:rsidRDefault="00A44ED9" w:rsidP="00D6500C">
            <w:pPr>
              <w:spacing w:before="0" w:line="240" w:lineRule="auto"/>
              <w:cnfStyle w:val="000000000000" w:firstRow="0" w:lastRow="0" w:firstColumn="0" w:lastColumn="0" w:oddVBand="0" w:evenVBand="0" w:oddHBand="0" w:evenHBand="0" w:firstRowFirstColumn="0" w:firstRowLastColumn="0" w:lastRowFirstColumn="0" w:lastRowLastColumn="0"/>
              <w:rPr>
                <w:rFonts w:cs="Arial"/>
                <w:szCs w:val="23"/>
              </w:rPr>
            </w:pPr>
            <w:r w:rsidRPr="003326DB">
              <w:rPr>
                <w:rFonts w:cs="Arial"/>
                <w:szCs w:val="23"/>
              </w:rPr>
              <w:t>Does the board understand the strategic e</w:t>
            </w:r>
            <w:r w:rsidR="00D6500C">
              <w:rPr>
                <w:rFonts w:cs="Arial"/>
                <w:szCs w:val="23"/>
              </w:rPr>
              <w:t xml:space="preserve">nvironment and its key risks </w:t>
            </w:r>
            <w:r w:rsidRPr="003326DB">
              <w:rPr>
                <w:rFonts w:cs="Arial"/>
                <w:szCs w:val="23"/>
              </w:rPr>
              <w:t>in which it operates?</w:t>
            </w:r>
          </w:p>
        </w:tc>
      </w:tr>
      <w:tr w:rsidR="00A44ED9" w:rsidRPr="003326DB" w14:paraId="0CDED764" w14:textId="77777777" w:rsidTr="00D92F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pct"/>
          </w:tcPr>
          <w:p w14:paraId="5ABF8289" w14:textId="77777777" w:rsidR="00A44ED9" w:rsidRPr="003326DB" w:rsidRDefault="00A44ED9" w:rsidP="00D92F80">
            <w:pPr>
              <w:spacing w:before="0" w:line="240" w:lineRule="auto"/>
              <w:jc w:val="center"/>
              <w:rPr>
                <w:rFonts w:cs="Arial"/>
                <w:szCs w:val="23"/>
              </w:rPr>
            </w:pPr>
            <w:r w:rsidRPr="003326DB">
              <w:rPr>
                <w:rFonts w:cs="Arial"/>
                <w:bCs/>
                <w:szCs w:val="23"/>
              </w:rPr>
              <w:fldChar w:fldCharType="begin">
                <w:ffData>
                  <w:name w:val=""/>
                  <w:enabled/>
                  <w:calcOnExit w:val="0"/>
                  <w:checkBox>
                    <w:sizeAuto/>
                    <w:default w:val="0"/>
                  </w:checkBox>
                </w:ffData>
              </w:fldChar>
            </w:r>
            <w:r w:rsidRPr="003326DB">
              <w:rPr>
                <w:rFonts w:cs="Arial"/>
                <w:bCs/>
                <w:szCs w:val="23"/>
              </w:rPr>
              <w:instrText xml:space="preserve"> FORMCHECKBOX </w:instrText>
            </w:r>
            <w:r w:rsidR="00000000">
              <w:rPr>
                <w:rFonts w:cs="Arial"/>
                <w:bCs/>
                <w:szCs w:val="23"/>
              </w:rPr>
            </w:r>
            <w:r w:rsidR="00000000">
              <w:rPr>
                <w:rFonts w:cs="Arial"/>
                <w:bCs/>
                <w:szCs w:val="23"/>
              </w:rPr>
              <w:fldChar w:fldCharType="separate"/>
            </w:r>
            <w:r w:rsidRPr="003326DB">
              <w:rPr>
                <w:rFonts w:cs="Arial"/>
                <w:bCs/>
                <w:szCs w:val="23"/>
              </w:rPr>
              <w:fldChar w:fldCharType="end"/>
            </w:r>
          </w:p>
        </w:tc>
        <w:tc>
          <w:tcPr>
            <w:tcW w:w="4643" w:type="pct"/>
          </w:tcPr>
          <w:p w14:paraId="7FFFA160" w14:textId="77777777" w:rsidR="00A44ED9" w:rsidRPr="003326DB" w:rsidRDefault="00A44ED9" w:rsidP="00D92F80">
            <w:pPr>
              <w:spacing w:before="0" w:line="240" w:lineRule="auto"/>
              <w:cnfStyle w:val="000000100000" w:firstRow="0" w:lastRow="0" w:firstColumn="0" w:lastColumn="0" w:oddVBand="0" w:evenVBand="0" w:oddHBand="1" w:evenHBand="0" w:firstRowFirstColumn="0" w:firstRowLastColumn="0" w:lastRowFirstColumn="0" w:lastRowLastColumn="0"/>
              <w:rPr>
                <w:rFonts w:cs="Arial"/>
                <w:szCs w:val="23"/>
              </w:rPr>
            </w:pPr>
            <w:r w:rsidRPr="003326DB">
              <w:rPr>
                <w:rFonts w:cs="Arial"/>
                <w:szCs w:val="23"/>
              </w:rPr>
              <w:t>Is the board clear on its role and scope of engagement in strategy?</w:t>
            </w:r>
          </w:p>
        </w:tc>
      </w:tr>
      <w:tr w:rsidR="00A44ED9" w:rsidRPr="003326DB" w14:paraId="45C54E5C" w14:textId="77777777" w:rsidTr="00D92F80">
        <w:tc>
          <w:tcPr>
            <w:cnfStyle w:val="001000000000" w:firstRow="0" w:lastRow="0" w:firstColumn="1" w:lastColumn="0" w:oddVBand="0" w:evenVBand="0" w:oddHBand="0" w:evenHBand="0" w:firstRowFirstColumn="0" w:firstRowLastColumn="0" w:lastRowFirstColumn="0" w:lastRowLastColumn="0"/>
            <w:tcW w:w="357" w:type="pct"/>
          </w:tcPr>
          <w:p w14:paraId="5BF9C003" w14:textId="77777777" w:rsidR="00A44ED9" w:rsidRPr="003326DB" w:rsidRDefault="00A44ED9" w:rsidP="00D92F80">
            <w:pPr>
              <w:spacing w:before="0" w:line="240" w:lineRule="auto"/>
              <w:jc w:val="center"/>
              <w:rPr>
                <w:rFonts w:cs="Arial"/>
                <w:szCs w:val="23"/>
              </w:rPr>
            </w:pPr>
            <w:r w:rsidRPr="003326DB">
              <w:rPr>
                <w:rFonts w:cs="Arial"/>
                <w:bCs/>
                <w:szCs w:val="23"/>
              </w:rPr>
              <w:fldChar w:fldCharType="begin">
                <w:ffData>
                  <w:name w:val=""/>
                  <w:enabled/>
                  <w:calcOnExit w:val="0"/>
                  <w:checkBox>
                    <w:sizeAuto/>
                    <w:default w:val="0"/>
                  </w:checkBox>
                </w:ffData>
              </w:fldChar>
            </w:r>
            <w:r w:rsidRPr="003326DB">
              <w:rPr>
                <w:rFonts w:cs="Arial"/>
                <w:bCs/>
                <w:szCs w:val="23"/>
              </w:rPr>
              <w:instrText xml:space="preserve"> FORMCHECKBOX </w:instrText>
            </w:r>
            <w:r w:rsidR="00000000">
              <w:rPr>
                <w:rFonts w:cs="Arial"/>
                <w:bCs/>
                <w:szCs w:val="23"/>
              </w:rPr>
            </w:r>
            <w:r w:rsidR="00000000">
              <w:rPr>
                <w:rFonts w:cs="Arial"/>
                <w:bCs/>
                <w:szCs w:val="23"/>
              </w:rPr>
              <w:fldChar w:fldCharType="separate"/>
            </w:r>
            <w:r w:rsidRPr="003326DB">
              <w:rPr>
                <w:rFonts w:cs="Arial"/>
                <w:bCs/>
                <w:szCs w:val="23"/>
              </w:rPr>
              <w:fldChar w:fldCharType="end"/>
            </w:r>
          </w:p>
        </w:tc>
        <w:tc>
          <w:tcPr>
            <w:tcW w:w="4643" w:type="pct"/>
          </w:tcPr>
          <w:p w14:paraId="17482522" w14:textId="77777777" w:rsidR="00A44ED9" w:rsidRPr="003326DB" w:rsidRDefault="00A44ED9" w:rsidP="00D92F80">
            <w:pPr>
              <w:spacing w:before="0" w:line="240" w:lineRule="auto"/>
              <w:cnfStyle w:val="000000000000" w:firstRow="0" w:lastRow="0" w:firstColumn="0" w:lastColumn="0" w:oddVBand="0" w:evenVBand="0" w:oddHBand="0" w:evenHBand="0" w:firstRowFirstColumn="0" w:firstRowLastColumn="0" w:lastRowFirstColumn="0" w:lastRowLastColumn="0"/>
              <w:rPr>
                <w:rFonts w:cs="Arial"/>
                <w:szCs w:val="23"/>
              </w:rPr>
            </w:pPr>
            <w:r w:rsidRPr="003326DB">
              <w:rPr>
                <w:rFonts w:cs="Arial"/>
                <w:szCs w:val="23"/>
              </w:rPr>
              <w:t>Has the board set aside time in its yearly calendar for focused strategy development?</w:t>
            </w:r>
          </w:p>
        </w:tc>
      </w:tr>
      <w:tr w:rsidR="00A44ED9" w:rsidRPr="003326DB" w14:paraId="610A5B30" w14:textId="77777777" w:rsidTr="00D92F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pct"/>
          </w:tcPr>
          <w:p w14:paraId="3D5C046D" w14:textId="77777777" w:rsidR="00A44ED9" w:rsidRPr="003326DB" w:rsidRDefault="00A44ED9" w:rsidP="00D92F80">
            <w:pPr>
              <w:spacing w:before="0" w:line="240" w:lineRule="auto"/>
              <w:jc w:val="center"/>
              <w:rPr>
                <w:rFonts w:cs="Arial"/>
                <w:szCs w:val="23"/>
              </w:rPr>
            </w:pPr>
            <w:r w:rsidRPr="003326DB">
              <w:rPr>
                <w:rFonts w:cs="Arial"/>
                <w:bCs/>
                <w:szCs w:val="23"/>
              </w:rPr>
              <w:fldChar w:fldCharType="begin">
                <w:ffData>
                  <w:name w:val=""/>
                  <w:enabled/>
                  <w:calcOnExit w:val="0"/>
                  <w:checkBox>
                    <w:sizeAuto/>
                    <w:default w:val="0"/>
                  </w:checkBox>
                </w:ffData>
              </w:fldChar>
            </w:r>
            <w:r w:rsidRPr="003326DB">
              <w:rPr>
                <w:rFonts w:cs="Arial"/>
                <w:bCs/>
                <w:szCs w:val="23"/>
              </w:rPr>
              <w:instrText xml:space="preserve"> FORMCHECKBOX </w:instrText>
            </w:r>
            <w:r w:rsidR="00000000">
              <w:rPr>
                <w:rFonts w:cs="Arial"/>
                <w:bCs/>
                <w:szCs w:val="23"/>
              </w:rPr>
            </w:r>
            <w:r w:rsidR="00000000">
              <w:rPr>
                <w:rFonts w:cs="Arial"/>
                <w:bCs/>
                <w:szCs w:val="23"/>
              </w:rPr>
              <w:fldChar w:fldCharType="separate"/>
            </w:r>
            <w:r w:rsidRPr="003326DB">
              <w:rPr>
                <w:rFonts w:cs="Arial"/>
                <w:bCs/>
                <w:szCs w:val="23"/>
              </w:rPr>
              <w:fldChar w:fldCharType="end"/>
            </w:r>
          </w:p>
        </w:tc>
        <w:tc>
          <w:tcPr>
            <w:tcW w:w="4643" w:type="pct"/>
          </w:tcPr>
          <w:p w14:paraId="0E229DBF" w14:textId="2A734259" w:rsidR="00A44ED9" w:rsidRPr="003326DB" w:rsidRDefault="00A44ED9" w:rsidP="000465E7">
            <w:pPr>
              <w:spacing w:before="0" w:line="240" w:lineRule="auto"/>
              <w:cnfStyle w:val="000000100000" w:firstRow="0" w:lastRow="0" w:firstColumn="0" w:lastColumn="0" w:oddVBand="0" w:evenVBand="0" w:oddHBand="1" w:evenHBand="0" w:firstRowFirstColumn="0" w:firstRowLastColumn="0" w:lastRowFirstColumn="0" w:lastRowLastColumn="0"/>
              <w:rPr>
                <w:rFonts w:cs="Arial"/>
                <w:szCs w:val="23"/>
              </w:rPr>
            </w:pPr>
            <w:r w:rsidRPr="003326DB">
              <w:rPr>
                <w:rFonts w:cs="Arial"/>
                <w:szCs w:val="23"/>
              </w:rPr>
              <w:t>Is strategy alignment considered as a k</w:t>
            </w:r>
            <w:r w:rsidR="00EE2365">
              <w:rPr>
                <w:rFonts w:cs="Arial"/>
                <w:szCs w:val="23"/>
              </w:rPr>
              <w:t>ey factor in all board decision</w:t>
            </w:r>
            <w:r w:rsidR="000465E7">
              <w:rPr>
                <w:rFonts w:cs="Arial"/>
                <w:szCs w:val="23"/>
              </w:rPr>
              <w:t xml:space="preserve"> </w:t>
            </w:r>
            <w:r w:rsidRPr="003326DB">
              <w:rPr>
                <w:rFonts w:cs="Arial"/>
                <w:szCs w:val="23"/>
              </w:rPr>
              <w:t>making?</w:t>
            </w:r>
          </w:p>
        </w:tc>
      </w:tr>
      <w:tr w:rsidR="00A44ED9" w:rsidRPr="003326DB" w14:paraId="489DDD17" w14:textId="77777777" w:rsidTr="00D92F80">
        <w:tc>
          <w:tcPr>
            <w:cnfStyle w:val="001000000000" w:firstRow="0" w:lastRow="0" w:firstColumn="1" w:lastColumn="0" w:oddVBand="0" w:evenVBand="0" w:oddHBand="0" w:evenHBand="0" w:firstRowFirstColumn="0" w:firstRowLastColumn="0" w:lastRowFirstColumn="0" w:lastRowLastColumn="0"/>
            <w:tcW w:w="357" w:type="pct"/>
          </w:tcPr>
          <w:p w14:paraId="6559201E" w14:textId="77777777" w:rsidR="00A44ED9" w:rsidRPr="003326DB" w:rsidRDefault="00A44ED9" w:rsidP="00D92F80">
            <w:pPr>
              <w:spacing w:before="0" w:line="240" w:lineRule="auto"/>
              <w:jc w:val="center"/>
              <w:rPr>
                <w:rFonts w:cs="Arial"/>
                <w:bCs/>
                <w:szCs w:val="23"/>
              </w:rPr>
            </w:pPr>
            <w:r w:rsidRPr="003326DB">
              <w:rPr>
                <w:rFonts w:cs="Arial"/>
                <w:bCs/>
                <w:szCs w:val="23"/>
              </w:rPr>
              <w:fldChar w:fldCharType="begin">
                <w:ffData>
                  <w:name w:val=""/>
                  <w:enabled/>
                  <w:calcOnExit w:val="0"/>
                  <w:checkBox>
                    <w:sizeAuto/>
                    <w:default w:val="0"/>
                  </w:checkBox>
                </w:ffData>
              </w:fldChar>
            </w:r>
            <w:r w:rsidRPr="003326DB">
              <w:rPr>
                <w:rFonts w:cs="Arial"/>
                <w:bCs/>
                <w:szCs w:val="23"/>
              </w:rPr>
              <w:instrText xml:space="preserve"> FORMCHECKBOX </w:instrText>
            </w:r>
            <w:r w:rsidR="00000000">
              <w:rPr>
                <w:rFonts w:cs="Arial"/>
                <w:bCs/>
                <w:szCs w:val="23"/>
              </w:rPr>
            </w:r>
            <w:r w:rsidR="00000000">
              <w:rPr>
                <w:rFonts w:cs="Arial"/>
                <w:bCs/>
                <w:szCs w:val="23"/>
              </w:rPr>
              <w:fldChar w:fldCharType="separate"/>
            </w:r>
            <w:r w:rsidRPr="003326DB">
              <w:rPr>
                <w:rFonts w:cs="Arial"/>
                <w:bCs/>
                <w:szCs w:val="23"/>
              </w:rPr>
              <w:fldChar w:fldCharType="end"/>
            </w:r>
          </w:p>
        </w:tc>
        <w:tc>
          <w:tcPr>
            <w:tcW w:w="4643" w:type="pct"/>
          </w:tcPr>
          <w:p w14:paraId="27321D61" w14:textId="18B3D50F" w:rsidR="00A44ED9" w:rsidRPr="003326DB" w:rsidRDefault="00A44ED9" w:rsidP="00EE2365">
            <w:pPr>
              <w:spacing w:before="0" w:line="240" w:lineRule="auto"/>
              <w:cnfStyle w:val="000000000000" w:firstRow="0" w:lastRow="0" w:firstColumn="0" w:lastColumn="0" w:oddVBand="0" w:evenVBand="0" w:oddHBand="0" w:evenHBand="0" w:firstRowFirstColumn="0" w:firstRowLastColumn="0" w:lastRowFirstColumn="0" w:lastRowLastColumn="0"/>
              <w:rPr>
                <w:rFonts w:cs="Arial"/>
                <w:szCs w:val="23"/>
              </w:rPr>
            </w:pPr>
            <w:r w:rsidRPr="003326DB">
              <w:rPr>
                <w:rFonts w:cs="Arial"/>
                <w:szCs w:val="23"/>
              </w:rPr>
              <w:t xml:space="preserve">Does the CEO or chief employee regularly report to the board on the progress </w:t>
            </w:r>
            <w:r w:rsidR="00EE2365">
              <w:rPr>
                <w:rFonts w:cs="Arial"/>
                <w:szCs w:val="23"/>
              </w:rPr>
              <w:t xml:space="preserve">of implementing the </w:t>
            </w:r>
            <w:r w:rsidRPr="003326DB">
              <w:rPr>
                <w:rFonts w:cs="Arial"/>
                <w:szCs w:val="23"/>
              </w:rPr>
              <w:t>strategic plan?</w:t>
            </w:r>
          </w:p>
        </w:tc>
      </w:tr>
    </w:tbl>
    <w:p w14:paraId="6B37A6CD" w14:textId="77777777" w:rsidR="00A44ED9" w:rsidRPr="003326DB" w:rsidRDefault="00A44ED9" w:rsidP="00A44ED9">
      <w:pPr>
        <w:pStyle w:val="BulletList"/>
        <w:numPr>
          <w:ilvl w:val="0"/>
          <w:numId w:val="0"/>
        </w:numPr>
        <w:spacing w:after="120" w:line="240" w:lineRule="auto"/>
        <w:ind w:left="720"/>
      </w:pPr>
    </w:p>
    <w:tbl>
      <w:tblPr>
        <w:tblStyle w:val="TableColumns2"/>
        <w:tblW w:w="5000" w:type="pct"/>
        <w:tblInd w:w="0" w:type="dxa"/>
        <w:tblLook w:val="04A0" w:firstRow="1" w:lastRow="0" w:firstColumn="1" w:lastColumn="0" w:noHBand="0" w:noVBand="1"/>
        <w:tblDescription w:val="Actioning Principle 4: Managed risks"/>
      </w:tblPr>
      <w:tblGrid>
        <w:gridCol w:w="644"/>
        <w:gridCol w:w="8372"/>
      </w:tblGrid>
      <w:tr w:rsidR="00A44ED9" w:rsidRPr="00A44ED9" w14:paraId="128FCF84" w14:textId="77777777" w:rsidTr="00D9699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579BB1"/>
          </w:tcPr>
          <w:p w14:paraId="5106F272" w14:textId="77777777" w:rsidR="00A44ED9" w:rsidRPr="00A44ED9" w:rsidRDefault="00A44ED9" w:rsidP="00CD1806">
            <w:pPr>
              <w:spacing w:beforeLines="60" w:before="144" w:beforeAutospacing="0" w:afterLines="60" w:after="144" w:afterAutospacing="0" w:line="240" w:lineRule="auto"/>
            </w:pPr>
            <w:r w:rsidRPr="00A44ED9">
              <w:t>Actioning Principle 4: Managed risks</w:t>
            </w:r>
          </w:p>
        </w:tc>
      </w:tr>
      <w:tr w:rsidR="00A44ED9" w:rsidRPr="00A44ED9" w14:paraId="78E8581F" w14:textId="77777777" w:rsidTr="00C079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E7E6E6" w:themeFill="background2"/>
          </w:tcPr>
          <w:p w14:paraId="3218B519" w14:textId="77777777" w:rsidR="00A44ED9" w:rsidRPr="002D292E" w:rsidRDefault="00A44ED9" w:rsidP="00A44ED9">
            <w:pPr>
              <w:rPr>
                <w:b/>
                <w:color w:val="FFFFFF" w:themeColor="background1"/>
              </w:rPr>
            </w:pPr>
            <w:r w:rsidRPr="002D292E">
              <w:rPr>
                <w:b/>
              </w:rPr>
              <w:t>The board ensures that an appropriate system of risk oversight and internal controls are in place to identify and manage risk.</w:t>
            </w:r>
          </w:p>
        </w:tc>
      </w:tr>
      <w:tr w:rsidR="00A44ED9" w:rsidRPr="00A44ED9" w14:paraId="17599816" w14:textId="77777777" w:rsidTr="00D92F80">
        <w:tc>
          <w:tcPr>
            <w:cnfStyle w:val="001000000000" w:firstRow="0" w:lastRow="0" w:firstColumn="1" w:lastColumn="0" w:oddVBand="0" w:evenVBand="0" w:oddHBand="0" w:evenHBand="0" w:firstRowFirstColumn="0" w:firstRowLastColumn="0" w:lastRowFirstColumn="0" w:lastRowLastColumn="0"/>
            <w:tcW w:w="357" w:type="pct"/>
          </w:tcPr>
          <w:p w14:paraId="04898784" w14:textId="77777777" w:rsidR="00A44ED9" w:rsidRPr="00A44ED9" w:rsidRDefault="00A44ED9" w:rsidP="00A44ED9">
            <w:r w:rsidRPr="00A44ED9">
              <w:fldChar w:fldCharType="begin">
                <w:ffData>
                  <w:name w:val=""/>
                  <w:enabled/>
                  <w:calcOnExit w:val="0"/>
                  <w:checkBox>
                    <w:sizeAuto/>
                    <w:default w:val="0"/>
                  </w:checkBox>
                </w:ffData>
              </w:fldChar>
            </w:r>
            <w:r w:rsidRPr="00A44ED9">
              <w:instrText xml:space="preserve"> FORMCHECKBOX </w:instrText>
            </w:r>
            <w:r w:rsidR="00000000">
              <w:fldChar w:fldCharType="separate"/>
            </w:r>
            <w:r w:rsidRPr="00A44ED9">
              <w:fldChar w:fldCharType="end"/>
            </w:r>
          </w:p>
        </w:tc>
        <w:tc>
          <w:tcPr>
            <w:tcW w:w="4643" w:type="pct"/>
          </w:tcPr>
          <w:p w14:paraId="2B2075F2" w14:textId="77777777" w:rsidR="00A44ED9" w:rsidRPr="00A44ED9" w:rsidRDefault="00A44ED9" w:rsidP="00A44ED9">
            <w:pPr>
              <w:cnfStyle w:val="000000000000" w:firstRow="0" w:lastRow="0" w:firstColumn="0" w:lastColumn="0" w:oddVBand="0" w:evenVBand="0" w:oddHBand="0" w:evenHBand="0" w:firstRowFirstColumn="0" w:firstRowLastColumn="0" w:lastRowFirstColumn="0" w:lastRowLastColumn="0"/>
            </w:pPr>
            <w:r w:rsidRPr="00A44ED9">
              <w:t>Does the board have procedures to identify, assess and manage risk?</w:t>
            </w:r>
          </w:p>
        </w:tc>
      </w:tr>
      <w:tr w:rsidR="00A44ED9" w:rsidRPr="00A44ED9" w14:paraId="0E7F3B54" w14:textId="77777777" w:rsidTr="00D92F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pct"/>
          </w:tcPr>
          <w:p w14:paraId="632C4F4B" w14:textId="77777777" w:rsidR="00A44ED9" w:rsidRPr="00A44ED9" w:rsidRDefault="00A44ED9" w:rsidP="00A44ED9">
            <w:r w:rsidRPr="00A44ED9">
              <w:fldChar w:fldCharType="begin">
                <w:ffData>
                  <w:name w:val=""/>
                  <w:enabled/>
                  <w:calcOnExit w:val="0"/>
                  <w:checkBox>
                    <w:sizeAuto/>
                    <w:default w:val="0"/>
                  </w:checkBox>
                </w:ffData>
              </w:fldChar>
            </w:r>
            <w:r w:rsidRPr="00A44ED9">
              <w:instrText xml:space="preserve"> FORMCHECKBOX </w:instrText>
            </w:r>
            <w:r w:rsidR="00000000">
              <w:fldChar w:fldCharType="separate"/>
            </w:r>
            <w:r w:rsidRPr="00A44ED9">
              <w:fldChar w:fldCharType="end"/>
            </w:r>
          </w:p>
        </w:tc>
        <w:tc>
          <w:tcPr>
            <w:tcW w:w="4643" w:type="pct"/>
          </w:tcPr>
          <w:p w14:paraId="35EADF24" w14:textId="6A5D301D" w:rsidR="00A44ED9" w:rsidRPr="00A44ED9" w:rsidRDefault="00A44ED9" w:rsidP="00EE2365">
            <w:pPr>
              <w:cnfStyle w:val="000000100000" w:firstRow="0" w:lastRow="0" w:firstColumn="0" w:lastColumn="0" w:oddVBand="0" w:evenVBand="0" w:oddHBand="1" w:evenHBand="0" w:firstRowFirstColumn="0" w:firstRowLastColumn="0" w:lastRowFirstColumn="0" w:lastRowLastColumn="0"/>
            </w:pPr>
            <w:r w:rsidRPr="00A44ED9">
              <w:t xml:space="preserve">Does the board devote time </w:t>
            </w:r>
            <w:r w:rsidR="00EE2365">
              <w:t>at</w:t>
            </w:r>
            <w:r w:rsidRPr="00A44ED9">
              <w:t xml:space="preserve"> its meetings to consider risk?</w:t>
            </w:r>
          </w:p>
        </w:tc>
      </w:tr>
      <w:tr w:rsidR="00A44ED9" w:rsidRPr="00A44ED9" w14:paraId="409E8B59" w14:textId="77777777" w:rsidTr="00D92F80">
        <w:tc>
          <w:tcPr>
            <w:cnfStyle w:val="001000000000" w:firstRow="0" w:lastRow="0" w:firstColumn="1" w:lastColumn="0" w:oddVBand="0" w:evenVBand="0" w:oddHBand="0" w:evenHBand="0" w:firstRowFirstColumn="0" w:firstRowLastColumn="0" w:lastRowFirstColumn="0" w:lastRowLastColumn="0"/>
            <w:tcW w:w="357" w:type="pct"/>
          </w:tcPr>
          <w:p w14:paraId="4213B16C" w14:textId="77777777" w:rsidR="00A44ED9" w:rsidRPr="00A44ED9" w:rsidRDefault="00A44ED9" w:rsidP="00A44ED9">
            <w:r w:rsidRPr="00A44ED9">
              <w:fldChar w:fldCharType="begin">
                <w:ffData>
                  <w:name w:val=""/>
                  <w:enabled/>
                  <w:calcOnExit w:val="0"/>
                  <w:checkBox>
                    <w:sizeAuto/>
                    <w:default w:val="0"/>
                  </w:checkBox>
                </w:ffData>
              </w:fldChar>
            </w:r>
            <w:r w:rsidRPr="00A44ED9">
              <w:instrText xml:space="preserve"> FORMCHECKBOX </w:instrText>
            </w:r>
            <w:r w:rsidR="00000000">
              <w:fldChar w:fldCharType="separate"/>
            </w:r>
            <w:r w:rsidRPr="00A44ED9">
              <w:fldChar w:fldCharType="end"/>
            </w:r>
          </w:p>
        </w:tc>
        <w:tc>
          <w:tcPr>
            <w:tcW w:w="4643" w:type="pct"/>
          </w:tcPr>
          <w:p w14:paraId="088A6703" w14:textId="77777777" w:rsidR="00A44ED9" w:rsidRPr="00A44ED9" w:rsidRDefault="00A44ED9" w:rsidP="00A44ED9">
            <w:pPr>
              <w:cnfStyle w:val="000000000000" w:firstRow="0" w:lastRow="0" w:firstColumn="0" w:lastColumn="0" w:oddVBand="0" w:evenVBand="0" w:oddHBand="0" w:evenHBand="0" w:firstRowFirstColumn="0" w:firstRowLastColumn="0" w:lastRowFirstColumn="0" w:lastRowLastColumn="0"/>
            </w:pPr>
            <w:r w:rsidRPr="00A44ED9">
              <w:t>Does the board ensure management has designed and implemented systems to give effect to the board’s policies and procedures?</w:t>
            </w:r>
          </w:p>
        </w:tc>
      </w:tr>
      <w:tr w:rsidR="00A44ED9" w:rsidRPr="00A44ED9" w14:paraId="2FC45A9B" w14:textId="77777777" w:rsidTr="00D92F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pct"/>
          </w:tcPr>
          <w:p w14:paraId="1D54A416" w14:textId="77777777" w:rsidR="00A44ED9" w:rsidRPr="00A44ED9" w:rsidRDefault="00A44ED9" w:rsidP="00A44ED9">
            <w:r w:rsidRPr="00A44ED9">
              <w:fldChar w:fldCharType="begin">
                <w:ffData>
                  <w:name w:val=""/>
                  <w:enabled/>
                  <w:calcOnExit w:val="0"/>
                  <w:checkBox>
                    <w:sizeAuto/>
                    <w:default w:val="0"/>
                  </w:checkBox>
                </w:ffData>
              </w:fldChar>
            </w:r>
            <w:r w:rsidRPr="00A44ED9">
              <w:instrText xml:space="preserve"> FORMCHECKBOX </w:instrText>
            </w:r>
            <w:r w:rsidR="00000000">
              <w:fldChar w:fldCharType="separate"/>
            </w:r>
            <w:r w:rsidRPr="00A44ED9">
              <w:fldChar w:fldCharType="end"/>
            </w:r>
          </w:p>
        </w:tc>
        <w:tc>
          <w:tcPr>
            <w:tcW w:w="4643" w:type="pct"/>
          </w:tcPr>
          <w:p w14:paraId="53278FCC" w14:textId="6E5AC3B4" w:rsidR="00A44ED9" w:rsidRPr="00A44ED9" w:rsidRDefault="00A44ED9" w:rsidP="00EE2365">
            <w:pPr>
              <w:cnfStyle w:val="000000100000" w:firstRow="0" w:lastRow="0" w:firstColumn="0" w:lastColumn="0" w:oddVBand="0" w:evenVBand="0" w:oddHBand="1" w:evenHBand="0" w:firstRowFirstColumn="0" w:firstRowLastColumn="0" w:lastRowFirstColumn="0" w:lastRowLastColumn="0"/>
            </w:pPr>
            <w:r w:rsidRPr="00A44ED9">
              <w:t>How are key risks managed?</w:t>
            </w:r>
          </w:p>
        </w:tc>
      </w:tr>
      <w:tr w:rsidR="00A44ED9" w:rsidRPr="00A44ED9" w14:paraId="162FC297" w14:textId="77777777" w:rsidTr="00D92F80">
        <w:tc>
          <w:tcPr>
            <w:cnfStyle w:val="001000000000" w:firstRow="0" w:lastRow="0" w:firstColumn="1" w:lastColumn="0" w:oddVBand="0" w:evenVBand="0" w:oddHBand="0" w:evenHBand="0" w:firstRowFirstColumn="0" w:firstRowLastColumn="0" w:lastRowFirstColumn="0" w:lastRowLastColumn="0"/>
            <w:tcW w:w="357" w:type="pct"/>
          </w:tcPr>
          <w:p w14:paraId="1AD4A974" w14:textId="77777777" w:rsidR="00A44ED9" w:rsidRPr="00A44ED9" w:rsidRDefault="00A44ED9" w:rsidP="00A44ED9">
            <w:r w:rsidRPr="00A44ED9">
              <w:fldChar w:fldCharType="begin">
                <w:ffData>
                  <w:name w:val=""/>
                  <w:enabled/>
                  <w:calcOnExit w:val="0"/>
                  <w:checkBox>
                    <w:sizeAuto/>
                    <w:default w:val="0"/>
                  </w:checkBox>
                </w:ffData>
              </w:fldChar>
            </w:r>
            <w:r w:rsidRPr="00A44ED9">
              <w:instrText xml:space="preserve"> FORMCHECKBOX </w:instrText>
            </w:r>
            <w:r w:rsidR="00000000">
              <w:fldChar w:fldCharType="separate"/>
            </w:r>
            <w:r w:rsidRPr="00A44ED9">
              <w:fldChar w:fldCharType="end"/>
            </w:r>
          </w:p>
        </w:tc>
        <w:tc>
          <w:tcPr>
            <w:tcW w:w="4643" w:type="pct"/>
          </w:tcPr>
          <w:p w14:paraId="6B758302" w14:textId="77777777" w:rsidR="00A44ED9" w:rsidRPr="00A44ED9" w:rsidRDefault="00A44ED9" w:rsidP="00A44ED9">
            <w:pPr>
              <w:cnfStyle w:val="000000000000" w:firstRow="0" w:lastRow="0" w:firstColumn="0" w:lastColumn="0" w:oddVBand="0" w:evenVBand="0" w:oddHBand="0" w:evenHBand="0" w:firstRowFirstColumn="0" w:firstRowLastColumn="0" w:lastRowFirstColumn="0" w:lastRowLastColumn="0"/>
            </w:pPr>
            <w:r w:rsidRPr="00A44ED9">
              <w:t>Does the board regularly conduct risk management reviews?</w:t>
            </w:r>
          </w:p>
        </w:tc>
      </w:tr>
    </w:tbl>
    <w:p w14:paraId="4148CCD5" w14:textId="77777777" w:rsidR="00A44ED9" w:rsidRPr="003326DB" w:rsidRDefault="00A44ED9" w:rsidP="00A44ED9">
      <w:pPr>
        <w:spacing w:line="240" w:lineRule="auto"/>
        <w:rPr>
          <w:rFonts w:cs="Arial"/>
          <w:szCs w:val="23"/>
        </w:rPr>
      </w:pPr>
    </w:p>
    <w:tbl>
      <w:tblPr>
        <w:tblStyle w:val="TableColumns2"/>
        <w:tblW w:w="5000" w:type="pct"/>
        <w:tblInd w:w="0" w:type="dxa"/>
        <w:tblLook w:val="04A0" w:firstRow="1" w:lastRow="0" w:firstColumn="1" w:lastColumn="0" w:noHBand="0" w:noVBand="1"/>
        <w:tblDescription w:val="Actioning Principle 5: Effective controls"/>
      </w:tblPr>
      <w:tblGrid>
        <w:gridCol w:w="644"/>
        <w:gridCol w:w="8372"/>
      </w:tblGrid>
      <w:tr w:rsidR="00A44ED9" w:rsidRPr="00A44ED9" w14:paraId="553E08CC" w14:textId="77777777" w:rsidTr="00D9699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579BB1"/>
          </w:tcPr>
          <w:p w14:paraId="20E6E724" w14:textId="77777777" w:rsidR="00A44ED9" w:rsidRPr="00A44ED9" w:rsidRDefault="00A44ED9" w:rsidP="00CD1806">
            <w:pPr>
              <w:spacing w:beforeLines="60" w:before="144" w:beforeAutospacing="0" w:afterLines="60" w:after="144" w:afterAutospacing="0" w:line="240" w:lineRule="auto"/>
            </w:pPr>
            <w:r w:rsidRPr="00A44ED9">
              <w:t>Actioning Principle 5: Effective controls</w:t>
            </w:r>
          </w:p>
        </w:tc>
      </w:tr>
      <w:tr w:rsidR="00A44ED9" w:rsidRPr="00A44ED9" w14:paraId="205821B7" w14:textId="77777777" w:rsidTr="00C079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E7E6E6" w:themeFill="background2"/>
          </w:tcPr>
          <w:p w14:paraId="47E46734" w14:textId="59836838" w:rsidR="00A44ED9" w:rsidRPr="002D292E" w:rsidRDefault="00A44ED9" w:rsidP="000465E7">
            <w:pPr>
              <w:rPr>
                <w:b/>
                <w:color w:val="FFFFFF" w:themeColor="background1"/>
              </w:rPr>
            </w:pPr>
            <w:r w:rsidRPr="002D292E">
              <w:rPr>
                <w:b/>
              </w:rPr>
              <w:t>The board has systems to ensure there is a flow of information to the board (and to the public sector agency) that support</w:t>
            </w:r>
            <w:r w:rsidR="00EE2365" w:rsidRPr="002D292E">
              <w:rPr>
                <w:b/>
              </w:rPr>
              <w:t>s</w:t>
            </w:r>
            <w:r w:rsidRPr="002D292E">
              <w:rPr>
                <w:b/>
              </w:rPr>
              <w:t xml:space="preserve"> </w:t>
            </w:r>
            <w:r w:rsidR="00EE2365" w:rsidRPr="002D292E">
              <w:rPr>
                <w:b/>
              </w:rPr>
              <w:t>policy and coordinated decision</w:t>
            </w:r>
            <w:r w:rsidR="000465E7" w:rsidRPr="002D292E">
              <w:rPr>
                <w:b/>
              </w:rPr>
              <w:t xml:space="preserve"> </w:t>
            </w:r>
            <w:r w:rsidRPr="002D292E">
              <w:rPr>
                <w:b/>
              </w:rPr>
              <w:t>making. Control systems ensure accountability to relevant oversight bodies and external stakeholders. The integrity of financial statements and other key documents is safeguarded.</w:t>
            </w:r>
          </w:p>
        </w:tc>
      </w:tr>
      <w:tr w:rsidR="00A44ED9" w:rsidRPr="00A44ED9" w14:paraId="16DBD2FF" w14:textId="77777777" w:rsidTr="00A44ED9">
        <w:tc>
          <w:tcPr>
            <w:cnfStyle w:val="001000000000" w:firstRow="0" w:lastRow="0" w:firstColumn="1" w:lastColumn="0" w:oddVBand="0" w:evenVBand="0" w:oddHBand="0" w:evenHBand="0" w:firstRowFirstColumn="0" w:firstRowLastColumn="0" w:lastRowFirstColumn="0" w:lastRowLastColumn="0"/>
            <w:tcW w:w="357" w:type="pct"/>
          </w:tcPr>
          <w:p w14:paraId="70122B91" w14:textId="77777777" w:rsidR="00A44ED9" w:rsidRPr="00A44ED9" w:rsidRDefault="00A44ED9" w:rsidP="00A44ED9">
            <w:r w:rsidRPr="00A44ED9">
              <w:fldChar w:fldCharType="begin">
                <w:ffData>
                  <w:name w:val=""/>
                  <w:enabled/>
                  <w:calcOnExit w:val="0"/>
                  <w:checkBox>
                    <w:sizeAuto/>
                    <w:default w:val="0"/>
                  </w:checkBox>
                </w:ffData>
              </w:fldChar>
            </w:r>
            <w:r w:rsidRPr="00A44ED9">
              <w:instrText xml:space="preserve"> FORMCHECKBOX </w:instrText>
            </w:r>
            <w:r w:rsidR="00000000">
              <w:fldChar w:fldCharType="separate"/>
            </w:r>
            <w:r w:rsidRPr="00A44ED9">
              <w:fldChar w:fldCharType="end"/>
            </w:r>
          </w:p>
        </w:tc>
        <w:tc>
          <w:tcPr>
            <w:tcW w:w="4643" w:type="pct"/>
          </w:tcPr>
          <w:p w14:paraId="041E3B76" w14:textId="15DFEBCF" w:rsidR="00A44ED9" w:rsidRPr="00A44ED9" w:rsidRDefault="00A44ED9" w:rsidP="00A44ED9">
            <w:pPr>
              <w:cnfStyle w:val="000000000000" w:firstRow="0" w:lastRow="0" w:firstColumn="0" w:lastColumn="0" w:oddVBand="0" w:evenVBand="0" w:oddHBand="0" w:evenHBand="0" w:firstRowFirstColumn="0" w:firstRowLastColumn="0" w:lastRowFirstColumn="0" w:lastRowLastColumn="0"/>
            </w:pPr>
            <w:r w:rsidRPr="00A44ED9">
              <w:t>Has the board established an audit sub</w:t>
            </w:r>
            <w:r w:rsidR="00EE2365">
              <w:t>-</w:t>
            </w:r>
            <w:r w:rsidRPr="00A44ED9">
              <w:t>committee?</w:t>
            </w:r>
          </w:p>
        </w:tc>
      </w:tr>
      <w:tr w:rsidR="00A44ED9" w:rsidRPr="00A44ED9" w14:paraId="781BF6C7" w14:textId="77777777" w:rsidTr="00A44E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pct"/>
          </w:tcPr>
          <w:p w14:paraId="0A3A2BCD" w14:textId="77777777" w:rsidR="00A44ED9" w:rsidRPr="00A44ED9" w:rsidRDefault="00A44ED9" w:rsidP="00A44ED9">
            <w:r w:rsidRPr="00A44ED9">
              <w:fldChar w:fldCharType="begin">
                <w:ffData>
                  <w:name w:val=""/>
                  <w:enabled/>
                  <w:calcOnExit w:val="0"/>
                  <w:checkBox>
                    <w:sizeAuto/>
                    <w:default w:val="0"/>
                  </w:checkBox>
                </w:ffData>
              </w:fldChar>
            </w:r>
            <w:r w:rsidRPr="00A44ED9">
              <w:instrText xml:space="preserve"> FORMCHECKBOX </w:instrText>
            </w:r>
            <w:r w:rsidR="00000000">
              <w:fldChar w:fldCharType="separate"/>
            </w:r>
            <w:r w:rsidRPr="00A44ED9">
              <w:fldChar w:fldCharType="end"/>
            </w:r>
          </w:p>
        </w:tc>
        <w:tc>
          <w:tcPr>
            <w:tcW w:w="4643" w:type="pct"/>
          </w:tcPr>
          <w:p w14:paraId="74AEFC8F" w14:textId="77777777" w:rsidR="00A44ED9" w:rsidRPr="00A44ED9" w:rsidRDefault="00A44ED9" w:rsidP="00A44ED9">
            <w:pPr>
              <w:cnfStyle w:val="000000100000" w:firstRow="0" w:lastRow="0" w:firstColumn="0" w:lastColumn="0" w:oddVBand="0" w:evenVBand="0" w:oddHBand="1" w:evenHBand="0" w:firstRowFirstColumn="0" w:firstRowLastColumn="0" w:lastRowFirstColumn="0" w:lastRowLastColumn="0"/>
            </w:pPr>
            <w:r w:rsidRPr="00A44ED9">
              <w:t>Does the board have procedures to comply with legal, financial and record keeping requirements?</w:t>
            </w:r>
          </w:p>
        </w:tc>
      </w:tr>
      <w:tr w:rsidR="00A44ED9" w:rsidRPr="00A44ED9" w14:paraId="547230E3" w14:textId="77777777" w:rsidTr="00A44ED9">
        <w:tc>
          <w:tcPr>
            <w:cnfStyle w:val="001000000000" w:firstRow="0" w:lastRow="0" w:firstColumn="1" w:lastColumn="0" w:oddVBand="0" w:evenVBand="0" w:oddHBand="0" w:evenHBand="0" w:firstRowFirstColumn="0" w:firstRowLastColumn="0" w:lastRowFirstColumn="0" w:lastRowLastColumn="0"/>
            <w:tcW w:w="357" w:type="pct"/>
          </w:tcPr>
          <w:p w14:paraId="63D721CF" w14:textId="77777777" w:rsidR="00A44ED9" w:rsidRPr="00A44ED9" w:rsidRDefault="00A44ED9" w:rsidP="00A44ED9">
            <w:r w:rsidRPr="00A44ED9">
              <w:fldChar w:fldCharType="begin">
                <w:ffData>
                  <w:name w:val=""/>
                  <w:enabled/>
                  <w:calcOnExit w:val="0"/>
                  <w:checkBox>
                    <w:sizeAuto/>
                    <w:default w:val="0"/>
                  </w:checkBox>
                </w:ffData>
              </w:fldChar>
            </w:r>
            <w:r w:rsidRPr="00A44ED9">
              <w:instrText xml:space="preserve"> FORMCHECKBOX </w:instrText>
            </w:r>
            <w:r w:rsidR="00000000">
              <w:fldChar w:fldCharType="separate"/>
            </w:r>
            <w:r w:rsidRPr="00A44ED9">
              <w:fldChar w:fldCharType="end"/>
            </w:r>
          </w:p>
        </w:tc>
        <w:tc>
          <w:tcPr>
            <w:tcW w:w="4643" w:type="pct"/>
          </w:tcPr>
          <w:p w14:paraId="4F38E33B" w14:textId="77777777" w:rsidR="00A44ED9" w:rsidRPr="00A44ED9" w:rsidRDefault="00A44ED9" w:rsidP="00A44ED9">
            <w:pPr>
              <w:cnfStyle w:val="000000000000" w:firstRow="0" w:lastRow="0" w:firstColumn="0" w:lastColumn="0" w:oddVBand="0" w:evenVBand="0" w:oddHBand="0" w:evenHBand="0" w:firstRowFirstColumn="0" w:firstRowLastColumn="0" w:lastRowFirstColumn="0" w:lastRowLastColumn="0"/>
            </w:pPr>
            <w:r w:rsidRPr="00A44ED9">
              <w:t>Is the board provided with sufficient information to assess the financial and non-financial position and performance of the public sector agency?</w:t>
            </w:r>
          </w:p>
        </w:tc>
      </w:tr>
      <w:tr w:rsidR="00A44ED9" w:rsidRPr="00A44ED9" w14:paraId="20D8BC4A" w14:textId="77777777" w:rsidTr="00A44E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pct"/>
          </w:tcPr>
          <w:p w14:paraId="3BCA683B" w14:textId="77777777" w:rsidR="00A44ED9" w:rsidRPr="00A44ED9" w:rsidRDefault="00A44ED9" w:rsidP="00A44ED9">
            <w:r w:rsidRPr="00A44ED9">
              <w:fldChar w:fldCharType="begin">
                <w:ffData>
                  <w:name w:val=""/>
                  <w:enabled/>
                  <w:calcOnExit w:val="0"/>
                  <w:checkBox>
                    <w:sizeAuto/>
                    <w:default w:val="0"/>
                  </w:checkBox>
                </w:ffData>
              </w:fldChar>
            </w:r>
            <w:r w:rsidRPr="00A44ED9">
              <w:instrText xml:space="preserve"> FORMCHECKBOX </w:instrText>
            </w:r>
            <w:r w:rsidR="00000000">
              <w:fldChar w:fldCharType="separate"/>
            </w:r>
            <w:r w:rsidRPr="00A44ED9">
              <w:fldChar w:fldCharType="end"/>
            </w:r>
          </w:p>
        </w:tc>
        <w:tc>
          <w:tcPr>
            <w:tcW w:w="4643" w:type="pct"/>
          </w:tcPr>
          <w:p w14:paraId="5F0D6B42" w14:textId="77777777" w:rsidR="00A44ED9" w:rsidRPr="00A44ED9" w:rsidRDefault="00A44ED9" w:rsidP="00A44ED9">
            <w:pPr>
              <w:cnfStyle w:val="000000100000" w:firstRow="0" w:lastRow="0" w:firstColumn="0" w:lastColumn="0" w:oddVBand="0" w:evenVBand="0" w:oddHBand="1" w:evenHBand="0" w:firstRowFirstColumn="0" w:firstRowLastColumn="0" w:lastRowFirstColumn="0" w:lastRowLastColumn="0"/>
            </w:pPr>
            <w:r w:rsidRPr="00A44ED9">
              <w:t>Are there rigorous processes to oversee the agency’s resources?</w:t>
            </w:r>
          </w:p>
        </w:tc>
      </w:tr>
      <w:tr w:rsidR="00A44ED9" w:rsidRPr="00A44ED9" w14:paraId="2A6228D9" w14:textId="77777777" w:rsidTr="00A44ED9">
        <w:tc>
          <w:tcPr>
            <w:cnfStyle w:val="001000000000" w:firstRow="0" w:lastRow="0" w:firstColumn="1" w:lastColumn="0" w:oddVBand="0" w:evenVBand="0" w:oddHBand="0" w:evenHBand="0" w:firstRowFirstColumn="0" w:firstRowLastColumn="0" w:lastRowFirstColumn="0" w:lastRowLastColumn="0"/>
            <w:tcW w:w="357" w:type="pct"/>
          </w:tcPr>
          <w:p w14:paraId="35BC1948" w14:textId="77777777" w:rsidR="00A44ED9" w:rsidRPr="00A44ED9" w:rsidRDefault="00A44ED9" w:rsidP="00A44ED9">
            <w:r w:rsidRPr="00A44ED9">
              <w:lastRenderedPageBreak/>
              <w:fldChar w:fldCharType="begin">
                <w:ffData>
                  <w:name w:val=""/>
                  <w:enabled/>
                  <w:calcOnExit w:val="0"/>
                  <w:checkBox>
                    <w:sizeAuto/>
                    <w:default w:val="0"/>
                  </w:checkBox>
                </w:ffData>
              </w:fldChar>
            </w:r>
            <w:r w:rsidRPr="00A44ED9">
              <w:instrText xml:space="preserve"> FORMCHECKBOX </w:instrText>
            </w:r>
            <w:r w:rsidR="00000000">
              <w:fldChar w:fldCharType="separate"/>
            </w:r>
            <w:r w:rsidRPr="00A44ED9">
              <w:fldChar w:fldCharType="end"/>
            </w:r>
          </w:p>
        </w:tc>
        <w:tc>
          <w:tcPr>
            <w:tcW w:w="4643" w:type="pct"/>
          </w:tcPr>
          <w:p w14:paraId="0C22B40E" w14:textId="77777777" w:rsidR="00A44ED9" w:rsidRPr="00A44ED9" w:rsidRDefault="00A44ED9" w:rsidP="00A44ED9">
            <w:pPr>
              <w:cnfStyle w:val="000000000000" w:firstRow="0" w:lastRow="0" w:firstColumn="0" w:lastColumn="0" w:oddVBand="0" w:evenVBand="0" w:oddHBand="0" w:evenHBand="0" w:firstRowFirstColumn="0" w:firstRowLastColumn="0" w:lastRowFirstColumn="0" w:lastRowLastColumn="0"/>
            </w:pPr>
            <w:r w:rsidRPr="00A44ED9">
              <w:t>Is there a clear performance reporting link to the objectives set out in strategic and business plans, and where relevant to the performance agreement with the CEO?</w:t>
            </w:r>
          </w:p>
        </w:tc>
      </w:tr>
      <w:tr w:rsidR="00A44ED9" w:rsidRPr="00A44ED9" w14:paraId="53046987" w14:textId="77777777" w:rsidTr="00A44E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pct"/>
          </w:tcPr>
          <w:p w14:paraId="12C5C34F" w14:textId="77777777" w:rsidR="00A44ED9" w:rsidRPr="00A44ED9" w:rsidRDefault="00A44ED9" w:rsidP="00A44ED9">
            <w:r w:rsidRPr="00A44ED9">
              <w:fldChar w:fldCharType="begin">
                <w:ffData>
                  <w:name w:val=""/>
                  <w:enabled/>
                  <w:calcOnExit w:val="0"/>
                  <w:checkBox>
                    <w:sizeAuto/>
                    <w:default w:val="0"/>
                  </w:checkBox>
                </w:ffData>
              </w:fldChar>
            </w:r>
            <w:r w:rsidRPr="00A44ED9">
              <w:instrText xml:space="preserve"> FORMCHECKBOX </w:instrText>
            </w:r>
            <w:r w:rsidR="00000000">
              <w:fldChar w:fldCharType="separate"/>
            </w:r>
            <w:r w:rsidRPr="00A44ED9">
              <w:fldChar w:fldCharType="end"/>
            </w:r>
          </w:p>
        </w:tc>
        <w:tc>
          <w:tcPr>
            <w:tcW w:w="4643" w:type="pct"/>
          </w:tcPr>
          <w:p w14:paraId="47E26333" w14:textId="77777777" w:rsidR="00A44ED9" w:rsidRPr="00A44ED9" w:rsidRDefault="00A44ED9" w:rsidP="00A44ED9">
            <w:pPr>
              <w:cnfStyle w:val="000000100000" w:firstRow="0" w:lastRow="0" w:firstColumn="0" w:lastColumn="0" w:oddVBand="0" w:evenVBand="0" w:oddHBand="1" w:evenHBand="0" w:firstRowFirstColumn="0" w:firstRowLastColumn="0" w:lastRowFirstColumn="0" w:lastRowLastColumn="0"/>
            </w:pPr>
            <w:r w:rsidRPr="00A44ED9">
              <w:t>Do reports include appropriate information for the board to conduct a meaningful review?</w:t>
            </w:r>
          </w:p>
        </w:tc>
      </w:tr>
      <w:tr w:rsidR="00A44ED9" w:rsidRPr="00A44ED9" w14:paraId="0C55767A" w14:textId="77777777" w:rsidTr="00A44ED9">
        <w:tc>
          <w:tcPr>
            <w:cnfStyle w:val="001000000000" w:firstRow="0" w:lastRow="0" w:firstColumn="1" w:lastColumn="0" w:oddVBand="0" w:evenVBand="0" w:oddHBand="0" w:evenHBand="0" w:firstRowFirstColumn="0" w:firstRowLastColumn="0" w:lastRowFirstColumn="0" w:lastRowLastColumn="0"/>
            <w:tcW w:w="357" w:type="pct"/>
          </w:tcPr>
          <w:p w14:paraId="6B513D40" w14:textId="77777777" w:rsidR="00A44ED9" w:rsidRPr="00A44ED9" w:rsidRDefault="00A44ED9" w:rsidP="00A44ED9">
            <w:r w:rsidRPr="00A44ED9">
              <w:fldChar w:fldCharType="begin">
                <w:ffData>
                  <w:name w:val=""/>
                  <w:enabled/>
                  <w:calcOnExit w:val="0"/>
                  <w:checkBox>
                    <w:sizeAuto/>
                    <w:default w:val="0"/>
                  </w:checkBox>
                </w:ffData>
              </w:fldChar>
            </w:r>
            <w:r w:rsidRPr="00A44ED9">
              <w:instrText xml:space="preserve"> FORMCHECKBOX </w:instrText>
            </w:r>
            <w:r w:rsidR="00000000">
              <w:fldChar w:fldCharType="separate"/>
            </w:r>
            <w:r w:rsidRPr="00A44ED9">
              <w:fldChar w:fldCharType="end"/>
            </w:r>
          </w:p>
        </w:tc>
        <w:tc>
          <w:tcPr>
            <w:tcW w:w="4643" w:type="pct"/>
          </w:tcPr>
          <w:p w14:paraId="26A7BEF5" w14:textId="2DD9AB1C" w:rsidR="00A44ED9" w:rsidRPr="00A44ED9" w:rsidRDefault="00A44ED9" w:rsidP="00A44ED9">
            <w:pPr>
              <w:cnfStyle w:val="000000000000" w:firstRow="0" w:lastRow="0" w:firstColumn="0" w:lastColumn="0" w:oddVBand="0" w:evenVBand="0" w:oddHBand="0" w:evenHBand="0" w:firstRowFirstColumn="0" w:firstRowLastColumn="0" w:lastRowFirstColumn="0" w:lastRowLastColumn="0"/>
            </w:pPr>
            <w:r w:rsidRPr="00A44ED9">
              <w:t>Do all board sub</w:t>
            </w:r>
            <w:r w:rsidR="00EE2365">
              <w:t>-</w:t>
            </w:r>
            <w:r w:rsidRPr="00A44ED9">
              <w:t>committees have clear terms of reference?</w:t>
            </w:r>
          </w:p>
        </w:tc>
      </w:tr>
      <w:tr w:rsidR="00A44ED9" w:rsidRPr="00A44ED9" w14:paraId="54F29639" w14:textId="77777777" w:rsidTr="00A44E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pct"/>
          </w:tcPr>
          <w:p w14:paraId="45AEE602" w14:textId="77777777" w:rsidR="00A44ED9" w:rsidRPr="00A44ED9" w:rsidRDefault="00A44ED9" w:rsidP="00A44ED9">
            <w:r w:rsidRPr="00A44ED9">
              <w:fldChar w:fldCharType="begin">
                <w:ffData>
                  <w:name w:val=""/>
                  <w:enabled/>
                  <w:calcOnExit w:val="0"/>
                  <w:checkBox>
                    <w:sizeAuto/>
                    <w:default w:val="0"/>
                  </w:checkBox>
                </w:ffData>
              </w:fldChar>
            </w:r>
            <w:r w:rsidRPr="00A44ED9">
              <w:instrText xml:space="preserve"> FORMCHECKBOX </w:instrText>
            </w:r>
            <w:r w:rsidR="00000000">
              <w:fldChar w:fldCharType="separate"/>
            </w:r>
            <w:r w:rsidRPr="00A44ED9">
              <w:fldChar w:fldCharType="end"/>
            </w:r>
          </w:p>
        </w:tc>
        <w:tc>
          <w:tcPr>
            <w:tcW w:w="4643" w:type="pct"/>
          </w:tcPr>
          <w:p w14:paraId="61BAC3B3" w14:textId="34D42865" w:rsidR="00A44ED9" w:rsidRPr="00A44ED9" w:rsidRDefault="00A44ED9" w:rsidP="005967D6">
            <w:pPr>
              <w:cnfStyle w:val="000000100000" w:firstRow="0" w:lastRow="0" w:firstColumn="0" w:lastColumn="0" w:oddVBand="0" w:evenVBand="0" w:oddHBand="1" w:evenHBand="0" w:firstRowFirstColumn="0" w:firstRowLastColumn="0" w:lastRowFirstColumn="0" w:lastRowLastColumn="0"/>
            </w:pPr>
            <w:r w:rsidRPr="00A44ED9">
              <w:t xml:space="preserve">Is there a process </w:t>
            </w:r>
            <w:r w:rsidR="00EE2365">
              <w:t>for</w:t>
            </w:r>
            <w:r w:rsidRPr="00A44ED9">
              <w:t xml:space="preserve"> the chair of each board sub</w:t>
            </w:r>
            <w:r w:rsidR="005967D6">
              <w:t>-</w:t>
            </w:r>
            <w:r w:rsidRPr="00A44ED9">
              <w:t xml:space="preserve">committee </w:t>
            </w:r>
            <w:r w:rsidR="005967D6">
              <w:t>to report</w:t>
            </w:r>
            <w:r w:rsidRPr="00A44ED9">
              <w:t xml:space="preserve"> back to the full board on </w:t>
            </w:r>
            <w:r w:rsidR="005967D6">
              <w:t>its</w:t>
            </w:r>
            <w:r w:rsidRPr="00A44ED9">
              <w:t xml:space="preserve"> activities?</w:t>
            </w:r>
          </w:p>
        </w:tc>
      </w:tr>
    </w:tbl>
    <w:p w14:paraId="7EE6C6EC" w14:textId="77777777" w:rsidR="00A44ED9" w:rsidRDefault="00A44ED9"/>
    <w:tbl>
      <w:tblPr>
        <w:tblStyle w:val="TableColumns2"/>
        <w:tblW w:w="5000" w:type="pct"/>
        <w:tblInd w:w="0" w:type="dxa"/>
        <w:tblLook w:val="04A0" w:firstRow="1" w:lastRow="0" w:firstColumn="1" w:lastColumn="0" w:noHBand="0" w:noVBand="1"/>
        <w:tblDescription w:val="Actioning Principle 6: Ethical decisions"/>
      </w:tblPr>
      <w:tblGrid>
        <w:gridCol w:w="644"/>
        <w:gridCol w:w="8372"/>
      </w:tblGrid>
      <w:tr w:rsidR="00A44ED9" w:rsidRPr="00A44ED9" w14:paraId="54380EC8" w14:textId="77777777" w:rsidTr="00D9699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579BB1"/>
          </w:tcPr>
          <w:p w14:paraId="38FCC5AB" w14:textId="014CF4C6" w:rsidR="00A44ED9" w:rsidRPr="00A44ED9" w:rsidRDefault="00A44ED9" w:rsidP="00CD1806">
            <w:pPr>
              <w:spacing w:beforeLines="60" w:before="144" w:beforeAutospacing="0" w:afterLines="60" w:after="144" w:afterAutospacing="0" w:line="240" w:lineRule="auto"/>
            </w:pPr>
            <w:r w:rsidRPr="00A44ED9">
              <w:t>Actioning Principle 6: Ethical decisions</w:t>
            </w:r>
          </w:p>
        </w:tc>
      </w:tr>
      <w:tr w:rsidR="00A44ED9" w:rsidRPr="00A44ED9" w14:paraId="497DDE72" w14:textId="77777777" w:rsidTr="00C079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E7E6E6" w:themeFill="background2"/>
          </w:tcPr>
          <w:p w14:paraId="059BEA73" w14:textId="77203325" w:rsidR="00A44ED9" w:rsidRPr="002D292E" w:rsidRDefault="00A44ED9" w:rsidP="000465E7">
            <w:pPr>
              <w:rPr>
                <w:b/>
                <w:color w:val="FFFFFF" w:themeColor="background1"/>
              </w:rPr>
            </w:pPr>
            <w:r w:rsidRPr="002D292E">
              <w:rPr>
                <w:b/>
              </w:rPr>
              <w:t>The board, together with the CEO, sets the tone for ethical and responsible decision</w:t>
            </w:r>
            <w:r w:rsidR="000465E7" w:rsidRPr="002D292E">
              <w:rPr>
                <w:b/>
              </w:rPr>
              <w:t xml:space="preserve"> </w:t>
            </w:r>
            <w:r w:rsidRPr="002D292E">
              <w:rPr>
                <w:b/>
              </w:rPr>
              <w:t>making throughout the</w:t>
            </w:r>
            <w:r w:rsidR="005967D6" w:rsidRPr="002D292E">
              <w:rPr>
                <w:b/>
              </w:rPr>
              <w:t xml:space="preserve"> public sector agency. Decision</w:t>
            </w:r>
            <w:r w:rsidR="000465E7" w:rsidRPr="002D292E">
              <w:rPr>
                <w:b/>
              </w:rPr>
              <w:t xml:space="preserve"> </w:t>
            </w:r>
            <w:r w:rsidRPr="002D292E">
              <w:rPr>
                <w:b/>
              </w:rPr>
              <w:t>making is informed, consistent and balances the requirements of multiple stakeholders. The public interest and public sector Code of Ethics are actively applied as the benchmark for individual conduct and open and accountable governance.</w:t>
            </w:r>
          </w:p>
        </w:tc>
      </w:tr>
      <w:tr w:rsidR="00A44ED9" w:rsidRPr="00A44ED9" w14:paraId="52DE1720" w14:textId="77777777" w:rsidTr="00A44ED9">
        <w:tc>
          <w:tcPr>
            <w:cnfStyle w:val="001000000000" w:firstRow="0" w:lastRow="0" w:firstColumn="1" w:lastColumn="0" w:oddVBand="0" w:evenVBand="0" w:oddHBand="0" w:evenHBand="0" w:firstRowFirstColumn="0" w:firstRowLastColumn="0" w:lastRowFirstColumn="0" w:lastRowLastColumn="0"/>
            <w:tcW w:w="357" w:type="pct"/>
          </w:tcPr>
          <w:p w14:paraId="7CCB9CBE" w14:textId="77777777" w:rsidR="00A44ED9" w:rsidRPr="00A44ED9" w:rsidRDefault="00A44ED9" w:rsidP="00A44ED9">
            <w:r w:rsidRPr="00A44ED9">
              <w:fldChar w:fldCharType="begin">
                <w:ffData>
                  <w:name w:val=""/>
                  <w:enabled/>
                  <w:calcOnExit w:val="0"/>
                  <w:checkBox>
                    <w:sizeAuto/>
                    <w:default w:val="0"/>
                  </w:checkBox>
                </w:ffData>
              </w:fldChar>
            </w:r>
            <w:r w:rsidRPr="00A44ED9">
              <w:instrText xml:space="preserve"> FORMCHECKBOX </w:instrText>
            </w:r>
            <w:r w:rsidR="00000000">
              <w:fldChar w:fldCharType="separate"/>
            </w:r>
            <w:r w:rsidRPr="00A44ED9">
              <w:fldChar w:fldCharType="end"/>
            </w:r>
          </w:p>
        </w:tc>
        <w:tc>
          <w:tcPr>
            <w:tcW w:w="4643" w:type="pct"/>
          </w:tcPr>
          <w:p w14:paraId="2A49235B" w14:textId="77777777" w:rsidR="00A44ED9" w:rsidRPr="00A44ED9" w:rsidRDefault="00A44ED9" w:rsidP="00A44ED9">
            <w:pPr>
              <w:cnfStyle w:val="000000000000" w:firstRow="0" w:lastRow="0" w:firstColumn="0" w:lastColumn="0" w:oddVBand="0" w:evenVBand="0" w:oddHBand="0" w:evenHBand="0" w:firstRowFirstColumn="0" w:firstRowLastColumn="0" w:lastRowFirstColumn="0" w:lastRowLastColumn="0"/>
            </w:pPr>
            <w:r w:rsidRPr="00A44ED9">
              <w:t>Is there a current and code of conduct for board members and a master copy signed by each member?</w:t>
            </w:r>
          </w:p>
        </w:tc>
      </w:tr>
      <w:tr w:rsidR="00A44ED9" w:rsidRPr="00A44ED9" w14:paraId="2929A13B" w14:textId="77777777" w:rsidTr="00A44E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pct"/>
          </w:tcPr>
          <w:p w14:paraId="2D2A01E4" w14:textId="77777777" w:rsidR="00A44ED9" w:rsidRPr="00A44ED9" w:rsidRDefault="00A44ED9" w:rsidP="00A44ED9">
            <w:r w:rsidRPr="00A44ED9">
              <w:fldChar w:fldCharType="begin">
                <w:ffData>
                  <w:name w:val=""/>
                  <w:enabled/>
                  <w:calcOnExit w:val="0"/>
                  <w:checkBox>
                    <w:sizeAuto/>
                    <w:default w:val="0"/>
                  </w:checkBox>
                </w:ffData>
              </w:fldChar>
            </w:r>
            <w:r w:rsidRPr="00A44ED9">
              <w:instrText xml:space="preserve"> FORMCHECKBOX </w:instrText>
            </w:r>
            <w:r w:rsidR="00000000">
              <w:fldChar w:fldCharType="separate"/>
            </w:r>
            <w:r w:rsidRPr="00A44ED9">
              <w:fldChar w:fldCharType="end"/>
            </w:r>
          </w:p>
        </w:tc>
        <w:tc>
          <w:tcPr>
            <w:tcW w:w="4643" w:type="pct"/>
          </w:tcPr>
          <w:p w14:paraId="3F974472" w14:textId="76E0209C" w:rsidR="00A44ED9" w:rsidRPr="00A44ED9" w:rsidRDefault="00A44ED9" w:rsidP="005967D6">
            <w:pPr>
              <w:cnfStyle w:val="000000100000" w:firstRow="0" w:lastRow="0" w:firstColumn="0" w:lastColumn="0" w:oddVBand="0" w:evenVBand="0" w:oddHBand="1" w:evenHBand="0" w:firstRowFirstColumn="0" w:firstRowLastColumn="0" w:lastRowFirstColumn="0" w:lastRowLastColumn="0"/>
            </w:pPr>
            <w:r w:rsidRPr="00A44ED9">
              <w:t>Are members familiar with the code of conduct and is adherence reviewed regularly?</w:t>
            </w:r>
          </w:p>
        </w:tc>
      </w:tr>
      <w:tr w:rsidR="00A44ED9" w:rsidRPr="00A44ED9" w14:paraId="6D0EBE64" w14:textId="77777777" w:rsidTr="00A44ED9">
        <w:tc>
          <w:tcPr>
            <w:cnfStyle w:val="001000000000" w:firstRow="0" w:lastRow="0" w:firstColumn="1" w:lastColumn="0" w:oddVBand="0" w:evenVBand="0" w:oddHBand="0" w:evenHBand="0" w:firstRowFirstColumn="0" w:firstRowLastColumn="0" w:lastRowFirstColumn="0" w:lastRowLastColumn="0"/>
            <w:tcW w:w="357" w:type="pct"/>
          </w:tcPr>
          <w:p w14:paraId="3D1B29C7" w14:textId="77777777" w:rsidR="00A44ED9" w:rsidRPr="00A44ED9" w:rsidRDefault="00A44ED9" w:rsidP="00A44ED9">
            <w:r w:rsidRPr="00A44ED9">
              <w:fldChar w:fldCharType="begin">
                <w:ffData>
                  <w:name w:val=""/>
                  <w:enabled/>
                  <w:calcOnExit w:val="0"/>
                  <w:checkBox>
                    <w:sizeAuto/>
                    <w:default w:val="0"/>
                  </w:checkBox>
                </w:ffData>
              </w:fldChar>
            </w:r>
            <w:r w:rsidRPr="00A44ED9">
              <w:instrText xml:space="preserve"> FORMCHECKBOX </w:instrText>
            </w:r>
            <w:r w:rsidR="00000000">
              <w:fldChar w:fldCharType="separate"/>
            </w:r>
            <w:r w:rsidRPr="00A44ED9">
              <w:fldChar w:fldCharType="end"/>
            </w:r>
          </w:p>
        </w:tc>
        <w:tc>
          <w:tcPr>
            <w:tcW w:w="4643" w:type="pct"/>
          </w:tcPr>
          <w:p w14:paraId="561E8CDC" w14:textId="77777777" w:rsidR="00A44ED9" w:rsidRPr="00A44ED9" w:rsidRDefault="00A44ED9" w:rsidP="00A44ED9">
            <w:pPr>
              <w:cnfStyle w:val="000000000000" w:firstRow="0" w:lastRow="0" w:firstColumn="0" w:lastColumn="0" w:oddVBand="0" w:evenVBand="0" w:oddHBand="0" w:evenHBand="0" w:firstRowFirstColumn="0" w:firstRowLastColumn="0" w:lastRowFirstColumn="0" w:lastRowLastColumn="0"/>
            </w:pPr>
            <w:r w:rsidRPr="00A44ED9">
              <w:t>Are members familiar with the gifts, benefits and hospitality policy and register?</w:t>
            </w:r>
          </w:p>
        </w:tc>
      </w:tr>
      <w:tr w:rsidR="00A44ED9" w:rsidRPr="00A44ED9" w14:paraId="271D856D" w14:textId="77777777" w:rsidTr="00A44E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pct"/>
          </w:tcPr>
          <w:p w14:paraId="69AB06CD" w14:textId="77777777" w:rsidR="00A44ED9" w:rsidRPr="00A44ED9" w:rsidRDefault="00A44ED9" w:rsidP="00A44ED9">
            <w:r w:rsidRPr="00A44ED9">
              <w:fldChar w:fldCharType="begin">
                <w:ffData>
                  <w:name w:val=""/>
                  <w:enabled/>
                  <w:calcOnExit w:val="0"/>
                  <w:checkBox>
                    <w:sizeAuto/>
                    <w:default w:val="0"/>
                  </w:checkBox>
                </w:ffData>
              </w:fldChar>
            </w:r>
            <w:r w:rsidRPr="00A44ED9">
              <w:instrText xml:space="preserve"> FORMCHECKBOX </w:instrText>
            </w:r>
            <w:r w:rsidR="00000000">
              <w:fldChar w:fldCharType="separate"/>
            </w:r>
            <w:r w:rsidRPr="00A44ED9">
              <w:fldChar w:fldCharType="end"/>
            </w:r>
          </w:p>
        </w:tc>
        <w:tc>
          <w:tcPr>
            <w:tcW w:w="4643" w:type="pct"/>
          </w:tcPr>
          <w:p w14:paraId="6130C5B4" w14:textId="23AF3A6D" w:rsidR="00A44ED9" w:rsidRPr="00A44ED9" w:rsidRDefault="00A44ED9" w:rsidP="000465E7">
            <w:pPr>
              <w:cnfStyle w:val="000000100000" w:firstRow="0" w:lastRow="0" w:firstColumn="0" w:lastColumn="0" w:oddVBand="0" w:evenVBand="0" w:oddHBand="1" w:evenHBand="0" w:firstRowFirstColumn="0" w:firstRowLastColumn="0" w:lastRowFirstColumn="0" w:lastRowLastColumn="0"/>
            </w:pPr>
            <w:r w:rsidRPr="00A44ED9">
              <w:t>Are there mechanisms for engaging and communicating with stakeholders and appropriately consider</w:t>
            </w:r>
            <w:r w:rsidR="005967D6">
              <w:t>ing their positions in decision</w:t>
            </w:r>
            <w:r w:rsidR="000465E7">
              <w:t xml:space="preserve"> </w:t>
            </w:r>
            <w:r w:rsidRPr="00A44ED9">
              <w:t>making?</w:t>
            </w:r>
          </w:p>
        </w:tc>
      </w:tr>
      <w:tr w:rsidR="00A44ED9" w:rsidRPr="00A44ED9" w14:paraId="25BE1294" w14:textId="77777777" w:rsidTr="00A44ED9">
        <w:tc>
          <w:tcPr>
            <w:cnfStyle w:val="001000000000" w:firstRow="0" w:lastRow="0" w:firstColumn="1" w:lastColumn="0" w:oddVBand="0" w:evenVBand="0" w:oddHBand="0" w:evenHBand="0" w:firstRowFirstColumn="0" w:firstRowLastColumn="0" w:lastRowFirstColumn="0" w:lastRowLastColumn="0"/>
            <w:tcW w:w="357" w:type="pct"/>
          </w:tcPr>
          <w:p w14:paraId="329463D1" w14:textId="77777777" w:rsidR="00A44ED9" w:rsidRPr="00A44ED9" w:rsidRDefault="00A44ED9" w:rsidP="00A44ED9">
            <w:r w:rsidRPr="00A44ED9">
              <w:fldChar w:fldCharType="begin">
                <w:ffData>
                  <w:name w:val=""/>
                  <w:enabled/>
                  <w:calcOnExit w:val="0"/>
                  <w:checkBox>
                    <w:sizeAuto/>
                    <w:default w:val="0"/>
                  </w:checkBox>
                </w:ffData>
              </w:fldChar>
            </w:r>
            <w:r w:rsidRPr="00A44ED9">
              <w:instrText xml:space="preserve"> FORMCHECKBOX </w:instrText>
            </w:r>
            <w:r w:rsidR="00000000">
              <w:fldChar w:fldCharType="separate"/>
            </w:r>
            <w:r w:rsidRPr="00A44ED9">
              <w:fldChar w:fldCharType="end"/>
            </w:r>
          </w:p>
        </w:tc>
        <w:tc>
          <w:tcPr>
            <w:tcW w:w="4643" w:type="pct"/>
          </w:tcPr>
          <w:p w14:paraId="01C60BC4" w14:textId="77777777" w:rsidR="00A44ED9" w:rsidRPr="00A44ED9" w:rsidRDefault="00A44ED9" w:rsidP="00A44ED9">
            <w:pPr>
              <w:cnfStyle w:val="000000000000" w:firstRow="0" w:lastRow="0" w:firstColumn="0" w:lastColumn="0" w:oddVBand="0" w:evenVBand="0" w:oddHBand="0" w:evenHBand="0" w:firstRowFirstColumn="0" w:firstRowLastColumn="0" w:lastRowFirstColumn="0" w:lastRowLastColumn="0"/>
            </w:pPr>
            <w:r w:rsidRPr="00A44ED9">
              <w:t>Is strategy alignment considered as a factor in every board decision?</w:t>
            </w:r>
          </w:p>
        </w:tc>
      </w:tr>
      <w:tr w:rsidR="00A44ED9" w:rsidRPr="00A44ED9" w14:paraId="7623BEBA" w14:textId="77777777" w:rsidTr="00A44E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pct"/>
          </w:tcPr>
          <w:p w14:paraId="07DB9056" w14:textId="77777777" w:rsidR="00A44ED9" w:rsidRPr="00A44ED9" w:rsidRDefault="00A44ED9" w:rsidP="00A44ED9">
            <w:r w:rsidRPr="00A44ED9">
              <w:fldChar w:fldCharType="begin">
                <w:ffData>
                  <w:name w:val=""/>
                  <w:enabled/>
                  <w:calcOnExit w:val="0"/>
                  <w:checkBox>
                    <w:sizeAuto/>
                    <w:default w:val="0"/>
                  </w:checkBox>
                </w:ffData>
              </w:fldChar>
            </w:r>
            <w:r w:rsidRPr="00A44ED9">
              <w:instrText xml:space="preserve"> FORMCHECKBOX </w:instrText>
            </w:r>
            <w:r w:rsidR="00000000">
              <w:fldChar w:fldCharType="separate"/>
            </w:r>
            <w:r w:rsidRPr="00A44ED9">
              <w:fldChar w:fldCharType="end"/>
            </w:r>
          </w:p>
        </w:tc>
        <w:tc>
          <w:tcPr>
            <w:tcW w:w="4643" w:type="pct"/>
          </w:tcPr>
          <w:p w14:paraId="0D3CF22F" w14:textId="77777777" w:rsidR="00A44ED9" w:rsidRPr="00A44ED9" w:rsidRDefault="00A44ED9" w:rsidP="00A44ED9">
            <w:pPr>
              <w:cnfStyle w:val="000000100000" w:firstRow="0" w:lastRow="0" w:firstColumn="0" w:lastColumn="0" w:oddVBand="0" w:evenVBand="0" w:oddHBand="1" w:evenHBand="0" w:firstRowFirstColumn="0" w:firstRowLastColumn="0" w:lastRowFirstColumn="0" w:lastRowLastColumn="0"/>
            </w:pPr>
            <w:r w:rsidRPr="00A44ED9">
              <w:t>Is the board clear on its role in setting strategic direction?</w:t>
            </w:r>
          </w:p>
        </w:tc>
      </w:tr>
      <w:tr w:rsidR="00A44ED9" w:rsidRPr="00A44ED9" w14:paraId="59072A1D" w14:textId="77777777" w:rsidTr="00A44ED9">
        <w:tc>
          <w:tcPr>
            <w:cnfStyle w:val="001000000000" w:firstRow="0" w:lastRow="0" w:firstColumn="1" w:lastColumn="0" w:oddVBand="0" w:evenVBand="0" w:oddHBand="0" w:evenHBand="0" w:firstRowFirstColumn="0" w:firstRowLastColumn="0" w:lastRowFirstColumn="0" w:lastRowLastColumn="0"/>
            <w:tcW w:w="357" w:type="pct"/>
          </w:tcPr>
          <w:p w14:paraId="5458D49D" w14:textId="77777777" w:rsidR="00A44ED9" w:rsidRPr="00A44ED9" w:rsidRDefault="00A44ED9" w:rsidP="00A44ED9">
            <w:r w:rsidRPr="00A44ED9">
              <w:fldChar w:fldCharType="begin">
                <w:ffData>
                  <w:name w:val=""/>
                  <w:enabled/>
                  <w:calcOnExit w:val="0"/>
                  <w:checkBox>
                    <w:sizeAuto/>
                    <w:default w:val="0"/>
                  </w:checkBox>
                </w:ffData>
              </w:fldChar>
            </w:r>
            <w:r w:rsidRPr="00A44ED9">
              <w:instrText xml:space="preserve"> FORMCHECKBOX </w:instrText>
            </w:r>
            <w:r w:rsidR="00000000">
              <w:fldChar w:fldCharType="separate"/>
            </w:r>
            <w:r w:rsidRPr="00A44ED9">
              <w:fldChar w:fldCharType="end"/>
            </w:r>
          </w:p>
        </w:tc>
        <w:tc>
          <w:tcPr>
            <w:tcW w:w="4643" w:type="pct"/>
          </w:tcPr>
          <w:p w14:paraId="6EE16C5D" w14:textId="77777777" w:rsidR="00A44ED9" w:rsidRPr="00A44ED9" w:rsidRDefault="00A44ED9" w:rsidP="00A44ED9">
            <w:pPr>
              <w:cnfStyle w:val="000000000000" w:firstRow="0" w:lastRow="0" w:firstColumn="0" w:lastColumn="0" w:oddVBand="0" w:evenVBand="0" w:oddHBand="0" w:evenHBand="0" w:firstRowFirstColumn="0" w:firstRowLastColumn="0" w:lastRowFirstColumn="0" w:lastRowLastColumn="0"/>
            </w:pPr>
            <w:r w:rsidRPr="00A44ED9">
              <w:t>Does management report progress to the board on resource planning and management for the public sector agency?</w:t>
            </w:r>
          </w:p>
        </w:tc>
      </w:tr>
    </w:tbl>
    <w:p w14:paraId="02E77DF8" w14:textId="529DCD69" w:rsidR="00C079B5" w:rsidRDefault="00C079B5" w:rsidP="00A44ED9">
      <w:pPr>
        <w:spacing w:line="240" w:lineRule="auto"/>
        <w:rPr>
          <w:rFonts w:cs="Arial"/>
          <w:szCs w:val="23"/>
        </w:rPr>
      </w:pPr>
    </w:p>
    <w:p w14:paraId="0ADE1907" w14:textId="77777777" w:rsidR="00C079B5" w:rsidRDefault="00C079B5">
      <w:pPr>
        <w:spacing w:after="160"/>
        <w:rPr>
          <w:rFonts w:cs="Arial"/>
          <w:szCs w:val="23"/>
        </w:rPr>
      </w:pPr>
      <w:r>
        <w:rPr>
          <w:rFonts w:cs="Arial"/>
          <w:szCs w:val="23"/>
        </w:rPr>
        <w:br w:type="page"/>
      </w:r>
    </w:p>
    <w:tbl>
      <w:tblPr>
        <w:tblStyle w:val="TableColumns2"/>
        <w:tblW w:w="5000" w:type="pct"/>
        <w:tblInd w:w="0" w:type="dxa"/>
        <w:tblLook w:val="04A0" w:firstRow="1" w:lastRow="0" w:firstColumn="1" w:lastColumn="0" w:noHBand="0" w:noVBand="1"/>
        <w:tblDescription w:val="Actioning Principle 7: Effective operations"/>
      </w:tblPr>
      <w:tblGrid>
        <w:gridCol w:w="644"/>
        <w:gridCol w:w="8372"/>
      </w:tblGrid>
      <w:tr w:rsidR="00A44ED9" w:rsidRPr="00A44ED9" w14:paraId="554EBE41" w14:textId="77777777" w:rsidTr="00D9699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579BB1"/>
          </w:tcPr>
          <w:p w14:paraId="05D847FF" w14:textId="0FD7CA5A" w:rsidR="00A44ED9" w:rsidRPr="00A44ED9" w:rsidRDefault="00A44ED9" w:rsidP="00CD1806">
            <w:pPr>
              <w:spacing w:beforeLines="60" w:before="144" w:beforeAutospacing="0" w:afterLines="60" w:after="144" w:afterAutospacing="0" w:line="240" w:lineRule="auto"/>
            </w:pPr>
            <w:r w:rsidRPr="00A44ED9">
              <w:lastRenderedPageBreak/>
              <w:t>Actioning Principle 7: Effective operations</w:t>
            </w:r>
          </w:p>
        </w:tc>
      </w:tr>
      <w:tr w:rsidR="00A44ED9" w:rsidRPr="00A44ED9" w14:paraId="2EFABC97" w14:textId="77777777" w:rsidTr="00C079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E7E6E6" w:themeFill="background2"/>
          </w:tcPr>
          <w:p w14:paraId="48E5B26C" w14:textId="77777777" w:rsidR="00A44ED9" w:rsidRPr="002D292E" w:rsidRDefault="00A44ED9" w:rsidP="00C079A3">
            <w:pPr>
              <w:rPr>
                <w:b/>
              </w:rPr>
            </w:pPr>
            <w:r w:rsidRPr="002D292E">
              <w:rPr>
                <w:b/>
              </w:rPr>
              <w:t>The board manages its business efficiently and effectively within the limits of the statutory functions and powers of the public sector agency to fulfil its role. The board undertakes regular informal and formal reviews of its performance and has appropriate board succession planning in place.</w:t>
            </w:r>
          </w:p>
        </w:tc>
      </w:tr>
      <w:tr w:rsidR="00A44ED9" w:rsidRPr="00A44ED9" w14:paraId="3C7E5CB9" w14:textId="77777777" w:rsidTr="00D92F80">
        <w:tc>
          <w:tcPr>
            <w:cnfStyle w:val="001000000000" w:firstRow="0" w:lastRow="0" w:firstColumn="1" w:lastColumn="0" w:oddVBand="0" w:evenVBand="0" w:oddHBand="0" w:evenHBand="0" w:firstRowFirstColumn="0" w:firstRowLastColumn="0" w:lastRowFirstColumn="0" w:lastRowLastColumn="0"/>
            <w:tcW w:w="357" w:type="pct"/>
          </w:tcPr>
          <w:p w14:paraId="6421C126" w14:textId="77777777" w:rsidR="00A44ED9" w:rsidRPr="00A44ED9" w:rsidRDefault="00A44ED9" w:rsidP="00A44ED9">
            <w:r w:rsidRPr="00A44ED9">
              <w:fldChar w:fldCharType="begin">
                <w:ffData>
                  <w:name w:val=""/>
                  <w:enabled/>
                  <w:calcOnExit w:val="0"/>
                  <w:checkBox>
                    <w:sizeAuto/>
                    <w:default w:val="0"/>
                  </w:checkBox>
                </w:ffData>
              </w:fldChar>
            </w:r>
            <w:r w:rsidRPr="00A44ED9">
              <w:instrText xml:space="preserve"> FORMCHECKBOX </w:instrText>
            </w:r>
            <w:r w:rsidR="00000000">
              <w:fldChar w:fldCharType="separate"/>
            </w:r>
            <w:r w:rsidRPr="00A44ED9">
              <w:fldChar w:fldCharType="end"/>
            </w:r>
          </w:p>
        </w:tc>
        <w:tc>
          <w:tcPr>
            <w:tcW w:w="4643" w:type="pct"/>
          </w:tcPr>
          <w:p w14:paraId="7DFBB5E7" w14:textId="77777777" w:rsidR="00A44ED9" w:rsidRPr="00A44ED9" w:rsidRDefault="00A44ED9" w:rsidP="00A44ED9">
            <w:pPr>
              <w:cnfStyle w:val="000000000000" w:firstRow="0" w:lastRow="0" w:firstColumn="0" w:lastColumn="0" w:oddVBand="0" w:evenVBand="0" w:oddHBand="0" w:evenHBand="0" w:firstRowFirstColumn="0" w:firstRowLastColumn="0" w:lastRowFirstColumn="0" w:lastRowLastColumn="0"/>
            </w:pPr>
            <w:r w:rsidRPr="00A44ED9">
              <w:t>Are meeting agendas sufficiently focused?</w:t>
            </w:r>
          </w:p>
        </w:tc>
      </w:tr>
      <w:tr w:rsidR="00A44ED9" w:rsidRPr="00A44ED9" w14:paraId="1E3EB29C" w14:textId="77777777" w:rsidTr="00D92F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pct"/>
          </w:tcPr>
          <w:p w14:paraId="56B7FE25" w14:textId="77777777" w:rsidR="00A44ED9" w:rsidRPr="00A44ED9" w:rsidRDefault="00A44ED9" w:rsidP="00A44ED9">
            <w:r w:rsidRPr="00A44ED9">
              <w:fldChar w:fldCharType="begin">
                <w:ffData>
                  <w:name w:val=""/>
                  <w:enabled/>
                  <w:calcOnExit w:val="0"/>
                  <w:checkBox>
                    <w:sizeAuto/>
                    <w:default w:val="0"/>
                  </w:checkBox>
                </w:ffData>
              </w:fldChar>
            </w:r>
            <w:r w:rsidRPr="00A44ED9">
              <w:instrText xml:space="preserve"> FORMCHECKBOX </w:instrText>
            </w:r>
            <w:r w:rsidR="00000000">
              <w:fldChar w:fldCharType="separate"/>
            </w:r>
            <w:r w:rsidRPr="00A44ED9">
              <w:fldChar w:fldCharType="end"/>
            </w:r>
          </w:p>
        </w:tc>
        <w:tc>
          <w:tcPr>
            <w:tcW w:w="4643" w:type="pct"/>
          </w:tcPr>
          <w:p w14:paraId="6B9DC295" w14:textId="16961DA0" w:rsidR="00A44ED9" w:rsidRPr="00A44ED9" w:rsidRDefault="00A44ED9" w:rsidP="00A44ED9">
            <w:pPr>
              <w:cnfStyle w:val="000000100000" w:firstRow="0" w:lastRow="0" w:firstColumn="0" w:lastColumn="0" w:oddVBand="0" w:evenVBand="0" w:oddHBand="1" w:evenHBand="0" w:firstRowFirstColumn="0" w:firstRowLastColumn="0" w:lastRowFirstColumn="0" w:lastRowLastColumn="0"/>
            </w:pPr>
            <w:r w:rsidRPr="00A44ED9">
              <w:t>Does the board have an annual planning calendar to structure the agenda</w:t>
            </w:r>
            <w:r w:rsidR="005967D6">
              <w:t>s</w:t>
            </w:r>
            <w:r w:rsidRPr="00A44ED9">
              <w:t xml:space="preserve"> for meetings throughout the year and ensure all corporate governance activities are completed?</w:t>
            </w:r>
          </w:p>
        </w:tc>
      </w:tr>
      <w:tr w:rsidR="00A44ED9" w:rsidRPr="00A44ED9" w14:paraId="34A32A21" w14:textId="77777777" w:rsidTr="00D92F80">
        <w:tc>
          <w:tcPr>
            <w:cnfStyle w:val="001000000000" w:firstRow="0" w:lastRow="0" w:firstColumn="1" w:lastColumn="0" w:oddVBand="0" w:evenVBand="0" w:oddHBand="0" w:evenHBand="0" w:firstRowFirstColumn="0" w:firstRowLastColumn="0" w:lastRowFirstColumn="0" w:lastRowLastColumn="0"/>
            <w:tcW w:w="357" w:type="pct"/>
          </w:tcPr>
          <w:p w14:paraId="6656D479" w14:textId="77777777" w:rsidR="00A44ED9" w:rsidRPr="00A44ED9" w:rsidRDefault="00A44ED9" w:rsidP="00A44ED9">
            <w:r w:rsidRPr="00A44ED9">
              <w:fldChar w:fldCharType="begin">
                <w:ffData>
                  <w:name w:val=""/>
                  <w:enabled/>
                  <w:calcOnExit w:val="0"/>
                  <w:checkBox>
                    <w:sizeAuto/>
                    <w:default w:val="0"/>
                  </w:checkBox>
                </w:ffData>
              </w:fldChar>
            </w:r>
            <w:r w:rsidRPr="00A44ED9">
              <w:instrText xml:space="preserve"> FORMCHECKBOX </w:instrText>
            </w:r>
            <w:r w:rsidR="00000000">
              <w:fldChar w:fldCharType="separate"/>
            </w:r>
            <w:r w:rsidRPr="00A44ED9">
              <w:fldChar w:fldCharType="end"/>
            </w:r>
          </w:p>
        </w:tc>
        <w:tc>
          <w:tcPr>
            <w:tcW w:w="4643" w:type="pct"/>
          </w:tcPr>
          <w:p w14:paraId="2C2222F0" w14:textId="77777777" w:rsidR="00A44ED9" w:rsidRPr="00A44ED9" w:rsidRDefault="00A44ED9" w:rsidP="00A44ED9">
            <w:pPr>
              <w:cnfStyle w:val="000000000000" w:firstRow="0" w:lastRow="0" w:firstColumn="0" w:lastColumn="0" w:oddVBand="0" w:evenVBand="0" w:oddHBand="0" w:evenHBand="0" w:firstRowFirstColumn="0" w:firstRowLastColumn="0" w:lastRowFirstColumn="0" w:lastRowLastColumn="0"/>
            </w:pPr>
            <w:r w:rsidRPr="00A44ED9">
              <w:t>Do board meetings involve frank and open discussions, advanced circulation of agendas and papers, and a record of decisions made and actions or progress against actions?</w:t>
            </w:r>
          </w:p>
        </w:tc>
      </w:tr>
      <w:tr w:rsidR="00A44ED9" w:rsidRPr="00A44ED9" w14:paraId="7A2BC860" w14:textId="77777777" w:rsidTr="00D92F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pct"/>
          </w:tcPr>
          <w:p w14:paraId="7293FEC4" w14:textId="77777777" w:rsidR="00A44ED9" w:rsidRPr="00A44ED9" w:rsidRDefault="00A44ED9" w:rsidP="00A44ED9">
            <w:r w:rsidRPr="00A44ED9">
              <w:fldChar w:fldCharType="begin">
                <w:ffData>
                  <w:name w:val=""/>
                  <w:enabled/>
                  <w:calcOnExit w:val="0"/>
                  <w:checkBox>
                    <w:sizeAuto/>
                    <w:default w:val="0"/>
                  </w:checkBox>
                </w:ffData>
              </w:fldChar>
            </w:r>
            <w:r w:rsidRPr="00A44ED9">
              <w:instrText xml:space="preserve"> FORMCHECKBOX </w:instrText>
            </w:r>
            <w:r w:rsidR="00000000">
              <w:fldChar w:fldCharType="separate"/>
            </w:r>
            <w:r w:rsidRPr="00A44ED9">
              <w:fldChar w:fldCharType="end"/>
            </w:r>
          </w:p>
        </w:tc>
        <w:tc>
          <w:tcPr>
            <w:tcW w:w="4643" w:type="pct"/>
          </w:tcPr>
          <w:p w14:paraId="32A189AF" w14:textId="77777777" w:rsidR="00A44ED9" w:rsidRPr="00A44ED9" w:rsidRDefault="00A44ED9" w:rsidP="00A44ED9">
            <w:pPr>
              <w:cnfStyle w:val="000000100000" w:firstRow="0" w:lastRow="0" w:firstColumn="0" w:lastColumn="0" w:oddVBand="0" w:evenVBand="0" w:oddHBand="1" w:evenHBand="0" w:firstRowFirstColumn="0" w:firstRowLastColumn="0" w:lastRowFirstColumn="0" w:lastRowLastColumn="0"/>
            </w:pPr>
            <w:r w:rsidRPr="00A44ED9">
              <w:t>Is a summary of declared conflicts of interest included in the board minutes and in the central register?</w:t>
            </w:r>
          </w:p>
        </w:tc>
      </w:tr>
      <w:tr w:rsidR="00A44ED9" w:rsidRPr="00A44ED9" w14:paraId="0FAE3A5B" w14:textId="77777777" w:rsidTr="00D92F80">
        <w:tc>
          <w:tcPr>
            <w:cnfStyle w:val="001000000000" w:firstRow="0" w:lastRow="0" w:firstColumn="1" w:lastColumn="0" w:oddVBand="0" w:evenVBand="0" w:oddHBand="0" w:evenHBand="0" w:firstRowFirstColumn="0" w:firstRowLastColumn="0" w:lastRowFirstColumn="0" w:lastRowLastColumn="0"/>
            <w:tcW w:w="357" w:type="pct"/>
          </w:tcPr>
          <w:p w14:paraId="7CB307DA" w14:textId="77777777" w:rsidR="00A44ED9" w:rsidRPr="00A44ED9" w:rsidRDefault="00A44ED9" w:rsidP="00A44ED9">
            <w:r w:rsidRPr="00A44ED9">
              <w:fldChar w:fldCharType="begin">
                <w:ffData>
                  <w:name w:val=""/>
                  <w:enabled/>
                  <w:calcOnExit w:val="0"/>
                  <w:checkBox>
                    <w:sizeAuto/>
                    <w:default w:val="0"/>
                  </w:checkBox>
                </w:ffData>
              </w:fldChar>
            </w:r>
            <w:r w:rsidRPr="00A44ED9">
              <w:instrText xml:space="preserve"> FORMCHECKBOX </w:instrText>
            </w:r>
            <w:r w:rsidR="00000000">
              <w:fldChar w:fldCharType="separate"/>
            </w:r>
            <w:r w:rsidRPr="00A44ED9">
              <w:fldChar w:fldCharType="end"/>
            </w:r>
          </w:p>
        </w:tc>
        <w:tc>
          <w:tcPr>
            <w:tcW w:w="4643" w:type="pct"/>
          </w:tcPr>
          <w:p w14:paraId="7B41357F" w14:textId="77777777" w:rsidR="00A44ED9" w:rsidRPr="00A44ED9" w:rsidRDefault="00A44ED9" w:rsidP="00A44ED9">
            <w:pPr>
              <w:cnfStyle w:val="000000000000" w:firstRow="0" w:lastRow="0" w:firstColumn="0" w:lastColumn="0" w:oddVBand="0" w:evenVBand="0" w:oddHBand="0" w:evenHBand="0" w:firstRowFirstColumn="0" w:firstRowLastColumn="0" w:lastRowFirstColumn="0" w:lastRowLastColumn="0"/>
            </w:pPr>
            <w:r w:rsidRPr="00A44ED9">
              <w:t>Is respect, collegiality and confidentiality maintained throughout and between all board meetings?</w:t>
            </w:r>
          </w:p>
        </w:tc>
      </w:tr>
      <w:tr w:rsidR="00A44ED9" w:rsidRPr="00A44ED9" w14:paraId="2F3D63A3" w14:textId="77777777" w:rsidTr="00D92F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pct"/>
          </w:tcPr>
          <w:p w14:paraId="2A017A38" w14:textId="77777777" w:rsidR="00A44ED9" w:rsidRPr="00A44ED9" w:rsidRDefault="00A44ED9" w:rsidP="00A44ED9">
            <w:r w:rsidRPr="00A44ED9">
              <w:fldChar w:fldCharType="begin">
                <w:ffData>
                  <w:name w:val=""/>
                  <w:enabled/>
                  <w:calcOnExit w:val="0"/>
                  <w:checkBox>
                    <w:sizeAuto/>
                    <w:default w:val="0"/>
                  </w:checkBox>
                </w:ffData>
              </w:fldChar>
            </w:r>
            <w:r w:rsidRPr="00A44ED9">
              <w:instrText xml:space="preserve"> FORMCHECKBOX </w:instrText>
            </w:r>
            <w:r w:rsidR="00000000">
              <w:fldChar w:fldCharType="separate"/>
            </w:r>
            <w:r w:rsidRPr="00A44ED9">
              <w:fldChar w:fldCharType="end"/>
            </w:r>
          </w:p>
        </w:tc>
        <w:tc>
          <w:tcPr>
            <w:tcW w:w="4643" w:type="pct"/>
          </w:tcPr>
          <w:p w14:paraId="15BA82EC" w14:textId="77777777" w:rsidR="00A44ED9" w:rsidRPr="00A44ED9" w:rsidRDefault="00A44ED9" w:rsidP="00A44ED9">
            <w:pPr>
              <w:cnfStyle w:val="000000100000" w:firstRow="0" w:lastRow="0" w:firstColumn="0" w:lastColumn="0" w:oddVBand="0" w:evenVBand="0" w:oddHBand="1" w:evenHBand="0" w:firstRowFirstColumn="0" w:firstRowLastColumn="0" w:lastRowFirstColumn="0" w:lastRowLastColumn="0"/>
            </w:pPr>
            <w:r w:rsidRPr="00A44ED9">
              <w:t>Does the board evaluate and review the performance of its members and the board itself at least yearly?</w:t>
            </w:r>
          </w:p>
        </w:tc>
      </w:tr>
    </w:tbl>
    <w:p w14:paraId="6DB24B38" w14:textId="77777777" w:rsidR="00367DE0" w:rsidRPr="00367DE0" w:rsidRDefault="00367DE0" w:rsidP="00E97F57">
      <w:pPr>
        <w:pStyle w:val="Title"/>
        <w:rPr>
          <w:sz w:val="2"/>
          <w:szCs w:val="2"/>
        </w:rPr>
      </w:pPr>
    </w:p>
    <w:sectPr w:rsidR="00367DE0" w:rsidRPr="00367DE0" w:rsidSect="00017190">
      <w:type w:val="continuous"/>
      <w:pgSz w:w="11906" w:h="16838"/>
      <w:pgMar w:top="1440" w:right="1440" w:bottom="1440" w:left="1440" w:header="709"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F3AF00" w14:textId="77777777" w:rsidR="006B6DEC" w:rsidRDefault="006B6DEC" w:rsidP="005B19D2">
      <w:pPr>
        <w:spacing w:after="0" w:line="240" w:lineRule="auto"/>
      </w:pPr>
      <w:r>
        <w:separator/>
      </w:r>
    </w:p>
  </w:endnote>
  <w:endnote w:type="continuationSeparator" w:id="0">
    <w:p w14:paraId="3966F0D4" w14:textId="77777777" w:rsidR="006B6DEC" w:rsidRDefault="006B6DEC" w:rsidP="005B19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Gellix">
    <w:panose1 w:val="00000500000000000000"/>
    <w:charset w:val="00"/>
    <w:family w:val="modern"/>
    <w:notTrueType/>
    <w:pitch w:val="variable"/>
    <w:sig w:usb0="00000007" w:usb1="00000000"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DE3B1" w14:textId="677666A9" w:rsidR="00E03A8D" w:rsidRPr="00CC67DD" w:rsidRDefault="00E11FB0" w:rsidP="00E11FB0">
    <w:pPr>
      <w:pStyle w:val="Footer"/>
      <w:rPr>
        <w:rFonts w:asciiTheme="minorHAnsi" w:hAnsiTheme="minorHAnsi"/>
        <w:sz w:val="22"/>
      </w:rPr>
    </w:pPr>
    <w:r w:rsidRPr="00E11FB0">
      <w:rPr>
        <w:rFonts w:ascii="Gellix" w:hAnsi="Gellix"/>
        <w:color w:val="3D475A"/>
        <w:sz w:val="18"/>
        <w:szCs w:val="18"/>
      </w:rPr>
      <w:t xml:space="preserve">October 2023 </w:t>
    </w:r>
    <w:r>
      <w:rPr>
        <w:rFonts w:ascii="Gellix" w:hAnsi="Gellix"/>
        <w:color w:val="3D475A"/>
        <w:sz w:val="18"/>
        <w:szCs w:val="18"/>
      </w:rPr>
      <w:tab/>
    </w:r>
    <w:r w:rsidRPr="00E11FB0">
      <w:rPr>
        <w:rFonts w:ascii="Gellix" w:hAnsi="Gellix"/>
        <w:color w:val="3D475A"/>
        <w:sz w:val="18"/>
        <w:szCs w:val="18"/>
      </w:rPr>
      <w:t>PSC21022040</w:t>
    </w:r>
    <w:r w:rsidR="00E03A8D">
      <w:rPr>
        <w:noProof/>
      </w:rPr>
      <w:tab/>
    </w:r>
    <w:sdt>
      <w:sdtPr>
        <w:id w:val="578402400"/>
        <w:docPartObj>
          <w:docPartGallery w:val="Page Numbers (Bottom of Page)"/>
          <w:docPartUnique/>
        </w:docPartObj>
      </w:sdtPr>
      <w:sdtContent>
        <w:r w:rsidR="00E03A8D">
          <w:rPr>
            <w:rFonts w:ascii="Gellix" w:hAnsi="Gellix"/>
            <w:color w:val="3D475A"/>
            <w:sz w:val="18"/>
            <w:szCs w:val="18"/>
          </w:rPr>
          <w:t xml:space="preserve">Page </w:t>
        </w:r>
        <w:r w:rsidR="00E03A8D">
          <w:rPr>
            <w:rFonts w:ascii="Gellix" w:hAnsi="Gellix"/>
            <w:color w:val="3D475A"/>
            <w:sz w:val="18"/>
            <w:szCs w:val="18"/>
          </w:rPr>
          <w:fldChar w:fldCharType="begin"/>
        </w:r>
        <w:r w:rsidR="00E03A8D">
          <w:rPr>
            <w:rFonts w:ascii="Gellix" w:hAnsi="Gellix"/>
            <w:color w:val="3D475A"/>
            <w:sz w:val="18"/>
            <w:szCs w:val="18"/>
          </w:rPr>
          <w:instrText xml:space="preserve"> PAGE   \* MERGEFORMAT </w:instrText>
        </w:r>
        <w:r w:rsidR="00E03A8D">
          <w:rPr>
            <w:rFonts w:ascii="Gellix" w:hAnsi="Gellix"/>
            <w:color w:val="3D475A"/>
            <w:sz w:val="18"/>
            <w:szCs w:val="18"/>
          </w:rPr>
          <w:fldChar w:fldCharType="separate"/>
        </w:r>
        <w:r w:rsidR="009D79CC">
          <w:rPr>
            <w:rFonts w:ascii="Gellix" w:hAnsi="Gellix"/>
            <w:noProof/>
            <w:color w:val="3D475A"/>
            <w:sz w:val="18"/>
            <w:szCs w:val="18"/>
          </w:rPr>
          <w:t>43</w:t>
        </w:r>
        <w:r w:rsidR="00E03A8D">
          <w:rPr>
            <w:rFonts w:ascii="Gellix" w:hAnsi="Gellix"/>
            <w:noProof/>
            <w:color w:val="3D475A"/>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1B823" w14:textId="420004E4" w:rsidR="00E03A8D" w:rsidRPr="00BB4759" w:rsidRDefault="00E03A8D" w:rsidP="007853E9">
    <w:pPr>
      <w:pStyle w:val="Footer"/>
      <w:jc w:val="cente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108B43" w14:textId="77777777" w:rsidR="006B6DEC" w:rsidRDefault="006B6DEC" w:rsidP="005B19D2">
      <w:pPr>
        <w:spacing w:after="0" w:line="240" w:lineRule="auto"/>
      </w:pPr>
      <w:r>
        <w:separator/>
      </w:r>
    </w:p>
  </w:footnote>
  <w:footnote w:type="continuationSeparator" w:id="0">
    <w:p w14:paraId="47B2CC89" w14:textId="77777777" w:rsidR="006B6DEC" w:rsidRDefault="006B6DEC" w:rsidP="005B19D2">
      <w:pPr>
        <w:spacing w:after="0" w:line="240" w:lineRule="auto"/>
      </w:pPr>
      <w:r>
        <w:continuationSeparator/>
      </w:r>
    </w:p>
  </w:footnote>
  <w:footnote w:id="1">
    <w:p w14:paraId="49EB5425" w14:textId="77777777" w:rsidR="00E03A8D" w:rsidRPr="00442346" w:rsidRDefault="00E03A8D" w:rsidP="00A44ED9">
      <w:pPr>
        <w:spacing w:line="240" w:lineRule="auto"/>
        <w:rPr>
          <w:sz w:val="18"/>
          <w:szCs w:val="21"/>
        </w:rPr>
      </w:pPr>
      <w:r w:rsidRPr="00442346">
        <w:rPr>
          <w:rStyle w:val="FootnoteReference"/>
          <w:sz w:val="18"/>
          <w:szCs w:val="21"/>
        </w:rPr>
        <w:footnoteRef/>
      </w:r>
      <w:r w:rsidRPr="00442346">
        <w:rPr>
          <w:sz w:val="18"/>
          <w:szCs w:val="21"/>
        </w:rPr>
        <w:t xml:space="preserve"> </w:t>
      </w:r>
      <w:r w:rsidRPr="00442346">
        <w:rPr>
          <w:b/>
          <w:sz w:val="18"/>
          <w:szCs w:val="21"/>
        </w:rPr>
        <w:t>Actual conflict of interest</w:t>
      </w:r>
      <w:r w:rsidRPr="00442346">
        <w:rPr>
          <w:sz w:val="18"/>
          <w:szCs w:val="21"/>
        </w:rPr>
        <w:t xml:space="preserve"> </w:t>
      </w:r>
      <w:r>
        <w:rPr>
          <w:sz w:val="18"/>
          <w:szCs w:val="21"/>
        </w:rPr>
        <w:t xml:space="preserve">is </w:t>
      </w:r>
      <w:r w:rsidRPr="00442346">
        <w:rPr>
          <w:sz w:val="18"/>
          <w:szCs w:val="21"/>
        </w:rPr>
        <w:t>where a public officer’s personal interests and their public duty conflict. These are happening now and require management.</w:t>
      </w:r>
    </w:p>
    <w:p w14:paraId="6407F917" w14:textId="77777777" w:rsidR="00E03A8D" w:rsidRPr="00442346" w:rsidRDefault="00E03A8D" w:rsidP="00A44ED9">
      <w:pPr>
        <w:spacing w:line="240" w:lineRule="auto"/>
        <w:rPr>
          <w:sz w:val="18"/>
          <w:szCs w:val="21"/>
        </w:rPr>
      </w:pPr>
      <w:r w:rsidRPr="00442346">
        <w:rPr>
          <w:b/>
          <w:sz w:val="18"/>
          <w:szCs w:val="21"/>
        </w:rPr>
        <w:t>Potential conflict of interest</w:t>
      </w:r>
      <w:r w:rsidRPr="00442346">
        <w:rPr>
          <w:sz w:val="18"/>
          <w:szCs w:val="21"/>
        </w:rPr>
        <w:t xml:space="preserve"> is where a public officer’s p</w:t>
      </w:r>
      <w:r>
        <w:rPr>
          <w:sz w:val="18"/>
          <w:szCs w:val="21"/>
        </w:rPr>
        <w:t>ersonal</w:t>
      </w:r>
      <w:r w:rsidRPr="00442346">
        <w:rPr>
          <w:sz w:val="18"/>
          <w:szCs w:val="21"/>
        </w:rPr>
        <w:t xml:space="preserve"> interests and their public duty </w:t>
      </w:r>
      <w:r>
        <w:rPr>
          <w:sz w:val="18"/>
          <w:szCs w:val="21"/>
        </w:rPr>
        <w:t>are</w:t>
      </w:r>
      <w:r w:rsidRPr="00442346">
        <w:rPr>
          <w:sz w:val="18"/>
          <w:szCs w:val="21"/>
        </w:rPr>
        <w:t xml:space="preserve"> likely </w:t>
      </w:r>
      <w:r>
        <w:rPr>
          <w:sz w:val="18"/>
          <w:szCs w:val="21"/>
        </w:rPr>
        <w:t xml:space="preserve">to </w:t>
      </w:r>
      <w:r w:rsidRPr="00442346">
        <w:rPr>
          <w:sz w:val="18"/>
          <w:szCs w:val="21"/>
        </w:rPr>
        <w:t xml:space="preserve">conflict sometime in the future. </w:t>
      </w:r>
    </w:p>
    <w:p w14:paraId="20EBC58B" w14:textId="77777777" w:rsidR="00E03A8D" w:rsidRPr="006159B5" w:rsidRDefault="00E03A8D" w:rsidP="00A44ED9">
      <w:pPr>
        <w:spacing w:after="240" w:line="240" w:lineRule="auto"/>
        <w:rPr>
          <w:sz w:val="18"/>
          <w:szCs w:val="21"/>
        </w:rPr>
      </w:pPr>
      <w:r w:rsidRPr="00442346">
        <w:rPr>
          <w:b/>
          <w:sz w:val="18"/>
          <w:szCs w:val="21"/>
        </w:rPr>
        <w:t>Perceived conflict of interest</w:t>
      </w:r>
      <w:r w:rsidRPr="00442346">
        <w:rPr>
          <w:sz w:val="18"/>
          <w:szCs w:val="21"/>
        </w:rPr>
        <w:t xml:space="preserve"> is where a third party could form the view that p</w:t>
      </w:r>
      <w:r>
        <w:rPr>
          <w:sz w:val="18"/>
          <w:szCs w:val="21"/>
        </w:rPr>
        <w:t>ersonal</w:t>
      </w:r>
      <w:r w:rsidRPr="00442346">
        <w:rPr>
          <w:sz w:val="18"/>
          <w:szCs w:val="21"/>
        </w:rPr>
        <w:t xml:space="preserve"> interests could improperly influence a public officer’s </w:t>
      </w:r>
      <w:r>
        <w:rPr>
          <w:sz w:val="18"/>
          <w:szCs w:val="21"/>
        </w:rPr>
        <w:t xml:space="preserve">decisions or </w:t>
      </w:r>
      <w:r w:rsidRPr="00442346">
        <w:rPr>
          <w:sz w:val="18"/>
          <w:szCs w:val="21"/>
        </w:rPr>
        <w:t xml:space="preserve">actions now or in the future.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7A99E" w14:textId="1155DC1F" w:rsidR="00E03A8D" w:rsidRDefault="00000000">
    <w:pPr>
      <w:pStyle w:val="Header"/>
    </w:pPr>
    <w:r>
      <w:rPr>
        <w:noProof/>
      </w:rPr>
      <w:pict w14:anchorId="5B694F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alt="&quot;&quot;" style="position:absolute;margin-left:-72.05pt;margin-top:-34.75pt;width:604.6pt;height:73.9pt;z-index:-251658240;mso-position-horizontal-relative:text;mso-position-vertical-relative:text">
          <v:imagedata r:id="rId1" o:title="DD01_GovernanceWA_WordDoc_Assets_16" cropbottom="59827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D806D" w14:textId="22CA6E3F" w:rsidR="00E03A8D" w:rsidRDefault="00E03A8D">
    <w:pPr>
      <w:pStyle w:val="Header"/>
      <w:rPr>
        <w:rFonts w:ascii="Century Gothic" w:hAnsi="Century Gothic"/>
        <w:color w:val="FFFFFF" w:themeColor="background1"/>
      </w:rPr>
    </w:pPr>
    <w:r>
      <w:rPr>
        <w:rFonts w:ascii="Century Gothic" w:hAnsi="Century Gothic"/>
        <w:noProof/>
        <w:color w:val="FFFFFF" w:themeColor="background1"/>
        <w:lang w:eastAsia="en-AU"/>
      </w:rPr>
      <w:drawing>
        <wp:anchor distT="0" distB="0" distL="114300" distR="114300" simplePos="0" relativeHeight="251657216" behindDoc="1" locked="0" layoutInCell="1" allowOverlap="1" wp14:anchorId="072F3218" wp14:editId="67E260BD">
          <wp:simplePos x="0" y="0"/>
          <wp:positionH relativeFrom="page">
            <wp:align>left</wp:align>
          </wp:positionH>
          <wp:positionV relativeFrom="paragraph">
            <wp:posOffset>-450215</wp:posOffset>
          </wp:positionV>
          <wp:extent cx="7743600" cy="10859852"/>
          <wp:effectExtent l="0" t="0" r="0" b="0"/>
          <wp:wrapNone/>
          <wp:docPr id="3" name="Picture 3" descr="Governance Manual for Western Australian Government Boards and Committees October 2023 cover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overnance Manual for Western Australian Government Boards and Committees October 2023 coverpage"/>
                  <pic:cNvPicPr/>
                </pic:nvPicPr>
                <pic:blipFill>
                  <a:blip r:embed="rId1">
                    <a:extLst>
                      <a:ext uri="{28A0092B-C50C-407E-A947-70E740481C1C}">
                        <a14:useLocalDpi xmlns:a14="http://schemas.microsoft.com/office/drawing/2010/main" val="0"/>
                      </a:ext>
                    </a:extLst>
                  </a:blip>
                  <a:stretch>
                    <a:fillRect/>
                  </a:stretch>
                </pic:blipFill>
                <pic:spPr>
                  <a:xfrm>
                    <a:off x="0" y="0"/>
                    <a:ext cx="7743600" cy="10859852"/>
                  </a:xfrm>
                  <a:prstGeom prst="rect">
                    <a:avLst/>
                  </a:prstGeom>
                </pic:spPr>
              </pic:pic>
            </a:graphicData>
          </a:graphic>
          <wp14:sizeRelH relativeFrom="margin">
            <wp14:pctWidth>0</wp14:pctWidth>
          </wp14:sizeRelH>
          <wp14:sizeRelV relativeFrom="margin">
            <wp14:pctHeight>0</wp14:pctHeight>
          </wp14:sizeRelV>
        </wp:anchor>
      </w:drawing>
    </w:r>
  </w:p>
  <w:p w14:paraId="2F881D56" w14:textId="6977DB33" w:rsidR="00E03A8D" w:rsidRDefault="00E03A8D">
    <w:pPr>
      <w:pStyle w:val="Header"/>
      <w:rPr>
        <w:rFonts w:ascii="Century Gothic" w:hAnsi="Century Gothic"/>
        <w:color w:val="FFFFFF" w:themeColor="background1"/>
      </w:rPr>
    </w:pPr>
  </w:p>
  <w:p w14:paraId="03B48D3F" w14:textId="77777777" w:rsidR="00E03A8D" w:rsidRDefault="00E03A8D">
    <w:pPr>
      <w:pStyle w:val="Header"/>
      <w:rPr>
        <w:rFonts w:ascii="Century Gothic" w:hAnsi="Century Gothic"/>
        <w:color w:val="FFFFFF" w:themeColor="background1"/>
      </w:rPr>
    </w:pPr>
  </w:p>
  <w:p w14:paraId="34B226B7" w14:textId="77777777" w:rsidR="00E03A8D" w:rsidRDefault="00E03A8D">
    <w:pPr>
      <w:pStyle w:val="Header"/>
      <w:rPr>
        <w:rFonts w:ascii="Century Gothic" w:hAnsi="Century Gothic"/>
        <w:color w:val="FFFFFF" w:themeColor="background1"/>
      </w:rPr>
    </w:pPr>
  </w:p>
  <w:p w14:paraId="4358D7FF" w14:textId="77777777" w:rsidR="00E03A8D" w:rsidRDefault="00E03A8D">
    <w:pPr>
      <w:pStyle w:val="Header"/>
      <w:rPr>
        <w:rFonts w:ascii="Century Gothic" w:hAnsi="Century Gothic"/>
        <w:color w:val="FFFFFF" w:themeColor="background1"/>
      </w:rPr>
    </w:pPr>
  </w:p>
  <w:p w14:paraId="7DAE85E7" w14:textId="77777777" w:rsidR="00E03A8D" w:rsidRDefault="00E03A8D">
    <w:pPr>
      <w:pStyle w:val="Header"/>
      <w:rPr>
        <w:rFonts w:ascii="Century Gothic" w:hAnsi="Century Gothic"/>
        <w:color w:val="FFFFFF" w:themeColor="background1"/>
      </w:rPr>
    </w:pPr>
  </w:p>
  <w:p w14:paraId="632C70EB" w14:textId="77777777" w:rsidR="00E03A8D" w:rsidRDefault="00E03A8D">
    <w:pPr>
      <w:pStyle w:val="Header"/>
      <w:rPr>
        <w:rFonts w:ascii="Century Gothic" w:hAnsi="Century Gothic"/>
        <w:color w:val="FFFFFF" w:themeColor="background1"/>
      </w:rPr>
    </w:pPr>
  </w:p>
  <w:p w14:paraId="303860DC" w14:textId="77777777" w:rsidR="00E03A8D" w:rsidRDefault="00E03A8D">
    <w:pPr>
      <w:pStyle w:val="Header"/>
      <w:rPr>
        <w:rFonts w:ascii="Century Gothic" w:hAnsi="Century Gothic"/>
        <w:color w:val="FFFFFF" w:themeColor="background1"/>
      </w:rPr>
    </w:pPr>
  </w:p>
  <w:p w14:paraId="68925077" w14:textId="77777777" w:rsidR="00E03A8D" w:rsidRDefault="00E03A8D">
    <w:pPr>
      <w:pStyle w:val="Header"/>
      <w:rPr>
        <w:rFonts w:ascii="Century Gothic" w:hAnsi="Century Gothic"/>
        <w:color w:val="FFFFFF" w:themeColor="background1"/>
      </w:rPr>
    </w:pPr>
  </w:p>
  <w:p w14:paraId="791CF24E" w14:textId="77777777" w:rsidR="00E03A8D" w:rsidRDefault="00E03A8D">
    <w:pPr>
      <w:pStyle w:val="Header"/>
      <w:rPr>
        <w:rFonts w:ascii="Century Gothic" w:hAnsi="Century Gothic"/>
        <w:color w:val="FFFFFF" w:themeColor="background1"/>
      </w:rPr>
    </w:pPr>
  </w:p>
  <w:p w14:paraId="1692CC76" w14:textId="77777777" w:rsidR="00E03A8D" w:rsidRDefault="00E03A8D">
    <w:pPr>
      <w:pStyle w:val="Header"/>
      <w:rPr>
        <w:rFonts w:ascii="Century Gothic" w:hAnsi="Century Gothic"/>
        <w:color w:val="FFFFFF" w:themeColor="background1"/>
      </w:rPr>
    </w:pPr>
  </w:p>
  <w:p w14:paraId="4E6D3465" w14:textId="77777777" w:rsidR="00E03A8D" w:rsidRDefault="00E03A8D">
    <w:pPr>
      <w:pStyle w:val="Header"/>
      <w:rPr>
        <w:rFonts w:ascii="Century Gothic" w:hAnsi="Century Gothic"/>
        <w:color w:val="FFFFFF" w:themeColor="background1"/>
      </w:rPr>
    </w:pPr>
  </w:p>
  <w:p w14:paraId="5A518829" w14:textId="77777777" w:rsidR="00E03A8D" w:rsidRDefault="00E03A8D">
    <w:pPr>
      <w:pStyle w:val="Header"/>
      <w:rPr>
        <w:rFonts w:ascii="Century Gothic" w:hAnsi="Century Gothic"/>
        <w:color w:val="FFFFFF" w:themeColor="background1"/>
      </w:rPr>
    </w:pPr>
  </w:p>
  <w:p w14:paraId="067DC8CB" w14:textId="77777777" w:rsidR="00E03A8D" w:rsidRDefault="00E03A8D">
    <w:pPr>
      <w:pStyle w:val="Header"/>
      <w:rPr>
        <w:rFonts w:ascii="Century Gothic" w:hAnsi="Century Gothic"/>
        <w:color w:val="FFFFFF" w:themeColor="background1"/>
      </w:rPr>
    </w:pPr>
  </w:p>
  <w:p w14:paraId="57A19123" w14:textId="77777777" w:rsidR="00E03A8D" w:rsidRDefault="00E03A8D">
    <w:pPr>
      <w:pStyle w:val="Header"/>
      <w:rPr>
        <w:rFonts w:ascii="Century Gothic" w:hAnsi="Century Gothic"/>
        <w:color w:val="FFFFFF" w:themeColor="background1"/>
      </w:rPr>
    </w:pPr>
  </w:p>
  <w:p w14:paraId="296842C3" w14:textId="77777777" w:rsidR="00E03A8D" w:rsidRDefault="00E03A8D">
    <w:pPr>
      <w:pStyle w:val="Header"/>
      <w:rPr>
        <w:rFonts w:ascii="Century Gothic" w:hAnsi="Century Gothic"/>
        <w:color w:val="FFFFFF" w:themeColor="background1"/>
      </w:rPr>
    </w:pPr>
  </w:p>
  <w:p w14:paraId="23BAA66C" w14:textId="77777777" w:rsidR="00E03A8D" w:rsidRDefault="00E03A8D">
    <w:pPr>
      <w:pStyle w:val="Header"/>
      <w:rPr>
        <w:rFonts w:ascii="Century Gothic" w:hAnsi="Century Gothic"/>
        <w:color w:val="FFFFFF" w:themeColor="background1"/>
      </w:rPr>
    </w:pPr>
  </w:p>
  <w:p w14:paraId="7841ABC1" w14:textId="77777777" w:rsidR="00E03A8D" w:rsidRDefault="00E03A8D">
    <w:pPr>
      <w:pStyle w:val="Header"/>
      <w:rPr>
        <w:rFonts w:ascii="Century Gothic" w:hAnsi="Century Gothic"/>
        <w:color w:val="FFFFFF" w:themeColor="background1"/>
      </w:rPr>
    </w:pPr>
  </w:p>
  <w:p w14:paraId="451AC335" w14:textId="77777777" w:rsidR="00E03A8D" w:rsidRDefault="00E03A8D">
    <w:pPr>
      <w:pStyle w:val="Header"/>
      <w:rPr>
        <w:rFonts w:ascii="Century Gothic" w:hAnsi="Century Gothic"/>
        <w:color w:val="FFFFFF" w:themeColor="background1"/>
      </w:rPr>
    </w:pPr>
  </w:p>
  <w:p w14:paraId="62CD4944" w14:textId="77777777" w:rsidR="00E03A8D" w:rsidRDefault="00E03A8D">
    <w:pPr>
      <w:pStyle w:val="Header"/>
      <w:rPr>
        <w:rFonts w:ascii="Century Gothic" w:hAnsi="Century Gothic"/>
        <w:color w:val="FFFFFF" w:themeColor="background1"/>
      </w:rPr>
    </w:pPr>
  </w:p>
  <w:p w14:paraId="0BA5502C" w14:textId="77777777" w:rsidR="00E03A8D" w:rsidRDefault="00E03A8D">
    <w:pPr>
      <w:pStyle w:val="Header"/>
      <w:rPr>
        <w:rFonts w:ascii="Century Gothic" w:hAnsi="Century Gothic"/>
        <w:color w:val="FFFFFF" w:themeColor="background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46D4A386"/>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2BAE1C58"/>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ACA25FC0"/>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5B5615"/>
    <w:multiLevelType w:val="hybridMultilevel"/>
    <w:tmpl w:val="44028A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2D4242F"/>
    <w:multiLevelType w:val="multilevel"/>
    <w:tmpl w:val="311C7B5A"/>
    <w:numStyleLink w:val="Bullets"/>
  </w:abstractNum>
  <w:abstractNum w:abstractNumId="5" w15:restartNumberingAfterBreak="0">
    <w:nsid w:val="0776707E"/>
    <w:multiLevelType w:val="multilevel"/>
    <w:tmpl w:val="5CAE15D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0DFD4ED2"/>
    <w:multiLevelType w:val="hybridMultilevel"/>
    <w:tmpl w:val="64F2ED0A"/>
    <w:lvl w:ilvl="0" w:tplc="50309FAE">
      <w:start w:val="1"/>
      <w:numFmt w:val="bullet"/>
      <w:pStyle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3E7338A"/>
    <w:multiLevelType w:val="multilevel"/>
    <w:tmpl w:val="C94CE80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15DB20DC"/>
    <w:multiLevelType w:val="multilevel"/>
    <w:tmpl w:val="AB16EC1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1F9B2400"/>
    <w:multiLevelType w:val="multilevel"/>
    <w:tmpl w:val="BADAE16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21822F27"/>
    <w:multiLevelType w:val="hybridMultilevel"/>
    <w:tmpl w:val="5DC84A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4CD126E"/>
    <w:multiLevelType w:val="hybridMultilevel"/>
    <w:tmpl w:val="708E8C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B53477E"/>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36B91C34"/>
    <w:multiLevelType w:val="multilevel"/>
    <w:tmpl w:val="6E2AD3B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3A35478A"/>
    <w:multiLevelType w:val="hybridMultilevel"/>
    <w:tmpl w:val="6A4E9A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59476BB"/>
    <w:multiLevelType w:val="hybridMultilevel"/>
    <w:tmpl w:val="7DACAC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9E80959"/>
    <w:multiLevelType w:val="multilevel"/>
    <w:tmpl w:val="311C7B5A"/>
    <w:numStyleLink w:val="Bullets"/>
  </w:abstractNum>
  <w:abstractNum w:abstractNumId="17" w15:restartNumberingAfterBreak="0">
    <w:nsid w:val="57356019"/>
    <w:multiLevelType w:val="hybridMultilevel"/>
    <w:tmpl w:val="F0A0D8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C3364C3"/>
    <w:multiLevelType w:val="multilevel"/>
    <w:tmpl w:val="D8DAC74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5EF11574"/>
    <w:multiLevelType w:val="hybridMultilevel"/>
    <w:tmpl w:val="A412D426"/>
    <w:lvl w:ilvl="0" w:tplc="463A8B72">
      <w:start w:val="1"/>
      <w:numFmt w:val="bullet"/>
      <w:pStyle w:val="BulletList"/>
      <w:lvlText w:val=""/>
      <w:lvlJc w:val="left"/>
      <w:pPr>
        <w:ind w:left="720" w:hanging="72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615A0DFD"/>
    <w:multiLevelType w:val="multilevel"/>
    <w:tmpl w:val="311C7B5A"/>
    <w:styleLink w:val="Bullets"/>
    <w:lvl w:ilvl="0">
      <w:start w:val="1"/>
      <w:numFmt w:val="bullet"/>
      <w:pStyle w:val="Bullet0"/>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69F705C5"/>
    <w:multiLevelType w:val="hybridMultilevel"/>
    <w:tmpl w:val="2C6CA170"/>
    <w:lvl w:ilvl="0" w:tplc="0C09000F">
      <w:start w:val="1"/>
      <w:numFmt w:val="decimal"/>
      <w:lvlText w:val="%1."/>
      <w:lvlJc w:val="left"/>
      <w:pPr>
        <w:ind w:left="2424" w:hanging="360"/>
      </w:pPr>
    </w:lvl>
    <w:lvl w:ilvl="1" w:tplc="0C090019">
      <w:start w:val="1"/>
      <w:numFmt w:val="lowerLetter"/>
      <w:lvlText w:val="%2."/>
      <w:lvlJc w:val="left"/>
      <w:pPr>
        <w:ind w:left="3144" w:hanging="360"/>
      </w:pPr>
    </w:lvl>
    <w:lvl w:ilvl="2" w:tplc="0C09001B">
      <w:start w:val="1"/>
      <w:numFmt w:val="lowerRoman"/>
      <w:lvlText w:val="%3."/>
      <w:lvlJc w:val="right"/>
      <w:pPr>
        <w:ind w:left="3864" w:hanging="180"/>
      </w:pPr>
    </w:lvl>
    <w:lvl w:ilvl="3" w:tplc="0C09000F" w:tentative="1">
      <w:start w:val="1"/>
      <w:numFmt w:val="decimal"/>
      <w:lvlText w:val="%4."/>
      <w:lvlJc w:val="left"/>
      <w:pPr>
        <w:ind w:left="4584" w:hanging="360"/>
      </w:pPr>
    </w:lvl>
    <w:lvl w:ilvl="4" w:tplc="0C090019" w:tentative="1">
      <w:start w:val="1"/>
      <w:numFmt w:val="lowerLetter"/>
      <w:lvlText w:val="%5."/>
      <w:lvlJc w:val="left"/>
      <w:pPr>
        <w:ind w:left="5304" w:hanging="360"/>
      </w:pPr>
    </w:lvl>
    <w:lvl w:ilvl="5" w:tplc="0C09001B" w:tentative="1">
      <w:start w:val="1"/>
      <w:numFmt w:val="lowerRoman"/>
      <w:lvlText w:val="%6."/>
      <w:lvlJc w:val="right"/>
      <w:pPr>
        <w:ind w:left="6024" w:hanging="180"/>
      </w:pPr>
    </w:lvl>
    <w:lvl w:ilvl="6" w:tplc="0C09000F" w:tentative="1">
      <w:start w:val="1"/>
      <w:numFmt w:val="decimal"/>
      <w:lvlText w:val="%7."/>
      <w:lvlJc w:val="left"/>
      <w:pPr>
        <w:ind w:left="6744" w:hanging="360"/>
      </w:pPr>
    </w:lvl>
    <w:lvl w:ilvl="7" w:tplc="0C090019" w:tentative="1">
      <w:start w:val="1"/>
      <w:numFmt w:val="lowerLetter"/>
      <w:lvlText w:val="%8."/>
      <w:lvlJc w:val="left"/>
      <w:pPr>
        <w:ind w:left="7464" w:hanging="360"/>
      </w:pPr>
    </w:lvl>
    <w:lvl w:ilvl="8" w:tplc="0C09001B" w:tentative="1">
      <w:start w:val="1"/>
      <w:numFmt w:val="lowerRoman"/>
      <w:lvlText w:val="%9."/>
      <w:lvlJc w:val="right"/>
      <w:pPr>
        <w:ind w:left="8184" w:hanging="180"/>
      </w:pPr>
    </w:lvl>
  </w:abstractNum>
  <w:abstractNum w:abstractNumId="22" w15:restartNumberingAfterBreak="0">
    <w:nsid w:val="6F2E198C"/>
    <w:multiLevelType w:val="hybridMultilevel"/>
    <w:tmpl w:val="0D0032CC"/>
    <w:lvl w:ilvl="0" w:tplc="19FE88E8">
      <w:start w:val="1"/>
      <w:numFmt w:val="decimal"/>
      <w:pStyle w:val="Numbers"/>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7244780C"/>
    <w:multiLevelType w:val="hybridMultilevel"/>
    <w:tmpl w:val="0D0866CE"/>
    <w:lvl w:ilvl="0" w:tplc="D07E1C88">
      <w:start w:val="1"/>
      <w:numFmt w:val="bullet"/>
      <w:pStyle w:val="ListParagraph"/>
      <w:lvlText w:val="o"/>
      <w:lvlJc w:val="left"/>
      <w:pPr>
        <w:ind w:left="360" w:hanging="360"/>
      </w:pPr>
      <w:rPr>
        <w:rFonts w:ascii="Courier New" w:hAnsi="Courier New" w:cs="Courier New" w:hint="default"/>
      </w:rPr>
    </w:lvl>
    <w:lvl w:ilvl="1" w:tplc="7CE49B6C">
      <w:start w:val="1"/>
      <w:numFmt w:val="bullet"/>
      <w:lvlText w:val="o"/>
      <w:lvlJc w:val="left"/>
      <w:pPr>
        <w:ind w:left="907" w:hanging="340"/>
      </w:pPr>
      <w:rPr>
        <w:rFonts w:ascii="Courier New" w:hAnsi="Courier New" w:hint="default"/>
      </w:rPr>
    </w:lvl>
    <w:lvl w:ilvl="2" w:tplc="1170549A">
      <w:start w:val="1"/>
      <w:numFmt w:val="bullet"/>
      <w:lvlText w:val="-"/>
      <w:lvlJc w:val="left"/>
      <w:pPr>
        <w:ind w:left="1701" w:hanging="340"/>
      </w:pPr>
      <w:rPr>
        <w:rFonts w:ascii="Arial" w:hAnsi="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8923E5F"/>
    <w:multiLevelType w:val="hybridMultilevel"/>
    <w:tmpl w:val="04C087EC"/>
    <w:lvl w:ilvl="0" w:tplc="E3D060E0">
      <w:start w:val="1"/>
      <w:numFmt w:val="bullet"/>
      <w:lvlText w:val=""/>
      <w:lvlJc w:val="left"/>
      <w:pPr>
        <w:ind w:left="720" w:hanging="360"/>
      </w:pPr>
      <w:rPr>
        <w:rFonts w:ascii="Symbol" w:hAnsi="Symbol" w:hint="default"/>
      </w:rPr>
    </w:lvl>
    <w:lvl w:ilvl="1" w:tplc="BCD83CDA">
      <w:start w:val="1"/>
      <w:numFmt w:val="bullet"/>
      <w:lvlText w:val="o"/>
      <w:lvlJc w:val="left"/>
      <w:pPr>
        <w:ind w:left="907" w:hanging="34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14906657">
    <w:abstractNumId w:val="23"/>
  </w:num>
  <w:num w:numId="2" w16cid:durableId="1262841236">
    <w:abstractNumId w:val="24"/>
  </w:num>
  <w:num w:numId="3" w16cid:durableId="204149288">
    <w:abstractNumId w:val="11"/>
  </w:num>
  <w:num w:numId="4" w16cid:durableId="1793357826">
    <w:abstractNumId w:val="16"/>
  </w:num>
  <w:num w:numId="5" w16cid:durableId="1007486223">
    <w:abstractNumId w:val="20"/>
  </w:num>
  <w:num w:numId="6" w16cid:durableId="734745213">
    <w:abstractNumId w:val="2"/>
  </w:num>
  <w:num w:numId="7" w16cid:durableId="992755429">
    <w:abstractNumId w:val="1"/>
  </w:num>
  <w:num w:numId="8" w16cid:durableId="1613433677">
    <w:abstractNumId w:val="0"/>
  </w:num>
  <w:num w:numId="9" w16cid:durableId="1967807434">
    <w:abstractNumId w:val="4"/>
  </w:num>
  <w:num w:numId="10" w16cid:durableId="669510">
    <w:abstractNumId w:val="12"/>
  </w:num>
  <w:num w:numId="11" w16cid:durableId="2086417682">
    <w:abstractNumId w:val="14"/>
  </w:num>
  <w:num w:numId="12" w16cid:durableId="1763529773">
    <w:abstractNumId w:val="10"/>
  </w:num>
  <w:num w:numId="13" w16cid:durableId="1720934944">
    <w:abstractNumId w:val="15"/>
  </w:num>
  <w:num w:numId="14" w16cid:durableId="1649431387">
    <w:abstractNumId w:val="6"/>
  </w:num>
  <w:num w:numId="15" w16cid:durableId="14622096">
    <w:abstractNumId w:val="5"/>
  </w:num>
  <w:num w:numId="16" w16cid:durableId="240406539">
    <w:abstractNumId w:val="22"/>
  </w:num>
  <w:num w:numId="17" w16cid:durableId="1115826642">
    <w:abstractNumId w:val="22"/>
    <w:lvlOverride w:ilvl="0">
      <w:startOverride w:val="1"/>
    </w:lvlOverride>
  </w:num>
  <w:num w:numId="18" w16cid:durableId="1391920115">
    <w:abstractNumId w:val="22"/>
    <w:lvlOverride w:ilvl="0">
      <w:startOverride w:val="1"/>
    </w:lvlOverride>
  </w:num>
  <w:num w:numId="19" w16cid:durableId="534582520">
    <w:abstractNumId w:val="9"/>
  </w:num>
  <w:num w:numId="20" w16cid:durableId="1934194454">
    <w:abstractNumId w:val="18"/>
  </w:num>
  <w:num w:numId="21" w16cid:durableId="53356871">
    <w:abstractNumId w:val="8"/>
  </w:num>
  <w:num w:numId="22" w16cid:durableId="1869414819">
    <w:abstractNumId w:val="13"/>
  </w:num>
  <w:num w:numId="23" w16cid:durableId="851384343">
    <w:abstractNumId w:val="7"/>
  </w:num>
  <w:num w:numId="24" w16cid:durableId="1295600829">
    <w:abstractNumId w:val="22"/>
    <w:lvlOverride w:ilvl="0">
      <w:startOverride w:val="1"/>
    </w:lvlOverride>
  </w:num>
  <w:num w:numId="25" w16cid:durableId="6710444">
    <w:abstractNumId w:val="19"/>
  </w:num>
  <w:num w:numId="26" w16cid:durableId="524901560">
    <w:abstractNumId w:val="21"/>
  </w:num>
  <w:num w:numId="27" w16cid:durableId="1708674305">
    <w:abstractNumId w:val="17"/>
  </w:num>
  <w:num w:numId="28" w16cid:durableId="1831628129">
    <w:abstractNumId w:val="3"/>
  </w:num>
  <w:num w:numId="29" w16cid:durableId="709262668">
    <w:abstractNumId w:val="6"/>
  </w:num>
  <w:num w:numId="30" w16cid:durableId="1960263433">
    <w:abstractNumId w:val="6"/>
  </w:num>
  <w:num w:numId="31" w16cid:durableId="730344664">
    <w:abstractNumId w:val="6"/>
  </w:num>
  <w:num w:numId="32" w16cid:durableId="419720549">
    <w:abstractNumId w:val="6"/>
  </w:num>
  <w:num w:numId="33" w16cid:durableId="7264150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19D2"/>
    <w:rsid w:val="00000079"/>
    <w:rsid w:val="0000101E"/>
    <w:rsid w:val="00005575"/>
    <w:rsid w:val="00012AE6"/>
    <w:rsid w:val="00017190"/>
    <w:rsid w:val="000218E3"/>
    <w:rsid w:val="00021E29"/>
    <w:rsid w:val="000465E7"/>
    <w:rsid w:val="000504AE"/>
    <w:rsid w:val="00066832"/>
    <w:rsid w:val="00067C53"/>
    <w:rsid w:val="00077677"/>
    <w:rsid w:val="000907FF"/>
    <w:rsid w:val="000927C1"/>
    <w:rsid w:val="000B02E8"/>
    <w:rsid w:val="000D1875"/>
    <w:rsid w:val="000F2E2B"/>
    <w:rsid w:val="00132C08"/>
    <w:rsid w:val="00136655"/>
    <w:rsid w:val="001412C3"/>
    <w:rsid w:val="0014314F"/>
    <w:rsid w:val="001479EC"/>
    <w:rsid w:val="00157CB0"/>
    <w:rsid w:val="00175BB3"/>
    <w:rsid w:val="00175D30"/>
    <w:rsid w:val="001854A1"/>
    <w:rsid w:val="001A19F5"/>
    <w:rsid w:val="001A2B1C"/>
    <w:rsid w:val="001A2D70"/>
    <w:rsid w:val="001A380B"/>
    <w:rsid w:val="001A4DCB"/>
    <w:rsid w:val="001B6EB0"/>
    <w:rsid w:val="001C7B3A"/>
    <w:rsid w:val="001E02A3"/>
    <w:rsid w:val="001F1159"/>
    <w:rsid w:val="0020239F"/>
    <w:rsid w:val="0022705A"/>
    <w:rsid w:val="0023452D"/>
    <w:rsid w:val="00272259"/>
    <w:rsid w:val="00280947"/>
    <w:rsid w:val="00294C14"/>
    <w:rsid w:val="002C6F11"/>
    <w:rsid w:val="002D292E"/>
    <w:rsid w:val="002D3D2F"/>
    <w:rsid w:val="002E0301"/>
    <w:rsid w:val="002E422E"/>
    <w:rsid w:val="002F3221"/>
    <w:rsid w:val="0030108C"/>
    <w:rsid w:val="003423FB"/>
    <w:rsid w:val="00367DE0"/>
    <w:rsid w:val="00392FC7"/>
    <w:rsid w:val="003B30A6"/>
    <w:rsid w:val="003B4F9C"/>
    <w:rsid w:val="003C30AD"/>
    <w:rsid w:val="003D1286"/>
    <w:rsid w:val="003D530C"/>
    <w:rsid w:val="003D738F"/>
    <w:rsid w:val="00412179"/>
    <w:rsid w:val="00413E8B"/>
    <w:rsid w:val="00420A88"/>
    <w:rsid w:val="00450BD9"/>
    <w:rsid w:val="004727ED"/>
    <w:rsid w:val="004806B3"/>
    <w:rsid w:val="00484FAE"/>
    <w:rsid w:val="0049149E"/>
    <w:rsid w:val="00493807"/>
    <w:rsid w:val="004C6AA4"/>
    <w:rsid w:val="004D277E"/>
    <w:rsid w:val="004D2B8B"/>
    <w:rsid w:val="004E5AE9"/>
    <w:rsid w:val="0051227E"/>
    <w:rsid w:val="00546FEF"/>
    <w:rsid w:val="00553BFB"/>
    <w:rsid w:val="00556557"/>
    <w:rsid w:val="00567B1C"/>
    <w:rsid w:val="00580784"/>
    <w:rsid w:val="005967D6"/>
    <w:rsid w:val="005B19D2"/>
    <w:rsid w:val="005C3281"/>
    <w:rsid w:val="005C4E6D"/>
    <w:rsid w:val="005C5E0C"/>
    <w:rsid w:val="005E1068"/>
    <w:rsid w:val="005E682E"/>
    <w:rsid w:val="005F3775"/>
    <w:rsid w:val="00617EBD"/>
    <w:rsid w:val="00623451"/>
    <w:rsid w:val="006445B3"/>
    <w:rsid w:val="006842E8"/>
    <w:rsid w:val="006A3526"/>
    <w:rsid w:val="006B1A6E"/>
    <w:rsid w:val="006B6DEC"/>
    <w:rsid w:val="006C7EFF"/>
    <w:rsid w:val="006D777A"/>
    <w:rsid w:val="007029B7"/>
    <w:rsid w:val="007069B3"/>
    <w:rsid w:val="00710ACA"/>
    <w:rsid w:val="007124C2"/>
    <w:rsid w:val="00720143"/>
    <w:rsid w:val="007425EF"/>
    <w:rsid w:val="00762442"/>
    <w:rsid w:val="00766275"/>
    <w:rsid w:val="00782E9A"/>
    <w:rsid w:val="0078423A"/>
    <w:rsid w:val="007853E9"/>
    <w:rsid w:val="007D3523"/>
    <w:rsid w:val="007F61DE"/>
    <w:rsid w:val="00802355"/>
    <w:rsid w:val="00810A4C"/>
    <w:rsid w:val="00832FB5"/>
    <w:rsid w:val="008511E1"/>
    <w:rsid w:val="008533B3"/>
    <w:rsid w:val="00875132"/>
    <w:rsid w:val="00883E9C"/>
    <w:rsid w:val="00893AED"/>
    <w:rsid w:val="00895911"/>
    <w:rsid w:val="008A4AB5"/>
    <w:rsid w:val="008D7234"/>
    <w:rsid w:val="008F42C5"/>
    <w:rsid w:val="00962242"/>
    <w:rsid w:val="00972033"/>
    <w:rsid w:val="00984BA1"/>
    <w:rsid w:val="009B04D5"/>
    <w:rsid w:val="009B1E5F"/>
    <w:rsid w:val="009B5A7C"/>
    <w:rsid w:val="009C53D3"/>
    <w:rsid w:val="009D050F"/>
    <w:rsid w:val="009D79CC"/>
    <w:rsid w:val="009E6738"/>
    <w:rsid w:val="009F09D0"/>
    <w:rsid w:val="009F4486"/>
    <w:rsid w:val="00A0107A"/>
    <w:rsid w:val="00A42DB7"/>
    <w:rsid w:val="00A44ED9"/>
    <w:rsid w:val="00A56370"/>
    <w:rsid w:val="00A600DB"/>
    <w:rsid w:val="00A7645B"/>
    <w:rsid w:val="00A90416"/>
    <w:rsid w:val="00A97BAD"/>
    <w:rsid w:val="00AF0513"/>
    <w:rsid w:val="00AF1C21"/>
    <w:rsid w:val="00B04543"/>
    <w:rsid w:val="00B10E63"/>
    <w:rsid w:val="00B201D5"/>
    <w:rsid w:val="00B21BEA"/>
    <w:rsid w:val="00B35A0D"/>
    <w:rsid w:val="00B6329F"/>
    <w:rsid w:val="00B65CB4"/>
    <w:rsid w:val="00B85A4C"/>
    <w:rsid w:val="00BA5CEB"/>
    <w:rsid w:val="00BB4759"/>
    <w:rsid w:val="00BE0BC5"/>
    <w:rsid w:val="00BE3EF1"/>
    <w:rsid w:val="00BF338D"/>
    <w:rsid w:val="00C00771"/>
    <w:rsid w:val="00C02E8B"/>
    <w:rsid w:val="00C079A3"/>
    <w:rsid w:val="00C079B5"/>
    <w:rsid w:val="00C11758"/>
    <w:rsid w:val="00C37FAD"/>
    <w:rsid w:val="00C40395"/>
    <w:rsid w:val="00C46A93"/>
    <w:rsid w:val="00C4779E"/>
    <w:rsid w:val="00C509E7"/>
    <w:rsid w:val="00C53B8B"/>
    <w:rsid w:val="00C73B2D"/>
    <w:rsid w:val="00C74DD6"/>
    <w:rsid w:val="00C8151F"/>
    <w:rsid w:val="00C8590B"/>
    <w:rsid w:val="00C94C44"/>
    <w:rsid w:val="00C96684"/>
    <w:rsid w:val="00CC67DD"/>
    <w:rsid w:val="00CD1806"/>
    <w:rsid w:val="00CE572C"/>
    <w:rsid w:val="00CF4B6C"/>
    <w:rsid w:val="00CF689E"/>
    <w:rsid w:val="00D115E6"/>
    <w:rsid w:val="00D14582"/>
    <w:rsid w:val="00D20B9F"/>
    <w:rsid w:val="00D4782F"/>
    <w:rsid w:val="00D6500C"/>
    <w:rsid w:val="00D778EB"/>
    <w:rsid w:val="00D92F80"/>
    <w:rsid w:val="00D9699C"/>
    <w:rsid w:val="00DA272A"/>
    <w:rsid w:val="00DC637C"/>
    <w:rsid w:val="00DC65CA"/>
    <w:rsid w:val="00DE72AC"/>
    <w:rsid w:val="00DF66D9"/>
    <w:rsid w:val="00E01592"/>
    <w:rsid w:val="00E03A8D"/>
    <w:rsid w:val="00E0651F"/>
    <w:rsid w:val="00E101AE"/>
    <w:rsid w:val="00E11FB0"/>
    <w:rsid w:val="00E1658D"/>
    <w:rsid w:val="00E2130C"/>
    <w:rsid w:val="00E27144"/>
    <w:rsid w:val="00E34ED4"/>
    <w:rsid w:val="00E351F6"/>
    <w:rsid w:val="00E41043"/>
    <w:rsid w:val="00E4304F"/>
    <w:rsid w:val="00E648F7"/>
    <w:rsid w:val="00E726F1"/>
    <w:rsid w:val="00E96FF4"/>
    <w:rsid w:val="00E97F57"/>
    <w:rsid w:val="00EC56E1"/>
    <w:rsid w:val="00EE2365"/>
    <w:rsid w:val="00EF53AD"/>
    <w:rsid w:val="00F135F6"/>
    <w:rsid w:val="00F300B0"/>
    <w:rsid w:val="00F84425"/>
    <w:rsid w:val="00F85F24"/>
    <w:rsid w:val="00F870C2"/>
    <w:rsid w:val="00F93E7D"/>
    <w:rsid w:val="00FC4796"/>
    <w:rsid w:val="00FD521D"/>
    <w:rsid w:val="00FE3EED"/>
    <w:rsid w:val="00FE4922"/>
    <w:rsid w:val="35FE5A64"/>
    <w:rsid w:val="461758C0"/>
    <w:rsid w:val="4E32F0DB"/>
    <w:rsid w:val="6991CB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A03036"/>
  <w15:chartTrackingRefBased/>
  <w15:docId w15:val="{43882B8B-5632-4B4F-9A32-274BF24E5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iPriority="0"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6738"/>
    <w:pPr>
      <w:spacing w:after="120"/>
    </w:pPr>
    <w:rPr>
      <w:rFonts w:ascii="Arial" w:hAnsi="Arial"/>
      <w:sz w:val="23"/>
    </w:rPr>
  </w:style>
  <w:style w:type="paragraph" w:styleId="Heading1">
    <w:name w:val="heading 1"/>
    <w:basedOn w:val="Normal"/>
    <w:next w:val="Normal"/>
    <w:link w:val="Heading1Char"/>
    <w:autoRedefine/>
    <w:uiPriority w:val="9"/>
    <w:qFormat/>
    <w:rsid w:val="00E11FB0"/>
    <w:pPr>
      <w:keepNext/>
      <w:keepLines/>
      <w:spacing w:line="240" w:lineRule="auto"/>
      <w:contextualSpacing/>
      <w:outlineLvl w:val="0"/>
    </w:pPr>
    <w:rPr>
      <w:rFonts w:eastAsiaTheme="majorEastAsia" w:cstheme="majorBidi"/>
      <w:b/>
      <w:color w:val="579BB1"/>
      <w:sz w:val="36"/>
      <w:szCs w:val="32"/>
    </w:rPr>
  </w:style>
  <w:style w:type="paragraph" w:styleId="Heading2">
    <w:name w:val="heading 2"/>
    <w:basedOn w:val="Normal"/>
    <w:next w:val="Normal"/>
    <w:link w:val="Heading2Char"/>
    <w:autoRedefine/>
    <w:uiPriority w:val="9"/>
    <w:unhideWhenUsed/>
    <w:qFormat/>
    <w:rsid w:val="00E11FB0"/>
    <w:pPr>
      <w:keepNext/>
      <w:keepLines/>
      <w:spacing w:line="240" w:lineRule="auto"/>
      <w:contextualSpacing/>
      <w:outlineLvl w:val="1"/>
    </w:pPr>
    <w:rPr>
      <w:rFonts w:ascii="Century Gothic" w:eastAsiaTheme="majorEastAsia" w:hAnsi="Century Gothic" w:cstheme="majorBidi"/>
      <w:b/>
      <w:color w:val="579BB1"/>
      <w:sz w:val="28"/>
      <w:szCs w:val="26"/>
    </w:rPr>
  </w:style>
  <w:style w:type="paragraph" w:styleId="Heading3">
    <w:name w:val="heading 3"/>
    <w:basedOn w:val="Normal"/>
    <w:next w:val="Normal"/>
    <w:link w:val="Heading3Char"/>
    <w:autoRedefine/>
    <w:uiPriority w:val="9"/>
    <w:unhideWhenUsed/>
    <w:qFormat/>
    <w:rsid w:val="00546FEF"/>
    <w:pPr>
      <w:keepNext/>
      <w:keepLines/>
      <w:spacing w:before="240" w:line="240" w:lineRule="auto"/>
      <w:contextualSpacing/>
      <w:outlineLvl w:val="2"/>
    </w:pPr>
    <w:rPr>
      <w:rFonts w:ascii="Century Gothic" w:eastAsiaTheme="majorEastAsia" w:hAnsi="Century Gothic" w:cstheme="majorBidi"/>
      <w:b/>
      <w:color w:val="808080" w:themeColor="background1" w:themeShade="8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19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19D2"/>
  </w:style>
  <w:style w:type="paragraph" w:styleId="Footer">
    <w:name w:val="footer"/>
    <w:basedOn w:val="Normal"/>
    <w:link w:val="FooterChar"/>
    <w:uiPriority w:val="99"/>
    <w:unhideWhenUsed/>
    <w:rsid w:val="005B19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19D2"/>
  </w:style>
  <w:style w:type="character" w:customStyle="1" w:styleId="Heading1Char">
    <w:name w:val="Heading 1 Char"/>
    <w:basedOn w:val="DefaultParagraphFont"/>
    <w:link w:val="Heading1"/>
    <w:uiPriority w:val="9"/>
    <w:rsid w:val="00E11FB0"/>
    <w:rPr>
      <w:rFonts w:ascii="Arial" w:eastAsiaTheme="majorEastAsia" w:hAnsi="Arial" w:cstheme="majorBidi"/>
      <w:b/>
      <w:color w:val="579BB1"/>
      <w:sz w:val="36"/>
      <w:szCs w:val="32"/>
    </w:rPr>
  </w:style>
  <w:style w:type="paragraph" w:styleId="ListParagraph">
    <w:name w:val="List Paragraph"/>
    <w:basedOn w:val="Normal"/>
    <w:next w:val="ListBullet3"/>
    <w:link w:val="ListParagraphChar"/>
    <w:uiPriority w:val="34"/>
    <w:qFormat/>
    <w:rsid w:val="00D14582"/>
    <w:pPr>
      <w:numPr>
        <w:numId w:val="1"/>
      </w:numPr>
      <w:ind w:left="2206" w:hanging="1072"/>
      <w:contextualSpacing/>
    </w:pPr>
  </w:style>
  <w:style w:type="table" w:styleId="TableGrid">
    <w:name w:val="Table Grid"/>
    <w:basedOn w:val="TableNormal"/>
    <w:uiPriority w:val="59"/>
    <w:rsid w:val="00C74D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74DD6"/>
    <w:rPr>
      <w:color w:val="808080"/>
    </w:rPr>
  </w:style>
  <w:style w:type="paragraph" w:styleId="Title">
    <w:name w:val="Title"/>
    <w:basedOn w:val="Normal"/>
    <w:next w:val="Normal"/>
    <w:link w:val="TitleChar"/>
    <w:uiPriority w:val="10"/>
    <w:qFormat/>
    <w:rsid w:val="00FD521D"/>
    <w:pPr>
      <w:spacing w:after="0" w:line="240" w:lineRule="auto"/>
      <w:contextualSpacing/>
    </w:pPr>
    <w:rPr>
      <w:rFonts w:ascii="Century Gothic" w:eastAsiaTheme="majorEastAsia" w:hAnsi="Century Gothic" w:cstheme="majorBidi"/>
      <w:spacing w:val="-10"/>
      <w:kern w:val="28"/>
      <w:sz w:val="56"/>
      <w:szCs w:val="56"/>
    </w:rPr>
  </w:style>
  <w:style w:type="character" w:customStyle="1" w:styleId="TitleChar">
    <w:name w:val="Title Char"/>
    <w:basedOn w:val="DefaultParagraphFont"/>
    <w:link w:val="Title"/>
    <w:uiPriority w:val="10"/>
    <w:rsid w:val="00FD521D"/>
    <w:rPr>
      <w:rFonts w:ascii="Century Gothic" w:eastAsiaTheme="majorEastAsia" w:hAnsi="Century Gothic" w:cstheme="majorBidi"/>
      <w:spacing w:val="-10"/>
      <w:kern w:val="28"/>
      <w:sz w:val="56"/>
      <w:szCs w:val="56"/>
    </w:rPr>
  </w:style>
  <w:style w:type="character" w:customStyle="1" w:styleId="Heading2Char">
    <w:name w:val="Heading 2 Char"/>
    <w:basedOn w:val="DefaultParagraphFont"/>
    <w:link w:val="Heading2"/>
    <w:uiPriority w:val="9"/>
    <w:rsid w:val="00E11FB0"/>
    <w:rPr>
      <w:rFonts w:ascii="Century Gothic" w:eastAsiaTheme="majorEastAsia" w:hAnsi="Century Gothic" w:cstheme="majorBidi"/>
      <w:b/>
      <w:color w:val="579BB1"/>
      <w:sz w:val="28"/>
      <w:szCs w:val="26"/>
    </w:rPr>
  </w:style>
  <w:style w:type="character" w:customStyle="1" w:styleId="Heading3Char">
    <w:name w:val="Heading 3 Char"/>
    <w:basedOn w:val="DefaultParagraphFont"/>
    <w:link w:val="Heading3"/>
    <w:uiPriority w:val="9"/>
    <w:rsid w:val="00546FEF"/>
    <w:rPr>
      <w:rFonts w:ascii="Century Gothic" w:eastAsiaTheme="majorEastAsia" w:hAnsi="Century Gothic" w:cstheme="majorBidi"/>
      <w:b/>
      <w:color w:val="808080" w:themeColor="background1" w:themeShade="80"/>
      <w:sz w:val="24"/>
      <w:szCs w:val="26"/>
    </w:rPr>
  </w:style>
  <w:style w:type="character" w:styleId="Strong">
    <w:name w:val="Strong"/>
    <w:aliases w:val="Bold"/>
    <w:basedOn w:val="DefaultParagraphFont"/>
    <w:uiPriority w:val="22"/>
    <w:rsid w:val="00556557"/>
    <w:rPr>
      <w:rFonts w:ascii="Arial" w:hAnsi="Arial"/>
      <w:b/>
      <w:bCs/>
      <w:sz w:val="24"/>
    </w:rPr>
  </w:style>
  <w:style w:type="character" w:styleId="Emphasis">
    <w:name w:val="Emphasis"/>
    <w:aliases w:val="Italicise Acts"/>
    <w:basedOn w:val="DefaultParagraphFont"/>
    <w:uiPriority w:val="20"/>
    <w:rsid w:val="00556557"/>
    <w:rPr>
      <w:rFonts w:ascii="Arial" w:hAnsi="Arial"/>
      <w:i/>
      <w:iCs/>
      <w:sz w:val="24"/>
    </w:rPr>
  </w:style>
  <w:style w:type="paragraph" w:styleId="IntenseQuote">
    <w:name w:val="Intense Quote"/>
    <w:basedOn w:val="Normal"/>
    <w:next w:val="Normal"/>
    <w:link w:val="IntenseQuoteChar"/>
    <w:uiPriority w:val="30"/>
    <w:rsid w:val="00C37FAD"/>
    <w:pPr>
      <w:pBdr>
        <w:top w:val="single" w:sz="6" w:space="10" w:color="F26D78"/>
        <w:bottom w:val="single" w:sz="6" w:space="10" w:color="F26D78"/>
      </w:pBdr>
      <w:spacing w:before="360" w:after="360"/>
      <w:ind w:left="864" w:right="864"/>
      <w:jc w:val="center"/>
    </w:pPr>
    <w:rPr>
      <w:rFonts w:ascii="Century Gothic" w:hAnsi="Century Gothic"/>
      <w:i/>
      <w:iCs/>
      <w:color w:val="F26D78"/>
    </w:rPr>
  </w:style>
  <w:style w:type="character" w:customStyle="1" w:styleId="IntenseQuoteChar">
    <w:name w:val="Intense Quote Char"/>
    <w:basedOn w:val="DefaultParagraphFont"/>
    <w:link w:val="IntenseQuote"/>
    <w:uiPriority w:val="30"/>
    <w:rsid w:val="00C37FAD"/>
    <w:rPr>
      <w:rFonts w:ascii="Century Gothic" w:hAnsi="Century Gothic"/>
      <w:i/>
      <w:iCs/>
      <w:color w:val="F26D78"/>
    </w:rPr>
  </w:style>
  <w:style w:type="paragraph" w:styleId="NoSpacing">
    <w:name w:val="No Spacing"/>
    <w:uiPriority w:val="1"/>
    <w:qFormat/>
    <w:rsid w:val="00556557"/>
    <w:pPr>
      <w:spacing w:after="0" w:line="240" w:lineRule="auto"/>
    </w:pPr>
    <w:rPr>
      <w:rFonts w:ascii="Arial" w:hAnsi="Arial"/>
      <w:sz w:val="24"/>
    </w:rPr>
  </w:style>
  <w:style w:type="paragraph" w:styleId="BalloonText">
    <w:name w:val="Balloon Text"/>
    <w:basedOn w:val="Normal"/>
    <w:link w:val="BalloonTextChar"/>
    <w:uiPriority w:val="99"/>
    <w:semiHidden/>
    <w:unhideWhenUsed/>
    <w:rsid w:val="00484FA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4FAE"/>
    <w:rPr>
      <w:rFonts w:ascii="Segoe UI" w:hAnsi="Segoe UI" w:cs="Segoe UI"/>
      <w:sz w:val="18"/>
      <w:szCs w:val="18"/>
    </w:rPr>
  </w:style>
  <w:style w:type="table" w:customStyle="1" w:styleId="CommissionTable1">
    <w:name w:val="Commission Table 1"/>
    <w:basedOn w:val="TableNormal"/>
    <w:uiPriority w:val="99"/>
    <w:rsid w:val="00E648F7"/>
    <w:pPr>
      <w:spacing w:before="120" w:after="120" w:line="240" w:lineRule="auto"/>
      <w:contextualSpacing/>
    </w:pPr>
    <w:rPr>
      <w:rFonts w:ascii="Arial" w:hAnsi="Arial"/>
      <w:sz w:val="24"/>
    </w:rPr>
    <w:tblPr>
      <w:tblStyleRowBandSize w:val="1"/>
      <w:tblBorders>
        <w:insideH w:val="single" w:sz="4" w:space="0" w:color="404040"/>
      </w:tblBorders>
    </w:tblPr>
    <w:tcPr>
      <w:vAlign w:val="center"/>
    </w:tcPr>
    <w:tblStylePr w:type="firstRow">
      <w:pPr>
        <w:jc w:val="left"/>
      </w:pPr>
      <w:rPr>
        <w:rFonts w:ascii="Arial" w:hAnsi="Arial"/>
        <w:b w:val="0"/>
        <w:color w:val="FFFFFF" w:themeColor="background1"/>
        <w:sz w:val="24"/>
      </w:rPr>
      <w:tblPr/>
      <w:tcPr>
        <w:tcBorders>
          <w:top w:val="single" w:sz="4" w:space="0" w:color="404040"/>
          <w:left w:val="single" w:sz="4" w:space="0" w:color="404040"/>
          <w:bottom w:val="single" w:sz="4" w:space="0" w:color="404040"/>
          <w:right w:val="single" w:sz="4" w:space="0" w:color="404040"/>
          <w:insideH w:val="single" w:sz="6" w:space="0" w:color="FFFFFF" w:themeColor="background1"/>
          <w:insideV w:val="single" w:sz="4" w:space="0" w:color="FFFFFF" w:themeColor="background1"/>
        </w:tcBorders>
        <w:shd w:val="clear" w:color="auto" w:fill="404040"/>
      </w:tcPr>
    </w:tblStylePr>
    <w:tblStylePr w:type="lastRow">
      <w:rPr>
        <w:color w:val="FFFFFF" w:themeColor="background1"/>
      </w:rPr>
      <w:tblPr/>
      <w:tcPr>
        <w:shd w:val="clear" w:color="auto" w:fill="808080" w:themeFill="background1" w:themeFillShade="80"/>
      </w:tcPr>
    </w:tblStylePr>
    <w:tblStylePr w:type="firstCol">
      <w:rPr>
        <w:rFonts w:ascii="Arial" w:hAnsi="Arial"/>
        <w:color w:val="FFFFFF" w:themeColor="background1"/>
        <w:sz w:val="24"/>
      </w:rPr>
      <w:tblPr/>
      <w:tcPr>
        <w:shd w:val="clear" w:color="auto" w:fill="404040"/>
      </w:tcPr>
    </w:tblStylePr>
    <w:tblStylePr w:type="band2Horz">
      <w:rPr>
        <w:rFonts w:ascii="Arial" w:hAnsi="Arial"/>
        <w:color w:val="auto"/>
        <w:sz w:val="24"/>
      </w:rPr>
      <w:tblPr/>
      <w:tcPr>
        <w:shd w:val="clear" w:color="auto" w:fill="D9D9D9" w:themeFill="background1" w:themeFillShade="D9"/>
      </w:tcPr>
    </w:tblStylePr>
  </w:style>
  <w:style w:type="character" w:customStyle="1" w:styleId="BulletChar">
    <w:name w:val="Bullet Char"/>
    <w:basedOn w:val="DefaultParagraphFont"/>
    <w:link w:val="Bullet0"/>
    <w:locked/>
    <w:rsid w:val="00556557"/>
    <w:rPr>
      <w:rFonts w:ascii="Arial" w:hAnsi="Arial" w:cs="Arial"/>
      <w:sz w:val="24"/>
    </w:rPr>
  </w:style>
  <w:style w:type="paragraph" w:customStyle="1" w:styleId="Bullet0">
    <w:name w:val="Bullet"/>
    <w:basedOn w:val="Normal"/>
    <w:link w:val="BulletChar"/>
    <w:rsid w:val="00556557"/>
    <w:pPr>
      <w:numPr>
        <w:numId w:val="9"/>
      </w:numPr>
      <w:spacing w:after="0" w:line="240" w:lineRule="auto"/>
    </w:pPr>
    <w:rPr>
      <w:rFonts w:cs="Arial"/>
    </w:rPr>
  </w:style>
  <w:style w:type="numbering" w:customStyle="1" w:styleId="Bullets">
    <w:name w:val="Bullets"/>
    <w:uiPriority w:val="99"/>
    <w:rsid w:val="00556557"/>
    <w:pPr>
      <w:numPr>
        <w:numId w:val="5"/>
      </w:numPr>
    </w:pPr>
  </w:style>
  <w:style w:type="paragraph" w:styleId="ListBullet">
    <w:name w:val="List Bullet"/>
    <w:basedOn w:val="Normal"/>
    <w:uiPriority w:val="99"/>
    <w:semiHidden/>
    <w:unhideWhenUsed/>
    <w:rsid w:val="00D14582"/>
    <w:pPr>
      <w:numPr>
        <w:numId w:val="6"/>
      </w:numPr>
      <w:contextualSpacing/>
    </w:pPr>
  </w:style>
  <w:style w:type="paragraph" w:styleId="ListBullet2">
    <w:name w:val="List Bullet 2"/>
    <w:basedOn w:val="Normal"/>
    <w:uiPriority w:val="99"/>
    <w:semiHidden/>
    <w:unhideWhenUsed/>
    <w:rsid w:val="00D14582"/>
    <w:pPr>
      <w:numPr>
        <w:numId w:val="7"/>
      </w:numPr>
      <w:contextualSpacing/>
    </w:pPr>
  </w:style>
  <w:style w:type="paragraph" w:styleId="ListBullet3">
    <w:name w:val="List Bullet 3"/>
    <w:basedOn w:val="Normal"/>
    <w:uiPriority w:val="99"/>
    <w:semiHidden/>
    <w:unhideWhenUsed/>
    <w:rsid w:val="00D14582"/>
    <w:pPr>
      <w:numPr>
        <w:numId w:val="8"/>
      </w:numPr>
      <w:contextualSpacing/>
    </w:pPr>
  </w:style>
  <w:style w:type="character" w:styleId="Hyperlink">
    <w:name w:val="Hyperlink"/>
    <w:basedOn w:val="DefaultParagraphFont"/>
    <w:uiPriority w:val="99"/>
    <w:unhideWhenUsed/>
    <w:rsid w:val="009E6738"/>
    <w:rPr>
      <w:color w:val="0563C1" w:themeColor="hyperlink"/>
      <w:u w:val="single"/>
    </w:rPr>
  </w:style>
  <w:style w:type="paragraph" w:customStyle="1" w:styleId="Bullet">
    <w:name w:val="Bullet."/>
    <w:basedOn w:val="ListParagraph"/>
    <w:link w:val="BulletChar0"/>
    <w:qFormat/>
    <w:rsid w:val="0051227E"/>
    <w:pPr>
      <w:numPr>
        <w:numId w:val="14"/>
      </w:numPr>
      <w:spacing w:after="60"/>
      <w:contextualSpacing w:val="0"/>
    </w:pPr>
    <w:rPr>
      <w:noProof/>
      <w:lang w:eastAsia="en-AU"/>
    </w:rPr>
  </w:style>
  <w:style w:type="paragraph" w:customStyle="1" w:styleId="Numbers">
    <w:name w:val="Numbers"/>
    <w:basedOn w:val="Bullet"/>
    <w:link w:val="NumbersChar"/>
    <w:qFormat/>
    <w:rsid w:val="002E0301"/>
    <w:pPr>
      <w:numPr>
        <w:numId w:val="16"/>
      </w:numPr>
    </w:pPr>
  </w:style>
  <w:style w:type="character" w:customStyle="1" w:styleId="ListParagraphChar">
    <w:name w:val="List Paragraph Char"/>
    <w:basedOn w:val="DefaultParagraphFont"/>
    <w:link w:val="ListParagraph"/>
    <w:uiPriority w:val="34"/>
    <w:rsid w:val="009E6738"/>
    <w:rPr>
      <w:rFonts w:ascii="Arial" w:hAnsi="Arial"/>
      <w:sz w:val="23"/>
    </w:rPr>
  </w:style>
  <w:style w:type="character" w:customStyle="1" w:styleId="BulletChar0">
    <w:name w:val="Bullet. Char"/>
    <w:basedOn w:val="ListParagraphChar"/>
    <w:link w:val="Bullet"/>
    <w:rsid w:val="0051227E"/>
    <w:rPr>
      <w:rFonts w:ascii="Arial" w:hAnsi="Arial"/>
      <w:noProof/>
      <w:sz w:val="23"/>
      <w:lang w:eastAsia="en-AU"/>
    </w:rPr>
  </w:style>
  <w:style w:type="paragraph" w:customStyle="1" w:styleId="Heading30">
    <w:name w:val="Heading 3."/>
    <w:basedOn w:val="Normal"/>
    <w:link w:val="Heading3Char0"/>
    <w:qFormat/>
    <w:rsid w:val="002E0301"/>
    <w:rPr>
      <w:b/>
      <w:sz w:val="24"/>
      <w:szCs w:val="24"/>
    </w:rPr>
  </w:style>
  <w:style w:type="character" w:customStyle="1" w:styleId="NumbersChar">
    <w:name w:val="Numbers Char"/>
    <w:basedOn w:val="BulletChar0"/>
    <w:link w:val="Numbers"/>
    <w:rsid w:val="002E0301"/>
    <w:rPr>
      <w:rFonts w:ascii="Arial" w:hAnsi="Arial"/>
      <w:noProof/>
      <w:sz w:val="23"/>
      <w:lang w:eastAsia="en-AU"/>
    </w:rPr>
  </w:style>
  <w:style w:type="paragraph" w:customStyle="1" w:styleId="Heading4">
    <w:name w:val="Heading 4."/>
    <w:basedOn w:val="Normal"/>
    <w:link w:val="Heading4Char"/>
    <w:qFormat/>
    <w:rsid w:val="002E0301"/>
    <w:rPr>
      <w:b/>
      <w:i/>
    </w:rPr>
  </w:style>
  <w:style w:type="character" w:customStyle="1" w:styleId="Heading3Char0">
    <w:name w:val="Heading 3. Char"/>
    <w:basedOn w:val="DefaultParagraphFont"/>
    <w:link w:val="Heading30"/>
    <w:rsid w:val="002E0301"/>
    <w:rPr>
      <w:rFonts w:ascii="Arial" w:hAnsi="Arial"/>
      <w:b/>
      <w:sz w:val="24"/>
      <w:szCs w:val="24"/>
    </w:rPr>
  </w:style>
  <w:style w:type="character" w:styleId="CommentReference">
    <w:name w:val="annotation reference"/>
    <w:basedOn w:val="DefaultParagraphFont"/>
    <w:uiPriority w:val="99"/>
    <w:semiHidden/>
    <w:unhideWhenUsed/>
    <w:rsid w:val="00B85A4C"/>
    <w:rPr>
      <w:sz w:val="16"/>
      <w:szCs w:val="16"/>
    </w:rPr>
  </w:style>
  <w:style w:type="character" w:customStyle="1" w:styleId="Heading4Char">
    <w:name w:val="Heading 4. Char"/>
    <w:basedOn w:val="DefaultParagraphFont"/>
    <w:link w:val="Heading4"/>
    <w:rsid w:val="002E0301"/>
    <w:rPr>
      <w:rFonts w:ascii="Arial" w:hAnsi="Arial"/>
      <w:b/>
      <w:i/>
      <w:sz w:val="23"/>
    </w:rPr>
  </w:style>
  <w:style w:type="paragraph" w:styleId="CommentText">
    <w:name w:val="annotation text"/>
    <w:basedOn w:val="Normal"/>
    <w:link w:val="CommentTextChar"/>
    <w:uiPriority w:val="99"/>
    <w:unhideWhenUsed/>
    <w:rsid w:val="00B85A4C"/>
    <w:pPr>
      <w:spacing w:line="240" w:lineRule="auto"/>
    </w:pPr>
    <w:rPr>
      <w:sz w:val="20"/>
      <w:szCs w:val="20"/>
    </w:rPr>
  </w:style>
  <w:style w:type="character" w:customStyle="1" w:styleId="CommentTextChar">
    <w:name w:val="Comment Text Char"/>
    <w:basedOn w:val="DefaultParagraphFont"/>
    <w:link w:val="CommentText"/>
    <w:uiPriority w:val="99"/>
    <w:rsid w:val="00B85A4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B85A4C"/>
    <w:rPr>
      <w:b/>
      <w:bCs/>
    </w:rPr>
  </w:style>
  <w:style w:type="character" w:customStyle="1" w:styleId="CommentSubjectChar">
    <w:name w:val="Comment Subject Char"/>
    <w:basedOn w:val="CommentTextChar"/>
    <w:link w:val="CommentSubject"/>
    <w:uiPriority w:val="99"/>
    <w:semiHidden/>
    <w:rsid w:val="00B85A4C"/>
    <w:rPr>
      <w:rFonts w:ascii="Arial" w:hAnsi="Arial"/>
      <w:b/>
      <w:bCs/>
      <w:sz w:val="20"/>
      <w:szCs w:val="20"/>
    </w:rPr>
  </w:style>
  <w:style w:type="table" w:styleId="TableColumns2">
    <w:name w:val="Table Columns 2"/>
    <w:basedOn w:val="TableNormal"/>
    <w:unhideWhenUsed/>
    <w:rsid w:val="0020239F"/>
    <w:pPr>
      <w:spacing w:before="60" w:after="60" w:line="276" w:lineRule="auto"/>
    </w:pPr>
    <w:rPr>
      <w:rFonts w:ascii="Arial" w:eastAsia="Arial Unicode MS" w:hAnsi="Arial" w:cs="Times New Roman"/>
      <w:bCs/>
      <w:sz w:val="23"/>
      <w:szCs w:val="20"/>
    </w:rPr>
    <w:tblPr>
      <w:tblStyleRowBandSize w:val="1"/>
      <w:tblStyleColBandSize w:val="1"/>
      <w:tblInd w:w="0" w:type="nil"/>
      <w:tblBorders>
        <w:top w:val="single" w:sz="4" w:space="0" w:color="F1F1F1"/>
        <w:left w:val="single" w:sz="4" w:space="0" w:color="F1F1F1"/>
        <w:bottom w:val="single" w:sz="4" w:space="0" w:color="F1F1F1"/>
        <w:right w:val="single" w:sz="4" w:space="0" w:color="F1F1F1"/>
        <w:insideH w:val="single" w:sz="4" w:space="0" w:color="F1F1F1"/>
        <w:insideV w:val="single" w:sz="4" w:space="0" w:color="F1F1F1"/>
      </w:tblBorders>
    </w:tblPr>
    <w:tblStylePr w:type="firstRow">
      <w:pPr>
        <w:wordWrap/>
        <w:spacing w:beforeLines="0" w:before="100" w:beforeAutospacing="1" w:afterLines="0" w:after="100" w:afterAutospacing="1" w:line="276" w:lineRule="auto"/>
      </w:pPr>
      <w:rPr>
        <w:rFonts w:ascii="Arial" w:hAnsi="Arial" w:cs="Arial" w:hint="default"/>
        <w:b/>
        <w:color w:val="FFFFFF"/>
        <w:sz w:val="23"/>
        <w:szCs w:val="23"/>
      </w:rPr>
      <w:tblPr/>
      <w:tcPr>
        <w:shd w:val="clear" w:color="auto" w:fill="5E91A8"/>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band1Horz">
      <w:tblPr/>
      <w:tcPr>
        <w:shd w:val="clear" w:color="auto" w:fill="F1F1F1"/>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FootnoteReference">
    <w:name w:val="footnote reference"/>
    <w:basedOn w:val="DefaultParagraphFont"/>
    <w:rsid w:val="00A44ED9"/>
    <w:rPr>
      <w:vertAlign w:val="superscript"/>
    </w:rPr>
  </w:style>
  <w:style w:type="paragraph" w:customStyle="1" w:styleId="BulletList">
    <w:name w:val="Bullet List"/>
    <w:basedOn w:val="Normal"/>
    <w:link w:val="BulletListChar"/>
    <w:autoRedefine/>
    <w:qFormat/>
    <w:rsid w:val="00A44ED9"/>
    <w:pPr>
      <w:numPr>
        <w:numId w:val="25"/>
      </w:numPr>
      <w:spacing w:after="0" w:line="276" w:lineRule="auto"/>
    </w:pPr>
    <w:rPr>
      <w:rFonts w:eastAsia="Times New Roman" w:cs="Arial"/>
      <w:szCs w:val="23"/>
      <w:lang w:eastAsia="en-AU"/>
    </w:rPr>
  </w:style>
  <w:style w:type="character" w:customStyle="1" w:styleId="BulletListChar">
    <w:name w:val="Bullet List Char"/>
    <w:link w:val="BulletList"/>
    <w:rsid w:val="00A44ED9"/>
    <w:rPr>
      <w:rFonts w:ascii="Arial" w:eastAsia="Times New Roman" w:hAnsi="Arial" w:cs="Arial"/>
      <w:sz w:val="23"/>
      <w:szCs w:val="23"/>
      <w:lang w:eastAsia="en-AU"/>
    </w:rPr>
  </w:style>
  <w:style w:type="character" w:styleId="FollowedHyperlink">
    <w:name w:val="FollowedHyperlink"/>
    <w:basedOn w:val="DefaultParagraphFont"/>
    <w:uiPriority w:val="99"/>
    <w:semiHidden/>
    <w:unhideWhenUsed/>
    <w:rsid w:val="001A380B"/>
    <w:rPr>
      <w:color w:val="954F72" w:themeColor="followedHyperlink"/>
      <w:u w:val="single"/>
    </w:rPr>
  </w:style>
  <w:style w:type="paragraph" w:styleId="TOCHeading">
    <w:name w:val="TOC Heading"/>
    <w:basedOn w:val="Heading1"/>
    <w:next w:val="Normal"/>
    <w:uiPriority w:val="39"/>
    <w:unhideWhenUsed/>
    <w:qFormat/>
    <w:rsid w:val="000927C1"/>
    <w:pPr>
      <w:spacing w:after="0" w:line="259" w:lineRule="auto"/>
      <w:contextualSpacing w:val="0"/>
      <w:outlineLvl w:val="9"/>
    </w:pPr>
    <w:rPr>
      <w:rFonts w:asciiTheme="majorHAnsi" w:hAnsiTheme="majorHAnsi"/>
      <w:b w:val="0"/>
      <w:color w:val="2E74B5" w:themeColor="accent1" w:themeShade="BF"/>
      <w:sz w:val="32"/>
      <w:lang w:val="en-US"/>
    </w:rPr>
  </w:style>
  <w:style w:type="paragraph" w:styleId="TOC1">
    <w:name w:val="toc 1"/>
    <w:basedOn w:val="Normal"/>
    <w:next w:val="Normal"/>
    <w:autoRedefine/>
    <w:uiPriority w:val="39"/>
    <w:unhideWhenUsed/>
    <w:rsid w:val="000927C1"/>
    <w:pPr>
      <w:spacing w:after="100"/>
    </w:pPr>
  </w:style>
  <w:style w:type="paragraph" w:styleId="TOC2">
    <w:name w:val="toc 2"/>
    <w:basedOn w:val="Normal"/>
    <w:next w:val="Normal"/>
    <w:autoRedefine/>
    <w:uiPriority w:val="39"/>
    <w:unhideWhenUsed/>
    <w:rsid w:val="000927C1"/>
    <w:pPr>
      <w:spacing w:after="100"/>
      <w:ind w:left="230"/>
    </w:pPr>
  </w:style>
  <w:style w:type="paragraph" w:styleId="Revision">
    <w:name w:val="Revision"/>
    <w:hidden/>
    <w:uiPriority w:val="99"/>
    <w:semiHidden/>
    <w:rsid w:val="00272259"/>
    <w:pPr>
      <w:spacing w:after="0" w:line="240" w:lineRule="auto"/>
    </w:pPr>
    <w:rPr>
      <w:rFonts w:ascii="Arial" w:hAnsi="Arial"/>
      <w:sz w:val="23"/>
    </w:rPr>
  </w:style>
  <w:style w:type="character" w:styleId="UnresolvedMention">
    <w:name w:val="Unresolved Mention"/>
    <w:basedOn w:val="DefaultParagraphFont"/>
    <w:uiPriority w:val="99"/>
    <w:semiHidden/>
    <w:unhideWhenUsed/>
    <w:rsid w:val="002270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403572">
      <w:bodyDiv w:val="1"/>
      <w:marLeft w:val="0"/>
      <w:marRight w:val="0"/>
      <w:marTop w:val="0"/>
      <w:marBottom w:val="0"/>
      <w:divBdr>
        <w:top w:val="none" w:sz="0" w:space="0" w:color="auto"/>
        <w:left w:val="none" w:sz="0" w:space="0" w:color="auto"/>
        <w:bottom w:val="none" w:sz="0" w:space="0" w:color="auto"/>
        <w:right w:val="none" w:sz="0" w:space="0" w:color="auto"/>
      </w:divBdr>
    </w:div>
    <w:div w:id="516162151">
      <w:bodyDiv w:val="1"/>
      <w:marLeft w:val="0"/>
      <w:marRight w:val="0"/>
      <w:marTop w:val="0"/>
      <w:marBottom w:val="0"/>
      <w:divBdr>
        <w:top w:val="none" w:sz="0" w:space="0" w:color="auto"/>
        <w:left w:val="none" w:sz="0" w:space="0" w:color="auto"/>
        <w:bottom w:val="none" w:sz="0" w:space="0" w:color="auto"/>
        <w:right w:val="none" w:sz="0" w:space="0" w:color="auto"/>
      </w:divBdr>
    </w:div>
    <w:div w:id="784613332">
      <w:bodyDiv w:val="1"/>
      <w:marLeft w:val="0"/>
      <w:marRight w:val="0"/>
      <w:marTop w:val="0"/>
      <w:marBottom w:val="0"/>
      <w:divBdr>
        <w:top w:val="none" w:sz="0" w:space="0" w:color="auto"/>
        <w:left w:val="none" w:sz="0" w:space="0" w:color="auto"/>
        <w:bottom w:val="none" w:sz="0" w:space="0" w:color="auto"/>
        <w:right w:val="none" w:sz="0" w:space="0" w:color="auto"/>
      </w:divBdr>
    </w:div>
    <w:div w:id="805199919">
      <w:bodyDiv w:val="1"/>
      <w:marLeft w:val="0"/>
      <w:marRight w:val="0"/>
      <w:marTop w:val="0"/>
      <w:marBottom w:val="0"/>
      <w:divBdr>
        <w:top w:val="none" w:sz="0" w:space="0" w:color="auto"/>
        <w:left w:val="none" w:sz="0" w:space="0" w:color="auto"/>
        <w:bottom w:val="none" w:sz="0" w:space="0" w:color="auto"/>
        <w:right w:val="none" w:sz="0" w:space="0" w:color="auto"/>
      </w:divBdr>
    </w:div>
    <w:div w:id="875774393">
      <w:bodyDiv w:val="1"/>
      <w:marLeft w:val="0"/>
      <w:marRight w:val="0"/>
      <w:marTop w:val="0"/>
      <w:marBottom w:val="0"/>
      <w:divBdr>
        <w:top w:val="none" w:sz="0" w:space="0" w:color="auto"/>
        <w:left w:val="none" w:sz="0" w:space="0" w:color="auto"/>
        <w:bottom w:val="none" w:sz="0" w:space="0" w:color="auto"/>
        <w:right w:val="none" w:sz="0" w:space="0" w:color="auto"/>
      </w:divBdr>
    </w:div>
    <w:div w:id="895897860">
      <w:bodyDiv w:val="1"/>
      <w:marLeft w:val="0"/>
      <w:marRight w:val="0"/>
      <w:marTop w:val="0"/>
      <w:marBottom w:val="0"/>
      <w:divBdr>
        <w:top w:val="none" w:sz="0" w:space="0" w:color="auto"/>
        <w:left w:val="none" w:sz="0" w:space="0" w:color="auto"/>
        <w:bottom w:val="none" w:sz="0" w:space="0" w:color="auto"/>
        <w:right w:val="none" w:sz="0" w:space="0" w:color="auto"/>
      </w:divBdr>
    </w:div>
    <w:div w:id="1122189645">
      <w:bodyDiv w:val="1"/>
      <w:marLeft w:val="0"/>
      <w:marRight w:val="0"/>
      <w:marTop w:val="0"/>
      <w:marBottom w:val="0"/>
      <w:divBdr>
        <w:top w:val="none" w:sz="0" w:space="0" w:color="auto"/>
        <w:left w:val="none" w:sz="0" w:space="0" w:color="auto"/>
        <w:bottom w:val="none" w:sz="0" w:space="0" w:color="auto"/>
        <w:right w:val="none" w:sz="0" w:space="0" w:color="auto"/>
      </w:divBdr>
    </w:div>
    <w:div w:id="1377242916">
      <w:bodyDiv w:val="1"/>
      <w:marLeft w:val="0"/>
      <w:marRight w:val="0"/>
      <w:marTop w:val="0"/>
      <w:marBottom w:val="0"/>
      <w:divBdr>
        <w:top w:val="none" w:sz="0" w:space="0" w:color="auto"/>
        <w:left w:val="none" w:sz="0" w:space="0" w:color="auto"/>
        <w:bottom w:val="none" w:sz="0" w:space="0" w:color="auto"/>
        <w:right w:val="none" w:sz="0" w:space="0" w:color="auto"/>
      </w:divBdr>
    </w:div>
    <w:div w:id="1401712862">
      <w:bodyDiv w:val="1"/>
      <w:marLeft w:val="0"/>
      <w:marRight w:val="0"/>
      <w:marTop w:val="0"/>
      <w:marBottom w:val="0"/>
      <w:divBdr>
        <w:top w:val="none" w:sz="0" w:space="0" w:color="auto"/>
        <w:left w:val="none" w:sz="0" w:space="0" w:color="auto"/>
        <w:bottom w:val="none" w:sz="0" w:space="0" w:color="auto"/>
        <w:right w:val="none" w:sz="0" w:space="0" w:color="auto"/>
      </w:divBdr>
    </w:div>
    <w:div w:id="1720979334">
      <w:bodyDiv w:val="1"/>
      <w:marLeft w:val="0"/>
      <w:marRight w:val="0"/>
      <w:marTop w:val="0"/>
      <w:marBottom w:val="0"/>
      <w:divBdr>
        <w:top w:val="none" w:sz="0" w:space="0" w:color="auto"/>
        <w:left w:val="none" w:sz="0" w:space="0" w:color="auto"/>
        <w:bottom w:val="none" w:sz="0" w:space="0" w:color="auto"/>
        <w:right w:val="none" w:sz="0" w:space="0" w:color="auto"/>
      </w:divBdr>
    </w:div>
    <w:div w:id="1737119918">
      <w:bodyDiv w:val="1"/>
      <w:marLeft w:val="0"/>
      <w:marRight w:val="0"/>
      <w:marTop w:val="0"/>
      <w:marBottom w:val="0"/>
      <w:divBdr>
        <w:top w:val="none" w:sz="0" w:space="0" w:color="auto"/>
        <w:left w:val="none" w:sz="0" w:space="0" w:color="auto"/>
        <w:bottom w:val="none" w:sz="0" w:space="0" w:color="auto"/>
        <w:right w:val="none" w:sz="0" w:space="0" w:color="auto"/>
      </w:divBdr>
    </w:div>
    <w:div w:id="1935282857">
      <w:bodyDiv w:val="1"/>
      <w:marLeft w:val="0"/>
      <w:marRight w:val="0"/>
      <w:marTop w:val="0"/>
      <w:marBottom w:val="0"/>
      <w:divBdr>
        <w:top w:val="none" w:sz="0" w:space="0" w:color="auto"/>
        <w:left w:val="none" w:sz="0" w:space="0" w:color="auto"/>
        <w:bottom w:val="none" w:sz="0" w:space="0" w:color="auto"/>
        <w:right w:val="none" w:sz="0" w:space="0" w:color="auto"/>
      </w:divBdr>
    </w:div>
    <w:div w:id="2114476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legislation.wa.gov.au/legislation/prod/filestore.nsf/FileURL/mrdoc_20545.pdf/$FILE/Auditor%20General%20Act%202006%20-%20%5B00-e0-08%5D.pdf?OpenElement" TargetMode="External"/><Relationship Id="rId26" Type="http://schemas.openxmlformats.org/officeDocument/2006/relationships/hyperlink" Target="https://www.legislation.wa.gov.au/legislation/prod/filestore.nsf/FileURL/mrdoc_29657.pdf/$FILE/Public%20Interest%20Disclosure%20Act%202003%20-%20%5B02-e0-01%5D.pdf?OpenElement" TargetMode="External"/><Relationship Id="rId39" Type="http://schemas.openxmlformats.org/officeDocument/2006/relationships/hyperlink" Target="https://www.wa.gov.au/government/multi-step-guides/managing-the-risks-of-gifts-benefits-and-hospitality" TargetMode="External"/><Relationship Id="rId21" Type="http://schemas.openxmlformats.org/officeDocument/2006/relationships/hyperlink" Target="https://www.legislation.wa.gov.au/legislation/prod/filestore.nsf/FileURL/mrdoc_43446.pdf/$FILE/Fair%20Trading%20Act%202010%20-%20%5B02-d0-00%5D.pdf?OpenElement" TargetMode="External"/><Relationship Id="rId34" Type="http://schemas.openxmlformats.org/officeDocument/2006/relationships/hyperlink" Target="https://www.legislation.wa.gov.au/legislation/prod/filestore.nsf/FileURL/mrdoc_43798.pdf/$FILE/Public%20Sector%20Management%20Act%201994%20-%20%5B12-i0-00%5D.pdf?OpenElement" TargetMode="External"/><Relationship Id="rId42" Type="http://schemas.openxmlformats.org/officeDocument/2006/relationships/hyperlink" Target="https://www.wa.gov.au/government/publications/commissioners-instruction-40-ethical-foundations" TargetMode="External"/><Relationship Id="rId47" Type="http://schemas.openxmlformats.org/officeDocument/2006/relationships/hyperlink" Target="https://www.legislation.wa.gov.au/legislation/prod/filestore.nsf/FileURL/mrdoc_29468.pdf/$FILE/Integrity%20(Lobbyists)%20Act%202016%20-%20%5B00-b0-03%5D.pdf?OpenElement" TargetMode="External"/><Relationship Id="rId50" Type="http://schemas.openxmlformats.org/officeDocument/2006/relationships/image" Target="media/image3.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icwa.wa.gov.au/" TargetMode="External"/><Relationship Id="rId29" Type="http://schemas.openxmlformats.org/officeDocument/2006/relationships/hyperlink" Target="https://www.legislation.wa.gov.au/legislation/prod/filestore.nsf/FileURL/mrdoc_27143.pdf/$FILE/State%20Superannuation%20Act%202000%20-%20%5B02-e0-03%5D.pdf?OpenElement" TargetMode="External"/><Relationship Id="rId11" Type="http://schemas.openxmlformats.org/officeDocument/2006/relationships/header" Target="header1.xml"/><Relationship Id="rId24" Type="http://schemas.openxmlformats.org/officeDocument/2006/relationships/hyperlink" Target="https://www.legislation.wa.gov.au/legislation/prod/filestore.nsf/FileURL/mrdoc_42341.pdf/$FILE/Parliamentary%20Commissioner%20Act%201971%20-%20%5B10-d0-01%5D.pdf?OpenElement" TargetMode="External"/><Relationship Id="rId32" Type="http://schemas.openxmlformats.org/officeDocument/2006/relationships/hyperlink" Target="https://www.legislation.wa.gov.au/legislation/prod/filestore.nsf/FileURL/mrdoc_43798.pdf/$FILE/Public%20Sector%20Management%20Act%201994%20-%20%5B12-i0-00%5D.pdf?OpenElement" TargetMode="External"/><Relationship Id="rId37" Type="http://schemas.openxmlformats.org/officeDocument/2006/relationships/hyperlink" Target="https://www.wa.gov.au/organisation/public-sector-commission/public-sector-code-of-ethics" TargetMode="External"/><Relationship Id="rId40" Type="http://schemas.openxmlformats.org/officeDocument/2006/relationships/hyperlink" Target="https://www.wa.gov.au/government/multi-step-guides/developing-code-of-conduct-training" TargetMode="External"/><Relationship Id="rId45" Type="http://schemas.openxmlformats.org/officeDocument/2006/relationships/hyperlink" Target="https://www.legislation.wa.gov.au/legislation/prod/filestore.nsf/FileURL/mrdoc_43936.pdf/$FILE/Corruption%20Crime%20and%20Misconduct%20Act%202003%20-%20%5B07-b0-00%5D.pdf?OpenElement"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legislation.wa.gov.au/legislation/prod/filestore.nsf/FileURL/mrdoc_43936.pdf/$FILE/Corruption%20Crime%20and%20Misconduct%20Act%202003%20-%20%5B07-b0-00%5D.pdf?OpenElement" TargetMode="External"/><Relationship Id="rId31" Type="http://schemas.openxmlformats.org/officeDocument/2006/relationships/hyperlink" Target="https://www.legislation.wa.gov.au/legislation/prod/filestore.nsf/FileURL/mrdoc_43434.pdf/$FILE/Work%20Health%20and%20Safety%20Act%202020%20-%20%5B00-00-02%5D.pdf?OpenElement" TargetMode="External"/><Relationship Id="rId44" Type="http://schemas.openxmlformats.org/officeDocument/2006/relationships/hyperlink" Target="https://www.wa.gov.au/organisation/public-sector-commission/integrity-framework-resources" TargetMode="External"/><Relationship Id="rId52"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legislation.wa.gov.au/legislation/prod/filestore.nsf/FileURL/mrdoc_43797.pdf/$FILE/Financial%20Management%20Act%202006%20-%20%5B04-h0-00%5D.pdf?OpenElement" TargetMode="External"/><Relationship Id="rId27" Type="http://schemas.openxmlformats.org/officeDocument/2006/relationships/hyperlink" Target="https://www.legislation.wa.gov.au/legislation/prod/filestore.nsf/FileURL/mrdoc_43798.pdf/$FILE/Public%20Sector%20Management%20Act%201994%20-%20%5B12-i0-00%5D.pdf?OpenElement" TargetMode="External"/><Relationship Id="rId30" Type="http://schemas.openxmlformats.org/officeDocument/2006/relationships/hyperlink" Target="https://www.legislation.wa.gov.au/legislation/prod/filestore.nsf/FileURL/mrdoc_43777.pdf/$FILE/Statutory%20Corporations%20(Liability%20Of%20Directors)%20Act%201996%20-%20%5B06-d0-00%5D.pdf?OpenElement" TargetMode="External"/><Relationship Id="rId35" Type="http://schemas.openxmlformats.org/officeDocument/2006/relationships/hyperlink" Target="https://www.legislation.wa.gov.au/legislation/prod/filestore.nsf/FileURL/mrdoc_43797.pdf/$FILE/Financial%20Management%20Act%202006%20-%20%5B04-h0-00%5D.pdf?OpenElement" TargetMode="External"/><Relationship Id="rId43" Type="http://schemas.openxmlformats.org/officeDocument/2006/relationships/hyperlink" Target="https://www.wa.gov.au/government/multi-step-guides/developing-code-of-conduct" TargetMode="External"/><Relationship Id="rId48" Type="http://schemas.openxmlformats.org/officeDocument/2006/relationships/hyperlink" Target="https://induction.publicsector.wa.gov.au/boardsandcommittees/index.html" TargetMode="Externa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wa.gov.au/organisation/department-of-justice/state-solicitors-office" TargetMode="External"/><Relationship Id="rId25" Type="http://schemas.openxmlformats.org/officeDocument/2006/relationships/hyperlink" Target="https://www.legislation.wa.gov.au/legislation/statutes.nsf/law_a147268.html" TargetMode="External"/><Relationship Id="rId33" Type="http://schemas.openxmlformats.org/officeDocument/2006/relationships/hyperlink" Target="https://www.legislation.wa.gov.au/legislation/prod/filestore.nsf/FileURL/mrdoc_43777.pdf/$FILE/Statutory%20Corporations%20(Liability%20Of%20Directors)%20Act%201996%20-%20%5B06-d0-00%5D.pdf?OpenElement" TargetMode="External"/><Relationship Id="rId38" Type="http://schemas.openxmlformats.org/officeDocument/2006/relationships/hyperlink" Target="https://www.wa.gov.au/government/multi-step-guides/developing-code-of-conduct" TargetMode="External"/><Relationship Id="rId46" Type="http://schemas.openxmlformats.org/officeDocument/2006/relationships/hyperlink" Target="https://www.ccc.wa.gov.au/" TargetMode="External"/><Relationship Id="rId20" Type="http://schemas.openxmlformats.org/officeDocument/2006/relationships/hyperlink" Target="https://www.legislation.wa.gov.au/legislation/prod/filestore.nsf/FileURL/mrdoc_41630.pdf/$FILE/Equal%20Opportunity%20Act%201984%20-%20%5B07-f0-02%5D.pdf?OpenElement" TargetMode="External"/><Relationship Id="rId41" Type="http://schemas.openxmlformats.org/officeDocument/2006/relationships/hyperlink" Target="https://www.wa.gov.au/organisation/public-sector-commission/public-sector-code-of-ethic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egislation.wa.gov.au/legislation/prod/filestore.nsf/FileURL/mrdoc_43777.pdf/$FILE/Statutory%20Corporations%20(Liability%20Of%20Directors)%20Act%201996%20-%20%5B06-d0-00%5D.pdf?OpenElement" TargetMode="External"/><Relationship Id="rId23" Type="http://schemas.openxmlformats.org/officeDocument/2006/relationships/hyperlink" Target="https://www.legislation.wa.gov.au/legislation/prod/filestore.nsf/FileURL/mrdoc_43115.pdf/$FILE/Freedom%20Of%20Information%20Act%201992%20-%20%5B07-d0-00%5D.pdf?OpenElement" TargetMode="External"/><Relationship Id="rId28" Type="http://schemas.openxmlformats.org/officeDocument/2006/relationships/hyperlink" Target="https://www.legislation.wa.gov.au/legislation/prod/filestore.nsf/FileURL/mrdoc_29661.pdf/$FILE/State%20Records%20Act%202000%20-%20%5B01-f0-02%5D.pdf?OpenElement" TargetMode="External"/><Relationship Id="rId36" Type="http://schemas.openxmlformats.org/officeDocument/2006/relationships/hyperlink" Target="https://www.legislation.wa.gov.au/legislation/prod/filestore.nsf/FileURL/mrdoc_43797.pdf/$FILE/Financial%20Management%20Act%202006%20-%20%5B04-h0-00%5D.pdf?OpenElement" TargetMode="External"/><Relationship Id="rId49" Type="http://schemas.openxmlformats.org/officeDocument/2006/relationships/hyperlink" Target="https://www.wa.gov.au/service/business-support/business-registration-and-licensing/register-lobbyis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0954064C7B445B0846CF85C02E376DC"/>
        <w:category>
          <w:name w:val="General"/>
          <w:gallery w:val="placeholder"/>
        </w:category>
        <w:types>
          <w:type w:val="bbPlcHdr"/>
        </w:types>
        <w:behaviors>
          <w:behavior w:val="content"/>
        </w:behaviors>
        <w:guid w:val="{6F1BD687-32F5-4D64-A5C5-492CB371C15D}"/>
      </w:docPartPr>
      <w:docPartBody>
        <w:p w:rsidR="00657D67" w:rsidRDefault="00657D67" w:rsidP="00657D67">
          <w:pPr>
            <w:pStyle w:val="70954064C7B445B0846CF85C02E376DC"/>
          </w:pPr>
          <w:r w:rsidRPr="00CD32F2">
            <w:rPr>
              <w:rFonts w:eastAsia="SimSun" w:cs="Times New Roman"/>
              <w:vanish/>
              <w:color w:val="808080"/>
              <w:sz w:val="24"/>
              <w:szCs w:val="24"/>
              <w:lang w:val="en-US" w:eastAsia="zh-CN"/>
            </w:rPr>
            <w:t>[Surname]</w:t>
          </w:r>
        </w:p>
      </w:docPartBody>
    </w:docPart>
    <w:docPart>
      <w:docPartPr>
        <w:name w:val="A76D02A70AD341D5953E732BBD84C32A"/>
        <w:category>
          <w:name w:val="General"/>
          <w:gallery w:val="placeholder"/>
        </w:category>
        <w:types>
          <w:type w:val="bbPlcHdr"/>
        </w:types>
        <w:behaviors>
          <w:behavior w:val="content"/>
        </w:behaviors>
        <w:guid w:val="{7140FE57-9659-4CCF-8BBF-944B25198A87}"/>
      </w:docPartPr>
      <w:docPartBody>
        <w:p w:rsidR="00657D67" w:rsidRDefault="00657D67" w:rsidP="00657D67">
          <w:pPr>
            <w:pStyle w:val="A76D02A70AD341D5953E732BBD84C32A"/>
          </w:pPr>
          <w:r w:rsidRPr="00CD32F2">
            <w:rPr>
              <w:rFonts w:eastAsia="SimSun" w:cs="Times New Roman"/>
              <w:vanish/>
              <w:color w:val="808080"/>
              <w:sz w:val="24"/>
              <w:szCs w:val="24"/>
              <w:lang w:val="en-US" w:eastAsia="zh-CN"/>
            </w:rPr>
            <w:t>[First name]</w:t>
          </w:r>
        </w:p>
      </w:docPartBody>
    </w:docPart>
    <w:docPart>
      <w:docPartPr>
        <w:name w:val="B0C3BF8EBEA84889BEA5C7EEAF28EDEF"/>
        <w:category>
          <w:name w:val="General"/>
          <w:gallery w:val="placeholder"/>
        </w:category>
        <w:types>
          <w:type w:val="bbPlcHdr"/>
        </w:types>
        <w:behaviors>
          <w:behavior w:val="content"/>
        </w:behaviors>
        <w:guid w:val="{B29FA1D0-CF4A-4DB2-9310-B882B38E3577}"/>
      </w:docPartPr>
      <w:docPartBody>
        <w:p w:rsidR="00657D67" w:rsidRDefault="00657D67" w:rsidP="00657D67">
          <w:pPr>
            <w:pStyle w:val="B0C3BF8EBEA84889BEA5C7EEAF28EDEF"/>
          </w:pPr>
          <w:r w:rsidRPr="00CD32F2">
            <w:rPr>
              <w:rFonts w:eastAsia="SimSun" w:cs="Times New Roman"/>
              <w:vanish/>
              <w:color w:val="808080"/>
              <w:sz w:val="24"/>
              <w:szCs w:val="24"/>
              <w:lang w:val="en-US" w:eastAsia="zh-CN"/>
            </w:rPr>
            <w:t>[Position title]</w:t>
          </w:r>
        </w:p>
      </w:docPartBody>
    </w:docPart>
    <w:docPart>
      <w:docPartPr>
        <w:name w:val="3AC7F139022E43E6973A6F60047731B0"/>
        <w:category>
          <w:name w:val="General"/>
          <w:gallery w:val="placeholder"/>
        </w:category>
        <w:types>
          <w:type w:val="bbPlcHdr"/>
        </w:types>
        <w:behaviors>
          <w:behavior w:val="content"/>
        </w:behaviors>
        <w:guid w:val="{8BFEAFDC-95D7-4511-94BA-5491021FD198}"/>
      </w:docPartPr>
      <w:docPartBody>
        <w:p w:rsidR="00657D67" w:rsidRDefault="00657D67" w:rsidP="00657D67">
          <w:pPr>
            <w:pStyle w:val="3AC7F139022E43E6973A6F60047731B0"/>
          </w:pPr>
          <w:r w:rsidRPr="00CD32F2">
            <w:rPr>
              <w:rFonts w:eastAsia="SimSun" w:cs="Times New Roman"/>
              <w:vanish/>
              <w:color w:val="808080"/>
              <w:sz w:val="24"/>
              <w:szCs w:val="24"/>
              <w:lang w:val="en-US" w:eastAsia="zh-CN"/>
            </w:rPr>
            <w:t>[Division/unit]</w:t>
          </w:r>
        </w:p>
      </w:docPartBody>
    </w:docPart>
    <w:docPart>
      <w:docPartPr>
        <w:name w:val="CCA6A8E3B3774A409230BD6DEFD0331E"/>
        <w:category>
          <w:name w:val="General"/>
          <w:gallery w:val="placeholder"/>
        </w:category>
        <w:types>
          <w:type w:val="bbPlcHdr"/>
        </w:types>
        <w:behaviors>
          <w:behavior w:val="content"/>
        </w:behaviors>
        <w:guid w:val="{C15B5C46-A0F9-46EB-8758-DB394594791B}"/>
      </w:docPartPr>
      <w:docPartBody>
        <w:p w:rsidR="00657D67" w:rsidRDefault="00657D67" w:rsidP="00657D67">
          <w:pPr>
            <w:pStyle w:val="CCA6A8E3B3774A409230BD6DEFD0331E"/>
          </w:pPr>
          <w:r w:rsidRPr="00CD32F2">
            <w:rPr>
              <w:rFonts w:eastAsia="SimSun" w:cs="Times New Roman"/>
              <w:vanish/>
              <w:color w:val="808080"/>
              <w:sz w:val="24"/>
              <w:szCs w:val="24"/>
              <w:lang w:val="en-US" w:eastAsia="zh-CN"/>
            </w:rPr>
            <w:t>[Date of offer]</w:t>
          </w:r>
        </w:p>
      </w:docPartBody>
    </w:docPart>
    <w:docPart>
      <w:docPartPr>
        <w:name w:val="D1DBF41EAC424514B2F10562CFCC6F7F"/>
        <w:category>
          <w:name w:val="General"/>
          <w:gallery w:val="placeholder"/>
        </w:category>
        <w:types>
          <w:type w:val="bbPlcHdr"/>
        </w:types>
        <w:behaviors>
          <w:behavior w:val="content"/>
        </w:behaviors>
        <w:guid w:val="{061AEC3B-4CB0-497F-8173-30431D9AC58B}"/>
      </w:docPartPr>
      <w:docPartBody>
        <w:p w:rsidR="00657D67" w:rsidRDefault="00657D67" w:rsidP="00657D67">
          <w:pPr>
            <w:pStyle w:val="D1DBF41EAC424514B2F10562CFCC6F7F"/>
          </w:pPr>
          <w:r w:rsidRPr="00CD32F2">
            <w:rPr>
              <w:rFonts w:eastAsia="SimSun" w:cs="Times New Roman"/>
              <w:vanish/>
              <w:color w:val="808080"/>
              <w:sz w:val="24"/>
              <w:szCs w:val="24"/>
              <w:lang w:val="en-US" w:eastAsia="zh-CN"/>
            </w:rPr>
            <w:t>[Date to be provided]</w:t>
          </w:r>
        </w:p>
      </w:docPartBody>
    </w:docPart>
    <w:docPart>
      <w:docPartPr>
        <w:name w:val="BA8602CDBBDB459AB5E45513ED253FE8"/>
        <w:category>
          <w:name w:val="General"/>
          <w:gallery w:val="placeholder"/>
        </w:category>
        <w:types>
          <w:type w:val="bbPlcHdr"/>
        </w:types>
        <w:behaviors>
          <w:behavior w:val="content"/>
        </w:behaviors>
        <w:guid w:val="{F8D718F2-412F-4C5C-8C0C-D87DB30D8F18}"/>
      </w:docPartPr>
      <w:docPartBody>
        <w:p w:rsidR="00657D67" w:rsidRDefault="00657D67" w:rsidP="00657D67">
          <w:pPr>
            <w:pStyle w:val="BA8602CDBBDB459AB5E45513ED253FE8"/>
          </w:pPr>
          <w:r w:rsidRPr="00CD32F2">
            <w:rPr>
              <w:rFonts w:eastAsia="SimSun" w:cs="Times New Roman"/>
              <w:vanish/>
              <w:color w:val="808080"/>
              <w:sz w:val="24"/>
              <w:szCs w:val="24"/>
              <w:lang w:val="en-US" w:eastAsia="zh-CN"/>
            </w:rPr>
            <w:t>[Description]</w:t>
          </w:r>
        </w:p>
      </w:docPartBody>
    </w:docPart>
    <w:docPart>
      <w:docPartPr>
        <w:name w:val="F278F94E270E42A98B9A1700D079484E"/>
        <w:category>
          <w:name w:val="General"/>
          <w:gallery w:val="placeholder"/>
        </w:category>
        <w:types>
          <w:type w:val="bbPlcHdr"/>
        </w:types>
        <w:behaviors>
          <w:behavior w:val="content"/>
        </w:behaviors>
        <w:guid w:val="{7AAD2212-04E8-47E3-89D7-2C5CF73B0C45}"/>
      </w:docPartPr>
      <w:docPartBody>
        <w:p w:rsidR="00657D67" w:rsidRDefault="00657D67" w:rsidP="00657D67">
          <w:pPr>
            <w:pStyle w:val="F278F94E270E42A98B9A1700D079484E"/>
          </w:pPr>
          <w:r w:rsidRPr="00CD32F2">
            <w:rPr>
              <w:rFonts w:eastAsia="SimSun" w:cs="Times New Roman"/>
              <w:vanish/>
              <w:color w:val="808080"/>
              <w:sz w:val="24"/>
              <w:szCs w:val="24"/>
              <w:lang w:val="en-US" w:eastAsia="zh-CN"/>
            </w:rPr>
            <w:t>[Value]</w:t>
          </w:r>
        </w:p>
      </w:docPartBody>
    </w:docPart>
    <w:docPart>
      <w:docPartPr>
        <w:name w:val="9EBC9967CD3F49EA9E2654281589B993"/>
        <w:category>
          <w:name w:val="General"/>
          <w:gallery w:val="placeholder"/>
        </w:category>
        <w:types>
          <w:type w:val="bbPlcHdr"/>
        </w:types>
        <w:behaviors>
          <w:behavior w:val="content"/>
        </w:behaviors>
        <w:guid w:val="{E0C64AD4-7F88-4EEB-B05A-31704F5832EA}"/>
      </w:docPartPr>
      <w:docPartBody>
        <w:p w:rsidR="00657D67" w:rsidRDefault="00657D67" w:rsidP="00657D67">
          <w:pPr>
            <w:pStyle w:val="9EBC9967CD3F49EA9E2654281589B993"/>
          </w:pPr>
          <w:r w:rsidRPr="00CD32F2">
            <w:rPr>
              <w:rFonts w:eastAsia="SimSun" w:cs="Times New Roman"/>
              <w:vanish/>
              <w:color w:val="808080"/>
              <w:sz w:val="24"/>
              <w:szCs w:val="24"/>
              <w:lang w:val="en-US" w:eastAsia="zh-CN"/>
            </w:rPr>
            <w:t>[Name of person/organisation]</w:t>
          </w:r>
        </w:p>
      </w:docPartBody>
    </w:docPart>
    <w:docPart>
      <w:docPartPr>
        <w:name w:val="B1E643BB385F4B3E864AADA961F9BB47"/>
        <w:category>
          <w:name w:val="General"/>
          <w:gallery w:val="placeholder"/>
        </w:category>
        <w:types>
          <w:type w:val="bbPlcHdr"/>
        </w:types>
        <w:behaviors>
          <w:behavior w:val="content"/>
        </w:behaviors>
        <w:guid w:val="{2B6B7C55-5950-4109-92D3-909E35A2D74A}"/>
      </w:docPartPr>
      <w:docPartBody>
        <w:p w:rsidR="00657D67" w:rsidRDefault="00657D67" w:rsidP="00657D67">
          <w:pPr>
            <w:pStyle w:val="B1E643BB385F4B3E864AADA961F9BB47"/>
          </w:pPr>
          <w:r w:rsidRPr="00CD32F2">
            <w:rPr>
              <w:rFonts w:eastAsia="SimSun" w:cs="Times New Roman"/>
              <w:vanish/>
              <w:color w:val="808080"/>
              <w:sz w:val="24"/>
              <w:szCs w:val="24"/>
              <w:lang w:val="en-US" w:eastAsia="zh-CN"/>
            </w:rPr>
            <w:t>[Position of person who offered]</w:t>
          </w:r>
        </w:p>
      </w:docPartBody>
    </w:docPart>
    <w:docPart>
      <w:docPartPr>
        <w:name w:val="A034076886BB47038E508B34D298830E"/>
        <w:category>
          <w:name w:val="General"/>
          <w:gallery w:val="placeholder"/>
        </w:category>
        <w:types>
          <w:type w:val="bbPlcHdr"/>
        </w:types>
        <w:behaviors>
          <w:behavior w:val="content"/>
        </w:behaviors>
        <w:guid w:val="{FAF06D75-5226-4A4C-9DEC-FAAE73F6D6AC}"/>
      </w:docPartPr>
      <w:docPartBody>
        <w:p w:rsidR="00657D67" w:rsidRDefault="00657D67" w:rsidP="00657D67">
          <w:pPr>
            <w:pStyle w:val="A034076886BB47038E508B34D298830E"/>
          </w:pPr>
          <w:r w:rsidRPr="00CD32F2">
            <w:rPr>
              <w:rFonts w:eastAsia="SimSun" w:cs="Times New Roman"/>
              <w:bCs/>
              <w:vanish/>
              <w:color w:val="808080"/>
              <w:sz w:val="24"/>
              <w:szCs w:val="24"/>
              <w:lang w:val="en-US" w:eastAsia="zh-CN"/>
            </w:rPr>
            <w:t>[Reason for offer]</w:t>
          </w:r>
        </w:p>
      </w:docPartBody>
    </w:docPart>
    <w:docPart>
      <w:docPartPr>
        <w:name w:val="AB2E1784F68C4B47B2A9269130BA942F"/>
        <w:category>
          <w:name w:val="General"/>
          <w:gallery w:val="placeholder"/>
        </w:category>
        <w:types>
          <w:type w:val="bbPlcHdr"/>
        </w:types>
        <w:behaviors>
          <w:behavior w:val="content"/>
        </w:behaviors>
        <w:guid w:val="{028449BE-B687-47E3-BC4E-6C7F70F4F111}"/>
      </w:docPartPr>
      <w:docPartBody>
        <w:p w:rsidR="00657D67" w:rsidRDefault="00657D67" w:rsidP="00657D67">
          <w:pPr>
            <w:pStyle w:val="AB2E1784F68C4B47B2A9269130BA942F"/>
          </w:pPr>
          <w:r w:rsidRPr="00CD32F2">
            <w:rPr>
              <w:rFonts w:eastAsia="SimSun" w:cs="Times New Roman"/>
              <w:vanish/>
              <w:color w:val="808080"/>
              <w:sz w:val="24"/>
              <w:szCs w:val="24"/>
              <w:lang w:val="en-US" w:eastAsia="zh-CN"/>
            </w:rPr>
            <w:t>[Date</w:t>
          </w:r>
          <w:r>
            <w:rPr>
              <w:rFonts w:eastAsia="SimSun" w:cs="Times New Roman"/>
              <w:vanish/>
              <w:color w:val="808080"/>
              <w:sz w:val="24"/>
              <w:szCs w:val="24"/>
              <w:lang w:val="en-US" w:eastAsia="zh-CN"/>
            </w:rPr>
            <w:t xml:space="preserve"> to be provided</w:t>
          </w:r>
          <w:r w:rsidRPr="00CD32F2">
            <w:rPr>
              <w:rFonts w:eastAsia="SimSun" w:cs="Times New Roman"/>
              <w:vanish/>
              <w:color w:val="808080"/>
              <w:sz w:val="24"/>
              <w:szCs w:val="24"/>
              <w:lang w:val="en-US" w:eastAsia="zh-CN"/>
            </w:rPr>
            <w:t>]</w:t>
          </w:r>
        </w:p>
      </w:docPartBody>
    </w:docPart>
    <w:docPart>
      <w:docPartPr>
        <w:name w:val="E3466CAA713F46459E596642D29A063B"/>
        <w:category>
          <w:name w:val="General"/>
          <w:gallery w:val="placeholder"/>
        </w:category>
        <w:types>
          <w:type w:val="bbPlcHdr"/>
        </w:types>
        <w:behaviors>
          <w:behavior w:val="content"/>
        </w:behaviors>
        <w:guid w:val="{EC465154-C2E1-4C0D-B7A7-0B1179B6D593}"/>
      </w:docPartPr>
      <w:docPartBody>
        <w:p w:rsidR="00657D67" w:rsidRDefault="00657D67" w:rsidP="00657D67">
          <w:pPr>
            <w:pStyle w:val="E3466CAA713F46459E596642D29A063B"/>
          </w:pPr>
          <w:r w:rsidRPr="002F37F6">
            <w:rPr>
              <w:rStyle w:val="PlaceholderText"/>
              <w:vanish/>
            </w:rPr>
            <w:t>Click or tap here to enter text.</w:t>
          </w:r>
        </w:p>
      </w:docPartBody>
    </w:docPart>
    <w:docPart>
      <w:docPartPr>
        <w:name w:val="40EFBA369FE54B55B5D201F84FC48718"/>
        <w:category>
          <w:name w:val="General"/>
          <w:gallery w:val="placeholder"/>
        </w:category>
        <w:types>
          <w:type w:val="bbPlcHdr"/>
        </w:types>
        <w:behaviors>
          <w:behavior w:val="content"/>
        </w:behaviors>
        <w:guid w:val="{C33FDA4F-D484-4071-A049-EB93D48574F7}"/>
      </w:docPartPr>
      <w:docPartBody>
        <w:p w:rsidR="00657D67" w:rsidRDefault="00657D67" w:rsidP="00657D67">
          <w:pPr>
            <w:pStyle w:val="40EFBA369FE54B55B5D201F84FC48718"/>
          </w:pPr>
          <w:r w:rsidRPr="00CD32F2">
            <w:rPr>
              <w:rFonts w:eastAsia="SimSun" w:cs="Times New Roman"/>
              <w:bCs/>
              <w:vanish/>
              <w:color w:val="808080"/>
              <w:sz w:val="24"/>
              <w:szCs w:val="24"/>
              <w:lang w:val="en-US" w:eastAsia="zh-CN"/>
            </w:rPr>
            <w:t>[Reasons to accept offer]</w:t>
          </w:r>
        </w:p>
      </w:docPartBody>
    </w:docPart>
    <w:docPart>
      <w:docPartPr>
        <w:name w:val="160D949E389943A790BE93085D63A48E"/>
        <w:category>
          <w:name w:val="General"/>
          <w:gallery w:val="placeholder"/>
        </w:category>
        <w:types>
          <w:type w:val="bbPlcHdr"/>
        </w:types>
        <w:behaviors>
          <w:behavior w:val="content"/>
        </w:behaviors>
        <w:guid w:val="{B317B602-3C1B-4B5E-9497-5FD8EB7C3740}"/>
      </w:docPartPr>
      <w:docPartBody>
        <w:p w:rsidR="00657D67" w:rsidRDefault="00657D67" w:rsidP="00657D67">
          <w:pPr>
            <w:pStyle w:val="160D949E389943A790BE93085D63A48E"/>
          </w:pPr>
          <w:r w:rsidRPr="00CD32F2">
            <w:rPr>
              <w:rFonts w:eastAsia="SimSun" w:cs="Times New Roman"/>
              <w:bCs/>
              <w:vanish/>
              <w:color w:val="808080"/>
              <w:sz w:val="24"/>
              <w:szCs w:val="24"/>
              <w:lang w:val="en-US" w:eastAsia="zh-CN"/>
            </w:rPr>
            <w:t>[Enter date]</w:t>
          </w:r>
        </w:p>
      </w:docPartBody>
    </w:docPart>
    <w:docPart>
      <w:docPartPr>
        <w:name w:val="8C77C02C34AD452BBCEDDF7ACC62149E"/>
        <w:category>
          <w:name w:val="General"/>
          <w:gallery w:val="placeholder"/>
        </w:category>
        <w:types>
          <w:type w:val="bbPlcHdr"/>
        </w:types>
        <w:behaviors>
          <w:behavior w:val="content"/>
        </w:behaviors>
        <w:guid w:val="{DD86AEC5-D352-4F49-8659-DCA95DDB9D04}"/>
      </w:docPartPr>
      <w:docPartBody>
        <w:p w:rsidR="00657D67" w:rsidRDefault="00657D67" w:rsidP="00657D67">
          <w:pPr>
            <w:pStyle w:val="8C77C02C34AD452BBCEDDF7ACC62149E"/>
          </w:pPr>
          <w:r w:rsidRPr="00CD32F2">
            <w:rPr>
              <w:rFonts w:eastAsia="SimSun" w:cs="Times New Roman"/>
              <w:bCs/>
              <w:vanish/>
              <w:color w:val="808080"/>
              <w:lang w:val="en-US" w:eastAsia="zh-CN"/>
            </w:rPr>
            <w:t>[Approving officer surname]</w:t>
          </w:r>
        </w:p>
      </w:docPartBody>
    </w:docPart>
    <w:docPart>
      <w:docPartPr>
        <w:name w:val="28FF3A8433364D8D96F74D1856FC513B"/>
        <w:category>
          <w:name w:val="General"/>
          <w:gallery w:val="placeholder"/>
        </w:category>
        <w:types>
          <w:type w:val="bbPlcHdr"/>
        </w:types>
        <w:behaviors>
          <w:behavior w:val="content"/>
        </w:behaviors>
        <w:guid w:val="{B114B1C1-CA00-4629-88CF-DACD459C9FD6}"/>
      </w:docPartPr>
      <w:docPartBody>
        <w:p w:rsidR="00657D67" w:rsidRDefault="00657D67" w:rsidP="00657D67">
          <w:pPr>
            <w:pStyle w:val="28FF3A8433364D8D96F74D1856FC513B"/>
          </w:pPr>
          <w:r w:rsidRPr="00CD32F2">
            <w:rPr>
              <w:rFonts w:eastAsia="SimSun" w:cs="Times New Roman"/>
              <w:bCs/>
              <w:vanish/>
              <w:color w:val="808080"/>
              <w:lang w:val="en-US" w:eastAsia="zh-CN"/>
            </w:rPr>
            <w:t>[Approving officer first name]</w:t>
          </w:r>
        </w:p>
      </w:docPartBody>
    </w:docPart>
    <w:docPart>
      <w:docPartPr>
        <w:name w:val="394F74B14C0F425A94EAAC943D11529D"/>
        <w:category>
          <w:name w:val="General"/>
          <w:gallery w:val="placeholder"/>
        </w:category>
        <w:types>
          <w:type w:val="bbPlcHdr"/>
        </w:types>
        <w:behaviors>
          <w:behavior w:val="content"/>
        </w:behaviors>
        <w:guid w:val="{6E8A1DCA-5FFC-4457-8372-823488BE883F}"/>
      </w:docPartPr>
      <w:docPartBody>
        <w:p w:rsidR="00657D67" w:rsidRDefault="00657D67" w:rsidP="00657D67">
          <w:pPr>
            <w:pStyle w:val="394F74B14C0F425A94EAAC943D11529D"/>
          </w:pPr>
          <w:r w:rsidRPr="00CD32F2">
            <w:rPr>
              <w:rFonts w:eastAsia="SimSun" w:cs="Times New Roman"/>
              <w:bCs/>
              <w:vanish/>
              <w:color w:val="808080"/>
              <w:lang w:val="en-US" w:eastAsia="zh-CN"/>
            </w:rPr>
            <w:t>[Approving officer position]</w:t>
          </w:r>
        </w:p>
      </w:docPartBody>
    </w:docPart>
    <w:docPart>
      <w:docPartPr>
        <w:name w:val="157927EC72134201A3E90E99FA427B4B"/>
        <w:category>
          <w:name w:val="General"/>
          <w:gallery w:val="placeholder"/>
        </w:category>
        <w:types>
          <w:type w:val="bbPlcHdr"/>
        </w:types>
        <w:behaviors>
          <w:behavior w:val="content"/>
        </w:behaviors>
        <w:guid w:val="{78E2BB17-C86F-4A9C-888C-6DDDA91172A6}"/>
      </w:docPartPr>
      <w:docPartBody>
        <w:p w:rsidR="00657D67" w:rsidRDefault="00657D67" w:rsidP="00657D67">
          <w:pPr>
            <w:pStyle w:val="157927EC72134201A3E90E99FA427B4B"/>
          </w:pPr>
          <w:r w:rsidRPr="00CD32F2">
            <w:rPr>
              <w:rFonts w:eastAsia="SimSun" w:cs="Times New Roman"/>
              <w:bCs/>
              <w:vanish/>
              <w:color w:val="808080"/>
              <w:lang w:val="en-US" w:eastAsia="zh-CN"/>
            </w:rPr>
            <w:t>[Approving officer division/unit]</w:t>
          </w:r>
        </w:p>
      </w:docPartBody>
    </w:docPart>
    <w:docPart>
      <w:docPartPr>
        <w:name w:val="A75017B3524E46AD9D4ED9DEE533D6F5"/>
        <w:category>
          <w:name w:val="General"/>
          <w:gallery w:val="placeholder"/>
        </w:category>
        <w:types>
          <w:type w:val="bbPlcHdr"/>
        </w:types>
        <w:behaviors>
          <w:behavior w:val="content"/>
        </w:behaviors>
        <w:guid w:val="{5D7DA79C-1AFC-45D3-9818-FAB5F5EC9B00}"/>
      </w:docPartPr>
      <w:docPartBody>
        <w:p w:rsidR="00657D67" w:rsidRDefault="00657D67" w:rsidP="00657D67">
          <w:pPr>
            <w:pStyle w:val="A75017B3524E46AD9D4ED9DEE533D6F5"/>
          </w:pPr>
          <w:r w:rsidRPr="00CD32F2">
            <w:rPr>
              <w:rFonts w:eastAsia="SimSun" w:cs="Times New Roman"/>
              <w:bCs/>
              <w:vanish/>
              <w:color w:val="808080"/>
              <w:lang w:val="en-US" w:eastAsia="zh-CN"/>
            </w:rPr>
            <w:t>[Relationship to officer]</w:t>
          </w:r>
        </w:p>
      </w:docPartBody>
    </w:docPart>
    <w:docPart>
      <w:docPartPr>
        <w:name w:val="DB054884E8B245AC9CE1EAE14F9D9361"/>
        <w:category>
          <w:name w:val="General"/>
          <w:gallery w:val="placeholder"/>
        </w:category>
        <w:types>
          <w:type w:val="bbPlcHdr"/>
        </w:types>
        <w:behaviors>
          <w:behavior w:val="content"/>
        </w:behaviors>
        <w:guid w:val="{0B7ABA79-C838-4DDA-B55A-2A154F6F67F2}"/>
      </w:docPartPr>
      <w:docPartBody>
        <w:p w:rsidR="00657D67" w:rsidRDefault="00657D67" w:rsidP="00657D67">
          <w:pPr>
            <w:pStyle w:val="DB054884E8B245AC9CE1EAE14F9D9361"/>
          </w:pPr>
          <w:r w:rsidRPr="00CD32F2">
            <w:rPr>
              <w:rFonts w:eastAsia="SimSun" w:cs="Times New Roman"/>
              <w:bCs/>
              <w:vanish/>
              <w:color w:val="808080"/>
              <w:lang w:val="en-US" w:eastAsia="zh-CN"/>
            </w:rPr>
            <w:t>[Value]</w:t>
          </w:r>
        </w:p>
      </w:docPartBody>
    </w:docPart>
    <w:docPart>
      <w:docPartPr>
        <w:name w:val="C100BCA9D7F74DACB619B0938A064353"/>
        <w:category>
          <w:name w:val="General"/>
          <w:gallery w:val="placeholder"/>
        </w:category>
        <w:types>
          <w:type w:val="bbPlcHdr"/>
        </w:types>
        <w:behaviors>
          <w:behavior w:val="content"/>
        </w:behaviors>
        <w:guid w:val="{86DFA934-730D-4D97-A483-7E334813C9CC}"/>
      </w:docPartPr>
      <w:docPartBody>
        <w:p w:rsidR="00657D67" w:rsidRDefault="00657D67" w:rsidP="00657D67">
          <w:pPr>
            <w:pStyle w:val="C100BCA9D7F74DACB619B0938A064353"/>
          </w:pPr>
          <w:r w:rsidRPr="00CD32F2">
            <w:rPr>
              <w:rFonts w:eastAsia="SimSun" w:cs="Times New Roman"/>
              <w:bCs/>
              <w:vanish/>
              <w:color w:val="808080"/>
              <w:sz w:val="24"/>
              <w:szCs w:val="24"/>
              <w:lang w:val="en-US" w:eastAsia="zh-CN"/>
            </w:rPr>
            <w:t>[Enter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Gellix">
    <w:panose1 w:val="00000500000000000000"/>
    <w:charset w:val="00"/>
    <w:family w:val="modern"/>
    <w:notTrueType/>
    <w:pitch w:val="variable"/>
    <w:sig w:usb0="00000007" w:usb1="00000000"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940"/>
    <w:rsid w:val="0007269D"/>
    <w:rsid w:val="00087140"/>
    <w:rsid w:val="001014EE"/>
    <w:rsid w:val="00103AE0"/>
    <w:rsid w:val="001A7DAA"/>
    <w:rsid w:val="00210DEC"/>
    <w:rsid w:val="00214984"/>
    <w:rsid w:val="0023752A"/>
    <w:rsid w:val="002A3172"/>
    <w:rsid w:val="002D61E8"/>
    <w:rsid w:val="002E2C19"/>
    <w:rsid w:val="00372731"/>
    <w:rsid w:val="003906B1"/>
    <w:rsid w:val="003C3A13"/>
    <w:rsid w:val="003D4452"/>
    <w:rsid w:val="003E76FC"/>
    <w:rsid w:val="00421672"/>
    <w:rsid w:val="00511A80"/>
    <w:rsid w:val="005C488D"/>
    <w:rsid w:val="00657D67"/>
    <w:rsid w:val="00671807"/>
    <w:rsid w:val="00672AC9"/>
    <w:rsid w:val="00696D57"/>
    <w:rsid w:val="006B7972"/>
    <w:rsid w:val="00723D5B"/>
    <w:rsid w:val="007450E1"/>
    <w:rsid w:val="007771BC"/>
    <w:rsid w:val="0079157F"/>
    <w:rsid w:val="007B2070"/>
    <w:rsid w:val="007F2130"/>
    <w:rsid w:val="007F5146"/>
    <w:rsid w:val="00884605"/>
    <w:rsid w:val="008D0A9F"/>
    <w:rsid w:val="00953619"/>
    <w:rsid w:val="009A1969"/>
    <w:rsid w:val="00AC4EF7"/>
    <w:rsid w:val="00B363C3"/>
    <w:rsid w:val="00BA4BF6"/>
    <w:rsid w:val="00BC6142"/>
    <w:rsid w:val="00C00771"/>
    <w:rsid w:val="00C32B30"/>
    <w:rsid w:val="00D71A56"/>
    <w:rsid w:val="00D87FEC"/>
    <w:rsid w:val="00DF5486"/>
    <w:rsid w:val="00E15FFB"/>
    <w:rsid w:val="00E347D2"/>
    <w:rsid w:val="00E511FC"/>
    <w:rsid w:val="00E74940"/>
    <w:rsid w:val="00F3561C"/>
    <w:rsid w:val="00F66962"/>
    <w:rsid w:val="00FD65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57D67"/>
    <w:rPr>
      <w:color w:val="808080"/>
    </w:rPr>
  </w:style>
  <w:style w:type="paragraph" w:customStyle="1" w:styleId="70954064C7B445B0846CF85C02E376DC">
    <w:name w:val="70954064C7B445B0846CF85C02E376DC"/>
    <w:rsid w:val="00657D67"/>
  </w:style>
  <w:style w:type="paragraph" w:customStyle="1" w:styleId="A76D02A70AD341D5953E732BBD84C32A">
    <w:name w:val="A76D02A70AD341D5953E732BBD84C32A"/>
    <w:rsid w:val="00657D67"/>
  </w:style>
  <w:style w:type="paragraph" w:customStyle="1" w:styleId="B0C3BF8EBEA84889BEA5C7EEAF28EDEF">
    <w:name w:val="B0C3BF8EBEA84889BEA5C7EEAF28EDEF"/>
    <w:rsid w:val="00657D67"/>
  </w:style>
  <w:style w:type="paragraph" w:customStyle="1" w:styleId="3AC7F139022E43E6973A6F60047731B0">
    <w:name w:val="3AC7F139022E43E6973A6F60047731B0"/>
    <w:rsid w:val="00657D67"/>
  </w:style>
  <w:style w:type="paragraph" w:customStyle="1" w:styleId="CCA6A8E3B3774A409230BD6DEFD0331E">
    <w:name w:val="CCA6A8E3B3774A409230BD6DEFD0331E"/>
    <w:rsid w:val="00657D67"/>
  </w:style>
  <w:style w:type="paragraph" w:customStyle="1" w:styleId="D1DBF41EAC424514B2F10562CFCC6F7F">
    <w:name w:val="D1DBF41EAC424514B2F10562CFCC6F7F"/>
    <w:rsid w:val="00657D67"/>
  </w:style>
  <w:style w:type="paragraph" w:customStyle="1" w:styleId="BA8602CDBBDB459AB5E45513ED253FE8">
    <w:name w:val="BA8602CDBBDB459AB5E45513ED253FE8"/>
    <w:rsid w:val="00657D67"/>
  </w:style>
  <w:style w:type="paragraph" w:customStyle="1" w:styleId="F278F94E270E42A98B9A1700D079484E">
    <w:name w:val="F278F94E270E42A98B9A1700D079484E"/>
    <w:rsid w:val="00657D67"/>
  </w:style>
  <w:style w:type="paragraph" w:customStyle="1" w:styleId="9EBC9967CD3F49EA9E2654281589B993">
    <w:name w:val="9EBC9967CD3F49EA9E2654281589B993"/>
    <w:rsid w:val="00657D67"/>
  </w:style>
  <w:style w:type="paragraph" w:customStyle="1" w:styleId="B1E643BB385F4B3E864AADA961F9BB47">
    <w:name w:val="B1E643BB385F4B3E864AADA961F9BB47"/>
    <w:rsid w:val="00657D67"/>
  </w:style>
  <w:style w:type="paragraph" w:customStyle="1" w:styleId="A034076886BB47038E508B34D298830E">
    <w:name w:val="A034076886BB47038E508B34D298830E"/>
    <w:rsid w:val="00657D67"/>
  </w:style>
  <w:style w:type="paragraph" w:customStyle="1" w:styleId="AB2E1784F68C4B47B2A9269130BA942F">
    <w:name w:val="AB2E1784F68C4B47B2A9269130BA942F"/>
    <w:rsid w:val="00657D67"/>
  </w:style>
  <w:style w:type="paragraph" w:customStyle="1" w:styleId="E3466CAA713F46459E596642D29A063B">
    <w:name w:val="E3466CAA713F46459E596642D29A063B"/>
    <w:rsid w:val="00657D67"/>
  </w:style>
  <w:style w:type="paragraph" w:customStyle="1" w:styleId="40EFBA369FE54B55B5D201F84FC48718">
    <w:name w:val="40EFBA369FE54B55B5D201F84FC48718"/>
    <w:rsid w:val="00657D67"/>
  </w:style>
  <w:style w:type="paragraph" w:customStyle="1" w:styleId="160D949E389943A790BE93085D63A48E">
    <w:name w:val="160D949E389943A790BE93085D63A48E"/>
    <w:rsid w:val="00657D67"/>
  </w:style>
  <w:style w:type="paragraph" w:customStyle="1" w:styleId="8C77C02C34AD452BBCEDDF7ACC62149E">
    <w:name w:val="8C77C02C34AD452BBCEDDF7ACC62149E"/>
    <w:rsid w:val="00657D67"/>
  </w:style>
  <w:style w:type="paragraph" w:customStyle="1" w:styleId="28FF3A8433364D8D96F74D1856FC513B">
    <w:name w:val="28FF3A8433364D8D96F74D1856FC513B"/>
    <w:rsid w:val="00657D67"/>
  </w:style>
  <w:style w:type="paragraph" w:customStyle="1" w:styleId="394F74B14C0F425A94EAAC943D11529D">
    <w:name w:val="394F74B14C0F425A94EAAC943D11529D"/>
    <w:rsid w:val="00657D67"/>
  </w:style>
  <w:style w:type="paragraph" w:customStyle="1" w:styleId="157927EC72134201A3E90E99FA427B4B">
    <w:name w:val="157927EC72134201A3E90E99FA427B4B"/>
    <w:rsid w:val="00657D67"/>
  </w:style>
  <w:style w:type="paragraph" w:customStyle="1" w:styleId="A75017B3524E46AD9D4ED9DEE533D6F5">
    <w:name w:val="A75017B3524E46AD9D4ED9DEE533D6F5"/>
    <w:rsid w:val="00657D67"/>
  </w:style>
  <w:style w:type="paragraph" w:customStyle="1" w:styleId="DB054884E8B245AC9CE1EAE14F9D9361">
    <w:name w:val="DB054884E8B245AC9CE1EAE14F9D9361"/>
    <w:rsid w:val="00657D67"/>
  </w:style>
  <w:style w:type="paragraph" w:customStyle="1" w:styleId="C100BCA9D7F74DACB619B0938A064353">
    <w:name w:val="C100BCA9D7F74DACB619B0938A064353"/>
    <w:rsid w:val="00657D6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Corporate Library Document" ma:contentTypeID="0x0101001FBC8B74C95A43CFAFE0DB1CCF830385009F88D1B8B0504A489A5E856BB443D6BE" ma:contentTypeVersion="51" ma:contentTypeDescription="Published Document Content Type" ma:contentTypeScope="" ma:versionID="cd1f75091ceee620aad3f010e791de15">
  <xsd:schema xmlns:xsd="http://www.w3.org/2001/XMLSchema" xmlns:xs="http://www.w3.org/2001/XMLSchema" xmlns:p="http://schemas.microsoft.com/office/2006/metadata/properties" xmlns:ns2="3e6137ec-5a33-48e1-b4a4-b3d3fc2edb53" xmlns:ns3="d727913f-0cf9-4c48-ad0f-229091bf0a6b" xmlns:ns4="160935bb-7d01-4b96-91e7-4e9c47a96f49" xmlns:ns5="b30337e0-0a1c-4362-897f-a11875a06e9e" targetNamespace="http://schemas.microsoft.com/office/2006/metadata/properties" ma:root="true" ma:fieldsID="1324622f6cd64f7077928c2140f4ca56" ns2:_="" ns3:_="" ns4:_="" ns5:_="">
    <xsd:import namespace="3e6137ec-5a33-48e1-b4a4-b3d3fc2edb53"/>
    <xsd:import namespace="d727913f-0cf9-4c48-ad0f-229091bf0a6b"/>
    <xsd:import namespace="160935bb-7d01-4b96-91e7-4e9c47a96f49"/>
    <xsd:import namespace="b30337e0-0a1c-4362-897f-a11875a06e9e"/>
    <xsd:element name="properties">
      <xsd:complexType>
        <xsd:sequence>
          <xsd:element name="documentManagement">
            <xsd:complexType>
              <xsd:all>
                <xsd:element ref="ns2:DWPDocumentID" minOccurs="0"/>
                <xsd:element ref="ns3:DWPDocumentOwner" minOccurs="0"/>
                <xsd:element ref="ns2:DWPExpiryDate" minOccurs="0"/>
                <xsd:element ref="ns2:DWPNotificationDate" minOccurs="0"/>
                <xsd:element ref="ns2:DWPDiscipline" minOccurs="0"/>
                <xsd:element ref="ns4:DWPDescription" minOccurs="0"/>
                <xsd:element ref="ns4:DWPAudience" minOccurs="0"/>
                <xsd:element ref="ns3:DWPDocumentType"/>
                <xsd:element ref="ns3:DWPCategory" minOccurs="0"/>
                <xsd:element ref="ns3:DWPApprovedBy" minOccurs="0"/>
                <xsd:element ref="ns2:DWPPublishedVersion" minOccurs="0"/>
                <xsd:element ref="ns2:DWPSourceContentType" minOccurs="0"/>
                <xsd:element ref="ns2:DWPSourceSiteTitle" minOccurs="0"/>
                <xsd:element ref="ns2:DWPDocumentSubCategoryText" minOccurs="0"/>
                <xsd:element ref="ns5:Lastupdated" minOccurs="0"/>
                <xsd:element ref="ns3:TaxCatchAll" minOccurs="0"/>
                <xsd:element ref="ns3:TaxKeywordTaxHTField" minOccurs="0"/>
                <xsd:element ref="ns3:TaxCatchAllLabel" minOccurs="0"/>
                <xsd:element ref="ns5:MediaServiceMetadata" minOccurs="0"/>
                <xsd:element ref="ns5:MediaServiceFastMetadata" minOccurs="0"/>
                <xsd:element ref="ns5:MediaServiceAutoKeyPoints" minOccurs="0"/>
                <xsd:element ref="ns5:MediaServiceKeyPoints" minOccurs="0"/>
                <xsd:element ref="ns5:MediaServiceAutoTags" minOccurs="0"/>
                <xsd:element ref="ns5:MediaServiceOCR" minOccurs="0"/>
                <xsd:element ref="ns5:MediaServiceGenerationTime" minOccurs="0"/>
                <xsd:element ref="ns5:MediaServiceEventHashCode" minOccurs="0"/>
                <xsd:element ref="ns4:m7757a1667b3485c9576e9a836fff4b5"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6137ec-5a33-48e1-b4a4-b3d3fc2edb53" elementFormDefault="qualified">
    <xsd:import namespace="http://schemas.microsoft.com/office/2006/documentManagement/types"/>
    <xsd:import namespace="http://schemas.microsoft.com/office/infopath/2007/PartnerControls"/>
    <xsd:element name="DWPDocumentID" ma:index="2" nillable="true" ma:displayName="Document ID" ma:description="" ma:internalName="DWPDocumentID" ma:readOnly="false">
      <xsd:simpleType>
        <xsd:restriction base="dms:Text">
          <xsd:maxLength value="255"/>
        </xsd:restriction>
      </xsd:simpleType>
    </xsd:element>
    <xsd:element name="DWPExpiryDate" ma:index="4" nillable="true" ma:displayName="Expiry Date" ma:description="The document's expiry date" ma:format="DateTime" ma:internalName="DWPExpiryDate" ma:readOnly="false">
      <xsd:simpleType>
        <xsd:restriction base="dms:DateTime"/>
      </xsd:simpleType>
    </xsd:element>
    <xsd:element name="DWPNotificationDate" ma:index="5" nillable="true" ma:displayName="Notification Date" ma:description="The document owner's reminder notification date" ma:format="DateTime" ma:internalName="DWPNotificationDate" ma:readOnly="false">
      <xsd:simpleType>
        <xsd:restriction base="dms:DateTime"/>
      </xsd:simpleType>
    </xsd:element>
    <xsd:element name="DWPDiscipline" ma:index="6" nillable="true" ma:displayName="Discipline" ma:description="A link to the People and Groups page" ma:format="Image" ma:internalName="DWPDisciplin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DWPPublishedVersion" ma:index="13" nillable="true" ma:displayName="Document Published Version" ma:description="The source document's published version" ma:internalName="DWPPublishedVersion" ma:readOnly="false">
      <xsd:simpleType>
        <xsd:restriction base="dms:Text">
          <xsd:maxLength value="255"/>
        </xsd:restriction>
      </xsd:simpleType>
    </xsd:element>
    <xsd:element name="DWPSourceContentType" ma:index="14" nillable="true" ma:displayName="Source Content Type Id" ma:description="The source Content Type ID from where this document was published" ma:internalName="DWPSourceContentType" ma:readOnly="false">
      <xsd:simpleType>
        <xsd:restriction base="dms:Text">
          <xsd:maxLength value="255"/>
        </xsd:restriction>
      </xsd:simpleType>
    </xsd:element>
    <xsd:element name="DWPSourceSiteTitle" ma:index="15" nillable="true" ma:displayName="Souce Site Title" ma:description="The source document's site" ma:internalName="DWPSourceSiteTitle" ma:readOnly="false">
      <xsd:simpleType>
        <xsd:restriction base="dms:Text">
          <xsd:maxLength value="255"/>
        </xsd:restriction>
      </xsd:simpleType>
    </xsd:element>
    <xsd:element name="DWPDocumentSubCategoryText" ma:index="16" nillable="true" ma:displayName="Document Sub Category" ma:description="The source document sub category" ma:internalName="DWPDocumentSubCategoryText"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727913f-0cf9-4c48-ad0f-229091bf0a6b" elementFormDefault="qualified">
    <xsd:import namespace="http://schemas.microsoft.com/office/2006/documentManagement/types"/>
    <xsd:import namespace="http://schemas.microsoft.com/office/infopath/2007/PartnerControls"/>
    <xsd:element name="DWPDocumentOwner" ma:index="3" nillable="true" ma:displayName="Owner" ma:description="The document's owner for reminder notification" ma:list="UserInfo" ma:SharePointGroup="0" ma:internalName="DWPDocument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WPDocumentType" ma:index="9" ma:displayName="Document Type" ma:list="{c53ef5e5-cf6e-40e3-a571-f382915882b0}" ma:internalName="DWPDocumentType" ma:readOnly="false" ma:showField="Title" ma:web="d727913f-0cf9-4c48-ad0f-229091bf0a6b">
      <xsd:simpleType>
        <xsd:restriction base="dms:Lookup"/>
      </xsd:simpleType>
    </xsd:element>
    <xsd:element name="DWPCategory" ma:index="10" nillable="true" ma:displayName="Document Category" ma:list="{e3e74bed-f987-43e8-8d52-61d2df75fa4d}" ma:internalName="DWPCategory" ma:readOnly="false" ma:showField="Title" ma:web="d727913f-0cf9-4c48-ad0f-229091bf0a6b">
      <xsd:simpleType>
        <xsd:restriction base="dms:Lookup"/>
      </xsd:simpleType>
    </xsd:element>
    <xsd:element name="DWPApprovedBy" ma:index="12" nillable="true" ma:displayName="Approved By" ma:description="document approver" ma:list="UserInfo" ma:SharePointGroup="0" ma:internalName="DWPApprovedBy"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axCatchAll" ma:index="19" nillable="true" ma:displayName="Taxonomy Catch All Column" ma:hidden="true" ma:list="{23f826ce-62c1-4c1c-a641-6640c5fd15e0}" ma:internalName="TaxCatchAll" ma:readOnly="false" ma:showField="CatchAllData" ma:web="d727913f-0cf9-4c48-ad0f-229091bf0a6b">
      <xsd:complexType>
        <xsd:complexContent>
          <xsd:extension base="dms:MultiChoiceLookup">
            <xsd:sequence>
              <xsd:element name="Value" type="dms:Lookup" maxOccurs="unbounded" minOccurs="0" nillable="true"/>
            </xsd:sequence>
          </xsd:extension>
        </xsd:complexContent>
      </xsd:complexType>
    </xsd:element>
    <xsd:element name="TaxKeywordTaxHTField" ma:index="26" nillable="true" ma:taxonomy="true" ma:internalName="TaxKeywordTaxHTField" ma:taxonomyFieldName="TaxKeyword" ma:displayName="Enterprise Keywords" ma:readOnly="false" ma:fieldId="{23f27201-bee3-471e-b2e7-b64fd8b7ca38}" ma:taxonomyMulti="true" ma:sspId="79dd5136-d8d3-43bd-8536-49417bb0680b" ma:termSetId="00000000-0000-0000-0000-000000000000" ma:anchorId="00000000-0000-0000-0000-000000000000" ma:open="true" ma:isKeyword="true">
      <xsd:complexType>
        <xsd:sequence>
          <xsd:element ref="pc:Terms" minOccurs="0" maxOccurs="1"/>
        </xsd:sequence>
      </xsd:complexType>
    </xsd:element>
    <xsd:element name="TaxCatchAllLabel" ma:index="27" nillable="true" ma:displayName="Taxonomy Catch All Column1" ma:hidden="true" ma:list="{23f826ce-62c1-4c1c-a641-6640c5fd15e0}" ma:internalName="TaxCatchAllLabel" ma:readOnly="false" ma:showField="CatchAllDataLabel" ma:web="d727913f-0cf9-4c48-ad0f-229091bf0a6b">
      <xsd:complexType>
        <xsd:complexContent>
          <xsd:extension base="dms:MultiChoiceLookup">
            <xsd:sequence>
              <xsd:element name="Value" type="dms:Lookup" maxOccurs="unbounded" minOccurs="0" nillable="true"/>
            </xsd:sequence>
          </xsd:extension>
        </xsd:complexContent>
      </xsd:complexType>
    </xsd:element>
    <xsd:element name="SharedWithUsers" ma:index="37"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8"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0935bb-7d01-4b96-91e7-4e9c47a96f49" elementFormDefault="qualified">
    <xsd:import namespace="http://schemas.microsoft.com/office/2006/documentManagement/types"/>
    <xsd:import namespace="http://schemas.microsoft.com/office/infopath/2007/PartnerControls"/>
    <xsd:element name="DWPDescription" ma:index="7" nillable="true" ma:displayName="Document Description" ma:internalName="DWPDescription" ma:readOnly="false">
      <xsd:simpleType>
        <xsd:restriction base="dms:Note">
          <xsd:maxLength value="255"/>
        </xsd:restriction>
      </xsd:simpleType>
    </xsd:element>
    <xsd:element name="DWPAudience" ma:index="8" nillable="true" ma:displayName="Audience" ma:default="Internal" ma:format="Dropdown" ma:internalName="DWPAudience" ma:readOnly="false">
      <xsd:simpleType>
        <xsd:restriction base="dms:Choice">
          <xsd:enumeration value="Internal"/>
          <xsd:enumeration value="Public"/>
          <xsd:enumeration value="Corporate"/>
        </xsd:restriction>
      </xsd:simpleType>
    </xsd:element>
    <xsd:element name="m7757a1667b3485c9576e9a836fff4b5" ma:index="36" nillable="true" ma:taxonomy="true" ma:internalName="m7757a1667b3485c9576e9a836fff4b5" ma:taxonomyFieldName="DWPBusinessStream" ma:displayName="Business Stream" ma:readOnly="false" ma:default="" ma:fieldId="{67757a16-67b3-485c-9576-e9a836fff4b5}" ma:sspId="79dd5136-d8d3-43bd-8536-49417bb0680b" ma:termSetId="72ed4be9-b6a6-47ad-ad89-5c99d43eef3e"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0337e0-0a1c-4362-897f-a11875a06e9e" elementFormDefault="qualified">
    <xsd:import namespace="http://schemas.microsoft.com/office/2006/documentManagement/types"/>
    <xsd:import namespace="http://schemas.microsoft.com/office/infopath/2007/PartnerControls"/>
    <xsd:element name="Lastupdated" ma:index="18" nillable="true" ma:displayName="Last updated" ma:format="DateOnly" ma:internalName="Lastupdated" ma:readOnly="false">
      <xsd:simpleType>
        <xsd:restriction base="dms:DateTime"/>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hidden="true" ma:internalName="MediaServiceKeyPoints" ma:readOnly="true">
      <xsd:simpleType>
        <xsd:restriction base="dms:Note"/>
      </xsd:simpleType>
    </xsd:element>
    <xsd:element name="MediaServiceAutoTags" ma:index="32" nillable="true" ma:displayName="Tags" ma:hidden="true" ma:internalName="MediaServiceAutoTags" ma:readOnly="true">
      <xsd:simpleType>
        <xsd:restriction base="dms:Text"/>
      </xsd:simpleType>
    </xsd:element>
    <xsd:element name="MediaServiceOCR" ma:index="33" nillable="true" ma:displayName="Extracted Text" ma:hidden="true" ma:internalName="MediaServiceOCR" ma:readOnly="true">
      <xsd:simpleType>
        <xsd:restriction base="dms:Note"/>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m7757a1667b3485c9576e9a836fff4b5 xmlns="160935bb-7d01-4b96-91e7-4e9c47a96f49">
      <Terms xmlns="http://schemas.microsoft.com/office/infopath/2007/PartnerControls">
        <TermInfo xmlns="http://schemas.microsoft.com/office/infopath/2007/PartnerControls">
          <TermName xmlns="http://schemas.microsoft.com/office/infopath/2007/PartnerControls">Communications</TermName>
          <TermId xmlns="http://schemas.microsoft.com/office/infopath/2007/PartnerControls">9848cc81-f204-4e09-86ac-66260e722c5f</TermId>
        </TermInfo>
      </Terms>
    </m7757a1667b3485c9576e9a836fff4b5>
    <DWPDocumentSubCategoryText xmlns="3e6137ec-5a33-48e1-b4a4-b3d3fc2edb53" xsi:nil="true"/>
    <DWPDocumentID xmlns="3e6137ec-5a33-48e1-b4a4-b3d3fc2edb53" xsi:nil="true"/>
    <DWPDiscipline xmlns="3e6137ec-5a33-48e1-b4a4-b3d3fc2edb53">
      <Url xsi:nil="true"/>
      <Description xsi:nil="true"/>
    </DWPDiscipline>
    <DWPAudience xmlns="160935bb-7d01-4b96-91e7-4e9c47a96f49">Internal</DWPAudience>
    <DWPNotificationDate xmlns="3e6137ec-5a33-48e1-b4a4-b3d3fc2edb53" xsi:nil="true"/>
    <TaxCatchAll xmlns="d727913f-0cf9-4c48-ad0f-229091bf0a6b">
      <Value>36</Value>
    </TaxCatchAll>
    <DWPDescription xmlns="160935bb-7d01-4b96-91e7-4e9c47a96f49" xsi:nil="true"/>
    <TaxKeywordTaxHTField xmlns="d727913f-0cf9-4c48-ad0f-229091bf0a6b">
      <Terms xmlns="http://schemas.microsoft.com/office/infopath/2007/PartnerControls"/>
    </TaxKeywordTaxHTField>
    <DWPSourceContentType xmlns="3e6137ec-5a33-48e1-b4a4-b3d3fc2edb53" xsi:nil="true"/>
    <DWPPublishedVersion xmlns="3e6137ec-5a33-48e1-b4a4-b3d3fc2edb53" xsi:nil="true"/>
    <DWPApprovedBy xmlns="d727913f-0cf9-4c48-ad0f-229091bf0a6b">
      <UserInfo>
        <DisplayName/>
        <AccountId xsi:nil="true"/>
        <AccountType/>
      </UserInfo>
    </DWPApprovedBy>
    <DWPExpiryDate xmlns="3e6137ec-5a33-48e1-b4a4-b3d3fc2edb53" xsi:nil="true"/>
    <DWPSourceSiteTitle xmlns="3e6137ec-5a33-48e1-b4a4-b3d3fc2edb53" xsi:nil="true"/>
    <DWPCategory xmlns="d727913f-0cf9-4c48-ad0f-229091bf0a6b">68</DWPCategory>
    <DWPDocumentOwner xmlns="d727913f-0cf9-4c48-ad0f-229091bf0a6b">
      <UserInfo>
        <DisplayName/>
        <AccountId xsi:nil="true"/>
        <AccountType/>
      </UserInfo>
    </DWPDocumentOwner>
    <DWPDocumentType xmlns="d727913f-0cf9-4c48-ad0f-229091bf0a6b">6</DWPDocumentType>
    <Lastupdated xmlns="b30337e0-0a1c-4362-897f-a11875a06e9e" xsi:nil="true"/>
    <TaxCatchAllLabel xmlns="d727913f-0cf9-4c48-ad0f-229091bf0a6b"/>
  </documentManagement>
</p:properties>
</file>

<file path=customXml/itemProps1.xml><?xml version="1.0" encoding="utf-8"?>
<ds:datastoreItem xmlns:ds="http://schemas.openxmlformats.org/officeDocument/2006/customXml" ds:itemID="{15B7E002-0ACF-4D04-B92F-067963277376}">
  <ds:schemaRefs>
    <ds:schemaRef ds:uri="http://schemas.microsoft.com/sharepoint/v3/contenttype/forms"/>
  </ds:schemaRefs>
</ds:datastoreItem>
</file>

<file path=customXml/itemProps2.xml><?xml version="1.0" encoding="utf-8"?>
<ds:datastoreItem xmlns:ds="http://schemas.openxmlformats.org/officeDocument/2006/customXml" ds:itemID="{448878DB-24CD-4F2E-88A7-0B9105ADB6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6137ec-5a33-48e1-b4a4-b3d3fc2edb53"/>
    <ds:schemaRef ds:uri="d727913f-0cf9-4c48-ad0f-229091bf0a6b"/>
    <ds:schemaRef ds:uri="160935bb-7d01-4b96-91e7-4e9c47a96f49"/>
    <ds:schemaRef ds:uri="b30337e0-0a1c-4362-897f-a11875a06e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5B035A-0E56-45F9-8479-4DDE8CC02855}">
  <ds:schemaRefs>
    <ds:schemaRef ds:uri="http://schemas.openxmlformats.org/officeDocument/2006/bibliography"/>
  </ds:schemaRefs>
</ds:datastoreItem>
</file>

<file path=customXml/itemProps4.xml><?xml version="1.0" encoding="utf-8"?>
<ds:datastoreItem xmlns:ds="http://schemas.openxmlformats.org/officeDocument/2006/customXml" ds:itemID="{412C57F9-45FF-4E08-8715-2396F2783274}">
  <ds:schemaRefs>
    <ds:schemaRef ds:uri="http://schemas.microsoft.com/office/2006/metadata/properties"/>
    <ds:schemaRef ds:uri="http://schemas.microsoft.com/office/infopath/2007/PartnerControls"/>
    <ds:schemaRef ds:uri="160935bb-7d01-4b96-91e7-4e9c47a96f49"/>
    <ds:schemaRef ds:uri="3e6137ec-5a33-48e1-b4a4-b3d3fc2edb53"/>
    <ds:schemaRef ds:uri="d727913f-0cf9-4c48-ad0f-229091bf0a6b"/>
    <ds:schemaRef ds:uri="b30337e0-0a1c-4362-897f-a11875a06e9e"/>
  </ds:schemaRefs>
</ds:datastoreItem>
</file>

<file path=docProps/app.xml><?xml version="1.0" encoding="utf-8"?>
<Properties xmlns="http://schemas.openxmlformats.org/officeDocument/2006/extended-properties" xmlns:vt="http://schemas.openxmlformats.org/officeDocument/2006/docPropsVTypes">
  <Template>Normal.dotm</Template>
  <TotalTime>237</TotalTime>
  <Pages>50</Pages>
  <Words>14725</Words>
  <Characters>83939</Characters>
  <Application>Microsoft Office Word</Application>
  <DocSecurity>0</DocSecurity>
  <Lines>699</Lines>
  <Paragraphs>196</Paragraphs>
  <ScaleCrop>false</ScaleCrop>
  <HeadingPairs>
    <vt:vector size="2" baseType="variant">
      <vt:variant>
        <vt:lpstr>Title</vt:lpstr>
      </vt:variant>
      <vt:variant>
        <vt:i4>1</vt:i4>
      </vt:variant>
    </vt:vector>
  </HeadingPairs>
  <TitlesOfParts>
    <vt:vector size="1" baseType="lpstr">
      <vt:lpstr/>
    </vt:vector>
  </TitlesOfParts>
  <Company>DPC</Company>
  <LinksUpToDate>false</LinksUpToDate>
  <CharactersWithSpaces>98468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Haupapa, Taylor</dc:creator>
  <cp:keywords/>
  <dc:description/>
  <cp:lastModifiedBy>Partridge, Julian</cp:lastModifiedBy>
  <cp:revision>37</cp:revision>
  <cp:lastPrinted>2023-11-16T08:34:00Z</cp:lastPrinted>
  <dcterms:created xsi:type="dcterms:W3CDTF">2023-03-09T02:42:00Z</dcterms:created>
  <dcterms:modified xsi:type="dcterms:W3CDTF">2023-11-16T08:34:00Z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ContentTypeId">
    <vt:lpwstr>0x0101001FBC8B74C95A43CFAFE0DB1CCF830385009F88D1B8B0504A489A5E856BB443D6BE</vt:lpwstr>
  </property>
  <property fmtid="{D5CDD505-2E9C-101B-9397-08002B2CF9AE}" pid="4" name="DWPBusinessStream">
    <vt:lpwstr>36;#Communications|9848cc81-f204-4e09-86ac-66260e722c5f</vt:lpwstr>
  </property>
  <property fmtid="{D5CDD505-2E9C-101B-9397-08002B2CF9AE}" pid="5" name="_AuthorEmailDisplayName">
    <vt:lpwstr>Haupapa, Taylor</vt:lpwstr>
  </property>
  <property fmtid="{D5CDD505-2E9C-101B-9397-08002B2CF9AE}" pid="6" name="_EmailSubject">
    <vt:lpwstr>Email how do i</vt:lpwstr>
  </property>
  <property fmtid="{D5CDD505-2E9C-101B-9397-08002B2CF9AE}" pid="7" name="_AdHocReviewCycleID">
    <vt:i4>-794294034</vt:i4>
  </property>
  <property fmtid="{D5CDD505-2E9C-101B-9397-08002B2CF9AE}" pid="8" name="_AuthorEmail">
    <vt:lpwstr>Taylor.Haupapa@psc.wa.gov.au</vt:lpwstr>
  </property>
  <property fmtid="{D5CDD505-2E9C-101B-9397-08002B2CF9AE}" pid="9" name="_NewReviewCycle">
    <vt:lpwstr/>
  </property>
  <property fmtid="{D5CDD505-2E9C-101B-9397-08002B2CF9AE}" pid="10" name="_ReviewingToolsShownOnce">
    <vt:lpwstr/>
  </property>
  <property fmtid="{D5CDD505-2E9C-101B-9397-08002B2CF9AE}" pid="11" name="MSIP_Label_9debd643-ebde-44ed-8e8b-40a2ae139fe2_Enabled">
    <vt:lpwstr>true</vt:lpwstr>
  </property>
  <property fmtid="{D5CDD505-2E9C-101B-9397-08002B2CF9AE}" pid="12" name="MSIP_Label_9debd643-ebde-44ed-8e8b-40a2ae139fe2_SetDate">
    <vt:lpwstr>2023-07-12T04:47:49Z</vt:lpwstr>
  </property>
  <property fmtid="{D5CDD505-2E9C-101B-9397-08002B2CF9AE}" pid="13" name="MSIP_Label_9debd643-ebde-44ed-8e8b-40a2ae139fe2_Method">
    <vt:lpwstr>Standard</vt:lpwstr>
  </property>
  <property fmtid="{D5CDD505-2E9C-101B-9397-08002B2CF9AE}" pid="14" name="MSIP_Label_9debd643-ebde-44ed-8e8b-40a2ae139fe2_Name">
    <vt:lpwstr>OFFICIAL PSC.</vt:lpwstr>
  </property>
  <property fmtid="{D5CDD505-2E9C-101B-9397-08002B2CF9AE}" pid="15" name="MSIP_Label_9debd643-ebde-44ed-8e8b-40a2ae139fe2_SiteId">
    <vt:lpwstr>d48144b5-571f-4b68-9721-e41bc0071e17</vt:lpwstr>
  </property>
  <property fmtid="{D5CDD505-2E9C-101B-9397-08002B2CF9AE}" pid="16" name="MSIP_Label_9debd643-ebde-44ed-8e8b-40a2ae139fe2_ActionId">
    <vt:lpwstr>3b621716-396e-4b0f-8011-24b37ae40632</vt:lpwstr>
  </property>
  <property fmtid="{D5CDD505-2E9C-101B-9397-08002B2CF9AE}" pid="17" name="MSIP_Label_9debd643-ebde-44ed-8e8b-40a2ae139fe2_ContentBits">
    <vt:lpwstr>0</vt:lpwstr>
  </property>
</Properties>
</file>