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FF67" w14:textId="5EF6B211" w:rsidR="00E40181" w:rsidRPr="006C7AA7" w:rsidRDefault="00E40181" w:rsidP="008D5666">
      <w:pPr>
        <w:tabs>
          <w:tab w:val="left" w:pos="7371"/>
        </w:tabs>
        <w:jc w:val="both"/>
        <w:rPr>
          <w:rFonts w:eastAsia="Georgia" w:cstheme="minorHAnsi"/>
          <w:sz w:val="20"/>
          <w:szCs w:val="20"/>
        </w:rPr>
      </w:pPr>
    </w:p>
    <w:p w14:paraId="18250A4E" w14:textId="77777777" w:rsidR="00160770" w:rsidRPr="006C7AA7" w:rsidRDefault="00160770" w:rsidP="008D5666">
      <w:pPr>
        <w:tabs>
          <w:tab w:val="left" w:pos="7371"/>
        </w:tabs>
        <w:jc w:val="both"/>
        <w:rPr>
          <w:rFonts w:eastAsia="Georgia" w:cstheme="minorHAnsi"/>
          <w:sz w:val="20"/>
          <w:szCs w:val="20"/>
        </w:rPr>
      </w:pPr>
    </w:p>
    <w:p w14:paraId="60091DC9" w14:textId="77777777" w:rsidR="00160770" w:rsidRPr="006C7AA7" w:rsidRDefault="00160770" w:rsidP="008D5666">
      <w:pPr>
        <w:tabs>
          <w:tab w:val="left" w:pos="7371"/>
        </w:tabs>
        <w:jc w:val="both"/>
        <w:rPr>
          <w:rFonts w:eastAsia="Georgia" w:cstheme="minorHAnsi"/>
          <w:sz w:val="20"/>
          <w:szCs w:val="20"/>
        </w:rPr>
      </w:pPr>
    </w:p>
    <w:p w14:paraId="58C8A4D9" w14:textId="13C2D2C6" w:rsidR="00160770" w:rsidRPr="006C7AA7" w:rsidRDefault="00160770" w:rsidP="008D5666">
      <w:pPr>
        <w:tabs>
          <w:tab w:val="left" w:pos="7371"/>
        </w:tabs>
        <w:jc w:val="both"/>
        <w:rPr>
          <w:rFonts w:eastAsia="Georgia" w:cstheme="minorHAnsi"/>
          <w:sz w:val="20"/>
          <w:szCs w:val="20"/>
        </w:rPr>
      </w:pPr>
    </w:p>
    <w:p w14:paraId="341CB0AD" w14:textId="7FB82E4C" w:rsidR="00430111" w:rsidRPr="006C7AA7" w:rsidRDefault="00430111" w:rsidP="008D5666">
      <w:pPr>
        <w:tabs>
          <w:tab w:val="left" w:pos="7371"/>
        </w:tabs>
        <w:jc w:val="both"/>
        <w:rPr>
          <w:rFonts w:eastAsia="Georgia" w:cstheme="minorHAnsi"/>
          <w:sz w:val="20"/>
          <w:szCs w:val="20"/>
        </w:rPr>
      </w:pPr>
    </w:p>
    <w:p w14:paraId="57D50F65" w14:textId="193ED7C2" w:rsidR="00430111" w:rsidRPr="006C7AA7" w:rsidRDefault="00430111" w:rsidP="008D5666">
      <w:pPr>
        <w:tabs>
          <w:tab w:val="left" w:pos="7371"/>
        </w:tabs>
        <w:jc w:val="both"/>
        <w:rPr>
          <w:rFonts w:eastAsia="Georgia" w:cstheme="minorHAnsi"/>
          <w:sz w:val="20"/>
          <w:szCs w:val="20"/>
        </w:rPr>
      </w:pPr>
    </w:p>
    <w:p w14:paraId="1AE7DD35" w14:textId="4C1E08C7" w:rsidR="008D5666" w:rsidRPr="006C7AA7" w:rsidRDefault="008D5666" w:rsidP="008D5666">
      <w:pPr>
        <w:tabs>
          <w:tab w:val="left" w:pos="7371"/>
        </w:tabs>
        <w:jc w:val="both"/>
        <w:rPr>
          <w:rFonts w:eastAsia="Georgia" w:cstheme="minorHAnsi"/>
          <w:sz w:val="20"/>
          <w:szCs w:val="20"/>
        </w:rPr>
      </w:pPr>
    </w:p>
    <w:p w14:paraId="3743A1EB" w14:textId="38A7963A" w:rsidR="008D5666" w:rsidRPr="006C7AA7" w:rsidRDefault="008D5666" w:rsidP="008D5666">
      <w:pPr>
        <w:tabs>
          <w:tab w:val="left" w:pos="7371"/>
        </w:tabs>
        <w:jc w:val="both"/>
        <w:rPr>
          <w:rFonts w:eastAsia="Georgia" w:cstheme="minorHAnsi"/>
          <w:sz w:val="20"/>
          <w:szCs w:val="20"/>
        </w:rPr>
      </w:pPr>
    </w:p>
    <w:p w14:paraId="103B1174" w14:textId="45195593" w:rsidR="008D5666" w:rsidRPr="006C7AA7" w:rsidRDefault="008D5666" w:rsidP="008D5666">
      <w:pPr>
        <w:tabs>
          <w:tab w:val="left" w:pos="7371"/>
        </w:tabs>
        <w:jc w:val="both"/>
        <w:rPr>
          <w:rFonts w:eastAsia="Georgia" w:cstheme="minorHAnsi"/>
          <w:sz w:val="20"/>
          <w:szCs w:val="20"/>
        </w:rPr>
      </w:pPr>
    </w:p>
    <w:p w14:paraId="77F4B859" w14:textId="02512745" w:rsidR="008D5666" w:rsidRPr="006C7AA7" w:rsidRDefault="008D5666" w:rsidP="008D5666">
      <w:pPr>
        <w:tabs>
          <w:tab w:val="left" w:pos="7371"/>
        </w:tabs>
        <w:jc w:val="both"/>
        <w:rPr>
          <w:rFonts w:eastAsia="Georgia" w:cstheme="minorHAnsi"/>
          <w:sz w:val="20"/>
          <w:szCs w:val="20"/>
        </w:rPr>
      </w:pPr>
    </w:p>
    <w:p w14:paraId="1B5C2139" w14:textId="77777777" w:rsidR="00430111" w:rsidRPr="006C7AA7" w:rsidRDefault="00430111" w:rsidP="008D5666">
      <w:pPr>
        <w:tabs>
          <w:tab w:val="left" w:pos="7371"/>
        </w:tabs>
        <w:jc w:val="both"/>
        <w:rPr>
          <w:rFonts w:eastAsia="Georgia" w:cstheme="minorHAnsi"/>
          <w:sz w:val="20"/>
          <w:szCs w:val="20"/>
        </w:rPr>
      </w:pPr>
    </w:p>
    <w:p w14:paraId="2F4AFA09" w14:textId="5F8A102C" w:rsidR="00A94D67" w:rsidRDefault="00CB789A" w:rsidP="00160770">
      <w:pPr>
        <w:pBdr>
          <w:bottom w:val="single" w:sz="4" w:space="1" w:color="auto"/>
        </w:pBdr>
        <w:spacing w:before="11"/>
        <w:ind w:right="1207"/>
        <w:jc w:val="both"/>
        <w:rPr>
          <w:rFonts w:cstheme="minorHAnsi"/>
          <w:b/>
          <w:color w:val="000000" w:themeColor="text1"/>
          <w:sz w:val="48"/>
          <w:szCs w:val="48"/>
        </w:rPr>
      </w:pPr>
      <w:r w:rsidRPr="00544D32">
        <w:rPr>
          <w:rFonts w:cstheme="minorHAnsi"/>
          <w:b/>
          <w:color w:val="000000" w:themeColor="text1"/>
          <w:sz w:val="48"/>
          <w:szCs w:val="48"/>
        </w:rPr>
        <w:t xml:space="preserve">General Conditions for Engagement of </w:t>
      </w:r>
      <w:r w:rsidR="00E40181" w:rsidRPr="00544D32">
        <w:rPr>
          <w:rFonts w:cstheme="minorHAnsi"/>
          <w:b/>
          <w:color w:val="000000" w:themeColor="text1"/>
          <w:sz w:val="48"/>
          <w:szCs w:val="48"/>
        </w:rPr>
        <w:t xml:space="preserve">a </w:t>
      </w:r>
      <w:r w:rsidR="00C91DD0" w:rsidRPr="00544D32">
        <w:rPr>
          <w:rFonts w:cstheme="minorHAnsi"/>
          <w:b/>
          <w:color w:val="000000" w:themeColor="text1"/>
          <w:sz w:val="48"/>
          <w:szCs w:val="48"/>
        </w:rPr>
        <w:t>Consultant</w:t>
      </w:r>
    </w:p>
    <w:p w14:paraId="61B41891" w14:textId="77777777" w:rsidR="00C250FD" w:rsidRDefault="00C250FD" w:rsidP="00160770">
      <w:pPr>
        <w:pBdr>
          <w:bottom w:val="single" w:sz="4" w:space="1" w:color="auto"/>
        </w:pBdr>
        <w:spacing w:before="11"/>
        <w:ind w:right="1207"/>
        <w:jc w:val="both"/>
        <w:rPr>
          <w:rFonts w:cstheme="minorHAnsi"/>
          <w:b/>
          <w:color w:val="000000" w:themeColor="text1"/>
          <w:sz w:val="48"/>
          <w:szCs w:val="48"/>
        </w:rPr>
      </w:pPr>
    </w:p>
    <w:p w14:paraId="37DF3BE1" w14:textId="34775992" w:rsidR="00B16D00" w:rsidRPr="00205C39" w:rsidRDefault="00B16D00" w:rsidP="00160770">
      <w:pPr>
        <w:pBdr>
          <w:bottom w:val="single" w:sz="4" w:space="1" w:color="auto"/>
        </w:pBdr>
        <w:spacing w:before="11"/>
        <w:ind w:right="1207"/>
        <w:jc w:val="both"/>
        <w:rPr>
          <w:rFonts w:cstheme="minorHAnsi"/>
          <w:b/>
          <w:color w:val="000000" w:themeColor="text1"/>
          <w:sz w:val="48"/>
          <w:szCs w:val="48"/>
        </w:rPr>
      </w:pPr>
      <w:r w:rsidRPr="00205C39">
        <w:rPr>
          <w:rFonts w:cstheme="minorHAnsi"/>
          <w:b/>
          <w:color w:val="000000" w:themeColor="text1"/>
          <w:sz w:val="48"/>
          <w:szCs w:val="48"/>
        </w:rPr>
        <w:t>March 2023</w:t>
      </w:r>
    </w:p>
    <w:p w14:paraId="2432F5E8" w14:textId="77777777" w:rsidR="000938D5" w:rsidRPr="00544D32" w:rsidRDefault="000938D5" w:rsidP="00BB4314">
      <w:pPr>
        <w:tabs>
          <w:tab w:val="left" w:pos="6315"/>
        </w:tabs>
        <w:spacing w:before="61"/>
        <w:jc w:val="both"/>
        <w:rPr>
          <w:rFonts w:cstheme="minorHAnsi"/>
          <w:b/>
          <w:sz w:val="24"/>
          <w:szCs w:val="24"/>
        </w:rPr>
      </w:pPr>
    </w:p>
    <w:p w14:paraId="32204F8A" w14:textId="22E726C9" w:rsidR="00871E73" w:rsidRPr="00544D32" w:rsidRDefault="00BB4314" w:rsidP="00A34ED8">
      <w:pPr>
        <w:rPr>
          <w:rFonts w:cstheme="minorHAnsi"/>
          <w:b/>
          <w:sz w:val="24"/>
          <w:szCs w:val="24"/>
        </w:rPr>
      </w:pPr>
      <w:r w:rsidRPr="00544D32">
        <w:rPr>
          <w:rFonts w:cstheme="minorHAnsi"/>
          <w:b/>
          <w:sz w:val="24"/>
          <w:szCs w:val="24"/>
        </w:rPr>
        <w:tab/>
      </w:r>
    </w:p>
    <w:p w14:paraId="3EDAA8FF" w14:textId="77777777" w:rsidR="00A34ED8" w:rsidRDefault="00A34ED8">
      <w:pPr>
        <w:rPr>
          <w:rFonts w:eastAsia="Georgia" w:cstheme="minorHAnsi"/>
          <w:b/>
          <w:bCs/>
          <w:sz w:val="28"/>
          <w:szCs w:val="28"/>
        </w:rPr>
      </w:pPr>
      <w:r>
        <w:rPr>
          <w:rFonts w:cstheme="minorHAnsi"/>
        </w:rPr>
        <w:br w:type="page"/>
      </w:r>
    </w:p>
    <w:p w14:paraId="72DDDCE9" w14:textId="18C7AA3D" w:rsidR="00871E73" w:rsidRPr="0071783F" w:rsidRDefault="00871E73" w:rsidP="0071783F">
      <w:pPr>
        <w:spacing w:after="240"/>
        <w:rPr>
          <w:b/>
          <w:bCs/>
          <w:sz w:val="26"/>
          <w:szCs w:val="26"/>
        </w:rPr>
      </w:pPr>
      <w:bookmarkStart w:id="0" w:name="_Toc114830258"/>
      <w:bookmarkStart w:id="1" w:name="_Toc114830569"/>
      <w:bookmarkStart w:id="2" w:name="_Toc114830689"/>
      <w:r w:rsidRPr="0071783F">
        <w:rPr>
          <w:b/>
          <w:bCs/>
          <w:sz w:val="26"/>
          <w:szCs w:val="26"/>
        </w:rPr>
        <w:lastRenderedPageBreak/>
        <w:t>TABLE OF CONTENTS</w:t>
      </w:r>
      <w:bookmarkEnd w:id="0"/>
      <w:bookmarkEnd w:id="1"/>
      <w:bookmarkEnd w:id="2"/>
    </w:p>
    <w:p w14:paraId="374B096A" w14:textId="66D3AF9B" w:rsidR="0071783F" w:rsidRDefault="0071783F">
      <w:pPr>
        <w:pStyle w:val="TOC1"/>
        <w:tabs>
          <w:tab w:val="right" w:leader="dot" w:pos="9348"/>
        </w:tabs>
        <w:rPr>
          <w:rFonts w:eastAsiaTheme="minorEastAsia"/>
          <w:noProof/>
          <w:szCs w:val="22"/>
          <w:lang w:eastAsia="en-AU"/>
        </w:rPr>
      </w:pPr>
      <w:r>
        <w:rPr>
          <w:rFonts w:cstheme="minorHAnsi"/>
          <w:b/>
        </w:rPr>
        <w:fldChar w:fldCharType="begin"/>
      </w:r>
      <w:r>
        <w:rPr>
          <w:rFonts w:cstheme="minorHAnsi"/>
          <w:b/>
        </w:rPr>
        <w:instrText xml:space="preserve"> TOC \h \z \t "Heading 1,1,Heading 2,2,Annexure,1" </w:instrText>
      </w:r>
      <w:r>
        <w:rPr>
          <w:rFonts w:cstheme="minorHAnsi"/>
          <w:b/>
        </w:rPr>
        <w:fldChar w:fldCharType="separate"/>
      </w:r>
      <w:hyperlink w:anchor="_Toc120030027" w:history="1">
        <w:r w:rsidRPr="00EF2E87">
          <w:rPr>
            <w:rStyle w:val="Hyperlink"/>
            <w:rFonts w:ascii="Calibri" w:hAnsi="Calibri" w:cs="Calibri"/>
            <w:noProof/>
            <w:w w:val="99"/>
          </w:rPr>
          <w:t>1.</w:t>
        </w:r>
        <w:r>
          <w:rPr>
            <w:rFonts w:eastAsiaTheme="minorEastAsia"/>
            <w:noProof/>
            <w:szCs w:val="22"/>
            <w:lang w:eastAsia="en-AU"/>
          </w:rPr>
          <w:tab/>
        </w:r>
        <w:r w:rsidRPr="00EF2E87">
          <w:rPr>
            <w:rStyle w:val="Hyperlink"/>
            <w:noProof/>
          </w:rPr>
          <w:t>DEFINITIONS AND INTERPRETATION</w:t>
        </w:r>
        <w:r>
          <w:rPr>
            <w:noProof/>
            <w:webHidden/>
          </w:rPr>
          <w:tab/>
        </w:r>
        <w:r>
          <w:rPr>
            <w:noProof/>
            <w:webHidden/>
          </w:rPr>
          <w:fldChar w:fldCharType="begin"/>
        </w:r>
        <w:r>
          <w:rPr>
            <w:noProof/>
            <w:webHidden/>
          </w:rPr>
          <w:instrText xml:space="preserve"> PAGEREF _Toc120030027 \h </w:instrText>
        </w:r>
        <w:r>
          <w:rPr>
            <w:noProof/>
            <w:webHidden/>
          </w:rPr>
        </w:r>
        <w:r>
          <w:rPr>
            <w:noProof/>
            <w:webHidden/>
          </w:rPr>
          <w:fldChar w:fldCharType="separate"/>
        </w:r>
        <w:r w:rsidR="009356C1">
          <w:rPr>
            <w:noProof/>
            <w:webHidden/>
          </w:rPr>
          <w:t>4</w:t>
        </w:r>
        <w:r>
          <w:rPr>
            <w:noProof/>
            <w:webHidden/>
          </w:rPr>
          <w:fldChar w:fldCharType="end"/>
        </w:r>
      </w:hyperlink>
    </w:p>
    <w:p w14:paraId="54B4FB34" w14:textId="1BF83F48" w:rsidR="0071783F" w:rsidRDefault="004C1884">
      <w:pPr>
        <w:pStyle w:val="TOC2"/>
        <w:rPr>
          <w:rFonts w:eastAsiaTheme="minorEastAsia"/>
          <w:noProof/>
          <w:lang w:eastAsia="en-AU"/>
        </w:rPr>
      </w:pPr>
      <w:hyperlink w:anchor="_Toc120030028" w:history="1">
        <w:r w:rsidR="0071783F" w:rsidRPr="00EF2E87">
          <w:rPr>
            <w:rStyle w:val="Hyperlink"/>
            <w:noProof/>
            <w14:scene3d>
              <w14:camera w14:prst="orthographicFront"/>
              <w14:lightRig w14:rig="threePt" w14:dir="t">
                <w14:rot w14:lat="0" w14:lon="0" w14:rev="0"/>
              </w14:lightRig>
            </w14:scene3d>
          </w:rPr>
          <w:t>1.1</w:t>
        </w:r>
        <w:r w:rsidR="0071783F">
          <w:rPr>
            <w:rFonts w:eastAsiaTheme="minorEastAsia"/>
            <w:noProof/>
            <w:lang w:eastAsia="en-AU"/>
          </w:rPr>
          <w:tab/>
        </w:r>
        <w:r w:rsidR="0071783F" w:rsidRPr="00EF2E87">
          <w:rPr>
            <w:rStyle w:val="Hyperlink"/>
            <w:noProof/>
          </w:rPr>
          <w:t>Definitions</w:t>
        </w:r>
        <w:r w:rsidR="0071783F">
          <w:rPr>
            <w:noProof/>
            <w:webHidden/>
          </w:rPr>
          <w:tab/>
        </w:r>
        <w:r w:rsidR="0071783F">
          <w:rPr>
            <w:noProof/>
            <w:webHidden/>
          </w:rPr>
          <w:fldChar w:fldCharType="begin"/>
        </w:r>
        <w:r w:rsidR="0071783F">
          <w:rPr>
            <w:noProof/>
            <w:webHidden/>
          </w:rPr>
          <w:instrText xml:space="preserve"> PAGEREF _Toc120030028 \h </w:instrText>
        </w:r>
        <w:r w:rsidR="0071783F">
          <w:rPr>
            <w:noProof/>
            <w:webHidden/>
          </w:rPr>
        </w:r>
        <w:r w:rsidR="0071783F">
          <w:rPr>
            <w:noProof/>
            <w:webHidden/>
          </w:rPr>
          <w:fldChar w:fldCharType="separate"/>
        </w:r>
        <w:r w:rsidR="009356C1">
          <w:rPr>
            <w:noProof/>
            <w:webHidden/>
          </w:rPr>
          <w:t>4</w:t>
        </w:r>
        <w:r w:rsidR="0071783F">
          <w:rPr>
            <w:noProof/>
            <w:webHidden/>
          </w:rPr>
          <w:fldChar w:fldCharType="end"/>
        </w:r>
      </w:hyperlink>
    </w:p>
    <w:p w14:paraId="3E15CF9C" w14:textId="2F261BD0" w:rsidR="0071783F" w:rsidRDefault="004C1884">
      <w:pPr>
        <w:pStyle w:val="TOC2"/>
        <w:rPr>
          <w:rFonts w:eastAsiaTheme="minorEastAsia"/>
          <w:noProof/>
          <w:lang w:eastAsia="en-AU"/>
        </w:rPr>
      </w:pPr>
      <w:hyperlink w:anchor="_Toc120030029" w:history="1">
        <w:r w:rsidR="0071783F" w:rsidRPr="00EF2E87">
          <w:rPr>
            <w:rStyle w:val="Hyperlink"/>
            <w:noProof/>
            <w14:scene3d>
              <w14:camera w14:prst="orthographicFront"/>
              <w14:lightRig w14:rig="threePt" w14:dir="t">
                <w14:rot w14:lat="0" w14:lon="0" w14:rev="0"/>
              </w14:lightRig>
            </w14:scene3d>
          </w:rPr>
          <w:t>1.2</w:t>
        </w:r>
        <w:r w:rsidR="0071783F">
          <w:rPr>
            <w:rFonts w:eastAsiaTheme="minorEastAsia"/>
            <w:noProof/>
            <w:lang w:eastAsia="en-AU"/>
          </w:rPr>
          <w:tab/>
        </w:r>
        <w:r w:rsidR="0071783F" w:rsidRPr="00EF2E87">
          <w:rPr>
            <w:rStyle w:val="Hyperlink"/>
            <w:noProof/>
          </w:rPr>
          <w:t>Interpretation</w:t>
        </w:r>
        <w:r w:rsidR="0071783F">
          <w:rPr>
            <w:noProof/>
            <w:webHidden/>
          </w:rPr>
          <w:tab/>
        </w:r>
        <w:r w:rsidR="0071783F">
          <w:rPr>
            <w:noProof/>
            <w:webHidden/>
          </w:rPr>
          <w:fldChar w:fldCharType="begin"/>
        </w:r>
        <w:r w:rsidR="0071783F">
          <w:rPr>
            <w:noProof/>
            <w:webHidden/>
          </w:rPr>
          <w:instrText xml:space="preserve"> PAGEREF _Toc120030029 \h </w:instrText>
        </w:r>
        <w:r w:rsidR="0071783F">
          <w:rPr>
            <w:noProof/>
            <w:webHidden/>
          </w:rPr>
        </w:r>
        <w:r w:rsidR="0071783F">
          <w:rPr>
            <w:noProof/>
            <w:webHidden/>
          </w:rPr>
          <w:fldChar w:fldCharType="separate"/>
        </w:r>
        <w:r w:rsidR="009356C1">
          <w:rPr>
            <w:noProof/>
            <w:webHidden/>
          </w:rPr>
          <w:t>7</w:t>
        </w:r>
        <w:r w:rsidR="0071783F">
          <w:rPr>
            <w:noProof/>
            <w:webHidden/>
          </w:rPr>
          <w:fldChar w:fldCharType="end"/>
        </w:r>
      </w:hyperlink>
    </w:p>
    <w:p w14:paraId="65CA65B7" w14:textId="4F813BC7" w:rsidR="0071783F" w:rsidRDefault="004C1884">
      <w:pPr>
        <w:pStyle w:val="TOC1"/>
        <w:tabs>
          <w:tab w:val="right" w:leader="dot" w:pos="9348"/>
        </w:tabs>
        <w:rPr>
          <w:rFonts w:eastAsiaTheme="minorEastAsia"/>
          <w:noProof/>
          <w:szCs w:val="22"/>
          <w:lang w:eastAsia="en-AU"/>
        </w:rPr>
      </w:pPr>
      <w:hyperlink w:anchor="_Toc120030030" w:history="1">
        <w:r w:rsidR="0071783F" w:rsidRPr="00EF2E87">
          <w:rPr>
            <w:rStyle w:val="Hyperlink"/>
            <w:rFonts w:ascii="Calibri" w:hAnsi="Calibri" w:cs="Calibri"/>
            <w:noProof/>
            <w:w w:val="99"/>
          </w:rPr>
          <w:t>2.</w:t>
        </w:r>
        <w:r w:rsidR="0071783F">
          <w:rPr>
            <w:rFonts w:eastAsiaTheme="minorEastAsia"/>
            <w:noProof/>
            <w:szCs w:val="22"/>
            <w:lang w:eastAsia="en-AU"/>
          </w:rPr>
          <w:tab/>
        </w:r>
        <w:r w:rsidR="0071783F" w:rsidRPr="00EF2E87">
          <w:rPr>
            <w:rStyle w:val="Hyperlink"/>
            <w:noProof/>
          </w:rPr>
          <w:t>FORMATION OF CONTRACT AND TERM</w:t>
        </w:r>
        <w:r w:rsidR="0071783F">
          <w:rPr>
            <w:noProof/>
            <w:webHidden/>
          </w:rPr>
          <w:tab/>
        </w:r>
        <w:r w:rsidR="0071783F">
          <w:rPr>
            <w:noProof/>
            <w:webHidden/>
          </w:rPr>
          <w:fldChar w:fldCharType="begin"/>
        </w:r>
        <w:r w:rsidR="0071783F">
          <w:rPr>
            <w:noProof/>
            <w:webHidden/>
          </w:rPr>
          <w:instrText xml:space="preserve"> PAGEREF _Toc120030030 \h </w:instrText>
        </w:r>
        <w:r w:rsidR="0071783F">
          <w:rPr>
            <w:noProof/>
            <w:webHidden/>
          </w:rPr>
        </w:r>
        <w:r w:rsidR="0071783F">
          <w:rPr>
            <w:noProof/>
            <w:webHidden/>
          </w:rPr>
          <w:fldChar w:fldCharType="separate"/>
        </w:r>
        <w:r w:rsidR="009356C1">
          <w:rPr>
            <w:noProof/>
            <w:webHidden/>
          </w:rPr>
          <w:t>8</w:t>
        </w:r>
        <w:r w:rsidR="0071783F">
          <w:rPr>
            <w:noProof/>
            <w:webHidden/>
          </w:rPr>
          <w:fldChar w:fldCharType="end"/>
        </w:r>
      </w:hyperlink>
    </w:p>
    <w:p w14:paraId="20AD19B7" w14:textId="2A966836" w:rsidR="0071783F" w:rsidRDefault="004C1884">
      <w:pPr>
        <w:pStyle w:val="TOC2"/>
        <w:rPr>
          <w:rFonts w:eastAsiaTheme="minorEastAsia"/>
          <w:noProof/>
          <w:lang w:eastAsia="en-AU"/>
        </w:rPr>
      </w:pPr>
      <w:hyperlink w:anchor="_Toc120030031" w:history="1">
        <w:r w:rsidR="0071783F" w:rsidRPr="00EF2E87">
          <w:rPr>
            <w:rStyle w:val="Hyperlink"/>
            <w:noProof/>
            <w14:scene3d>
              <w14:camera w14:prst="orthographicFront"/>
              <w14:lightRig w14:rig="threePt" w14:dir="t">
                <w14:rot w14:lat="0" w14:lon="0" w14:rev="0"/>
              </w14:lightRig>
            </w14:scene3d>
          </w:rPr>
          <w:t>2.1</w:t>
        </w:r>
        <w:r w:rsidR="0071783F">
          <w:rPr>
            <w:rFonts w:eastAsiaTheme="minorEastAsia"/>
            <w:noProof/>
            <w:lang w:eastAsia="en-AU"/>
          </w:rPr>
          <w:tab/>
        </w:r>
        <w:r w:rsidR="0071783F" w:rsidRPr="00EF2E87">
          <w:rPr>
            <w:rStyle w:val="Hyperlink"/>
            <w:noProof/>
          </w:rPr>
          <w:t>Formation of Contract</w:t>
        </w:r>
        <w:r w:rsidR="0071783F">
          <w:rPr>
            <w:noProof/>
            <w:webHidden/>
          </w:rPr>
          <w:tab/>
        </w:r>
        <w:r w:rsidR="0071783F">
          <w:rPr>
            <w:noProof/>
            <w:webHidden/>
          </w:rPr>
          <w:fldChar w:fldCharType="begin"/>
        </w:r>
        <w:r w:rsidR="0071783F">
          <w:rPr>
            <w:noProof/>
            <w:webHidden/>
          </w:rPr>
          <w:instrText xml:space="preserve"> PAGEREF _Toc120030031 \h </w:instrText>
        </w:r>
        <w:r w:rsidR="0071783F">
          <w:rPr>
            <w:noProof/>
            <w:webHidden/>
          </w:rPr>
        </w:r>
        <w:r w:rsidR="0071783F">
          <w:rPr>
            <w:noProof/>
            <w:webHidden/>
          </w:rPr>
          <w:fldChar w:fldCharType="separate"/>
        </w:r>
        <w:r w:rsidR="009356C1">
          <w:rPr>
            <w:noProof/>
            <w:webHidden/>
          </w:rPr>
          <w:t>8</w:t>
        </w:r>
        <w:r w:rsidR="0071783F">
          <w:rPr>
            <w:noProof/>
            <w:webHidden/>
          </w:rPr>
          <w:fldChar w:fldCharType="end"/>
        </w:r>
      </w:hyperlink>
    </w:p>
    <w:p w14:paraId="2BC03B1A" w14:textId="20820DA0" w:rsidR="0071783F" w:rsidRDefault="004C1884">
      <w:pPr>
        <w:pStyle w:val="TOC2"/>
        <w:rPr>
          <w:rFonts w:eastAsiaTheme="minorEastAsia"/>
          <w:noProof/>
          <w:lang w:eastAsia="en-AU"/>
        </w:rPr>
      </w:pPr>
      <w:hyperlink w:anchor="_Toc120030032" w:history="1">
        <w:r w:rsidR="0071783F" w:rsidRPr="00EF2E87">
          <w:rPr>
            <w:rStyle w:val="Hyperlink"/>
            <w:noProof/>
            <w14:scene3d>
              <w14:camera w14:prst="orthographicFront"/>
              <w14:lightRig w14:rig="threePt" w14:dir="t">
                <w14:rot w14:lat="0" w14:lon="0" w14:rev="0"/>
              </w14:lightRig>
            </w14:scene3d>
          </w:rPr>
          <w:t>2.2</w:t>
        </w:r>
        <w:r w:rsidR="0071783F">
          <w:rPr>
            <w:rFonts w:eastAsiaTheme="minorEastAsia"/>
            <w:noProof/>
            <w:lang w:eastAsia="en-AU"/>
          </w:rPr>
          <w:tab/>
        </w:r>
        <w:r w:rsidR="0071783F" w:rsidRPr="00EF2E87">
          <w:rPr>
            <w:rStyle w:val="Hyperlink"/>
            <w:noProof/>
          </w:rPr>
          <w:t>Order of precedence</w:t>
        </w:r>
        <w:r w:rsidR="0071783F">
          <w:rPr>
            <w:noProof/>
            <w:webHidden/>
          </w:rPr>
          <w:tab/>
        </w:r>
        <w:r w:rsidR="0071783F">
          <w:rPr>
            <w:noProof/>
            <w:webHidden/>
          </w:rPr>
          <w:fldChar w:fldCharType="begin"/>
        </w:r>
        <w:r w:rsidR="0071783F">
          <w:rPr>
            <w:noProof/>
            <w:webHidden/>
          </w:rPr>
          <w:instrText xml:space="preserve"> PAGEREF _Toc120030032 \h </w:instrText>
        </w:r>
        <w:r w:rsidR="0071783F">
          <w:rPr>
            <w:noProof/>
            <w:webHidden/>
          </w:rPr>
        </w:r>
        <w:r w:rsidR="0071783F">
          <w:rPr>
            <w:noProof/>
            <w:webHidden/>
          </w:rPr>
          <w:fldChar w:fldCharType="separate"/>
        </w:r>
        <w:r w:rsidR="009356C1">
          <w:rPr>
            <w:noProof/>
            <w:webHidden/>
          </w:rPr>
          <w:t>8</w:t>
        </w:r>
        <w:r w:rsidR="0071783F">
          <w:rPr>
            <w:noProof/>
            <w:webHidden/>
          </w:rPr>
          <w:fldChar w:fldCharType="end"/>
        </w:r>
      </w:hyperlink>
    </w:p>
    <w:p w14:paraId="08A82213" w14:textId="29DF0552" w:rsidR="0071783F" w:rsidRDefault="004C1884">
      <w:pPr>
        <w:pStyle w:val="TOC2"/>
        <w:rPr>
          <w:rFonts w:eastAsiaTheme="minorEastAsia"/>
          <w:noProof/>
          <w:lang w:eastAsia="en-AU"/>
        </w:rPr>
      </w:pPr>
      <w:hyperlink w:anchor="_Toc120030033" w:history="1">
        <w:r w:rsidR="0071783F" w:rsidRPr="00EF2E87">
          <w:rPr>
            <w:rStyle w:val="Hyperlink"/>
            <w:noProof/>
            <w14:scene3d>
              <w14:camera w14:prst="orthographicFront"/>
              <w14:lightRig w14:rig="threePt" w14:dir="t">
                <w14:rot w14:lat="0" w14:lon="0" w14:rev="0"/>
              </w14:lightRig>
            </w14:scene3d>
          </w:rPr>
          <w:t>2.3</w:t>
        </w:r>
        <w:r w:rsidR="0071783F">
          <w:rPr>
            <w:rFonts w:eastAsiaTheme="minorEastAsia"/>
            <w:noProof/>
            <w:lang w:eastAsia="en-AU"/>
          </w:rPr>
          <w:tab/>
        </w:r>
        <w:r w:rsidR="0071783F" w:rsidRPr="00EF2E87">
          <w:rPr>
            <w:rStyle w:val="Hyperlink"/>
            <w:noProof/>
          </w:rPr>
          <w:t>Term</w:t>
        </w:r>
        <w:r w:rsidR="0071783F">
          <w:rPr>
            <w:noProof/>
            <w:webHidden/>
          </w:rPr>
          <w:tab/>
        </w:r>
        <w:r w:rsidR="0071783F">
          <w:rPr>
            <w:noProof/>
            <w:webHidden/>
          </w:rPr>
          <w:fldChar w:fldCharType="begin"/>
        </w:r>
        <w:r w:rsidR="0071783F">
          <w:rPr>
            <w:noProof/>
            <w:webHidden/>
          </w:rPr>
          <w:instrText xml:space="preserve"> PAGEREF _Toc120030033 \h </w:instrText>
        </w:r>
        <w:r w:rsidR="0071783F">
          <w:rPr>
            <w:noProof/>
            <w:webHidden/>
          </w:rPr>
        </w:r>
        <w:r w:rsidR="0071783F">
          <w:rPr>
            <w:noProof/>
            <w:webHidden/>
          </w:rPr>
          <w:fldChar w:fldCharType="separate"/>
        </w:r>
        <w:r w:rsidR="009356C1">
          <w:rPr>
            <w:noProof/>
            <w:webHidden/>
          </w:rPr>
          <w:t>9</w:t>
        </w:r>
        <w:r w:rsidR="0071783F">
          <w:rPr>
            <w:noProof/>
            <w:webHidden/>
          </w:rPr>
          <w:fldChar w:fldCharType="end"/>
        </w:r>
      </w:hyperlink>
    </w:p>
    <w:p w14:paraId="352FED46" w14:textId="6D92B532" w:rsidR="0071783F" w:rsidRDefault="004C1884">
      <w:pPr>
        <w:pStyle w:val="TOC1"/>
        <w:tabs>
          <w:tab w:val="right" w:leader="dot" w:pos="9348"/>
        </w:tabs>
        <w:rPr>
          <w:rFonts w:eastAsiaTheme="minorEastAsia"/>
          <w:noProof/>
          <w:szCs w:val="22"/>
          <w:lang w:eastAsia="en-AU"/>
        </w:rPr>
      </w:pPr>
      <w:hyperlink w:anchor="_Toc120030034" w:history="1">
        <w:r w:rsidR="0071783F" w:rsidRPr="00EF2E87">
          <w:rPr>
            <w:rStyle w:val="Hyperlink"/>
            <w:rFonts w:ascii="Calibri" w:hAnsi="Calibri" w:cs="Calibri"/>
            <w:noProof/>
            <w:w w:val="99"/>
          </w:rPr>
          <w:t>3.</w:t>
        </w:r>
        <w:r w:rsidR="0071783F">
          <w:rPr>
            <w:rFonts w:eastAsiaTheme="minorEastAsia"/>
            <w:noProof/>
            <w:szCs w:val="22"/>
            <w:lang w:eastAsia="en-AU"/>
          </w:rPr>
          <w:tab/>
        </w:r>
        <w:r w:rsidR="0071783F" w:rsidRPr="00EF2E87">
          <w:rPr>
            <w:rStyle w:val="Hyperlink"/>
            <w:rFonts w:cstheme="minorHAnsi"/>
            <w:noProof/>
          </w:rPr>
          <w:t>SCOPE OF WORK</w:t>
        </w:r>
        <w:r w:rsidR="0071783F">
          <w:rPr>
            <w:noProof/>
            <w:webHidden/>
          </w:rPr>
          <w:tab/>
        </w:r>
        <w:r w:rsidR="0071783F">
          <w:rPr>
            <w:noProof/>
            <w:webHidden/>
          </w:rPr>
          <w:fldChar w:fldCharType="begin"/>
        </w:r>
        <w:r w:rsidR="0071783F">
          <w:rPr>
            <w:noProof/>
            <w:webHidden/>
          </w:rPr>
          <w:instrText xml:space="preserve"> PAGEREF _Toc120030034 \h </w:instrText>
        </w:r>
        <w:r w:rsidR="0071783F">
          <w:rPr>
            <w:noProof/>
            <w:webHidden/>
          </w:rPr>
        </w:r>
        <w:r w:rsidR="0071783F">
          <w:rPr>
            <w:noProof/>
            <w:webHidden/>
          </w:rPr>
          <w:fldChar w:fldCharType="separate"/>
        </w:r>
        <w:r w:rsidR="009356C1">
          <w:rPr>
            <w:noProof/>
            <w:webHidden/>
          </w:rPr>
          <w:t>9</w:t>
        </w:r>
        <w:r w:rsidR="0071783F">
          <w:rPr>
            <w:noProof/>
            <w:webHidden/>
          </w:rPr>
          <w:fldChar w:fldCharType="end"/>
        </w:r>
      </w:hyperlink>
    </w:p>
    <w:p w14:paraId="0AAE5D04" w14:textId="5DC459E5" w:rsidR="0071783F" w:rsidRDefault="004C1884">
      <w:pPr>
        <w:pStyle w:val="TOC2"/>
        <w:rPr>
          <w:rFonts w:eastAsiaTheme="minorEastAsia"/>
          <w:noProof/>
          <w:lang w:eastAsia="en-AU"/>
        </w:rPr>
      </w:pPr>
      <w:hyperlink w:anchor="_Toc120030035" w:history="1">
        <w:r w:rsidR="0071783F" w:rsidRPr="00EF2E87">
          <w:rPr>
            <w:rStyle w:val="Hyperlink"/>
            <w:noProof/>
            <w14:scene3d>
              <w14:camera w14:prst="orthographicFront"/>
              <w14:lightRig w14:rig="threePt" w14:dir="t">
                <w14:rot w14:lat="0" w14:lon="0" w14:rev="0"/>
              </w14:lightRig>
            </w14:scene3d>
          </w:rPr>
          <w:t>3.1</w:t>
        </w:r>
        <w:r w:rsidR="0071783F">
          <w:rPr>
            <w:rFonts w:eastAsiaTheme="minorEastAsia"/>
            <w:noProof/>
            <w:lang w:eastAsia="en-AU"/>
          </w:rPr>
          <w:tab/>
        </w:r>
        <w:r w:rsidR="0071783F" w:rsidRPr="00EF2E87">
          <w:rPr>
            <w:rStyle w:val="Hyperlink"/>
            <w:noProof/>
          </w:rPr>
          <w:t>Services</w:t>
        </w:r>
        <w:r w:rsidR="0071783F">
          <w:rPr>
            <w:noProof/>
            <w:webHidden/>
          </w:rPr>
          <w:tab/>
        </w:r>
        <w:r w:rsidR="0071783F">
          <w:rPr>
            <w:noProof/>
            <w:webHidden/>
          </w:rPr>
          <w:fldChar w:fldCharType="begin"/>
        </w:r>
        <w:r w:rsidR="0071783F">
          <w:rPr>
            <w:noProof/>
            <w:webHidden/>
          </w:rPr>
          <w:instrText xml:space="preserve"> PAGEREF _Toc120030035 \h </w:instrText>
        </w:r>
        <w:r w:rsidR="0071783F">
          <w:rPr>
            <w:noProof/>
            <w:webHidden/>
          </w:rPr>
        </w:r>
        <w:r w:rsidR="0071783F">
          <w:rPr>
            <w:noProof/>
            <w:webHidden/>
          </w:rPr>
          <w:fldChar w:fldCharType="separate"/>
        </w:r>
        <w:r w:rsidR="009356C1">
          <w:rPr>
            <w:noProof/>
            <w:webHidden/>
          </w:rPr>
          <w:t>9</w:t>
        </w:r>
        <w:r w:rsidR="0071783F">
          <w:rPr>
            <w:noProof/>
            <w:webHidden/>
          </w:rPr>
          <w:fldChar w:fldCharType="end"/>
        </w:r>
      </w:hyperlink>
    </w:p>
    <w:p w14:paraId="5E3319F9" w14:textId="7B11FACD" w:rsidR="0071783F" w:rsidRDefault="004C1884">
      <w:pPr>
        <w:pStyle w:val="TOC2"/>
        <w:rPr>
          <w:rFonts w:eastAsiaTheme="minorEastAsia"/>
          <w:noProof/>
          <w:lang w:eastAsia="en-AU"/>
        </w:rPr>
      </w:pPr>
      <w:hyperlink w:anchor="_Toc120030036" w:history="1">
        <w:r w:rsidR="0071783F" w:rsidRPr="00EF2E87">
          <w:rPr>
            <w:rStyle w:val="Hyperlink"/>
            <w:rFonts w:cstheme="minorHAnsi"/>
            <w:noProof/>
            <w14:scene3d>
              <w14:camera w14:prst="orthographicFront"/>
              <w14:lightRig w14:rig="threePt" w14:dir="t">
                <w14:rot w14:lat="0" w14:lon="0" w14:rev="0"/>
              </w14:lightRig>
            </w14:scene3d>
          </w:rPr>
          <w:t>3.2</w:t>
        </w:r>
        <w:r w:rsidR="0071783F">
          <w:rPr>
            <w:rFonts w:eastAsiaTheme="minorEastAsia"/>
            <w:noProof/>
            <w:lang w:eastAsia="en-AU"/>
          </w:rPr>
          <w:tab/>
        </w:r>
        <w:r w:rsidR="0071783F" w:rsidRPr="00EF2E87">
          <w:rPr>
            <w:rStyle w:val="Hyperlink"/>
            <w:rFonts w:cstheme="minorHAnsi"/>
            <w:noProof/>
          </w:rPr>
          <w:t>Additional Services</w:t>
        </w:r>
        <w:r w:rsidR="0071783F">
          <w:rPr>
            <w:noProof/>
            <w:webHidden/>
          </w:rPr>
          <w:tab/>
        </w:r>
        <w:r w:rsidR="0071783F">
          <w:rPr>
            <w:noProof/>
            <w:webHidden/>
          </w:rPr>
          <w:fldChar w:fldCharType="begin"/>
        </w:r>
        <w:r w:rsidR="0071783F">
          <w:rPr>
            <w:noProof/>
            <w:webHidden/>
          </w:rPr>
          <w:instrText xml:space="preserve"> PAGEREF _Toc120030036 \h </w:instrText>
        </w:r>
        <w:r w:rsidR="0071783F">
          <w:rPr>
            <w:noProof/>
            <w:webHidden/>
          </w:rPr>
        </w:r>
        <w:r w:rsidR="0071783F">
          <w:rPr>
            <w:noProof/>
            <w:webHidden/>
          </w:rPr>
          <w:fldChar w:fldCharType="separate"/>
        </w:r>
        <w:r w:rsidR="009356C1">
          <w:rPr>
            <w:noProof/>
            <w:webHidden/>
          </w:rPr>
          <w:t>9</w:t>
        </w:r>
        <w:r w:rsidR="0071783F">
          <w:rPr>
            <w:noProof/>
            <w:webHidden/>
          </w:rPr>
          <w:fldChar w:fldCharType="end"/>
        </w:r>
      </w:hyperlink>
    </w:p>
    <w:p w14:paraId="69785626" w14:textId="65B42D3F" w:rsidR="0071783F" w:rsidRDefault="004C1884">
      <w:pPr>
        <w:pStyle w:val="TOC2"/>
        <w:rPr>
          <w:rFonts w:eastAsiaTheme="minorEastAsia"/>
          <w:noProof/>
          <w:lang w:eastAsia="en-AU"/>
        </w:rPr>
      </w:pPr>
      <w:hyperlink w:anchor="_Toc120030037" w:history="1">
        <w:r w:rsidR="0071783F" w:rsidRPr="00EF2E87">
          <w:rPr>
            <w:rStyle w:val="Hyperlink"/>
            <w:rFonts w:cstheme="minorHAnsi"/>
            <w:noProof/>
            <w14:scene3d>
              <w14:camera w14:prst="orthographicFront"/>
              <w14:lightRig w14:rig="threePt" w14:dir="t">
                <w14:rot w14:lat="0" w14:lon="0" w14:rev="0"/>
              </w14:lightRig>
            </w14:scene3d>
          </w:rPr>
          <w:t>3.3</w:t>
        </w:r>
        <w:r w:rsidR="0071783F">
          <w:rPr>
            <w:rFonts w:eastAsiaTheme="minorEastAsia"/>
            <w:noProof/>
            <w:lang w:eastAsia="en-AU"/>
          </w:rPr>
          <w:tab/>
        </w:r>
        <w:r w:rsidR="0071783F" w:rsidRPr="00EF2E87">
          <w:rPr>
            <w:rStyle w:val="Hyperlink"/>
            <w:rFonts w:cstheme="minorHAnsi"/>
            <w:noProof/>
          </w:rPr>
          <w:t>Standard of Services</w:t>
        </w:r>
        <w:r w:rsidR="0071783F">
          <w:rPr>
            <w:noProof/>
            <w:webHidden/>
          </w:rPr>
          <w:tab/>
        </w:r>
        <w:r w:rsidR="0071783F">
          <w:rPr>
            <w:noProof/>
            <w:webHidden/>
          </w:rPr>
          <w:fldChar w:fldCharType="begin"/>
        </w:r>
        <w:r w:rsidR="0071783F">
          <w:rPr>
            <w:noProof/>
            <w:webHidden/>
          </w:rPr>
          <w:instrText xml:space="preserve"> PAGEREF _Toc120030037 \h </w:instrText>
        </w:r>
        <w:r w:rsidR="0071783F">
          <w:rPr>
            <w:noProof/>
            <w:webHidden/>
          </w:rPr>
        </w:r>
        <w:r w:rsidR="0071783F">
          <w:rPr>
            <w:noProof/>
            <w:webHidden/>
          </w:rPr>
          <w:fldChar w:fldCharType="separate"/>
        </w:r>
        <w:r w:rsidR="009356C1">
          <w:rPr>
            <w:noProof/>
            <w:webHidden/>
          </w:rPr>
          <w:t>9</w:t>
        </w:r>
        <w:r w:rsidR="0071783F">
          <w:rPr>
            <w:noProof/>
            <w:webHidden/>
          </w:rPr>
          <w:fldChar w:fldCharType="end"/>
        </w:r>
      </w:hyperlink>
    </w:p>
    <w:p w14:paraId="488DD0D6" w14:textId="3996A710" w:rsidR="0071783F" w:rsidRDefault="004C1884">
      <w:pPr>
        <w:pStyle w:val="TOC2"/>
        <w:rPr>
          <w:rFonts w:eastAsiaTheme="minorEastAsia"/>
          <w:noProof/>
          <w:lang w:eastAsia="en-AU"/>
        </w:rPr>
      </w:pPr>
      <w:hyperlink w:anchor="_Toc120030038" w:history="1">
        <w:r w:rsidR="0071783F" w:rsidRPr="00EF2E87">
          <w:rPr>
            <w:rStyle w:val="Hyperlink"/>
            <w:rFonts w:cstheme="minorHAnsi"/>
            <w:noProof/>
            <w14:scene3d>
              <w14:camera w14:prst="orthographicFront"/>
              <w14:lightRig w14:rig="threePt" w14:dir="t">
                <w14:rot w14:lat="0" w14:lon="0" w14:rev="0"/>
              </w14:lightRig>
            </w14:scene3d>
          </w:rPr>
          <w:t>3.4</w:t>
        </w:r>
        <w:r w:rsidR="0071783F">
          <w:rPr>
            <w:rFonts w:eastAsiaTheme="minorEastAsia"/>
            <w:noProof/>
            <w:lang w:eastAsia="en-AU"/>
          </w:rPr>
          <w:tab/>
        </w:r>
        <w:r w:rsidR="0071783F" w:rsidRPr="00EF2E87">
          <w:rPr>
            <w:rStyle w:val="Hyperlink"/>
            <w:rFonts w:cstheme="minorHAnsi"/>
            <w:noProof/>
          </w:rPr>
          <w:t>Time for performing Services</w:t>
        </w:r>
        <w:r w:rsidR="0071783F">
          <w:rPr>
            <w:noProof/>
            <w:webHidden/>
          </w:rPr>
          <w:tab/>
        </w:r>
        <w:r w:rsidR="0071783F">
          <w:rPr>
            <w:noProof/>
            <w:webHidden/>
          </w:rPr>
          <w:fldChar w:fldCharType="begin"/>
        </w:r>
        <w:r w:rsidR="0071783F">
          <w:rPr>
            <w:noProof/>
            <w:webHidden/>
          </w:rPr>
          <w:instrText xml:space="preserve"> PAGEREF _Toc120030038 \h </w:instrText>
        </w:r>
        <w:r w:rsidR="0071783F">
          <w:rPr>
            <w:noProof/>
            <w:webHidden/>
          </w:rPr>
        </w:r>
        <w:r w:rsidR="0071783F">
          <w:rPr>
            <w:noProof/>
            <w:webHidden/>
          </w:rPr>
          <w:fldChar w:fldCharType="separate"/>
        </w:r>
        <w:r w:rsidR="009356C1">
          <w:rPr>
            <w:noProof/>
            <w:webHidden/>
          </w:rPr>
          <w:t>9</w:t>
        </w:r>
        <w:r w:rsidR="0071783F">
          <w:rPr>
            <w:noProof/>
            <w:webHidden/>
          </w:rPr>
          <w:fldChar w:fldCharType="end"/>
        </w:r>
      </w:hyperlink>
    </w:p>
    <w:p w14:paraId="03918434" w14:textId="3BBDA46E" w:rsidR="0071783F" w:rsidRDefault="004C1884">
      <w:pPr>
        <w:pStyle w:val="TOC2"/>
        <w:rPr>
          <w:rFonts w:eastAsiaTheme="minorEastAsia"/>
          <w:noProof/>
          <w:lang w:eastAsia="en-AU"/>
        </w:rPr>
      </w:pPr>
      <w:hyperlink w:anchor="_Toc120030039" w:history="1">
        <w:r w:rsidR="0071783F" w:rsidRPr="00EF2E87">
          <w:rPr>
            <w:rStyle w:val="Hyperlink"/>
            <w:rFonts w:cstheme="minorHAnsi"/>
            <w:noProof/>
            <w14:scene3d>
              <w14:camera w14:prst="orthographicFront"/>
              <w14:lightRig w14:rig="threePt" w14:dir="t">
                <w14:rot w14:lat="0" w14:lon="0" w14:rev="0"/>
              </w14:lightRig>
            </w14:scene3d>
          </w:rPr>
          <w:t>3.5</w:t>
        </w:r>
        <w:r w:rsidR="0071783F">
          <w:rPr>
            <w:rFonts w:eastAsiaTheme="minorEastAsia"/>
            <w:noProof/>
            <w:lang w:eastAsia="en-AU"/>
          </w:rPr>
          <w:tab/>
        </w:r>
        <w:r w:rsidR="0071783F" w:rsidRPr="00EF2E87">
          <w:rPr>
            <w:rStyle w:val="Hyperlink"/>
            <w:rFonts w:cstheme="minorHAnsi"/>
            <w:noProof/>
          </w:rPr>
          <w:t>Consultant's Personnel</w:t>
        </w:r>
        <w:r w:rsidR="0071783F">
          <w:rPr>
            <w:noProof/>
            <w:webHidden/>
          </w:rPr>
          <w:tab/>
        </w:r>
        <w:r w:rsidR="0071783F">
          <w:rPr>
            <w:noProof/>
            <w:webHidden/>
          </w:rPr>
          <w:fldChar w:fldCharType="begin"/>
        </w:r>
        <w:r w:rsidR="0071783F">
          <w:rPr>
            <w:noProof/>
            <w:webHidden/>
          </w:rPr>
          <w:instrText xml:space="preserve"> PAGEREF _Toc120030039 \h </w:instrText>
        </w:r>
        <w:r w:rsidR="0071783F">
          <w:rPr>
            <w:noProof/>
            <w:webHidden/>
          </w:rPr>
        </w:r>
        <w:r w:rsidR="0071783F">
          <w:rPr>
            <w:noProof/>
            <w:webHidden/>
          </w:rPr>
          <w:fldChar w:fldCharType="separate"/>
        </w:r>
        <w:r w:rsidR="009356C1">
          <w:rPr>
            <w:noProof/>
            <w:webHidden/>
          </w:rPr>
          <w:t>10</w:t>
        </w:r>
        <w:r w:rsidR="0071783F">
          <w:rPr>
            <w:noProof/>
            <w:webHidden/>
          </w:rPr>
          <w:fldChar w:fldCharType="end"/>
        </w:r>
      </w:hyperlink>
    </w:p>
    <w:p w14:paraId="008965EF" w14:textId="11C7D90D" w:rsidR="0071783F" w:rsidRDefault="004C1884">
      <w:pPr>
        <w:pStyle w:val="TOC2"/>
        <w:rPr>
          <w:rFonts w:eastAsiaTheme="minorEastAsia"/>
          <w:noProof/>
          <w:lang w:eastAsia="en-AU"/>
        </w:rPr>
      </w:pPr>
      <w:hyperlink w:anchor="_Toc120030040" w:history="1">
        <w:r w:rsidR="0071783F" w:rsidRPr="00EF2E87">
          <w:rPr>
            <w:rStyle w:val="Hyperlink"/>
            <w:rFonts w:cstheme="minorHAnsi"/>
            <w:noProof/>
            <w14:scene3d>
              <w14:camera w14:prst="orthographicFront"/>
              <w14:lightRig w14:rig="threePt" w14:dir="t">
                <w14:rot w14:lat="0" w14:lon="0" w14:rev="0"/>
              </w14:lightRig>
            </w14:scene3d>
          </w:rPr>
          <w:t>3.6</w:t>
        </w:r>
        <w:r w:rsidR="0071783F">
          <w:rPr>
            <w:rFonts w:eastAsiaTheme="minorEastAsia"/>
            <w:noProof/>
            <w:lang w:eastAsia="en-AU"/>
          </w:rPr>
          <w:tab/>
        </w:r>
        <w:r w:rsidR="0071783F" w:rsidRPr="00EF2E87">
          <w:rPr>
            <w:rStyle w:val="Hyperlink"/>
            <w:rFonts w:cstheme="minorHAnsi"/>
            <w:noProof/>
          </w:rPr>
          <w:t>Key Personnel</w:t>
        </w:r>
        <w:r w:rsidR="0071783F">
          <w:rPr>
            <w:noProof/>
            <w:webHidden/>
          </w:rPr>
          <w:tab/>
        </w:r>
        <w:r w:rsidR="0071783F">
          <w:rPr>
            <w:noProof/>
            <w:webHidden/>
          </w:rPr>
          <w:fldChar w:fldCharType="begin"/>
        </w:r>
        <w:r w:rsidR="0071783F">
          <w:rPr>
            <w:noProof/>
            <w:webHidden/>
          </w:rPr>
          <w:instrText xml:space="preserve"> PAGEREF _Toc120030040 \h </w:instrText>
        </w:r>
        <w:r w:rsidR="0071783F">
          <w:rPr>
            <w:noProof/>
            <w:webHidden/>
          </w:rPr>
        </w:r>
        <w:r w:rsidR="0071783F">
          <w:rPr>
            <w:noProof/>
            <w:webHidden/>
          </w:rPr>
          <w:fldChar w:fldCharType="separate"/>
        </w:r>
        <w:r w:rsidR="009356C1">
          <w:rPr>
            <w:noProof/>
            <w:webHidden/>
          </w:rPr>
          <w:t>10</w:t>
        </w:r>
        <w:r w:rsidR="0071783F">
          <w:rPr>
            <w:noProof/>
            <w:webHidden/>
          </w:rPr>
          <w:fldChar w:fldCharType="end"/>
        </w:r>
      </w:hyperlink>
    </w:p>
    <w:p w14:paraId="3218274A" w14:textId="02FE32A7" w:rsidR="0071783F" w:rsidRDefault="004C1884">
      <w:pPr>
        <w:pStyle w:val="TOC1"/>
        <w:tabs>
          <w:tab w:val="right" w:leader="dot" w:pos="9348"/>
        </w:tabs>
        <w:rPr>
          <w:rFonts w:eastAsiaTheme="minorEastAsia"/>
          <w:noProof/>
          <w:szCs w:val="22"/>
          <w:lang w:eastAsia="en-AU"/>
        </w:rPr>
      </w:pPr>
      <w:hyperlink w:anchor="_Toc120030041" w:history="1">
        <w:r w:rsidR="0071783F" w:rsidRPr="00EF2E87">
          <w:rPr>
            <w:rStyle w:val="Hyperlink"/>
            <w:rFonts w:ascii="Calibri" w:hAnsi="Calibri" w:cs="Calibri"/>
            <w:noProof/>
            <w:w w:val="99"/>
          </w:rPr>
          <w:t>4.</w:t>
        </w:r>
        <w:r w:rsidR="0071783F">
          <w:rPr>
            <w:rFonts w:eastAsiaTheme="minorEastAsia"/>
            <w:noProof/>
            <w:szCs w:val="22"/>
            <w:lang w:eastAsia="en-AU"/>
          </w:rPr>
          <w:tab/>
        </w:r>
        <w:r w:rsidR="0071783F" w:rsidRPr="00EF2E87">
          <w:rPr>
            <w:rStyle w:val="Hyperlink"/>
            <w:rFonts w:cstheme="minorHAnsi"/>
            <w:noProof/>
          </w:rPr>
          <w:t>SUSPENSION</w:t>
        </w:r>
        <w:r w:rsidR="0071783F">
          <w:rPr>
            <w:noProof/>
            <w:webHidden/>
          </w:rPr>
          <w:tab/>
        </w:r>
        <w:r w:rsidR="0071783F">
          <w:rPr>
            <w:noProof/>
            <w:webHidden/>
          </w:rPr>
          <w:fldChar w:fldCharType="begin"/>
        </w:r>
        <w:r w:rsidR="0071783F">
          <w:rPr>
            <w:noProof/>
            <w:webHidden/>
          </w:rPr>
          <w:instrText xml:space="preserve"> PAGEREF _Toc120030041 \h </w:instrText>
        </w:r>
        <w:r w:rsidR="0071783F">
          <w:rPr>
            <w:noProof/>
            <w:webHidden/>
          </w:rPr>
        </w:r>
        <w:r w:rsidR="0071783F">
          <w:rPr>
            <w:noProof/>
            <w:webHidden/>
          </w:rPr>
          <w:fldChar w:fldCharType="separate"/>
        </w:r>
        <w:r w:rsidR="009356C1">
          <w:rPr>
            <w:noProof/>
            <w:webHidden/>
          </w:rPr>
          <w:t>11</w:t>
        </w:r>
        <w:r w:rsidR="0071783F">
          <w:rPr>
            <w:noProof/>
            <w:webHidden/>
          </w:rPr>
          <w:fldChar w:fldCharType="end"/>
        </w:r>
      </w:hyperlink>
    </w:p>
    <w:p w14:paraId="63A814D4" w14:textId="64CDE682" w:rsidR="0071783F" w:rsidRDefault="004C1884">
      <w:pPr>
        <w:pStyle w:val="TOC1"/>
        <w:tabs>
          <w:tab w:val="right" w:leader="dot" w:pos="9348"/>
        </w:tabs>
        <w:rPr>
          <w:rFonts w:eastAsiaTheme="minorEastAsia"/>
          <w:noProof/>
          <w:szCs w:val="22"/>
          <w:lang w:eastAsia="en-AU"/>
        </w:rPr>
      </w:pPr>
      <w:hyperlink w:anchor="_Toc120030042" w:history="1">
        <w:r w:rsidR="0071783F" w:rsidRPr="00EF2E87">
          <w:rPr>
            <w:rStyle w:val="Hyperlink"/>
            <w:rFonts w:ascii="Calibri" w:hAnsi="Calibri" w:cs="Calibri"/>
            <w:noProof/>
            <w:w w:val="99"/>
          </w:rPr>
          <w:t>5.</w:t>
        </w:r>
        <w:r w:rsidR="0071783F">
          <w:rPr>
            <w:rFonts w:eastAsiaTheme="minorEastAsia"/>
            <w:noProof/>
            <w:szCs w:val="22"/>
            <w:lang w:eastAsia="en-AU"/>
          </w:rPr>
          <w:tab/>
        </w:r>
        <w:r w:rsidR="0071783F" w:rsidRPr="00EF2E87">
          <w:rPr>
            <w:rStyle w:val="Hyperlink"/>
            <w:rFonts w:cstheme="minorHAnsi"/>
            <w:noProof/>
          </w:rPr>
          <w:t>WARRANTIES AND UNDERTAKINGS</w:t>
        </w:r>
        <w:r w:rsidR="0071783F">
          <w:rPr>
            <w:noProof/>
            <w:webHidden/>
          </w:rPr>
          <w:tab/>
        </w:r>
        <w:r w:rsidR="0071783F">
          <w:rPr>
            <w:noProof/>
            <w:webHidden/>
          </w:rPr>
          <w:fldChar w:fldCharType="begin"/>
        </w:r>
        <w:r w:rsidR="0071783F">
          <w:rPr>
            <w:noProof/>
            <w:webHidden/>
          </w:rPr>
          <w:instrText xml:space="preserve"> PAGEREF _Toc120030042 \h </w:instrText>
        </w:r>
        <w:r w:rsidR="0071783F">
          <w:rPr>
            <w:noProof/>
            <w:webHidden/>
          </w:rPr>
        </w:r>
        <w:r w:rsidR="0071783F">
          <w:rPr>
            <w:noProof/>
            <w:webHidden/>
          </w:rPr>
          <w:fldChar w:fldCharType="separate"/>
        </w:r>
        <w:r w:rsidR="009356C1">
          <w:rPr>
            <w:noProof/>
            <w:webHidden/>
          </w:rPr>
          <w:t>11</w:t>
        </w:r>
        <w:r w:rsidR="0071783F">
          <w:rPr>
            <w:noProof/>
            <w:webHidden/>
          </w:rPr>
          <w:fldChar w:fldCharType="end"/>
        </w:r>
      </w:hyperlink>
    </w:p>
    <w:p w14:paraId="4233F147" w14:textId="0961A11F" w:rsidR="0071783F" w:rsidRDefault="004C1884">
      <w:pPr>
        <w:pStyle w:val="TOC2"/>
        <w:rPr>
          <w:rFonts w:eastAsiaTheme="minorEastAsia"/>
          <w:noProof/>
          <w:lang w:eastAsia="en-AU"/>
        </w:rPr>
      </w:pPr>
      <w:hyperlink w:anchor="_Toc120030043" w:history="1">
        <w:r w:rsidR="0071783F" w:rsidRPr="00EF2E87">
          <w:rPr>
            <w:rStyle w:val="Hyperlink"/>
            <w:rFonts w:cstheme="minorHAnsi"/>
            <w:noProof/>
            <w14:scene3d>
              <w14:camera w14:prst="orthographicFront"/>
              <w14:lightRig w14:rig="threePt" w14:dir="t">
                <w14:rot w14:lat="0" w14:lon="0" w14:rev="0"/>
              </w14:lightRig>
            </w14:scene3d>
          </w:rPr>
          <w:t>5.1</w:t>
        </w:r>
        <w:r w:rsidR="0071783F">
          <w:rPr>
            <w:rFonts w:eastAsiaTheme="minorEastAsia"/>
            <w:noProof/>
            <w:lang w:eastAsia="en-AU"/>
          </w:rPr>
          <w:tab/>
        </w:r>
        <w:r w:rsidR="0071783F" w:rsidRPr="00EF2E87">
          <w:rPr>
            <w:rStyle w:val="Hyperlink"/>
            <w:rFonts w:cstheme="minorHAnsi"/>
            <w:noProof/>
          </w:rPr>
          <w:t>General Warranties</w:t>
        </w:r>
        <w:r w:rsidR="0071783F">
          <w:rPr>
            <w:noProof/>
            <w:webHidden/>
          </w:rPr>
          <w:tab/>
        </w:r>
        <w:r w:rsidR="0071783F">
          <w:rPr>
            <w:noProof/>
            <w:webHidden/>
          </w:rPr>
          <w:fldChar w:fldCharType="begin"/>
        </w:r>
        <w:r w:rsidR="0071783F">
          <w:rPr>
            <w:noProof/>
            <w:webHidden/>
          </w:rPr>
          <w:instrText xml:space="preserve"> PAGEREF _Toc120030043 \h </w:instrText>
        </w:r>
        <w:r w:rsidR="0071783F">
          <w:rPr>
            <w:noProof/>
            <w:webHidden/>
          </w:rPr>
        </w:r>
        <w:r w:rsidR="0071783F">
          <w:rPr>
            <w:noProof/>
            <w:webHidden/>
          </w:rPr>
          <w:fldChar w:fldCharType="separate"/>
        </w:r>
        <w:r w:rsidR="009356C1">
          <w:rPr>
            <w:noProof/>
            <w:webHidden/>
          </w:rPr>
          <w:t>11</w:t>
        </w:r>
        <w:r w:rsidR="0071783F">
          <w:rPr>
            <w:noProof/>
            <w:webHidden/>
          </w:rPr>
          <w:fldChar w:fldCharType="end"/>
        </w:r>
      </w:hyperlink>
    </w:p>
    <w:p w14:paraId="5DBC144C" w14:textId="1427440B" w:rsidR="0071783F" w:rsidRDefault="004C1884">
      <w:pPr>
        <w:pStyle w:val="TOC2"/>
        <w:rPr>
          <w:rFonts w:eastAsiaTheme="minorEastAsia"/>
          <w:noProof/>
          <w:lang w:eastAsia="en-AU"/>
        </w:rPr>
      </w:pPr>
      <w:hyperlink w:anchor="_Toc120030044" w:history="1">
        <w:r w:rsidR="0071783F" w:rsidRPr="00EF2E87">
          <w:rPr>
            <w:rStyle w:val="Hyperlink"/>
            <w:rFonts w:cstheme="minorHAnsi"/>
            <w:noProof/>
            <w14:scene3d>
              <w14:camera w14:prst="orthographicFront"/>
              <w14:lightRig w14:rig="threePt" w14:dir="t">
                <w14:rot w14:lat="0" w14:lon="0" w14:rev="0"/>
              </w14:lightRig>
            </w14:scene3d>
          </w:rPr>
          <w:t>5.2</w:t>
        </w:r>
        <w:r w:rsidR="0071783F">
          <w:rPr>
            <w:rFonts w:eastAsiaTheme="minorEastAsia"/>
            <w:noProof/>
            <w:lang w:eastAsia="en-AU"/>
          </w:rPr>
          <w:tab/>
        </w:r>
        <w:r w:rsidR="0071783F" w:rsidRPr="00EF2E87">
          <w:rPr>
            <w:rStyle w:val="Hyperlink"/>
            <w:rFonts w:cstheme="minorHAnsi"/>
            <w:noProof/>
          </w:rPr>
          <w:t>Consultant Warranties</w:t>
        </w:r>
        <w:r w:rsidR="0071783F">
          <w:rPr>
            <w:noProof/>
            <w:webHidden/>
          </w:rPr>
          <w:tab/>
        </w:r>
        <w:r w:rsidR="0071783F">
          <w:rPr>
            <w:noProof/>
            <w:webHidden/>
          </w:rPr>
          <w:fldChar w:fldCharType="begin"/>
        </w:r>
        <w:r w:rsidR="0071783F">
          <w:rPr>
            <w:noProof/>
            <w:webHidden/>
          </w:rPr>
          <w:instrText xml:space="preserve"> PAGEREF _Toc120030044 \h </w:instrText>
        </w:r>
        <w:r w:rsidR="0071783F">
          <w:rPr>
            <w:noProof/>
            <w:webHidden/>
          </w:rPr>
        </w:r>
        <w:r w:rsidR="0071783F">
          <w:rPr>
            <w:noProof/>
            <w:webHidden/>
          </w:rPr>
          <w:fldChar w:fldCharType="separate"/>
        </w:r>
        <w:r w:rsidR="009356C1">
          <w:rPr>
            <w:noProof/>
            <w:webHidden/>
          </w:rPr>
          <w:t>11</w:t>
        </w:r>
        <w:r w:rsidR="0071783F">
          <w:rPr>
            <w:noProof/>
            <w:webHidden/>
          </w:rPr>
          <w:fldChar w:fldCharType="end"/>
        </w:r>
      </w:hyperlink>
    </w:p>
    <w:p w14:paraId="136389D8" w14:textId="1C153DD3" w:rsidR="0071783F" w:rsidRDefault="004C1884">
      <w:pPr>
        <w:pStyle w:val="TOC2"/>
        <w:rPr>
          <w:rFonts w:eastAsiaTheme="minorEastAsia"/>
          <w:noProof/>
          <w:lang w:eastAsia="en-AU"/>
        </w:rPr>
      </w:pPr>
      <w:hyperlink w:anchor="_Toc120030045" w:history="1">
        <w:r w:rsidR="0071783F" w:rsidRPr="00EF2E87">
          <w:rPr>
            <w:rStyle w:val="Hyperlink"/>
            <w:rFonts w:cstheme="minorHAnsi"/>
            <w:noProof/>
            <w14:scene3d>
              <w14:camera w14:prst="orthographicFront"/>
              <w14:lightRig w14:rig="threePt" w14:dir="t">
                <w14:rot w14:lat="0" w14:lon="0" w14:rev="0"/>
              </w14:lightRig>
            </w14:scene3d>
          </w:rPr>
          <w:t>5.3</w:t>
        </w:r>
        <w:r w:rsidR="0071783F">
          <w:rPr>
            <w:rFonts w:eastAsiaTheme="minorEastAsia"/>
            <w:noProof/>
            <w:lang w:eastAsia="en-AU"/>
          </w:rPr>
          <w:tab/>
        </w:r>
        <w:r w:rsidR="0071783F" w:rsidRPr="00EF2E87">
          <w:rPr>
            <w:rStyle w:val="Hyperlink"/>
            <w:rFonts w:cstheme="minorHAnsi"/>
            <w:noProof/>
          </w:rPr>
          <w:t>Undertakings</w:t>
        </w:r>
        <w:r w:rsidR="0071783F">
          <w:rPr>
            <w:noProof/>
            <w:webHidden/>
          </w:rPr>
          <w:tab/>
        </w:r>
        <w:r w:rsidR="0071783F">
          <w:rPr>
            <w:noProof/>
            <w:webHidden/>
          </w:rPr>
          <w:fldChar w:fldCharType="begin"/>
        </w:r>
        <w:r w:rsidR="0071783F">
          <w:rPr>
            <w:noProof/>
            <w:webHidden/>
          </w:rPr>
          <w:instrText xml:space="preserve"> PAGEREF _Toc120030045 \h </w:instrText>
        </w:r>
        <w:r w:rsidR="0071783F">
          <w:rPr>
            <w:noProof/>
            <w:webHidden/>
          </w:rPr>
        </w:r>
        <w:r w:rsidR="0071783F">
          <w:rPr>
            <w:noProof/>
            <w:webHidden/>
          </w:rPr>
          <w:fldChar w:fldCharType="separate"/>
        </w:r>
        <w:r w:rsidR="009356C1">
          <w:rPr>
            <w:noProof/>
            <w:webHidden/>
          </w:rPr>
          <w:t>11</w:t>
        </w:r>
        <w:r w:rsidR="0071783F">
          <w:rPr>
            <w:noProof/>
            <w:webHidden/>
          </w:rPr>
          <w:fldChar w:fldCharType="end"/>
        </w:r>
      </w:hyperlink>
    </w:p>
    <w:p w14:paraId="6CABDBF6" w14:textId="4C9A4C53" w:rsidR="0071783F" w:rsidRDefault="004C1884">
      <w:pPr>
        <w:pStyle w:val="TOC1"/>
        <w:tabs>
          <w:tab w:val="right" w:leader="dot" w:pos="9348"/>
        </w:tabs>
        <w:rPr>
          <w:rFonts w:eastAsiaTheme="minorEastAsia"/>
          <w:noProof/>
          <w:szCs w:val="22"/>
          <w:lang w:eastAsia="en-AU"/>
        </w:rPr>
      </w:pPr>
      <w:hyperlink w:anchor="_Toc120030046" w:history="1">
        <w:r w:rsidR="0071783F" w:rsidRPr="00EF2E87">
          <w:rPr>
            <w:rStyle w:val="Hyperlink"/>
            <w:rFonts w:ascii="Calibri" w:hAnsi="Calibri" w:cs="Calibri"/>
            <w:noProof/>
            <w:w w:val="99"/>
          </w:rPr>
          <w:t>6.</w:t>
        </w:r>
        <w:r w:rsidR="0071783F">
          <w:rPr>
            <w:rFonts w:eastAsiaTheme="minorEastAsia"/>
            <w:noProof/>
            <w:szCs w:val="22"/>
            <w:lang w:eastAsia="en-AU"/>
          </w:rPr>
          <w:tab/>
        </w:r>
        <w:r w:rsidR="0071783F" w:rsidRPr="00EF2E87">
          <w:rPr>
            <w:rStyle w:val="Hyperlink"/>
            <w:rFonts w:cstheme="minorHAnsi"/>
            <w:noProof/>
          </w:rPr>
          <w:t>PAYMENT AND INVOICING</w:t>
        </w:r>
        <w:r w:rsidR="0071783F">
          <w:rPr>
            <w:noProof/>
            <w:webHidden/>
          </w:rPr>
          <w:tab/>
        </w:r>
        <w:r w:rsidR="0071783F">
          <w:rPr>
            <w:noProof/>
            <w:webHidden/>
          </w:rPr>
          <w:fldChar w:fldCharType="begin"/>
        </w:r>
        <w:r w:rsidR="0071783F">
          <w:rPr>
            <w:noProof/>
            <w:webHidden/>
          </w:rPr>
          <w:instrText xml:space="preserve"> PAGEREF _Toc120030046 \h </w:instrText>
        </w:r>
        <w:r w:rsidR="0071783F">
          <w:rPr>
            <w:noProof/>
            <w:webHidden/>
          </w:rPr>
        </w:r>
        <w:r w:rsidR="0071783F">
          <w:rPr>
            <w:noProof/>
            <w:webHidden/>
          </w:rPr>
          <w:fldChar w:fldCharType="separate"/>
        </w:r>
        <w:r w:rsidR="009356C1">
          <w:rPr>
            <w:noProof/>
            <w:webHidden/>
          </w:rPr>
          <w:t>12</w:t>
        </w:r>
        <w:r w:rsidR="0071783F">
          <w:rPr>
            <w:noProof/>
            <w:webHidden/>
          </w:rPr>
          <w:fldChar w:fldCharType="end"/>
        </w:r>
      </w:hyperlink>
    </w:p>
    <w:p w14:paraId="18226AED" w14:textId="75E7A50C" w:rsidR="0071783F" w:rsidRDefault="004C1884">
      <w:pPr>
        <w:pStyle w:val="TOC1"/>
        <w:tabs>
          <w:tab w:val="right" w:leader="dot" w:pos="9348"/>
        </w:tabs>
        <w:rPr>
          <w:rFonts w:eastAsiaTheme="minorEastAsia"/>
          <w:noProof/>
          <w:szCs w:val="22"/>
          <w:lang w:eastAsia="en-AU"/>
        </w:rPr>
      </w:pPr>
      <w:hyperlink w:anchor="_Toc120030047" w:history="1">
        <w:r w:rsidR="0071783F" w:rsidRPr="00EF2E87">
          <w:rPr>
            <w:rStyle w:val="Hyperlink"/>
            <w:rFonts w:ascii="Calibri" w:hAnsi="Calibri" w:cs="Calibri"/>
            <w:noProof/>
            <w:w w:val="99"/>
          </w:rPr>
          <w:t>7.</w:t>
        </w:r>
        <w:r w:rsidR="0071783F">
          <w:rPr>
            <w:rFonts w:eastAsiaTheme="minorEastAsia"/>
            <w:noProof/>
            <w:szCs w:val="22"/>
            <w:lang w:eastAsia="en-AU"/>
          </w:rPr>
          <w:tab/>
        </w:r>
        <w:r w:rsidR="0071783F" w:rsidRPr="00EF2E87">
          <w:rPr>
            <w:rStyle w:val="Hyperlink"/>
            <w:rFonts w:cstheme="minorHAnsi"/>
            <w:noProof/>
          </w:rPr>
          <w:t>GST</w:t>
        </w:r>
        <w:r w:rsidR="0071783F">
          <w:rPr>
            <w:noProof/>
            <w:webHidden/>
          </w:rPr>
          <w:tab/>
        </w:r>
        <w:r w:rsidR="0071783F">
          <w:rPr>
            <w:noProof/>
            <w:webHidden/>
          </w:rPr>
          <w:fldChar w:fldCharType="begin"/>
        </w:r>
        <w:r w:rsidR="0071783F">
          <w:rPr>
            <w:noProof/>
            <w:webHidden/>
          </w:rPr>
          <w:instrText xml:space="preserve"> PAGEREF _Toc120030047 \h </w:instrText>
        </w:r>
        <w:r w:rsidR="0071783F">
          <w:rPr>
            <w:noProof/>
            <w:webHidden/>
          </w:rPr>
        </w:r>
        <w:r w:rsidR="0071783F">
          <w:rPr>
            <w:noProof/>
            <w:webHidden/>
          </w:rPr>
          <w:fldChar w:fldCharType="separate"/>
        </w:r>
        <w:r w:rsidR="009356C1">
          <w:rPr>
            <w:noProof/>
            <w:webHidden/>
          </w:rPr>
          <w:t>14</w:t>
        </w:r>
        <w:r w:rsidR="0071783F">
          <w:rPr>
            <w:noProof/>
            <w:webHidden/>
          </w:rPr>
          <w:fldChar w:fldCharType="end"/>
        </w:r>
      </w:hyperlink>
    </w:p>
    <w:p w14:paraId="7B6CB1A1" w14:textId="54A44D3F" w:rsidR="0071783F" w:rsidRDefault="004C1884">
      <w:pPr>
        <w:pStyle w:val="TOC1"/>
        <w:tabs>
          <w:tab w:val="right" w:leader="dot" w:pos="9348"/>
        </w:tabs>
        <w:rPr>
          <w:rFonts w:eastAsiaTheme="minorEastAsia"/>
          <w:noProof/>
          <w:szCs w:val="22"/>
          <w:lang w:eastAsia="en-AU"/>
        </w:rPr>
      </w:pPr>
      <w:hyperlink w:anchor="_Toc120030048" w:history="1">
        <w:r w:rsidR="0071783F" w:rsidRPr="00EF2E87">
          <w:rPr>
            <w:rStyle w:val="Hyperlink"/>
            <w:rFonts w:ascii="Calibri" w:hAnsi="Calibri" w:cs="Calibri"/>
            <w:noProof/>
            <w:w w:val="99"/>
          </w:rPr>
          <w:t>8.</w:t>
        </w:r>
        <w:r w:rsidR="0071783F">
          <w:rPr>
            <w:rFonts w:eastAsiaTheme="minorEastAsia"/>
            <w:noProof/>
            <w:szCs w:val="22"/>
            <w:lang w:eastAsia="en-AU"/>
          </w:rPr>
          <w:tab/>
        </w:r>
        <w:r w:rsidR="0071783F" w:rsidRPr="00EF2E87">
          <w:rPr>
            <w:rStyle w:val="Hyperlink"/>
            <w:rFonts w:cstheme="minorHAnsi"/>
            <w:noProof/>
          </w:rPr>
          <w:t>INTELLECTUAL PROPERTY RIGHTS</w:t>
        </w:r>
        <w:r w:rsidR="0071783F">
          <w:rPr>
            <w:noProof/>
            <w:webHidden/>
          </w:rPr>
          <w:tab/>
        </w:r>
        <w:r w:rsidR="0071783F">
          <w:rPr>
            <w:noProof/>
            <w:webHidden/>
          </w:rPr>
          <w:fldChar w:fldCharType="begin"/>
        </w:r>
        <w:r w:rsidR="0071783F">
          <w:rPr>
            <w:noProof/>
            <w:webHidden/>
          </w:rPr>
          <w:instrText xml:space="preserve"> PAGEREF _Toc120030048 \h </w:instrText>
        </w:r>
        <w:r w:rsidR="0071783F">
          <w:rPr>
            <w:noProof/>
            <w:webHidden/>
          </w:rPr>
        </w:r>
        <w:r w:rsidR="0071783F">
          <w:rPr>
            <w:noProof/>
            <w:webHidden/>
          </w:rPr>
          <w:fldChar w:fldCharType="separate"/>
        </w:r>
        <w:r w:rsidR="009356C1">
          <w:rPr>
            <w:noProof/>
            <w:webHidden/>
          </w:rPr>
          <w:t>14</w:t>
        </w:r>
        <w:r w:rsidR="0071783F">
          <w:rPr>
            <w:noProof/>
            <w:webHidden/>
          </w:rPr>
          <w:fldChar w:fldCharType="end"/>
        </w:r>
      </w:hyperlink>
    </w:p>
    <w:p w14:paraId="13E75BC9" w14:textId="79EB3C24" w:rsidR="0071783F" w:rsidRDefault="004C1884">
      <w:pPr>
        <w:pStyle w:val="TOC1"/>
        <w:tabs>
          <w:tab w:val="right" w:leader="dot" w:pos="9348"/>
        </w:tabs>
        <w:rPr>
          <w:rFonts w:eastAsiaTheme="minorEastAsia"/>
          <w:noProof/>
          <w:szCs w:val="22"/>
          <w:lang w:eastAsia="en-AU"/>
        </w:rPr>
      </w:pPr>
      <w:hyperlink w:anchor="_Toc120030049" w:history="1">
        <w:r w:rsidR="0071783F" w:rsidRPr="00EF2E87">
          <w:rPr>
            <w:rStyle w:val="Hyperlink"/>
            <w:rFonts w:ascii="Calibri" w:hAnsi="Calibri" w:cs="Calibri"/>
            <w:noProof/>
            <w:w w:val="99"/>
          </w:rPr>
          <w:t>9.</w:t>
        </w:r>
        <w:r w:rsidR="0071783F">
          <w:rPr>
            <w:rFonts w:eastAsiaTheme="minorEastAsia"/>
            <w:noProof/>
            <w:szCs w:val="22"/>
            <w:lang w:eastAsia="en-AU"/>
          </w:rPr>
          <w:tab/>
        </w:r>
        <w:r w:rsidR="0071783F" w:rsidRPr="00EF2E87">
          <w:rPr>
            <w:rStyle w:val="Hyperlink"/>
            <w:rFonts w:cstheme="minorHAnsi"/>
            <w:noProof/>
          </w:rPr>
          <w:t>CONFIDENTIALITY</w:t>
        </w:r>
        <w:r w:rsidR="0071783F">
          <w:rPr>
            <w:noProof/>
            <w:webHidden/>
          </w:rPr>
          <w:tab/>
        </w:r>
        <w:r w:rsidR="0071783F">
          <w:rPr>
            <w:noProof/>
            <w:webHidden/>
          </w:rPr>
          <w:fldChar w:fldCharType="begin"/>
        </w:r>
        <w:r w:rsidR="0071783F">
          <w:rPr>
            <w:noProof/>
            <w:webHidden/>
          </w:rPr>
          <w:instrText xml:space="preserve"> PAGEREF _Toc120030049 \h </w:instrText>
        </w:r>
        <w:r w:rsidR="0071783F">
          <w:rPr>
            <w:noProof/>
            <w:webHidden/>
          </w:rPr>
        </w:r>
        <w:r w:rsidR="0071783F">
          <w:rPr>
            <w:noProof/>
            <w:webHidden/>
          </w:rPr>
          <w:fldChar w:fldCharType="separate"/>
        </w:r>
        <w:r w:rsidR="009356C1">
          <w:rPr>
            <w:noProof/>
            <w:webHidden/>
          </w:rPr>
          <w:t>14</w:t>
        </w:r>
        <w:r w:rsidR="0071783F">
          <w:rPr>
            <w:noProof/>
            <w:webHidden/>
          </w:rPr>
          <w:fldChar w:fldCharType="end"/>
        </w:r>
      </w:hyperlink>
    </w:p>
    <w:p w14:paraId="2DB8EFE2" w14:textId="5110B387" w:rsidR="0071783F" w:rsidRDefault="004C1884">
      <w:pPr>
        <w:pStyle w:val="TOC1"/>
        <w:tabs>
          <w:tab w:val="right" w:leader="dot" w:pos="9348"/>
        </w:tabs>
        <w:rPr>
          <w:rFonts w:eastAsiaTheme="minorEastAsia"/>
          <w:noProof/>
          <w:szCs w:val="22"/>
          <w:lang w:eastAsia="en-AU"/>
        </w:rPr>
      </w:pPr>
      <w:hyperlink w:anchor="_Toc120030050" w:history="1">
        <w:r w:rsidR="0071783F" w:rsidRPr="00EF2E87">
          <w:rPr>
            <w:rStyle w:val="Hyperlink"/>
            <w:rFonts w:ascii="Calibri" w:hAnsi="Calibri" w:cs="Calibri"/>
            <w:noProof/>
            <w:w w:val="99"/>
          </w:rPr>
          <w:t>10.</w:t>
        </w:r>
        <w:r w:rsidR="0071783F">
          <w:rPr>
            <w:rFonts w:eastAsiaTheme="minorEastAsia"/>
            <w:noProof/>
            <w:szCs w:val="22"/>
            <w:lang w:eastAsia="en-AU"/>
          </w:rPr>
          <w:tab/>
        </w:r>
        <w:r w:rsidR="0071783F" w:rsidRPr="00EF2E87">
          <w:rPr>
            <w:rStyle w:val="Hyperlink"/>
            <w:rFonts w:cstheme="minorHAnsi"/>
            <w:noProof/>
          </w:rPr>
          <w:t>ACCESS</w:t>
        </w:r>
        <w:r w:rsidR="0071783F">
          <w:rPr>
            <w:noProof/>
            <w:webHidden/>
          </w:rPr>
          <w:tab/>
        </w:r>
        <w:r w:rsidR="0071783F">
          <w:rPr>
            <w:noProof/>
            <w:webHidden/>
          </w:rPr>
          <w:fldChar w:fldCharType="begin"/>
        </w:r>
        <w:r w:rsidR="0071783F">
          <w:rPr>
            <w:noProof/>
            <w:webHidden/>
          </w:rPr>
          <w:instrText xml:space="preserve"> PAGEREF _Toc120030050 \h </w:instrText>
        </w:r>
        <w:r w:rsidR="0071783F">
          <w:rPr>
            <w:noProof/>
            <w:webHidden/>
          </w:rPr>
        </w:r>
        <w:r w:rsidR="0071783F">
          <w:rPr>
            <w:noProof/>
            <w:webHidden/>
          </w:rPr>
          <w:fldChar w:fldCharType="separate"/>
        </w:r>
        <w:r w:rsidR="009356C1">
          <w:rPr>
            <w:noProof/>
            <w:webHidden/>
          </w:rPr>
          <w:t>15</w:t>
        </w:r>
        <w:r w:rsidR="0071783F">
          <w:rPr>
            <w:noProof/>
            <w:webHidden/>
          </w:rPr>
          <w:fldChar w:fldCharType="end"/>
        </w:r>
      </w:hyperlink>
    </w:p>
    <w:p w14:paraId="2AD77DFB" w14:textId="64AB3313" w:rsidR="0071783F" w:rsidRDefault="004C1884">
      <w:pPr>
        <w:pStyle w:val="TOC1"/>
        <w:tabs>
          <w:tab w:val="right" w:leader="dot" w:pos="9348"/>
        </w:tabs>
        <w:rPr>
          <w:rFonts w:eastAsiaTheme="minorEastAsia"/>
          <w:noProof/>
          <w:szCs w:val="22"/>
          <w:lang w:eastAsia="en-AU"/>
        </w:rPr>
      </w:pPr>
      <w:hyperlink w:anchor="_Toc120030051" w:history="1">
        <w:r w:rsidR="0071783F" w:rsidRPr="00EF2E87">
          <w:rPr>
            <w:rStyle w:val="Hyperlink"/>
            <w:rFonts w:ascii="Calibri" w:hAnsi="Calibri" w:cs="Calibri"/>
            <w:noProof/>
            <w:w w:val="99"/>
          </w:rPr>
          <w:t>11.</w:t>
        </w:r>
        <w:r w:rsidR="0071783F">
          <w:rPr>
            <w:rFonts w:eastAsiaTheme="minorEastAsia"/>
            <w:noProof/>
            <w:szCs w:val="22"/>
            <w:lang w:eastAsia="en-AU"/>
          </w:rPr>
          <w:tab/>
        </w:r>
        <w:r w:rsidR="0071783F" w:rsidRPr="00EF2E87">
          <w:rPr>
            <w:rStyle w:val="Hyperlink"/>
            <w:rFonts w:cstheme="minorHAnsi"/>
            <w:noProof/>
          </w:rPr>
          <w:t>CONFLICT OF INTEREST</w:t>
        </w:r>
        <w:r w:rsidR="0071783F">
          <w:rPr>
            <w:noProof/>
            <w:webHidden/>
          </w:rPr>
          <w:tab/>
        </w:r>
        <w:r w:rsidR="0071783F">
          <w:rPr>
            <w:noProof/>
            <w:webHidden/>
          </w:rPr>
          <w:fldChar w:fldCharType="begin"/>
        </w:r>
        <w:r w:rsidR="0071783F">
          <w:rPr>
            <w:noProof/>
            <w:webHidden/>
          </w:rPr>
          <w:instrText xml:space="preserve"> PAGEREF _Toc120030051 \h </w:instrText>
        </w:r>
        <w:r w:rsidR="0071783F">
          <w:rPr>
            <w:noProof/>
            <w:webHidden/>
          </w:rPr>
        </w:r>
        <w:r w:rsidR="0071783F">
          <w:rPr>
            <w:noProof/>
            <w:webHidden/>
          </w:rPr>
          <w:fldChar w:fldCharType="separate"/>
        </w:r>
        <w:r w:rsidR="009356C1">
          <w:rPr>
            <w:noProof/>
            <w:webHidden/>
          </w:rPr>
          <w:t>15</w:t>
        </w:r>
        <w:r w:rsidR="0071783F">
          <w:rPr>
            <w:noProof/>
            <w:webHidden/>
          </w:rPr>
          <w:fldChar w:fldCharType="end"/>
        </w:r>
      </w:hyperlink>
    </w:p>
    <w:p w14:paraId="2808C799" w14:textId="4543272E" w:rsidR="0071783F" w:rsidRDefault="004C1884">
      <w:pPr>
        <w:pStyle w:val="TOC1"/>
        <w:tabs>
          <w:tab w:val="right" w:leader="dot" w:pos="9348"/>
        </w:tabs>
        <w:rPr>
          <w:rFonts w:eastAsiaTheme="minorEastAsia"/>
          <w:noProof/>
          <w:szCs w:val="22"/>
          <w:lang w:eastAsia="en-AU"/>
        </w:rPr>
      </w:pPr>
      <w:hyperlink w:anchor="_Toc120030052" w:history="1">
        <w:r w:rsidR="0071783F" w:rsidRPr="00EF2E87">
          <w:rPr>
            <w:rStyle w:val="Hyperlink"/>
            <w:rFonts w:ascii="Calibri" w:hAnsi="Calibri" w:cs="Calibri"/>
            <w:noProof/>
            <w:w w:val="99"/>
          </w:rPr>
          <w:t>12.</w:t>
        </w:r>
        <w:r w:rsidR="0071783F">
          <w:rPr>
            <w:rFonts w:eastAsiaTheme="minorEastAsia"/>
            <w:noProof/>
            <w:szCs w:val="22"/>
            <w:lang w:eastAsia="en-AU"/>
          </w:rPr>
          <w:tab/>
        </w:r>
        <w:r w:rsidR="0071783F" w:rsidRPr="00EF2E87">
          <w:rPr>
            <w:rStyle w:val="Hyperlink"/>
            <w:rFonts w:cstheme="minorHAnsi"/>
            <w:noProof/>
          </w:rPr>
          <w:t>INSURANCE</w:t>
        </w:r>
        <w:r w:rsidR="0071783F">
          <w:rPr>
            <w:noProof/>
            <w:webHidden/>
          </w:rPr>
          <w:tab/>
        </w:r>
        <w:r w:rsidR="0071783F">
          <w:rPr>
            <w:noProof/>
            <w:webHidden/>
          </w:rPr>
          <w:fldChar w:fldCharType="begin"/>
        </w:r>
        <w:r w:rsidR="0071783F">
          <w:rPr>
            <w:noProof/>
            <w:webHidden/>
          </w:rPr>
          <w:instrText xml:space="preserve"> PAGEREF _Toc120030052 \h </w:instrText>
        </w:r>
        <w:r w:rsidR="0071783F">
          <w:rPr>
            <w:noProof/>
            <w:webHidden/>
          </w:rPr>
        </w:r>
        <w:r w:rsidR="0071783F">
          <w:rPr>
            <w:noProof/>
            <w:webHidden/>
          </w:rPr>
          <w:fldChar w:fldCharType="separate"/>
        </w:r>
        <w:r w:rsidR="009356C1">
          <w:rPr>
            <w:noProof/>
            <w:webHidden/>
          </w:rPr>
          <w:t>15</w:t>
        </w:r>
        <w:r w:rsidR="0071783F">
          <w:rPr>
            <w:noProof/>
            <w:webHidden/>
          </w:rPr>
          <w:fldChar w:fldCharType="end"/>
        </w:r>
      </w:hyperlink>
    </w:p>
    <w:p w14:paraId="73DE0202" w14:textId="6E48B4EB" w:rsidR="0071783F" w:rsidRDefault="004C1884">
      <w:pPr>
        <w:pStyle w:val="TOC1"/>
        <w:tabs>
          <w:tab w:val="right" w:leader="dot" w:pos="9348"/>
        </w:tabs>
        <w:rPr>
          <w:rFonts w:eastAsiaTheme="minorEastAsia"/>
          <w:noProof/>
          <w:szCs w:val="22"/>
          <w:lang w:eastAsia="en-AU"/>
        </w:rPr>
      </w:pPr>
      <w:hyperlink w:anchor="_Toc120030053" w:history="1">
        <w:r w:rsidR="0071783F" w:rsidRPr="00EF2E87">
          <w:rPr>
            <w:rStyle w:val="Hyperlink"/>
            <w:rFonts w:ascii="Calibri" w:hAnsi="Calibri" w:cs="Calibri"/>
            <w:noProof/>
            <w:w w:val="99"/>
          </w:rPr>
          <w:t>13.</w:t>
        </w:r>
        <w:r w:rsidR="0071783F">
          <w:rPr>
            <w:rFonts w:eastAsiaTheme="minorEastAsia"/>
            <w:noProof/>
            <w:szCs w:val="22"/>
            <w:lang w:eastAsia="en-AU"/>
          </w:rPr>
          <w:tab/>
        </w:r>
        <w:r w:rsidR="0071783F" w:rsidRPr="00EF2E87">
          <w:rPr>
            <w:rStyle w:val="Hyperlink"/>
            <w:rFonts w:cstheme="minorHAnsi"/>
            <w:noProof/>
          </w:rPr>
          <w:t>INDEMNITY, LIMITATION OF LIABILITY AND SET OFF</w:t>
        </w:r>
        <w:r w:rsidR="0071783F">
          <w:rPr>
            <w:noProof/>
            <w:webHidden/>
          </w:rPr>
          <w:tab/>
        </w:r>
        <w:r w:rsidR="0071783F">
          <w:rPr>
            <w:noProof/>
            <w:webHidden/>
          </w:rPr>
          <w:fldChar w:fldCharType="begin"/>
        </w:r>
        <w:r w:rsidR="0071783F">
          <w:rPr>
            <w:noProof/>
            <w:webHidden/>
          </w:rPr>
          <w:instrText xml:space="preserve"> PAGEREF _Toc120030053 \h </w:instrText>
        </w:r>
        <w:r w:rsidR="0071783F">
          <w:rPr>
            <w:noProof/>
            <w:webHidden/>
          </w:rPr>
        </w:r>
        <w:r w:rsidR="0071783F">
          <w:rPr>
            <w:noProof/>
            <w:webHidden/>
          </w:rPr>
          <w:fldChar w:fldCharType="separate"/>
        </w:r>
        <w:r w:rsidR="009356C1">
          <w:rPr>
            <w:noProof/>
            <w:webHidden/>
          </w:rPr>
          <w:t>16</w:t>
        </w:r>
        <w:r w:rsidR="0071783F">
          <w:rPr>
            <w:noProof/>
            <w:webHidden/>
          </w:rPr>
          <w:fldChar w:fldCharType="end"/>
        </w:r>
      </w:hyperlink>
    </w:p>
    <w:p w14:paraId="2700073B" w14:textId="31042805" w:rsidR="0071783F" w:rsidRDefault="004C1884">
      <w:pPr>
        <w:pStyle w:val="TOC2"/>
        <w:rPr>
          <w:rFonts w:eastAsiaTheme="minorEastAsia"/>
          <w:noProof/>
          <w:lang w:eastAsia="en-AU"/>
        </w:rPr>
      </w:pPr>
      <w:hyperlink w:anchor="_Toc120030054" w:history="1">
        <w:r w:rsidR="0071783F" w:rsidRPr="00EF2E87">
          <w:rPr>
            <w:rStyle w:val="Hyperlink"/>
            <w:rFonts w:cstheme="minorHAnsi"/>
            <w:noProof/>
            <w14:scene3d>
              <w14:camera w14:prst="orthographicFront"/>
              <w14:lightRig w14:rig="threePt" w14:dir="t">
                <w14:rot w14:lat="0" w14:lon="0" w14:rev="0"/>
              </w14:lightRig>
            </w14:scene3d>
          </w:rPr>
          <w:t>13.1</w:t>
        </w:r>
        <w:r w:rsidR="0071783F">
          <w:rPr>
            <w:rFonts w:eastAsiaTheme="minorEastAsia"/>
            <w:noProof/>
            <w:lang w:eastAsia="en-AU"/>
          </w:rPr>
          <w:tab/>
        </w:r>
        <w:r w:rsidR="0071783F" w:rsidRPr="00EF2E87">
          <w:rPr>
            <w:rStyle w:val="Hyperlink"/>
            <w:rFonts w:cstheme="minorHAnsi"/>
            <w:noProof/>
          </w:rPr>
          <w:t>Indemnity</w:t>
        </w:r>
        <w:r w:rsidR="0071783F">
          <w:rPr>
            <w:noProof/>
            <w:webHidden/>
          </w:rPr>
          <w:tab/>
        </w:r>
        <w:r w:rsidR="0071783F">
          <w:rPr>
            <w:noProof/>
            <w:webHidden/>
          </w:rPr>
          <w:fldChar w:fldCharType="begin"/>
        </w:r>
        <w:r w:rsidR="0071783F">
          <w:rPr>
            <w:noProof/>
            <w:webHidden/>
          </w:rPr>
          <w:instrText xml:space="preserve"> PAGEREF _Toc120030054 \h </w:instrText>
        </w:r>
        <w:r w:rsidR="0071783F">
          <w:rPr>
            <w:noProof/>
            <w:webHidden/>
          </w:rPr>
        </w:r>
        <w:r w:rsidR="0071783F">
          <w:rPr>
            <w:noProof/>
            <w:webHidden/>
          </w:rPr>
          <w:fldChar w:fldCharType="separate"/>
        </w:r>
        <w:r w:rsidR="009356C1">
          <w:rPr>
            <w:noProof/>
            <w:webHidden/>
          </w:rPr>
          <w:t>16</w:t>
        </w:r>
        <w:r w:rsidR="0071783F">
          <w:rPr>
            <w:noProof/>
            <w:webHidden/>
          </w:rPr>
          <w:fldChar w:fldCharType="end"/>
        </w:r>
      </w:hyperlink>
    </w:p>
    <w:p w14:paraId="472229B1" w14:textId="56DA9B42" w:rsidR="0071783F" w:rsidRDefault="004C1884">
      <w:pPr>
        <w:pStyle w:val="TOC2"/>
        <w:rPr>
          <w:rFonts w:eastAsiaTheme="minorEastAsia"/>
          <w:noProof/>
          <w:lang w:eastAsia="en-AU"/>
        </w:rPr>
      </w:pPr>
      <w:hyperlink w:anchor="_Toc120030055" w:history="1">
        <w:r w:rsidR="0071783F" w:rsidRPr="00EF2E87">
          <w:rPr>
            <w:rStyle w:val="Hyperlink"/>
            <w:rFonts w:cstheme="minorHAnsi"/>
            <w:noProof/>
            <w14:scene3d>
              <w14:camera w14:prst="orthographicFront"/>
              <w14:lightRig w14:rig="threePt" w14:dir="t">
                <w14:rot w14:lat="0" w14:lon="0" w14:rev="0"/>
              </w14:lightRig>
            </w14:scene3d>
          </w:rPr>
          <w:t>13.2</w:t>
        </w:r>
        <w:r w:rsidR="0071783F">
          <w:rPr>
            <w:rFonts w:eastAsiaTheme="minorEastAsia"/>
            <w:noProof/>
            <w:lang w:eastAsia="en-AU"/>
          </w:rPr>
          <w:tab/>
        </w:r>
        <w:r w:rsidR="0071783F" w:rsidRPr="00EF2E87">
          <w:rPr>
            <w:rStyle w:val="Hyperlink"/>
            <w:rFonts w:cstheme="minorHAnsi"/>
            <w:noProof/>
          </w:rPr>
          <w:t>Limitation of Liability</w:t>
        </w:r>
        <w:r w:rsidR="0071783F">
          <w:rPr>
            <w:noProof/>
            <w:webHidden/>
          </w:rPr>
          <w:tab/>
        </w:r>
        <w:r w:rsidR="0071783F">
          <w:rPr>
            <w:noProof/>
            <w:webHidden/>
          </w:rPr>
          <w:fldChar w:fldCharType="begin"/>
        </w:r>
        <w:r w:rsidR="0071783F">
          <w:rPr>
            <w:noProof/>
            <w:webHidden/>
          </w:rPr>
          <w:instrText xml:space="preserve"> PAGEREF _Toc120030055 \h </w:instrText>
        </w:r>
        <w:r w:rsidR="0071783F">
          <w:rPr>
            <w:noProof/>
            <w:webHidden/>
          </w:rPr>
        </w:r>
        <w:r w:rsidR="0071783F">
          <w:rPr>
            <w:noProof/>
            <w:webHidden/>
          </w:rPr>
          <w:fldChar w:fldCharType="separate"/>
        </w:r>
        <w:r w:rsidR="009356C1">
          <w:rPr>
            <w:noProof/>
            <w:webHidden/>
          </w:rPr>
          <w:t>17</w:t>
        </w:r>
        <w:r w:rsidR="0071783F">
          <w:rPr>
            <w:noProof/>
            <w:webHidden/>
          </w:rPr>
          <w:fldChar w:fldCharType="end"/>
        </w:r>
      </w:hyperlink>
    </w:p>
    <w:p w14:paraId="04A63B2E" w14:textId="0EB4B269" w:rsidR="0071783F" w:rsidRDefault="004C1884">
      <w:pPr>
        <w:pStyle w:val="TOC2"/>
        <w:rPr>
          <w:rFonts w:eastAsiaTheme="minorEastAsia"/>
          <w:noProof/>
          <w:lang w:eastAsia="en-AU"/>
        </w:rPr>
      </w:pPr>
      <w:hyperlink w:anchor="_Toc120030056" w:history="1">
        <w:r w:rsidR="0071783F" w:rsidRPr="00EF2E87">
          <w:rPr>
            <w:rStyle w:val="Hyperlink"/>
            <w:rFonts w:cstheme="minorHAnsi"/>
            <w:noProof/>
            <w14:scene3d>
              <w14:camera w14:prst="orthographicFront"/>
              <w14:lightRig w14:rig="threePt" w14:dir="t">
                <w14:rot w14:lat="0" w14:lon="0" w14:rev="0"/>
              </w14:lightRig>
            </w14:scene3d>
          </w:rPr>
          <w:t>13.3</w:t>
        </w:r>
        <w:r w:rsidR="0071783F">
          <w:rPr>
            <w:rFonts w:eastAsiaTheme="minorEastAsia"/>
            <w:noProof/>
            <w:lang w:eastAsia="en-AU"/>
          </w:rPr>
          <w:tab/>
        </w:r>
        <w:r w:rsidR="0071783F" w:rsidRPr="00EF2E87">
          <w:rPr>
            <w:rStyle w:val="Hyperlink"/>
            <w:rFonts w:cstheme="minorHAnsi"/>
            <w:noProof/>
          </w:rPr>
          <w:t>Liability of Principal</w:t>
        </w:r>
        <w:r w:rsidR="0071783F">
          <w:rPr>
            <w:noProof/>
            <w:webHidden/>
          </w:rPr>
          <w:tab/>
        </w:r>
        <w:r w:rsidR="0071783F">
          <w:rPr>
            <w:noProof/>
            <w:webHidden/>
          </w:rPr>
          <w:fldChar w:fldCharType="begin"/>
        </w:r>
        <w:r w:rsidR="0071783F">
          <w:rPr>
            <w:noProof/>
            <w:webHidden/>
          </w:rPr>
          <w:instrText xml:space="preserve"> PAGEREF _Toc120030056 \h </w:instrText>
        </w:r>
        <w:r w:rsidR="0071783F">
          <w:rPr>
            <w:noProof/>
            <w:webHidden/>
          </w:rPr>
        </w:r>
        <w:r w:rsidR="0071783F">
          <w:rPr>
            <w:noProof/>
            <w:webHidden/>
          </w:rPr>
          <w:fldChar w:fldCharType="separate"/>
        </w:r>
        <w:r w:rsidR="009356C1">
          <w:rPr>
            <w:noProof/>
            <w:webHidden/>
          </w:rPr>
          <w:t>17</w:t>
        </w:r>
        <w:r w:rsidR="0071783F">
          <w:rPr>
            <w:noProof/>
            <w:webHidden/>
          </w:rPr>
          <w:fldChar w:fldCharType="end"/>
        </w:r>
      </w:hyperlink>
    </w:p>
    <w:p w14:paraId="7838F8F2" w14:textId="6E6AB85D" w:rsidR="0071783F" w:rsidRDefault="004C1884">
      <w:pPr>
        <w:pStyle w:val="TOC2"/>
        <w:rPr>
          <w:rFonts w:eastAsiaTheme="minorEastAsia"/>
          <w:noProof/>
          <w:lang w:eastAsia="en-AU"/>
        </w:rPr>
      </w:pPr>
      <w:hyperlink w:anchor="_Toc120030057" w:history="1">
        <w:r w:rsidR="0071783F" w:rsidRPr="00EF2E87">
          <w:rPr>
            <w:rStyle w:val="Hyperlink"/>
            <w:rFonts w:cstheme="minorHAnsi"/>
            <w:noProof/>
            <w14:scene3d>
              <w14:camera w14:prst="orthographicFront"/>
              <w14:lightRig w14:rig="threePt" w14:dir="t">
                <w14:rot w14:lat="0" w14:lon="0" w14:rev="0"/>
              </w14:lightRig>
            </w14:scene3d>
          </w:rPr>
          <w:t>13.4</w:t>
        </w:r>
        <w:r w:rsidR="0071783F">
          <w:rPr>
            <w:rFonts w:eastAsiaTheme="minorEastAsia"/>
            <w:noProof/>
            <w:lang w:eastAsia="en-AU"/>
          </w:rPr>
          <w:tab/>
        </w:r>
        <w:r w:rsidR="0071783F" w:rsidRPr="00EF2E87">
          <w:rPr>
            <w:rStyle w:val="Hyperlink"/>
            <w:rFonts w:cstheme="minorHAnsi"/>
            <w:noProof/>
          </w:rPr>
          <w:t>Right of Set Off</w:t>
        </w:r>
        <w:r w:rsidR="0071783F">
          <w:rPr>
            <w:noProof/>
            <w:webHidden/>
          </w:rPr>
          <w:tab/>
        </w:r>
        <w:r w:rsidR="0071783F">
          <w:rPr>
            <w:noProof/>
            <w:webHidden/>
          </w:rPr>
          <w:fldChar w:fldCharType="begin"/>
        </w:r>
        <w:r w:rsidR="0071783F">
          <w:rPr>
            <w:noProof/>
            <w:webHidden/>
          </w:rPr>
          <w:instrText xml:space="preserve"> PAGEREF _Toc120030057 \h </w:instrText>
        </w:r>
        <w:r w:rsidR="0071783F">
          <w:rPr>
            <w:noProof/>
            <w:webHidden/>
          </w:rPr>
        </w:r>
        <w:r w:rsidR="0071783F">
          <w:rPr>
            <w:noProof/>
            <w:webHidden/>
          </w:rPr>
          <w:fldChar w:fldCharType="separate"/>
        </w:r>
        <w:r w:rsidR="009356C1">
          <w:rPr>
            <w:noProof/>
            <w:webHidden/>
          </w:rPr>
          <w:t>17</w:t>
        </w:r>
        <w:r w:rsidR="0071783F">
          <w:rPr>
            <w:noProof/>
            <w:webHidden/>
          </w:rPr>
          <w:fldChar w:fldCharType="end"/>
        </w:r>
      </w:hyperlink>
    </w:p>
    <w:p w14:paraId="3CB366AF" w14:textId="32E4F707" w:rsidR="0071783F" w:rsidRDefault="004C1884">
      <w:pPr>
        <w:pStyle w:val="TOC2"/>
        <w:rPr>
          <w:rFonts w:eastAsiaTheme="minorEastAsia"/>
          <w:noProof/>
          <w:lang w:eastAsia="en-AU"/>
        </w:rPr>
      </w:pPr>
      <w:hyperlink w:anchor="_Toc120030058" w:history="1">
        <w:r w:rsidR="0071783F" w:rsidRPr="00EF2E87">
          <w:rPr>
            <w:rStyle w:val="Hyperlink"/>
            <w:rFonts w:cstheme="minorHAnsi"/>
            <w:noProof/>
            <w14:scene3d>
              <w14:camera w14:prst="orthographicFront"/>
              <w14:lightRig w14:rig="threePt" w14:dir="t">
                <w14:rot w14:lat="0" w14:lon="0" w14:rev="0"/>
              </w14:lightRig>
            </w14:scene3d>
          </w:rPr>
          <w:t>13.5</w:t>
        </w:r>
        <w:r w:rsidR="0071783F">
          <w:rPr>
            <w:rFonts w:eastAsiaTheme="minorEastAsia"/>
            <w:noProof/>
            <w:lang w:eastAsia="en-AU"/>
          </w:rPr>
          <w:tab/>
        </w:r>
        <w:r w:rsidR="0071783F" w:rsidRPr="00EF2E87">
          <w:rPr>
            <w:rStyle w:val="Hyperlink"/>
            <w:rFonts w:cstheme="minorHAnsi"/>
            <w:noProof/>
          </w:rPr>
          <w:t>Survival</w:t>
        </w:r>
        <w:r w:rsidR="0071783F">
          <w:rPr>
            <w:noProof/>
            <w:webHidden/>
          </w:rPr>
          <w:tab/>
        </w:r>
        <w:r w:rsidR="0071783F">
          <w:rPr>
            <w:noProof/>
            <w:webHidden/>
          </w:rPr>
          <w:fldChar w:fldCharType="begin"/>
        </w:r>
        <w:r w:rsidR="0071783F">
          <w:rPr>
            <w:noProof/>
            <w:webHidden/>
          </w:rPr>
          <w:instrText xml:space="preserve"> PAGEREF _Toc120030058 \h </w:instrText>
        </w:r>
        <w:r w:rsidR="0071783F">
          <w:rPr>
            <w:noProof/>
            <w:webHidden/>
          </w:rPr>
        </w:r>
        <w:r w:rsidR="0071783F">
          <w:rPr>
            <w:noProof/>
            <w:webHidden/>
          </w:rPr>
          <w:fldChar w:fldCharType="separate"/>
        </w:r>
        <w:r w:rsidR="009356C1">
          <w:rPr>
            <w:noProof/>
            <w:webHidden/>
          </w:rPr>
          <w:t>17</w:t>
        </w:r>
        <w:r w:rsidR="0071783F">
          <w:rPr>
            <w:noProof/>
            <w:webHidden/>
          </w:rPr>
          <w:fldChar w:fldCharType="end"/>
        </w:r>
      </w:hyperlink>
    </w:p>
    <w:p w14:paraId="49770A56" w14:textId="44AA0999" w:rsidR="0071783F" w:rsidRDefault="004C1884">
      <w:pPr>
        <w:pStyle w:val="TOC1"/>
        <w:tabs>
          <w:tab w:val="right" w:leader="dot" w:pos="9348"/>
        </w:tabs>
        <w:rPr>
          <w:rFonts w:eastAsiaTheme="minorEastAsia"/>
          <w:noProof/>
          <w:szCs w:val="22"/>
          <w:lang w:eastAsia="en-AU"/>
        </w:rPr>
      </w:pPr>
      <w:hyperlink w:anchor="_Toc120030059" w:history="1">
        <w:r w:rsidR="0071783F" w:rsidRPr="00EF2E87">
          <w:rPr>
            <w:rStyle w:val="Hyperlink"/>
            <w:rFonts w:ascii="Calibri" w:hAnsi="Calibri" w:cs="Calibri"/>
            <w:noProof/>
            <w:w w:val="99"/>
          </w:rPr>
          <w:t>14.</w:t>
        </w:r>
        <w:r w:rsidR="0071783F">
          <w:rPr>
            <w:rFonts w:eastAsiaTheme="minorEastAsia"/>
            <w:noProof/>
            <w:szCs w:val="22"/>
            <w:lang w:eastAsia="en-AU"/>
          </w:rPr>
          <w:tab/>
        </w:r>
        <w:r w:rsidR="0071783F" w:rsidRPr="00EF2E87">
          <w:rPr>
            <w:rStyle w:val="Hyperlink"/>
            <w:rFonts w:cstheme="minorHAnsi"/>
            <w:noProof/>
          </w:rPr>
          <w:t>WORK HEALTH AND SAFETY</w:t>
        </w:r>
        <w:r w:rsidR="0071783F">
          <w:rPr>
            <w:noProof/>
            <w:webHidden/>
          </w:rPr>
          <w:tab/>
        </w:r>
        <w:r w:rsidR="0071783F">
          <w:rPr>
            <w:noProof/>
            <w:webHidden/>
          </w:rPr>
          <w:fldChar w:fldCharType="begin"/>
        </w:r>
        <w:r w:rsidR="0071783F">
          <w:rPr>
            <w:noProof/>
            <w:webHidden/>
          </w:rPr>
          <w:instrText xml:space="preserve"> PAGEREF _Toc120030059 \h </w:instrText>
        </w:r>
        <w:r w:rsidR="0071783F">
          <w:rPr>
            <w:noProof/>
            <w:webHidden/>
          </w:rPr>
        </w:r>
        <w:r w:rsidR="0071783F">
          <w:rPr>
            <w:noProof/>
            <w:webHidden/>
          </w:rPr>
          <w:fldChar w:fldCharType="separate"/>
        </w:r>
        <w:r w:rsidR="009356C1">
          <w:rPr>
            <w:noProof/>
            <w:webHidden/>
          </w:rPr>
          <w:t>17</w:t>
        </w:r>
        <w:r w:rsidR="0071783F">
          <w:rPr>
            <w:noProof/>
            <w:webHidden/>
          </w:rPr>
          <w:fldChar w:fldCharType="end"/>
        </w:r>
      </w:hyperlink>
    </w:p>
    <w:p w14:paraId="76D45902" w14:textId="6FA6FE96" w:rsidR="0071783F" w:rsidRDefault="004C1884">
      <w:pPr>
        <w:pStyle w:val="TOC1"/>
        <w:tabs>
          <w:tab w:val="right" w:leader="dot" w:pos="9348"/>
        </w:tabs>
        <w:rPr>
          <w:rFonts w:eastAsiaTheme="minorEastAsia"/>
          <w:noProof/>
          <w:szCs w:val="22"/>
          <w:lang w:eastAsia="en-AU"/>
        </w:rPr>
      </w:pPr>
      <w:hyperlink w:anchor="_Toc120030060" w:history="1">
        <w:r w:rsidR="0071783F" w:rsidRPr="00EF2E87">
          <w:rPr>
            <w:rStyle w:val="Hyperlink"/>
            <w:rFonts w:ascii="Calibri" w:hAnsi="Calibri" w:cs="Calibri"/>
            <w:noProof/>
            <w:w w:val="99"/>
          </w:rPr>
          <w:t>15.</w:t>
        </w:r>
        <w:r w:rsidR="0071783F">
          <w:rPr>
            <w:rFonts w:eastAsiaTheme="minorEastAsia"/>
            <w:noProof/>
            <w:szCs w:val="22"/>
            <w:lang w:eastAsia="en-AU"/>
          </w:rPr>
          <w:tab/>
        </w:r>
        <w:r w:rsidR="0071783F" w:rsidRPr="00EF2E87">
          <w:rPr>
            <w:rStyle w:val="Hyperlink"/>
            <w:rFonts w:cstheme="minorHAnsi"/>
            <w:noProof/>
          </w:rPr>
          <w:t>DEFAULT AND TERMINATION</w:t>
        </w:r>
        <w:r w:rsidR="0071783F">
          <w:rPr>
            <w:noProof/>
            <w:webHidden/>
          </w:rPr>
          <w:tab/>
        </w:r>
        <w:r w:rsidR="0071783F">
          <w:rPr>
            <w:noProof/>
            <w:webHidden/>
          </w:rPr>
          <w:fldChar w:fldCharType="begin"/>
        </w:r>
        <w:r w:rsidR="0071783F">
          <w:rPr>
            <w:noProof/>
            <w:webHidden/>
          </w:rPr>
          <w:instrText xml:space="preserve"> PAGEREF _Toc120030060 \h </w:instrText>
        </w:r>
        <w:r w:rsidR="0071783F">
          <w:rPr>
            <w:noProof/>
            <w:webHidden/>
          </w:rPr>
        </w:r>
        <w:r w:rsidR="0071783F">
          <w:rPr>
            <w:noProof/>
            <w:webHidden/>
          </w:rPr>
          <w:fldChar w:fldCharType="separate"/>
        </w:r>
        <w:r w:rsidR="009356C1">
          <w:rPr>
            <w:noProof/>
            <w:webHidden/>
          </w:rPr>
          <w:t>18</w:t>
        </w:r>
        <w:r w:rsidR="0071783F">
          <w:rPr>
            <w:noProof/>
            <w:webHidden/>
          </w:rPr>
          <w:fldChar w:fldCharType="end"/>
        </w:r>
      </w:hyperlink>
    </w:p>
    <w:p w14:paraId="4B67A4C7" w14:textId="2D40C713" w:rsidR="0071783F" w:rsidRDefault="004C1884">
      <w:pPr>
        <w:pStyle w:val="TOC2"/>
        <w:rPr>
          <w:rFonts w:eastAsiaTheme="minorEastAsia"/>
          <w:noProof/>
          <w:lang w:eastAsia="en-AU"/>
        </w:rPr>
      </w:pPr>
      <w:hyperlink w:anchor="_Toc120030061" w:history="1">
        <w:r w:rsidR="0071783F" w:rsidRPr="00EF2E87">
          <w:rPr>
            <w:rStyle w:val="Hyperlink"/>
            <w:rFonts w:cstheme="minorHAnsi"/>
            <w:noProof/>
            <w14:scene3d>
              <w14:camera w14:prst="orthographicFront"/>
              <w14:lightRig w14:rig="threePt" w14:dir="t">
                <w14:rot w14:lat="0" w14:lon="0" w14:rev="0"/>
              </w14:lightRig>
            </w14:scene3d>
          </w:rPr>
          <w:t>15.1</w:t>
        </w:r>
        <w:r w:rsidR="0071783F">
          <w:rPr>
            <w:rFonts w:eastAsiaTheme="minorEastAsia"/>
            <w:noProof/>
            <w:lang w:eastAsia="en-AU"/>
          </w:rPr>
          <w:tab/>
        </w:r>
        <w:r w:rsidR="0071783F" w:rsidRPr="00EF2E87">
          <w:rPr>
            <w:rStyle w:val="Hyperlink"/>
            <w:rFonts w:cstheme="minorHAnsi"/>
            <w:noProof/>
          </w:rPr>
          <w:t>Performance of Services by Principal</w:t>
        </w:r>
        <w:r w:rsidR="0071783F">
          <w:rPr>
            <w:noProof/>
            <w:webHidden/>
          </w:rPr>
          <w:tab/>
        </w:r>
        <w:r w:rsidR="0071783F">
          <w:rPr>
            <w:noProof/>
            <w:webHidden/>
          </w:rPr>
          <w:fldChar w:fldCharType="begin"/>
        </w:r>
        <w:r w:rsidR="0071783F">
          <w:rPr>
            <w:noProof/>
            <w:webHidden/>
          </w:rPr>
          <w:instrText xml:space="preserve"> PAGEREF _Toc120030061 \h </w:instrText>
        </w:r>
        <w:r w:rsidR="0071783F">
          <w:rPr>
            <w:noProof/>
            <w:webHidden/>
          </w:rPr>
        </w:r>
        <w:r w:rsidR="0071783F">
          <w:rPr>
            <w:noProof/>
            <w:webHidden/>
          </w:rPr>
          <w:fldChar w:fldCharType="separate"/>
        </w:r>
        <w:r w:rsidR="009356C1">
          <w:rPr>
            <w:noProof/>
            <w:webHidden/>
          </w:rPr>
          <w:t>18</w:t>
        </w:r>
        <w:r w:rsidR="0071783F">
          <w:rPr>
            <w:noProof/>
            <w:webHidden/>
          </w:rPr>
          <w:fldChar w:fldCharType="end"/>
        </w:r>
      </w:hyperlink>
    </w:p>
    <w:p w14:paraId="6229344B" w14:textId="17133F14" w:rsidR="0071783F" w:rsidRDefault="004C1884">
      <w:pPr>
        <w:pStyle w:val="TOC2"/>
        <w:rPr>
          <w:rFonts w:eastAsiaTheme="minorEastAsia"/>
          <w:noProof/>
          <w:lang w:eastAsia="en-AU"/>
        </w:rPr>
      </w:pPr>
      <w:hyperlink w:anchor="_Toc120030062" w:history="1">
        <w:r w:rsidR="0071783F" w:rsidRPr="00EF2E87">
          <w:rPr>
            <w:rStyle w:val="Hyperlink"/>
            <w:rFonts w:cstheme="minorHAnsi"/>
            <w:noProof/>
            <w14:scene3d>
              <w14:camera w14:prst="orthographicFront"/>
              <w14:lightRig w14:rig="threePt" w14:dir="t">
                <w14:rot w14:lat="0" w14:lon="0" w14:rev="0"/>
              </w14:lightRig>
            </w14:scene3d>
          </w:rPr>
          <w:t>15.2</w:t>
        </w:r>
        <w:r w:rsidR="0071783F">
          <w:rPr>
            <w:rFonts w:eastAsiaTheme="minorEastAsia"/>
            <w:noProof/>
            <w:lang w:eastAsia="en-AU"/>
          </w:rPr>
          <w:tab/>
        </w:r>
        <w:r w:rsidR="0071783F" w:rsidRPr="00EF2E87">
          <w:rPr>
            <w:rStyle w:val="Hyperlink"/>
            <w:rFonts w:cstheme="minorHAnsi"/>
            <w:noProof/>
          </w:rPr>
          <w:t>Termination for cause</w:t>
        </w:r>
        <w:r w:rsidR="0071783F">
          <w:rPr>
            <w:noProof/>
            <w:webHidden/>
          </w:rPr>
          <w:tab/>
        </w:r>
        <w:r w:rsidR="0071783F">
          <w:rPr>
            <w:noProof/>
            <w:webHidden/>
          </w:rPr>
          <w:fldChar w:fldCharType="begin"/>
        </w:r>
        <w:r w:rsidR="0071783F">
          <w:rPr>
            <w:noProof/>
            <w:webHidden/>
          </w:rPr>
          <w:instrText xml:space="preserve"> PAGEREF _Toc120030062 \h </w:instrText>
        </w:r>
        <w:r w:rsidR="0071783F">
          <w:rPr>
            <w:noProof/>
            <w:webHidden/>
          </w:rPr>
        </w:r>
        <w:r w:rsidR="0071783F">
          <w:rPr>
            <w:noProof/>
            <w:webHidden/>
          </w:rPr>
          <w:fldChar w:fldCharType="separate"/>
        </w:r>
        <w:r w:rsidR="009356C1">
          <w:rPr>
            <w:noProof/>
            <w:webHidden/>
          </w:rPr>
          <w:t>18</w:t>
        </w:r>
        <w:r w:rsidR="0071783F">
          <w:rPr>
            <w:noProof/>
            <w:webHidden/>
          </w:rPr>
          <w:fldChar w:fldCharType="end"/>
        </w:r>
      </w:hyperlink>
    </w:p>
    <w:p w14:paraId="61C7FE75" w14:textId="1B720E78" w:rsidR="0071783F" w:rsidRDefault="004C1884">
      <w:pPr>
        <w:pStyle w:val="TOC2"/>
        <w:rPr>
          <w:rFonts w:eastAsiaTheme="minorEastAsia"/>
          <w:noProof/>
          <w:lang w:eastAsia="en-AU"/>
        </w:rPr>
      </w:pPr>
      <w:hyperlink w:anchor="_Toc120030063" w:history="1">
        <w:r w:rsidR="0071783F" w:rsidRPr="00EF2E87">
          <w:rPr>
            <w:rStyle w:val="Hyperlink"/>
            <w:rFonts w:cstheme="minorHAnsi"/>
            <w:noProof/>
            <w14:scene3d>
              <w14:camera w14:prst="orthographicFront"/>
              <w14:lightRig w14:rig="threePt" w14:dir="t">
                <w14:rot w14:lat="0" w14:lon="0" w14:rev="0"/>
              </w14:lightRig>
            </w14:scene3d>
          </w:rPr>
          <w:t>15.3</w:t>
        </w:r>
        <w:r w:rsidR="0071783F">
          <w:rPr>
            <w:rFonts w:eastAsiaTheme="minorEastAsia"/>
            <w:noProof/>
            <w:lang w:eastAsia="en-AU"/>
          </w:rPr>
          <w:tab/>
        </w:r>
        <w:r w:rsidR="0071783F" w:rsidRPr="00EF2E87">
          <w:rPr>
            <w:rStyle w:val="Hyperlink"/>
            <w:rFonts w:cstheme="minorHAnsi"/>
            <w:noProof/>
          </w:rPr>
          <w:t>Termination for convenience</w:t>
        </w:r>
        <w:r w:rsidR="0071783F">
          <w:rPr>
            <w:noProof/>
            <w:webHidden/>
          </w:rPr>
          <w:tab/>
        </w:r>
        <w:r w:rsidR="0071783F">
          <w:rPr>
            <w:noProof/>
            <w:webHidden/>
          </w:rPr>
          <w:fldChar w:fldCharType="begin"/>
        </w:r>
        <w:r w:rsidR="0071783F">
          <w:rPr>
            <w:noProof/>
            <w:webHidden/>
          </w:rPr>
          <w:instrText xml:space="preserve"> PAGEREF _Toc120030063 \h </w:instrText>
        </w:r>
        <w:r w:rsidR="0071783F">
          <w:rPr>
            <w:noProof/>
            <w:webHidden/>
          </w:rPr>
        </w:r>
        <w:r w:rsidR="0071783F">
          <w:rPr>
            <w:noProof/>
            <w:webHidden/>
          </w:rPr>
          <w:fldChar w:fldCharType="separate"/>
        </w:r>
        <w:r w:rsidR="009356C1">
          <w:rPr>
            <w:noProof/>
            <w:webHidden/>
          </w:rPr>
          <w:t>18</w:t>
        </w:r>
        <w:r w:rsidR="0071783F">
          <w:rPr>
            <w:noProof/>
            <w:webHidden/>
          </w:rPr>
          <w:fldChar w:fldCharType="end"/>
        </w:r>
      </w:hyperlink>
    </w:p>
    <w:p w14:paraId="5079A6D8" w14:textId="3A286623" w:rsidR="0071783F" w:rsidRDefault="004C1884">
      <w:pPr>
        <w:pStyle w:val="TOC2"/>
        <w:rPr>
          <w:rFonts w:eastAsiaTheme="minorEastAsia"/>
          <w:noProof/>
          <w:lang w:eastAsia="en-AU"/>
        </w:rPr>
      </w:pPr>
      <w:hyperlink w:anchor="_Toc120030064" w:history="1">
        <w:r w:rsidR="0071783F" w:rsidRPr="00EF2E87">
          <w:rPr>
            <w:rStyle w:val="Hyperlink"/>
            <w:rFonts w:cstheme="minorHAnsi"/>
            <w:noProof/>
            <w14:scene3d>
              <w14:camera w14:prst="orthographicFront"/>
              <w14:lightRig w14:rig="threePt" w14:dir="t">
                <w14:rot w14:lat="0" w14:lon="0" w14:rev="0"/>
              </w14:lightRig>
            </w14:scene3d>
          </w:rPr>
          <w:t>15.4</w:t>
        </w:r>
        <w:r w:rsidR="0071783F">
          <w:rPr>
            <w:rFonts w:eastAsiaTheme="minorEastAsia"/>
            <w:noProof/>
            <w:lang w:eastAsia="en-AU"/>
          </w:rPr>
          <w:tab/>
        </w:r>
        <w:r w:rsidR="0071783F" w:rsidRPr="00EF2E87">
          <w:rPr>
            <w:rStyle w:val="Hyperlink"/>
            <w:rFonts w:cstheme="minorHAnsi"/>
            <w:noProof/>
          </w:rPr>
          <w:t>Yield up</w:t>
        </w:r>
        <w:r w:rsidR="0071783F">
          <w:rPr>
            <w:noProof/>
            <w:webHidden/>
          </w:rPr>
          <w:tab/>
        </w:r>
        <w:r w:rsidR="0071783F">
          <w:rPr>
            <w:noProof/>
            <w:webHidden/>
          </w:rPr>
          <w:fldChar w:fldCharType="begin"/>
        </w:r>
        <w:r w:rsidR="0071783F">
          <w:rPr>
            <w:noProof/>
            <w:webHidden/>
          </w:rPr>
          <w:instrText xml:space="preserve"> PAGEREF _Toc120030064 \h </w:instrText>
        </w:r>
        <w:r w:rsidR="0071783F">
          <w:rPr>
            <w:noProof/>
            <w:webHidden/>
          </w:rPr>
        </w:r>
        <w:r w:rsidR="0071783F">
          <w:rPr>
            <w:noProof/>
            <w:webHidden/>
          </w:rPr>
          <w:fldChar w:fldCharType="separate"/>
        </w:r>
        <w:r w:rsidR="009356C1">
          <w:rPr>
            <w:noProof/>
            <w:webHidden/>
          </w:rPr>
          <w:t>18</w:t>
        </w:r>
        <w:r w:rsidR="0071783F">
          <w:rPr>
            <w:noProof/>
            <w:webHidden/>
          </w:rPr>
          <w:fldChar w:fldCharType="end"/>
        </w:r>
      </w:hyperlink>
    </w:p>
    <w:p w14:paraId="66028C3A" w14:textId="36A43A39" w:rsidR="0071783F" w:rsidRDefault="004C1884">
      <w:pPr>
        <w:pStyle w:val="TOC2"/>
        <w:rPr>
          <w:rFonts w:eastAsiaTheme="minorEastAsia"/>
          <w:noProof/>
          <w:lang w:eastAsia="en-AU"/>
        </w:rPr>
      </w:pPr>
      <w:hyperlink w:anchor="_Toc120030065" w:history="1">
        <w:r w:rsidR="0071783F" w:rsidRPr="00EF2E87">
          <w:rPr>
            <w:rStyle w:val="Hyperlink"/>
            <w:rFonts w:cstheme="minorHAnsi"/>
            <w:noProof/>
            <w14:scene3d>
              <w14:camera w14:prst="orthographicFront"/>
              <w14:lightRig w14:rig="threePt" w14:dir="t">
                <w14:rot w14:lat="0" w14:lon="0" w14:rev="0"/>
              </w14:lightRig>
            </w14:scene3d>
          </w:rPr>
          <w:t>15.5</w:t>
        </w:r>
        <w:r w:rsidR="0071783F">
          <w:rPr>
            <w:rFonts w:eastAsiaTheme="minorEastAsia"/>
            <w:noProof/>
            <w:lang w:eastAsia="en-AU"/>
          </w:rPr>
          <w:tab/>
        </w:r>
        <w:r w:rsidR="0071783F" w:rsidRPr="00EF2E87">
          <w:rPr>
            <w:rStyle w:val="Hyperlink"/>
            <w:rFonts w:cstheme="minorHAnsi"/>
            <w:noProof/>
          </w:rPr>
          <w:t>Principal's further rights on Termination</w:t>
        </w:r>
        <w:r w:rsidR="0071783F">
          <w:rPr>
            <w:noProof/>
            <w:webHidden/>
          </w:rPr>
          <w:tab/>
        </w:r>
        <w:r w:rsidR="0071783F">
          <w:rPr>
            <w:noProof/>
            <w:webHidden/>
          </w:rPr>
          <w:fldChar w:fldCharType="begin"/>
        </w:r>
        <w:r w:rsidR="0071783F">
          <w:rPr>
            <w:noProof/>
            <w:webHidden/>
          </w:rPr>
          <w:instrText xml:space="preserve"> PAGEREF _Toc120030065 \h </w:instrText>
        </w:r>
        <w:r w:rsidR="0071783F">
          <w:rPr>
            <w:noProof/>
            <w:webHidden/>
          </w:rPr>
        </w:r>
        <w:r w:rsidR="0071783F">
          <w:rPr>
            <w:noProof/>
            <w:webHidden/>
          </w:rPr>
          <w:fldChar w:fldCharType="separate"/>
        </w:r>
        <w:r w:rsidR="009356C1">
          <w:rPr>
            <w:noProof/>
            <w:webHidden/>
          </w:rPr>
          <w:t>18</w:t>
        </w:r>
        <w:r w:rsidR="0071783F">
          <w:rPr>
            <w:noProof/>
            <w:webHidden/>
          </w:rPr>
          <w:fldChar w:fldCharType="end"/>
        </w:r>
      </w:hyperlink>
    </w:p>
    <w:p w14:paraId="0ACA6C28" w14:textId="0A9109E3" w:rsidR="0071783F" w:rsidRDefault="004C1884">
      <w:pPr>
        <w:pStyle w:val="TOC1"/>
        <w:tabs>
          <w:tab w:val="right" w:leader="dot" w:pos="9348"/>
        </w:tabs>
        <w:rPr>
          <w:rFonts w:eastAsiaTheme="minorEastAsia"/>
          <w:noProof/>
          <w:szCs w:val="22"/>
          <w:lang w:eastAsia="en-AU"/>
        </w:rPr>
      </w:pPr>
      <w:hyperlink w:anchor="_Toc120030066" w:history="1">
        <w:r w:rsidR="0071783F" w:rsidRPr="00EF2E87">
          <w:rPr>
            <w:rStyle w:val="Hyperlink"/>
            <w:rFonts w:ascii="Calibri" w:hAnsi="Calibri" w:cs="Calibri"/>
            <w:noProof/>
            <w:w w:val="99"/>
          </w:rPr>
          <w:t>16.</w:t>
        </w:r>
        <w:r w:rsidR="0071783F">
          <w:rPr>
            <w:rFonts w:eastAsiaTheme="minorEastAsia"/>
            <w:noProof/>
            <w:szCs w:val="22"/>
            <w:lang w:eastAsia="en-AU"/>
          </w:rPr>
          <w:tab/>
        </w:r>
        <w:r w:rsidR="0071783F" w:rsidRPr="00EF2E87">
          <w:rPr>
            <w:rStyle w:val="Hyperlink"/>
            <w:rFonts w:cstheme="minorHAnsi"/>
            <w:noProof/>
          </w:rPr>
          <w:t>DISPUTE RESOLUTION</w:t>
        </w:r>
        <w:r w:rsidR="0071783F">
          <w:rPr>
            <w:noProof/>
            <w:webHidden/>
          </w:rPr>
          <w:tab/>
        </w:r>
        <w:r w:rsidR="0071783F">
          <w:rPr>
            <w:noProof/>
            <w:webHidden/>
          </w:rPr>
          <w:fldChar w:fldCharType="begin"/>
        </w:r>
        <w:r w:rsidR="0071783F">
          <w:rPr>
            <w:noProof/>
            <w:webHidden/>
          </w:rPr>
          <w:instrText xml:space="preserve"> PAGEREF _Toc120030066 \h </w:instrText>
        </w:r>
        <w:r w:rsidR="0071783F">
          <w:rPr>
            <w:noProof/>
            <w:webHidden/>
          </w:rPr>
        </w:r>
        <w:r w:rsidR="0071783F">
          <w:rPr>
            <w:noProof/>
            <w:webHidden/>
          </w:rPr>
          <w:fldChar w:fldCharType="separate"/>
        </w:r>
        <w:r w:rsidR="009356C1">
          <w:rPr>
            <w:noProof/>
            <w:webHidden/>
          </w:rPr>
          <w:t>19</w:t>
        </w:r>
        <w:r w:rsidR="0071783F">
          <w:rPr>
            <w:noProof/>
            <w:webHidden/>
          </w:rPr>
          <w:fldChar w:fldCharType="end"/>
        </w:r>
      </w:hyperlink>
    </w:p>
    <w:p w14:paraId="12A40144" w14:textId="03707D5A" w:rsidR="0071783F" w:rsidRDefault="004C1884">
      <w:pPr>
        <w:pStyle w:val="TOC1"/>
        <w:tabs>
          <w:tab w:val="right" w:leader="dot" w:pos="9348"/>
        </w:tabs>
        <w:rPr>
          <w:rFonts w:eastAsiaTheme="minorEastAsia"/>
          <w:noProof/>
          <w:szCs w:val="22"/>
          <w:lang w:eastAsia="en-AU"/>
        </w:rPr>
      </w:pPr>
      <w:hyperlink w:anchor="_Toc120030067" w:history="1">
        <w:r w:rsidR="0071783F" w:rsidRPr="00EF2E87">
          <w:rPr>
            <w:rStyle w:val="Hyperlink"/>
            <w:rFonts w:ascii="Calibri" w:hAnsi="Calibri" w:cs="Calibri"/>
            <w:noProof/>
            <w:w w:val="99"/>
          </w:rPr>
          <w:t>17.</w:t>
        </w:r>
        <w:r w:rsidR="0071783F">
          <w:rPr>
            <w:rFonts w:eastAsiaTheme="minorEastAsia"/>
            <w:noProof/>
            <w:szCs w:val="22"/>
            <w:lang w:eastAsia="en-AU"/>
          </w:rPr>
          <w:tab/>
        </w:r>
        <w:r w:rsidR="0071783F" w:rsidRPr="00EF2E87">
          <w:rPr>
            <w:rStyle w:val="Hyperlink"/>
            <w:rFonts w:cstheme="minorHAnsi"/>
            <w:noProof/>
          </w:rPr>
          <w:t>NO ASSIGNMENT</w:t>
        </w:r>
        <w:r w:rsidR="0071783F">
          <w:rPr>
            <w:noProof/>
            <w:webHidden/>
          </w:rPr>
          <w:tab/>
        </w:r>
        <w:r w:rsidR="0071783F">
          <w:rPr>
            <w:noProof/>
            <w:webHidden/>
          </w:rPr>
          <w:fldChar w:fldCharType="begin"/>
        </w:r>
        <w:r w:rsidR="0071783F">
          <w:rPr>
            <w:noProof/>
            <w:webHidden/>
          </w:rPr>
          <w:instrText xml:space="preserve"> PAGEREF _Toc120030067 \h </w:instrText>
        </w:r>
        <w:r w:rsidR="0071783F">
          <w:rPr>
            <w:noProof/>
            <w:webHidden/>
          </w:rPr>
        </w:r>
        <w:r w:rsidR="0071783F">
          <w:rPr>
            <w:noProof/>
            <w:webHidden/>
          </w:rPr>
          <w:fldChar w:fldCharType="separate"/>
        </w:r>
        <w:r w:rsidR="009356C1">
          <w:rPr>
            <w:noProof/>
            <w:webHidden/>
          </w:rPr>
          <w:t>19</w:t>
        </w:r>
        <w:r w:rsidR="0071783F">
          <w:rPr>
            <w:noProof/>
            <w:webHidden/>
          </w:rPr>
          <w:fldChar w:fldCharType="end"/>
        </w:r>
      </w:hyperlink>
    </w:p>
    <w:p w14:paraId="38D1532A" w14:textId="5A54B304" w:rsidR="0071783F" w:rsidRDefault="004C1884">
      <w:pPr>
        <w:pStyle w:val="TOC1"/>
        <w:tabs>
          <w:tab w:val="right" w:leader="dot" w:pos="9348"/>
        </w:tabs>
        <w:rPr>
          <w:rFonts w:eastAsiaTheme="minorEastAsia"/>
          <w:noProof/>
          <w:szCs w:val="22"/>
          <w:lang w:eastAsia="en-AU"/>
        </w:rPr>
      </w:pPr>
      <w:hyperlink w:anchor="_Toc120030068" w:history="1">
        <w:r w:rsidR="0071783F" w:rsidRPr="00EF2E87">
          <w:rPr>
            <w:rStyle w:val="Hyperlink"/>
            <w:rFonts w:ascii="Calibri" w:hAnsi="Calibri" w:cs="Calibri"/>
            <w:noProof/>
            <w:w w:val="99"/>
          </w:rPr>
          <w:t>18.</w:t>
        </w:r>
        <w:r w:rsidR="0071783F">
          <w:rPr>
            <w:rFonts w:eastAsiaTheme="minorEastAsia"/>
            <w:noProof/>
            <w:szCs w:val="22"/>
            <w:lang w:eastAsia="en-AU"/>
          </w:rPr>
          <w:tab/>
        </w:r>
        <w:r w:rsidR="0071783F" w:rsidRPr="00EF2E87">
          <w:rPr>
            <w:rStyle w:val="Hyperlink"/>
            <w:rFonts w:cstheme="minorHAnsi"/>
            <w:noProof/>
          </w:rPr>
          <w:t>NOVATION</w:t>
        </w:r>
        <w:r w:rsidR="0071783F">
          <w:rPr>
            <w:noProof/>
            <w:webHidden/>
          </w:rPr>
          <w:tab/>
        </w:r>
        <w:r w:rsidR="0071783F">
          <w:rPr>
            <w:noProof/>
            <w:webHidden/>
          </w:rPr>
          <w:fldChar w:fldCharType="begin"/>
        </w:r>
        <w:r w:rsidR="0071783F">
          <w:rPr>
            <w:noProof/>
            <w:webHidden/>
          </w:rPr>
          <w:instrText xml:space="preserve"> PAGEREF _Toc120030068 \h </w:instrText>
        </w:r>
        <w:r w:rsidR="0071783F">
          <w:rPr>
            <w:noProof/>
            <w:webHidden/>
          </w:rPr>
        </w:r>
        <w:r w:rsidR="0071783F">
          <w:rPr>
            <w:noProof/>
            <w:webHidden/>
          </w:rPr>
          <w:fldChar w:fldCharType="separate"/>
        </w:r>
        <w:r w:rsidR="009356C1">
          <w:rPr>
            <w:noProof/>
            <w:webHidden/>
          </w:rPr>
          <w:t>19</w:t>
        </w:r>
        <w:r w:rsidR="0071783F">
          <w:rPr>
            <w:noProof/>
            <w:webHidden/>
          </w:rPr>
          <w:fldChar w:fldCharType="end"/>
        </w:r>
      </w:hyperlink>
    </w:p>
    <w:p w14:paraId="51703458" w14:textId="718BCBB5" w:rsidR="0071783F" w:rsidRDefault="004C1884">
      <w:pPr>
        <w:pStyle w:val="TOC1"/>
        <w:tabs>
          <w:tab w:val="right" w:leader="dot" w:pos="9348"/>
        </w:tabs>
        <w:rPr>
          <w:rFonts w:eastAsiaTheme="minorEastAsia"/>
          <w:noProof/>
          <w:szCs w:val="22"/>
          <w:lang w:eastAsia="en-AU"/>
        </w:rPr>
      </w:pPr>
      <w:hyperlink w:anchor="_Toc120030069" w:history="1">
        <w:r w:rsidR="0071783F" w:rsidRPr="00EF2E87">
          <w:rPr>
            <w:rStyle w:val="Hyperlink"/>
            <w:rFonts w:ascii="Calibri" w:hAnsi="Calibri" w:cs="Calibri"/>
            <w:noProof/>
            <w:w w:val="99"/>
          </w:rPr>
          <w:t>19.</w:t>
        </w:r>
        <w:r w:rsidR="0071783F">
          <w:rPr>
            <w:rFonts w:eastAsiaTheme="minorEastAsia"/>
            <w:noProof/>
            <w:szCs w:val="22"/>
            <w:lang w:eastAsia="en-AU"/>
          </w:rPr>
          <w:tab/>
        </w:r>
        <w:r w:rsidR="0071783F" w:rsidRPr="00EF2E87">
          <w:rPr>
            <w:rStyle w:val="Hyperlink"/>
            <w:noProof/>
          </w:rPr>
          <w:t>SUB-CONSULTANT/CONTRACTOR</w:t>
        </w:r>
        <w:r w:rsidR="0071783F">
          <w:rPr>
            <w:noProof/>
            <w:webHidden/>
          </w:rPr>
          <w:tab/>
        </w:r>
        <w:r w:rsidR="0071783F">
          <w:rPr>
            <w:noProof/>
            <w:webHidden/>
          </w:rPr>
          <w:fldChar w:fldCharType="begin"/>
        </w:r>
        <w:r w:rsidR="0071783F">
          <w:rPr>
            <w:noProof/>
            <w:webHidden/>
          </w:rPr>
          <w:instrText xml:space="preserve"> PAGEREF _Toc120030069 \h </w:instrText>
        </w:r>
        <w:r w:rsidR="0071783F">
          <w:rPr>
            <w:noProof/>
            <w:webHidden/>
          </w:rPr>
        </w:r>
        <w:r w:rsidR="0071783F">
          <w:rPr>
            <w:noProof/>
            <w:webHidden/>
          </w:rPr>
          <w:fldChar w:fldCharType="separate"/>
        </w:r>
        <w:r w:rsidR="009356C1">
          <w:rPr>
            <w:noProof/>
            <w:webHidden/>
          </w:rPr>
          <w:t>19</w:t>
        </w:r>
        <w:r w:rsidR="0071783F">
          <w:rPr>
            <w:noProof/>
            <w:webHidden/>
          </w:rPr>
          <w:fldChar w:fldCharType="end"/>
        </w:r>
      </w:hyperlink>
    </w:p>
    <w:p w14:paraId="5894F5C0" w14:textId="3A685823" w:rsidR="0071783F" w:rsidRDefault="004C1884">
      <w:pPr>
        <w:pStyle w:val="TOC1"/>
        <w:tabs>
          <w:tab w:val="right" w:leader="dot" w:pos="9348"/>
        </w:tabs>
        <w:rPr>
          <w:rFonts w:eastAsiaTheme="minorEastAsia"/>
          <w:noProof/>
          <w:szCs w:val="22"/>
          <w:lang w:eastAsia="en-AU"/>
        </w:rPr>
      </w:pPr>
      <w:hyperlink w:anchor="_Toc120030070" w:history="1">
        <w:r w:rsidR="0071783F" w:rsidRPr="00EF2E87">
          <w:rPr>
            <w:rStyle w:val="Hyperlink"/>
            <w:rFonts w:ascii="Calibri" w:hAnsi="Calibri" w:cs="Calibri"/>
            <w:noProof/>
            <w:w w:val="99"/>
          </w:rPr>
          <w:t>20.</w:t>
        </w:r>
        <w:r w:rsidR="0071783F">
          <w:rPr>
            <w:rFonts w:eastAsiaTheme="minorEastAsia"/>
            <w:noProof/>
            <w:szCs w:val="22"/>
            <w:lang w:eastAsia="en-AU"/>
          </w:rPr>
          <w:tab/>
        </w:r>
        <w:r w:rsidR="0071783F" w:rsidRPr="00EF2E87">
          <w:rPr>
            <w:rStyle w:val="Hyperlink"/>
            <w:rFonts w:cstheme="minorHAnsi"/>
            <w:noProof/>
          </w:rPr>
          <w:t>RELATIONSHIP</w:t>
        </w:r>
        <w:r w:rsidR="0071783F">
          <w:rPr>
            <w:noProof/>
            <w:webHidden/>
          </w:rPr>
          <w:tab/>
        </w:r>
        <w:r w:rsidR="0071783F">
          <w:rPr>
            <w:noProof/>
            <w:webHidden/>
          </w:rPr>
          <w:fldChar w:fldCharType="begin"/>
        </w:r>
        <w:r w:rsidR="0071783F">
          <w:rPr>
            <w:noProof/>
            <w:webHidden/>
          </w:rPr>
          <w:instrText xml:space="preserve"> PAGEREF _Toc120030070 \h </w:instrText>
        </w:r>
        <w:r w:rsidR="0071783F">
          <w:rPr>
            <w:noProof/>
            <w:webHidden/>
          </w:rPr>
        </w:r>
        <w:r w:rsidR="0071783F">
          <w:rPr>
            <w:noProof/>
            <w:webHidden/>
          </w:rPr>
          <w:fldChar w:fldCharType="separate"/>
        </w:r>
        <w:r w:rsidR="009356C1">
          <w:rPr>
            <w:noProof/>
            <w:webHidden/>
          </w:rPr>
          <w:t>20</w:t>
        </w:r>
        <w:r w:rsidR="0071783F">
          <w:rPr>
            <w:noProof/>
            <w:webHidden/>
          </w:rPr>
          <w:fldChar w:fldCharType="end"/>
        </w:r>
      </w:hyperlink>
    </w:p>
    <w:p w14:paraId="65A4A229" w14:textId="2A8C2764" w:rsidR="0071783F" w:rsidRDefault="004C1884">
      <w:pPr>
        <w:pStyle w:val="TOC1"/>
        <w:tabs>
          <w:tab w:val="right" w:leader="dot" w:pos="9348"/>
        </w:tabs>
        <w:rPr>
          <w:rFonts w:eastAsiaTheme="minorEastAsia"/>
          <w:noProof/>
          <w:szCs w:val="22"/>
          <w:lang w:eastAsia="en-AU"/>
        </w:rPr>
      </w:pPr>
      <w:hyperlink w:anchor="_Toc120030071" w:history="1">
        <w:r w:rsidR="0071783F" w:rsidRPr="00EF2E87">
          <w:rPr>
            <w:rStyle w:val="Hyperlink"/>
            <w:rFonts w:ascii="Calibri" w:hAnsi="Calibri" w:cs="Calibri"/>
            <w:noProof/>
            <w:w w:val="99"/>
          </w:rPr>
          <w:t>21.</w:t>
        </w:r>
        <w:r w:rsidR="0071783F">
          <w:rPr>
            <w:rFonts w:eastAsiaTheme="minorEastAsia"/>
            <w:noProof/>
            <w:szCs w:val="22"/>
            <w:lang w:eastAsia="en-AU"/>
          </w:rPr>
          <w:tab/>
        </w:r>
        <w:r w:rsidR="0071783F" w:rsidRPr="00EF2E87">
          <w:rPr>
            <w:rStyle w:val="Hyperlink"/>
            <w:rFonts w:cstheme="minorHAnsi"/>
            <w:noProof/>
          </w:rPr>
          <w:t>NOTICES AND OTHER COMMUNICATIONS</w:t>
        </w:r>
        <w:r w:rsidR="0071783F">
          <w:rPr>
            <w:noProof/>
            <w:webHidden/>
          </w:rPr>
          <w:tab/>
        </w:r>
        <w:r w:rsidR="0071783F">
          <w:rPr>
            <w:noProof/>
            <w:webHidden/>
          </w:rPr>
          <w:fldChar w:fldCharType="begin"/>
        </w:r>
        <w:r w:rsidR="0071783F">
          <w:rPr>
            <w:noProof/>
            <w:webHidden/>
          </w:rPr>
          <w:instrText xml:space="preserve"> PAGEREF _Toc120030071 \h </w:instrText>
        </w:r>
        <w:r w:rsidR="0071783F">
          <w:rPr>
            <w:noProof/>
            <w:webHidden/>
          </w:rPr>
        </w:r>
        <w:r w:rsidR="0071783F">
          <w:rPr>
            <w:noProof/>
            <w:webHidden/>
          </w:rPr>
          <w:fldChar w:fldCharType="separate"/>
        </w:r>
        <w:r w:rsidR="009356C1">
          <w:rPr>
            <w:noProof/>
            <w:webHidden/>
          </w:rPr>
          <w:t>20</w:t>
        </w:r>
        <w:r w:rsidR="0071783F">
          <w:rPr>
            <w:noProof/>
            <w:webHidden/>
          </w:rPr>
          <w:fldChar w:fldCharType="end"/>
        </w:r>
      </w:hyperlink>
    </w:p>
    <w:p w14:paraId="77EDEFCF" w14:textId="0FE37F22" w:rsidR="0071783F" w:rsidRDefault="004C1884">
      <w:pPr>
        <w:pStyle w:val="TOC2"/>
        <w:rPr>
          <w:rFonts w:eastAsiaTheme="minorEastAsia"/>
          <w:noProof/>
          <w:lang w:eastAsia="en-AU"/>
        </w:rPr>
      </w:pPr>
      <w:hyperlink w:anchor="_Toc120030072" w:history="1">
        <w:r w:rsidR="0071783F" w:rsidRPr="00EF2E87">
          <w:rPr>
            <w:rStyle w:val="Hyperlink"/>
            <w:rFonts w:cstheme="minorHAnsi"/>
            <w:noProof/>
            <w14:scene3d>
              <w14:camera w14:prst="orthographicFront"/>
              <w14:lightRig w14:rig="threePt" w14:dir="t">
                <w14:rot w14:lat="0" w14:lon="0" w14:rev="0"/>
              </w14:lightRig>
            </w14:scene3d>
          </w:rPr>
          <w:t>21.1</w:t>
        </w:r>
        <w:r w:rsidR="0071783F">
          <w:rPr>
            <w:rFonts w:eastAsiaTheme="minorEastAsia"/>
            <w:noProof/>
            <w:lang w:eastAsia="en-AU"/>
          </w:rPr>
          <w:tab/>
        </w:r>
        <w:r w:rsidR="0071783F" w:rsidRPr="00EF2E87">
          <w:rPr>
            <w:rStyle w:val="Hyperlink"/>
            <w:rFonts w:cstheme="minorHAnsi"/>
            <w:noProof/>
          </w:rPr>
          <w:t>Service of Notices</w:t>
        </w:r>
        <w:r w:rsidR="0071783F">
          <w:rPr>
            <w:noProof/>
            <w:webHidden/>
          </w:rPr>
          <w:tab/>
        </w:r>
        <w:r w:rsidR="0071783F">
          <w:rPr>
            <w:noProof/>
            <w:webHidden/>
          </w:rPr>
          <w:fldChar w:fldCharType="begin"/>
        </w:r>
        <w:r w:rsidR="0071783F">
          <w:rPr>
            <w:noProof/>
            <w:webHidden/>
          </w:rPr>
          <w:instrText xml:space="preserve"> PAGEREF _Toc120030072 \h </w:instrText>
        </w:r>
        <w:r w:rsidR="0071783F">
          <w:rPr>
            <w:noProof/>
            <w:webHidden/>
          </w:rPr>
        </w:r>
        <w:r w:rsidR="0071783F">
          <w:rPr>
            <w:noProof/>
            <w:webHidden/>
          </w:rPr>
          <w:fldChar w:fldCharType="separate"/>
        </w:r>
        <w:r w:rsidR="009356C1">
          <w:rPr>
            <w:noProof/>
            <w:webHidden/>
          </w:rPr>
          <w:t>20</w:t>
        </w:r>
        <w:r w:rsidR="0071783F">
          <w:rPr>
            <w:noProof/>
            <w:webHidden/>
          </w:rPr>
          <w:fldChar w:fldCharType="end"/>
        </w:r>
      </w:hyperlink>
    </w:p>
    <w:p w14:paraId="7E15CE22" w14:textId="4446AB44" w:rsidR="0071783F" w:rsidRDefault="004C1884">
      <w:pPr>
        <w:pStyle w:val="TOC2"/>
        <w:rPr>
          <w:rFonts w:eastAsiaTheme="minorEastAsia"/>
          <w:noProof/>
          <w:lang w:eastAsia="en-AU"/>
        </w:rPr>
      </w:pPr>
      <w:hyperlink w:anchor="_Toc120030073" w:history="1">
        <w:r w:rsidR="0071783F" w:rsidRPr="00EF2E87">
          <w:rPr>
            <w:rStyle w:val="Hyperlink"/>
            <w:rFonts w:cstheme="minorHAnsi"/>
            <w:noProof/>
            <w14:scene3d>
              <w14:camera w14:prst="orthographicFront"/>
              <w14:lightRig w14:rig="threePt" w14:dir="t">
                <w14:rot w14:lat="0" w14:lon="0" w14:rev="0"/>
              </w14:lightRig>
            </w14:scene3d>
          </w:rPr>
          <w:t>21.2</w:t>
        </w:r>
        <w:r w:rsidR="0071783F">
          <w:rPr>
            <w:rFonts w:eastAsiaTheme="minorEastAsia"/>
            <w:noProof/>
            <w:lang w:eastAsia="en-AU"/>
          </w:rPr>
          <w:tab/>
        </w:r>
        <w:r w:rsidR="0071783F" w:rsidRPr="00EF2E87">
          <w:rPr>
            <w:rStyle w:val="Hyperlink"/>
            <w:rFonts w:cstheme="minorHAnsi"/>
            <w:noProof/>
          </w:rPr>
          <w:t>Effective on Receipt</w:t>
        </w:r>
        <w:r w:rsidR="0071783F">
          <w:rPr>
            <w:noProof/>
            <w:webHidden/>
          </w:rPr>
          <w:tab/>
        </w:r>
        <w:r w:rsidR="0071783F">
          <w:rPr>
            <w:noProof/>
            <w:webHidden/>
          </w:rPr>
          <w:fldChar w:fldCharType="begin"/>
        </w:r>
        <w:r w:rsidR="0071783F">
          <w:rPr>
            <w:noProof/>
            <w:webHidden/>
          </w:rPr>
          <w:instrText xml:space="preserve"> PAGEREF _Toc120030073 \h </w:instrText>
        </w:r>
        <w:r w:rsidR="0071783F">
          <w:rPr>
            <w:noProof/>
            <w:webHidden/>
          </w:rPr>
        </w:r>
        <w:r w:rsidR="0071783F">
          <w:rPr>
            <w:noProof/>
            <w:webHidden/>
          </w:rPr>
          <w:fldChar w:fldCharType="separate"/>
        </w:r>
        <w:r w:rsidR="009356C1">
          <w:rPr>
            <w:noProof/>
            <w:webHidden/>
          </w:rPr>
          <w:t>20</w:t>
        </w:r>
        <w:r w:rsidR="0071783F">
          <w:rPr>
            <w:noProof/>
            <w:webHidden/>
          </w:rPr>
          <w:fldChar w:fldCharType="end"/>
        </w:r>
      </w:hyperlink>
    </w:p>
    <w:p w14:paraId="2591EAF6" w14:textId="399AF7F9" w:rsidR="0071783F" w:rsidRDefault="004C1884">
      <w:pPr>
        <w:pStyle w:val="TOC1"/>
        <w:tabs>
          <w:tab w:val="right" w:leader="dot" w:pos="9348"/>
        </w:tabs>
        <w:rPr>
          <w:rFonts w:eastAsiaTheme="minorEastAsia"/>
          <w:noProof/>
          <w:szCs w:val="22"/>
          <w:lang w:eastAsia="en-AU"/>
        </w:rPr>
      </w:pPr>
      <w:hyperlink w:anchor="_Toc120030074" w:history="1">
        <w:r w:rsidR="0071783F" w:rsidRPr="00EF2E87">
          <w:rPr>
            <w:rStyle w:val="Hyperlink"/>
            <w:rFonts w:ascii="Calibri" w:hAnsi="Calibri" w:cs="Calibri"/>
            <w:noProof/>
            <w:w w:val="99"/>
          </w:rPr>
          <w:t>22.</w:t>
        </w:r>
        <w:r w:rsidR="0071783F">
          <w:rPr>
            <w:rFonts w:eastAsiaTheme="minorEastAsia"/>
            <w:noProof/>
            <w:szCs w:val="22"/>
            <w:lang w:eastAsia="en-AU"/>
          </w:rPr>
          <w:tab/>
        </w:r>
        <w:r w:rsidR="0071783F" w:rsidRPr="00EF2E87">
          <w:rPr>
            <w:rStyle w:val="Hyperlink"/>
            <w:rFonts w:cstheme="minorHAnsi"/>
            <w:noProof/>
          </w:rPr>
          <w:t>GENERAL PROVISIONS</w:t>
        </w:r>
        <w:r w:rsidR="0071783F">
          <w:rPr>
            <w:noProof/>
            <w:webHidden/>
          </w:rPr>
          <w:tab/>
        </w:r>
        <w:r w:rsidR="0071783F">
          <w:rPr>
            <w:noProof/>
            <w:webHidden/>
          </w:rPr>
          <w:fldChar w:fldCharType="begin"/>
        </w:r>
        <w:r w:rsidR="0071783F">
          <w:rPr>
            <w:noProof/>
            <w:webHidden/>
          </w:rPr>
          <w:instrText xml:space="preserve"> PAGEREF _Toc120030074 \h </w:instrText>
        </w:r>
        <w:r w:rsidR="0071783F">
          <w:rPr>
            <w:noProof/>
            <w:webHidden/>
          </w:rPr>
        </w:r>
        <w:r w:rsidR="0071783F">
          <w:rPr>
            <w:noProof/>
            <w:webHidden/>
          </w:rPr>
          <w:fldChar w:fldCharType="separate"/>
        </w:r>
        <w:r w:rsidR="009356C1">
          <w:rPr>
            <w:noProof/>
            <w:webHidden/>
          </w:rPr>
          <w:t>21</w:t>
        </w:r>
        <w:r w:rsidR="0071783F">
          <w:rPr>
            <w:noProof/>
            <w:webHidden/>
          </w:rPr>
          <w:fldChar w:fldCharType="end"/>
        </w:r>
      </w:hyperlink>
    </w:p>
    <w:p w14:paraId="69EF958A" w14:textId="58699F3D" w:rsidR="0071783F" w:rsidRDefault="004C1884">
      <w:pPr>
        <w:pStyle w:val="TOC2"/>
        <w:rPr>
          <w:rFonts w:eastAsiaTheme="minorEastAsia"/>
          <w:noProof/>
          <w:lang w:eastAsia="en-AU"/>
        </w:rPr>
      </w:pPr>
      <w:hyperlink w:anchor="_Toc120030075" w:history="1">
        <w:r w:rsidR="0071783F" w:rsidRPr="00EF2E87">
          <w:rPr>
            <w:rStyle w:val="Hyperlink"/>
            <w:rFonts w:cstheme="minorHAnsi"/>
            <w:noProof/>
            <w14:scene3d>
              <w14:camera w14:prst="orthographicFront"/>
              <w14:lightRig w14:rig="threePt" w14:dir="t">
                <w14:rot w14:lat="0" w14:lon="0" w14:rev="0"/>
              </w14:lightRig>
            </w14:scene3d>
          </w:rPr>
          <w:t>22.1</w:t>
        </w:r>
        <w:r w:rsidR="0071783F">
          <w:rPr>
            <w:rFonts w:eastAsiaTheme="minorEastAsia"/>
            <w:noProof/>
            <w:lang w:eastAsia="en-AU"/>
          </w:rPr>
          <w:tab/>
        </w:r>
        <w:r w:rsidR="0071783F" w:rsidRPr="00EF2E87">
          <w:rPr>
            <w:rStyle w:val="Hyperlink"/>
            <w:rFonts w:cstheme="minorHAnsi"/>
            <w:noProof/>
          </w:rPr>
          <w:t>Waiver</w:t>
        </w:r>
        <w:r w:rsidR="0071783F">
          <w:rPr>
            <w:noProof/>
            <w:webHidden/>
          </w:rPr>
          <w:tab/>
        </w:r>
        <w:r w:rsidR="0071783F">
          <w:rPr>
            <w:noProof/>
            <w:webHidden/>
          </w:rPr>
          <w:fldChar w:fldCharType="begin"/>
        </w:r>
        <w:r w:rsidR="0071783F">
          <w:rPr>
            <w:noProof/>
            <w:webHidden/>
          </w:rPr>
          <w:instrText xml:space="preserve"> PAGEREF _Toc120030075 \h </w:instrText>
        </w:r>
        <w:r w:rsidR="0071783F">
          <w:rPr>
            <w:noProof/>
            <w:webHidden/>
          </w:rPr>
        </w:r>
        <w:r w:rsidR="0071783F">
          <w:rPr>
            <w:noProof/>
            <w:webHidden/>
          </w:rPr>
          <w:fldChar w:fldCharType="separate"/>
        </w:r>
        <w:r w:rsidR="009356C1">
          <w:rPr>
            <w:noProof/>
            <w:webHidden/>
          </w:rPr>
          <w:t>21</w:t>
        </w:r>
        <w:r w:rsidR="0071783F">
          <w:rPr>
            <w:noProof/>
            <w:webHidden/>
          </w:rPr>
          <w:fldChar w:fldCharType="end"/>
        </w:r>
      </w:hyperlink>
    </w:p>
    <w:p w14:paraId="2748B57D" w14:textId="40339EF3" w:rsidR="0071783F" w:rsidRDefault="004C1884">
      <w:pPr>
        <w:pStyle w:val="TOC2"/>
        <w:rPr>
          <w:rFonts w:eastAsiaTheme="minorEastAsia"/>
          <w:noProof/>
          <w:lang w:eastAsia="en-AU"/>
        </w:rPr>
      </w:pPr>
      <w:hyperlink w:anchor="_Toc120030076" w:history="1">
        <w:r w:rsidR="0071783F" w:rsidRPr="00EF2E87">
          <w:rPr>
            <w:rStyle w:val="Hyperlink"/>
            <w:rFonts w:cstheme="minorHAnsi"/>
            <w:noProof/>
            <w14:scene3d>
              <w14:camera w14:prst="orthographicFront"/>
              <w14:lightRig w14:rig="threePt" w14:dir="t">
                <w14:rot w14:lat="0" w14:lon="0" w14:rev="0"/>
              </w14:lightRig>
            </w14:scene3d>
          </w:rPr>
          <w:t>22.2</w:t>
        </w:r>
        <w:r w:rsidR="0071783F">
          <w:rPr>
            <w:rFonts w:eastAsiaTheme="minorEastAsia"/>
            <w:noProof/>
            <w:lang w:eastAsia="en-AU"/>
          </w:rPr>
          <w:tab/>
        </w:r>
        <w:r w:rsidR="0071783F" w:rsidRPr="00EF2E87">
          <w:rPr>
            <w:rStyle w:val="Hyperlink"/>
            <w:rFonts w:cstheme="minorHAnsi"/>
            <w:noProof/>
          </w:rPr>
          <w:t>Entire Agreement</w:t>
        </w:r>
        <w:r w:rsidR="0071783F">
          <w:rPr>
            <w:noProof/>
            <w:webHidden/>
          </w:rPr>
          <w:tab/>
        </w:r>
        <w:r w:rsidR="0071783F">
          <w:rPr>
            <w:noProof/>
            <w:webHidden/>
          </w:rPr>
          <w:fldChar w:fldCharType="begin"/>
        </w:r>
        <w:r w:rsidR="0071783F">
          <w:rPr>
            <w:noProof/>
            <w:webHidden/>
          </w:rPr>
          <w:instrText xml:space="preserve"> PAGEREF _Toc120030076 \h </w:instrText>
        </w:r>
        <w:r w:rsidR="0071783F">
          <w:rPr>
            <w:noProof/>
            <w:webHidden/>
          </w:rPr>
        </w:r>
        <w:r w:rsidR="0071783F">
          <w:rPr>
            <w:noProof/>
            <w:webHidden/>
          </w:rPr>
          <w:fldChar w:fldCharType="separate"/>
        </w:r>
        <w:r w:rsidR="009356C1">
          <w:rPr>
            <w:noProof/>
            <w:webHidden/>
          </w:rPr>
          <w:t>21</w:t>
        </w:r>
        <w:r w:rsidR="0071783F">
          <w:rPr>
            <w:noProof/>
            <w:webHidden/>
          </w:rPr>
          <w:fldChar w:fldCharType="end"/>
        </w:r>
      </w:hyperlink>
    </w:p>
    <w:p w14:paraId="2B673488" w14:textId="343E9B6C" w:rsidR="0071783F" w:rsidRDefault="004C1884">
      <w:pPr>
        <w:pStyle w:val="TOC2"/>
        <w:rPr>
          <w:rFonts w:eastAsiaTheme="minorEastAsia"/>
          <w:noProof/>
          <w:lang w:eastAsia="en-AU"/>
        </w:rPr>
      </w:pPr>
      <w:hyperlink w:anchor="_Toc120030077" w:history="1">
        <w:r w:rsidR="0071783F" w:rsidRPr="00EF2E87">
          <w:rPr>
            <w:rStyle w:val="Hyperlink"/>
            <w:rFonts w:cstheme="minorHAnsi"/>
            <w:noProof/>
            <w14:scene3d>
              <w14:camera w14:prst="orthographicFront"/>
              <w14:lightRig w14:rig="threePt" w14:dir="t">
                <w14:rot w14:lat="0" w14:lon="0" w14:rev="0"/>
              </w14:lightRig>
            </w14:scene3d>
          </w:rPr>
          <w:t>22.3</w:t>
        </w:r>
        <w:r w:rsidR="0071783F">
          <w:rPr>
            <w:rFonts w:eastAsiaTheme="minorEastAsia"/>
            <w:noProof/>
            <w:lang w:eastAsia="en-AU"/>
          </w:rPr>
          <w:tab/>
        </w:r>
        <w:r w:rsidR="0071783F" w:rsidRPr="00EF2E87">
          <w:rPr>
            <w:rStyle w:val="Hyperlink"/>
            <w:rFonts w:cstheme="minorHAnsi"/>
            <w:noProof/>
          </w:rPr>
          <w:t>Counterparts</w:t>
        </w:r>
        <w:r w:rsidR="0071783F">
          <w:rPr>
            <w:noProof/>
            <w:webHidden/>
          </w:rPr>
          <w:tab/>
        </w:r>
        <w:r w:rsidR="0071783F">
          <w:rPr>
            <w:noProof/>
            <w:webHidden/>
          </w:rPr>
          <w:fldChar w:fldCharType="begin"/>
        </w:r>
        <w:r w:rsidR="0071783F">
          <w:rPr>
            <w:noProof/>
            <w:webHidden/>
          </w:rPr>
          <w:instrText xml:space="preserve"> PAGEREF _Toc120030077 \h </w:instrText>
        </w:r>
        <w:r w:rsidR="0071783F">
          <w:rPr>
            <w:noProof/>
            <w:webHidden/>
          </w:rPr>
        </w:r>
        <w:r w:rsidR="0071783F">
          <w:rPr>
            <w:noProof/>
            <w:webHidden/>
          </w:rPr>
          <w:fldChar w:fldCharType="separate"/>
        </w:r>
        <w:r w:rsidR="009356C1">
          <w:rPr>
            <w:noProof/>
            <w:webHidden/>
          </w:rPr>
          <w:t>21</w:t>
        </w:r>
        <w:r w:rsidR="0071783F">
          <w:rPr>
            <w:noProof/>
            <w:webHidden/>
          </w:rPr>
          <w:fldChar w:fldCharType="end"/>
        </w:r>
      </w:hyperlink>
    </w:p>
    <w:p w14:paraId="3157211F" w14:textId="2527127C" w:rsidR="0071783F" w:rsidRDefault="004C1884">
      <w:pPr>
        <w:pStyle w:val="TOC2"/>
        <w:rPr>
          <w:rFonts w:eastAsiaTheme="minorEastAsia"/>
          <w:noProof/>
          <w:lang w:eastAsia="en-AU"/>
        </w:rPr>
      </w:pPr>
      <w:hyperlink w:anchor="_Toc120030078" w:history="1">
        <w:r w:rsidR="0071783F" w:rsidRPr="00EF2E87">
          <w:rPr>
            <w:rStyle w:val="Hyperlink"/>
            <w:rFonts w:cstheme="minorHAnsi"/>
            <w:noProof/>
            <w14:scene3d>
              <w14:camera w14:prst="orthographicFront"/>
              <w14:lightRig w14:rig="threePt" w14:dir="t">
                <w14:rot w14:lat="0" w14:lon="0" w14:rev="0"/>
              </w14:lightRig>
            </w14:scene3d>
          </w:rPr>
          <w:t>22.4</w:t>
        </w:r>
        <w:r w:rsidR="0071783F">
          <w:rPr>
            <w:rFonts w:eastAsiaTheme="minorEastAsia"/>
            <w:noProof/>
            <w:lang w:eastAsia="en-AU"/>
          </w:rPr>
          <w:tab/>
        </w:r>
        <w:r w:rsidR="0071783F" w:rsidRPr="00EF2E87">
          <w:rPr>
            <w:rStyle w:val="Hyperlink"/>
            <w:rFonts w:cstheme="minorHAnsi"/>
            <w:noProof/>
          </w:rPr>
          <w:t>Variation</w:t>
        </w:r>
        <w:r w:rsidR="0071783F">
          <w:rPr>
            <w:noProof/>
            <w:webHidden/>
          </w:rPr>
          <w:tab/>
        </w:r>
        <w:r w:rsidR="0071783F">
          <w:rPr>
            <w:noProof/>
            <w:webHidden/>
          </w:rPr>
          <w:fldChar w:fldCharType="begin"/>
        </w:r>
        <w:r w:rsidR="0071783F">
          <w:rPr>
            <w:noProof/>
            <w:webHidden/>
          </w:rPr>
          <w:instrText xml:space="preserve"> PAGEREF _Toc120030078 \h </w:instrText>
        </w:r>
        <w:r w:rsidR="0071783F">
          <w:rPr>
            <w:noProof/>
            <w:webHidden/>
          </w:rPr>
        </w:r>
        <w:r w:rsidR="0071783F">
          <w:rPr>
            <w:noProof/>
            <w:webHidden/>
          </w:rPr>
          <w:fldChar w:fldCharType="separate"/>
        </w:r>
        <w:r w:rsidR="009356C1">
          <w:rPr>
            <w:noProof/>
            <w:webHidden/>
          </w:rPr>
          <w:t>21</w:t>
        </w:r>
        <w:r w:rsidR="0071783F">
          <w:rPr>
            <w:noProof/>
            <w:webHidden/>
          </w:rPr>
          <w:fldChar w:fldCharType="end"/>
        </w:r>
      </w:hyperlink>
    </w:p>
    <w:p w14:paraId="769E6253" w14:textId="0D4D4309" w:rsidR="0071783F" w:rsidRDefault="004C1884">
      <w:pPr>
        <w:pStyle w:val="TOC2"/>
        <w:rPr>
          <w:rFonts w:eastAsiaTheme="minorEastAsia"/>
          <w:noProof/>
          <w:lang w:eastAsia="en-AU"/>
        </w:rPr>
      </w:pPr>
      <w:hyperlink w:anchor="_Toc120030079" w:history="1">
        <w:r w:rsidR="0071783F" w:rsidRPr="00EF2E87">
          <w:rPr>
            <w:rStyle w:val="Hyperlink"/>
            <w:rFonts w:cstheme="minorHAnsi"/>
            <w:noProof/>
            <w14:scene3d>
              <w14:camera w14:prst="orthographicFront"/>
              <w14:lightRig w14:rig="threePt" w14:dir="t">
                <w14:rot w14:lat="0" w14:lon="0" w14:rev="0"/>
              </w14:lightRig>
            </w14:scene3d>
          </w:rPr>
          <w:t>22.5</w:t>
        </w:r>
        <w:r w:rsidR="0071783F">
          <w:rPr>
            <w:rFonts w:eastAsiaTheme="minorEastAsia"/>
            <w:noProof/>
            <w:lang w:eastAsia="en-AU"/>
          </w:rPr>
          <w:tab/>
        </w:r>
        <w:r w:rsidR="0071783F" w:rsidRPr="00EF2E87">
          <w:rPr>
            <w:rStyle w:val="Hyperlink"/>
            <w:rFonts w:cstheme="minorHAnsi"/>
            <w:noProof/>
          </w:rPr>
          <w:t>No Merger</w:t>
        </w:r>
        <w:r w:rsidR="0071783F">
          <w:rPr>
            <w:noProof/>
            <w:webHidden/>
          </w:rPr>
          <w:tab/>
        </w:r>
        <w:r w:rsidR="0071783F">
          <w:rPr>
            <w:noProof/>
            <w:webHidden/>
          </w:rPr>
          <w:fldChar w:fldCharType="begin"/>
        </w:r>
        <w:r w:rsidR="0071783F">
          <w:rPr>
            <w:noProof/>
            <w:webHidden/>
          </w:rPr>
          <w:instrText xml:space="preserve"> PAGEREF _Toc120030079 \h </w:instrText>
        </w:r>
        <w:r w:rsidR="0071783F">
          <w:rPr>
            <w:noProof/>
            <w:webHidden/>
          </w:rPr>
        </w:r>
        <w:r w:rsidR="0071783F">
          <w:rPr>
            <w:noProof/>
            <w:webHidden/>
          </w:rPr>
          <w:fldChar w:fldCharType="separate"/>
        </w:r>
        <w:r w:rsidR="009356C1">
          <w:rPr>
            <w:noProof/>
            <w:webHidden/>
          </w:rPr>
          <w:t>21</w:t>
        </w:r>
        <w:r w:rsidR="0071783F">
          <w:rPr>
            <w:noProof/>
            <w:webHidden/>
          </w:rPr>
          <w:fldChar w:fldCharType="end"/>
        </w:r>
      </w:hyperlink>
    </w:p>
    <w:p w14:paraId="352EEF9B" w14:textId="7DBC4D19" w:rsidR="0071783F" w:rsidRDefault="004C1884">
      <w:pPr>
        <w:pStyle w:val="TOC2"/>
        <w:rPr>
          <w:rFonts w:eastAsiaTheme="minorEastAsia"/>
          <w:noProof/>
          <w:lang w:eastAsia="en-AU"/>
        </w:rPr>
      </w:pPr>
      <w:hyperlink w:anchor="_Toc120030080" w:history="1">
        <w:r w:rsidR="0071783F" w:rsidRPr="00EF2E87">
          <w:rPr>
            <w:rStyle w:val="Hyperlink"/>
            <w:rFonts w:cstheme="minorHAnsi"/>
            <w:noProof/>
            <w14:scene3d>
              <w14:camera w14:prst="orthographicFront"/>
              <w14:lightRig w14:rig="threePt" w14:dir="t">
                <w14:rot w14:lat="0" w14:lon="0" w14:rev="0"/>
              </w14:lightRig>
            </w14:scene3d>
          </w:rPr>
          <w:t>22.6</w:t>
        </w:r>
        <w:r w:rsidR="0071783F">
          <w:rPr>
            <w:rFonts w:eastAsiaTheme="minorEastAsia"/>
            <w:noProof/>
            <w:lang w:eastAsia="en-AU"/>
          </w:rPr>
          <w:tab/>
        </w:r>
        <w:r w:rsidR="0071783F" w:rsidRPr="00EF2E87">
          <w:rPr>
            <w:rStyle w:val="Hyperlink"/>
            <w:rFonts w:cstheme="minorHAnsi"/>
            <w:noProof/>
          </w:rPr>
          <w:t>Severability</w:t>
        </w:r>
        <w:r w:rsidR="0071783F">
          <w:rPr>
            <w:noProof/>
            <w:webHidden/>
          </w:rPr>
          <w:tab/>
        </w:r>
        <w:r w:rsidR="0071783F">
          <w:rPr>
            <w:noProof/>
            <w:webHidden/>
          </w:rPr>
          <w:fldChar w:fldCharType="begin"/>
        </w:r>
        <w:r w:rsidR="0071783F">
          <w:rPr>
            <w:noProof/>
            <w:webHidden/>
          </w:rPr>
          <w:instrText xml:space="preserve"> PAGEREF _Toc120030080 \h </w:instrText>
        </w:r>
        <w:r w:rsidR="0071783F">
          <w:rPr>
            <w:noProof/>
            <w:webHidden/>
          </w:rPr>
        </w:r>
        <w:r w:rsidR="0071783F">
          <w:rPr>
            <w:noProof/>
            <w:webHidden/>
          </w:rPr>
          <w:fldChar w:fldCharType="separate"/>
        </w:r>
        <w:r w:rsidR="009356C1">
          <w:rPr>
            <w:noProof/>
            <w:webHidden/>
          </w:rPr>
          <w:t>21</w:t>
        </w:r>
        <w:r w:rsidR="0071783F">
          <w:rPr>
            <w:noProof/>
            <w:webHidden/>
          </w:rPr>
          <w:fldChar w:fldCharType="end"/>
        </w:r>
      </w:hyperlink>
    </w:p>
    <w:p w14:paraId="64AAE50C" w14:textId="1E3E2E93" w:rsidR="0071783F" w:rsidRDefault="004C1884">
      <w:pPr>
        <w:pStyle w:val="TOC2"/>
        <w:rPr>
          <w:rFonts w:eastAsiaTheme="minorEastAsia"/>
          <w:noProof/>
          <w:lang w:eastAsia="en-AU"/>
        </w:rPr>
      </w:pPr>
      <w:hyperlink w:anchor="_Toc120030081" w:history="1">
        <w:r w:rsidR="0071783F" w:rsidRPr="00EF2E87">
          <w:rPr>
            <w:rStyle w:val="Hyperlink"/>
            <w:rFonts w:cstheme="minorHAnsi"/>
            <w:noProof/>
            <w14:scene3d>
              <w14:camera w14:prst="orthographicFront"/>
              <w14:lightRig w14:rig="threePt" w14:dir="t">
                <w14:rot w14:lat="0" w14:lon="0" w14:rev="0"/>
              </w14:lightRig>
            </w14:scene3d>
          </w:rPr>
          <w:t>22.7</w:t>
        </w:r>
        <w:r w:rsidR="0071783F">
          <w:rPr>
            <w:rFonts w:eastAsiaTheme="minorEastAsia"/>
            <w:noProof/>
            <w:lang w:eastAsia="en-AU"/>
          </w:rPr>
          <w:tab/>
        </w:r>
        <w:r w:rsidR="0071783F" w:rsidRPr="00EF2E87">
          <w:rPr>
            <w:rStyle w:val="Hyperlink"/>
            <w:rFonts w:cstheme="minorHAnsi"/>
            <w:noProof/>
          </w:rPr>
          <w:t>Applicable Law</w:t>
        </w:r>
        <w:r w:rsidR="0071783F">
          <w:rPr>
            <w:noProof/>
            <w:webHidden/>
          </w:rPr>
          <w:tab/>
        </w:r>
        <w:r w:rsidR="0071783F">
          <w:rPr>
            <w:noProof/>
            <w:webHidden/>
          </w:rPr>
          <w:fldChar w:fldCharType="begin"/>
        </w:r>
        <w:r w:rsidR="0071783F">
          <w:rPr>
            <w:noProof/>
            <w:webHidden/>
          </w:rPr>
          <w:instrText xml:space="preserve"> PAGEREF _Toc120030081 \h </w:instrText>
        </w:r>
        <w:r w:rsidR="0071783F">
          <w:rPr>
            <w:noProof/>
            <w:webHidden/>
          </w:rPr>
        </w:r>
        <w:r w:rsidR="0071783F">
          <w:rPr>
            <w:noProof/>
            <w:webHidden/>
          </w:rPr>
          <w:fldChar w:fldCharType="separate"/>
        </w:r>
        <w:r w:rsidR="009356C1">
          <w:rPr>
            <w:noProof/>
            <w:webHidden/>
          </w:rPr>
          <w:t>21</w:t>
        </w:r>
        <w:r w:rsidR="0071783F">
          <w:rPr>
            <w:noProof/>
            <w:webHidden/>
          </w:rPr>
          <w:fldChar w:fldCharType="end"/>
        </w:r>
      </w:hyperlink>
    </w:p>
    <w:p w14:paraId="0B21F21A" w14:textId="1A803343" w:rsidR="0071783F" w:rsidRDefault="004C1884">
      <w:pPr>
        <w:pStyle w:val="TOC2"/>
        <w:rPr>
          <w:rFonts w:eastAsiaTheme="minorEastAsia"/>
          <w:noProof/>
          <w:lang w:eastAsia="en-AU"/>
        </w:rPr>
      </w:pPr>
      <w:hyperlink w:anchor="_Toc120030082" w:history="1">
        <w:r w:rsidR="0071783F" w:rsidRPr="00EF2E87">
          <w:rPr>
            <w:rStyle w:val="Hyperlink"/>
            <w:rFonts w:cstheme="minorHAnsi"/>
            <w:noProof/>
            <w14:scene3d>
              <w14:camera w14:prst="orthographicFront"/>
              <w14:lightRig w14:rig="threePt" w14:dir="t">
                <w14:rot w14:lat="0" w14:lon="0" w14:rev="0"/>
              </w14:lightRig>
            </w14:scene3d>
          </w:rPr>
          <w:t>22.8</w:t>
        </w:r>
        <w:r w:rsidR="0071783F">
          <w:rPr>
            <w:rFonts w:eastAsiaTheme="minorEastAsia"/>
            <w:noProof/>
            <w:lang w:eastAsia="en-AU"/>
          </w:rPr>
          <w:tab/>
        </w:r>
        <w:r w:rsidR="0071783F" w:rsidRPr="00EF2E87">
          <w:rPr>
            <w:rStyle w:val="Hyperlink"/>
            <w:rFonts w:cstheme="minorHAnsi"/>
            <w:noProof/>
          </w:rPr>
          <w:t>Cumulative Rights</w:t>
        </w:r>
        <w:r w:rsidR="0071783F">
          <w:rPr>
            <w:noProof/>
            <w:webHidden/>
          </w:rPr>
          <w:tab/>
        </w:r>
        <w:r w:rsidR="0071783F">
          <w:rPr>
            <w:noProof/>
            <w:webHidden/>
          </w:rPr>
          <w:fldChar w:fldCharType="begin"/>
        </w:r>
        <w:r w:rsidR="0071783F">
          <w:rPr>
            <w:noProof/>
            <w:webHidden/>
          </w:rPr>
          <w:instrText xml:space="preserve"> PAGEREF _Toc120030082 \h </w:instrText>
        </w:r>
        <w:r w:rsidR="0071783F">
          <w:rPr>
            <w:noProof/>
            <w:webHidden/>
          </w:rPr>
        </w:r>
        <w:r w:rsidR="0071783F">
          <w:rPr>
            <w:noProof/>
            <w:webHidden/>
          </w:rPr>
          <w:fldChar w:fldCharType="separate"/>
        </w:r>
        <w:r w:rsidR="009356C1">
          <w:rPr>
            <w:noProof/>
            <w:webHidden/>
          </w:rPr>
          <w:t>21</w:t>
        </w:r>
        <w:r w:rsidR="0071783F">
          <w:rPr>
            <w:noProof/>
            <w:webHidden/>
          </w:rPr>
          <w:fldChar w:fldCharType="end"/>
        </w:r>
      </w:hyperlink>
    </w:p>
    <w:p w14:paraId="305182C6" w14:textId="5583A3CF" w:rsidR="0071783F" w:rsidRDefault="004C1884">
      <w:pPr>
        <w:pStyle w:val="TOC2"/>
        <w:rPr>
          <w:rFonts w:eastAsiaTheme="minorEastAsia"/>
          <w:noProof/>
          <w:lang w:eastAsia="en-AU"/>
        </w:rPr>
      </w:pPr>
      <w:hyperlink w:anchor="_Toc120030083" w:history="1">
        <w:r w:rsidR="0071783F" w:rsidRPr="00EF2E87">
          <w:rPr>
            <w:rStyle w:val="Hyperlink"/>
            <w:rFonts w:cstheme="minorHAnsi"/>
            <w:noProof/>
            <w14:scene3d>
              <w14:camera w14:prst="orthographicFront"/>
              <w14:lightRig w14:rig="threePt" w14:dir="t">
                <w14:rot w14:lat="0" w14:lon="0" w14:rev="0"/>
              </w14:lightRig>
            </w14:scene3d>
          </w:rPr>
          <w:t>22.9</w:t>
        </w:r>
        <w:r w:rsidR="0071783F">
          <w:rPr>
            <w:rFonts w:eastAsiaTheme="minorEastAsia"/>
            <w:noProof/>
            <w:lang w:eastAsia="en-AU"/>
          </w:rPr>
          <w:tab/>
        </w:r>
        <w:r w:rsidR="0071783F" w:rsidRPr="00EF2E87">
          <w:rPr>
            <w:rStyle w:val="Hyperlink"/>
            <w:rFonts w:cstheme="minorHAnsi"/>
            <w:noProof/>
          </w:rPr>
          <w:t>Auditor General</w:t>
        </w:r>
        <w:r w:rsidR="0071783F">
          <w:rPr>
            <w:noProof/>
            <w:webHidden/>
          </w:rPr>
          <w:tab/>
        </w:r>
        <w:r w:rsidR="0071783F">
          <w:rPr>
            <w:noProof/>
            <w:webHidden/>
          </w:rPr>
          <w:fldChar w:fldCharType="begin"/>
        </w:r>
        <w:r w:rsidR="0071783F">
          <w:rPr>
            <w:noProof/>
            <w:webHidden/>
          </w:rPr>
          <w:instrText xml:space="preserve"> PAGEREF _Toc120030083 \h </w:instrText>
        </w:r>
        <w:r w:rsidR="0071783F">
          <w:rPr>
            <w:noProof/>
            <w:webHidden/>
          </w:rPr>
        </w:r>
        <w:r w:rsidR="0071783F">
          <w:rPr>
            <w:noProof/>
            <w:webHidden/>
          </w:rPr>
          <w:fldChar w:fldCharType="separate"/>
        </w:r>
        <w:r w:rsidR="009356C1">
          <w:rPr>
            <w:noProof/>
            <w:webHidden/>
          </w:rPr>
          <w:t>22</w:t>
        </w:r>
        <w:r w:rsidR="0071783F">
          <w:rPr>
            <w:noProof/>
            <w:webHidden/>
          </w:rPr>
          <w:fldChar w:fldCharType="end"/>
        </w:r>
      </w:hyperlink>
    </w:p>
    <w:p w14:paraId="4212A9AA" w14:textId="70F7CAB4" w:rsidR="0071783F" w:rsidRDefault="004C1884">
      <w:pPr>
        <w:pStyle w:val="TOC2"/>
        <w:rPr>
          <w:rFonts w:eastAsiaTheme="minorEastAsia"/>
          <w:noProof/>
          <w:lang w:eastAsia="en-AU"/>
        </w:rPr>
      </w:pPr>
      <w:hyperlink w:anchor="_Toc120030084" w:history="1">
        <w:r w:rsidR="0071783F" w:rsidRPr="00EF2E87">
          <w:rPr>
            <w:rStyle w:val="Hyperlink"/>
            <w:rFonts w:cstheme="minorHAnsi"/>
            <w:noProof/>
            <w14:scene3d>
              <w14:camera w14:prst="orthographicFront"/>
              <w14:lightRig w14:rig="threePt" w14:dir="t">
                <w14:rot w14:lat="0" w14:lon="0" w14:rev="0"/>
              </w14:lightRig>
            </w14:scene3d>
          </w:rPr>
          <w:t>22.10</w:t>
        </w:r>
        <w:r w:rsidR="0071783F">
          <w:rPr>
            <w:rFonts w:eastAsiaTheme="minorEastAsia"/>
            <w:noProof/>
            <w:lang w:eastAsia="en-AU"/>
          </w:rPr>
          <w:tab/>
        </w:r>
        <w:r w:rsidR="0071783F" w:rsidRPr="00EF2E87">
          <w:rPr>
            <w:rStyle w:val="Hyperlink"/>
            <w:rFonts w:cstheme="minorHAnsi"/>
            <w:noProof/>
          </w:rPr>
          <w:t>Consent</w:t>
        </w:r>
        <w:r w:rsidR="0071783F">
          <w:rPr>
            <w:noProof/>
            <w:webHidden/>
          </w:rPr>
          <w:tab/>
        </w:r>
        <w:r w:rsidR="0071783F">
          <w:rPr>
            <w:noProof/>
            <w:webHidden/>
          </w:rPr>
          <w:fldChar w:fldCharType="begin"/>
        </w:r>
        <w:r w:rsidR="0071783F">
          <w:rPr>
            <w:noProof/>
            <w:webHidden/>
          </w:rPr>
          <w:instrText xml:space="preserve"> PAGEREF _Toc120030084 \h </w:instrText>
        </w:r>
        <w:r w:rsidR="0071783F">
          <w:rPr>
            <w:noProof/>
            <w:webHidden/>
          </w:rPr>
        </w:r>
        <w:r w:rsidR="0071783F">
          <w:rPr>
            <w:noProof/>
            <w:webHidden/>
          </w:rPr>
          <w:fldChar w:fldCharType="separate"/>
        </w:r>
        <w:r w:rsidR="009356C1">
          <w:rPr>
            <w:noProof/>
            <w:webHidden/>
          </w:rPr>
          <w:t>22</w:t>
        </w:r>
        <w:r w:rsidR="0071783F">
          <w:rPr>
            <w:noProof/>
            <w:webHidden/>
          </w:rPr>
          <w:fldChar w:fldCharType="end"/>
        </w:r>
      </w:hyperlink>
    </w:p>
    <w:p w14:paraId="6103C063" w14:textId="3DF0232E" w:rsidR="0071783F" w:rsidRDefault="004C1884">
      <w:pPr>
        <w:pStyle w:val="TOC2"/>
        <w:rPr>
          <w:rFonts w:eastAsiaTheme="minorEastAsia"/>
          <w:noProof/>
          <w:lang w:eastAsia="en-AU"/>
        </w:rPr>
      </w:pPr>
      <w:hyperlink w:anchor="_Toc120030085" w:history="1">
        <w:r w:rsidR="0071783F" w:rsidRPr="00EF2E87">
          <w:rPr>
            <w:rStyle w:val="Hyperlink"/>
            <w:rFonts w:cstheme="minorHAnsi"/>
            <w:noProof/>
            <w14:scene3d>
              <w14:camera w14:prst="orthographicFront"/>
              <w14:lightRig w14:rig="threePt" w14:dir="t">
                <w14:rot w14:lat="0" w14:lon="0" w14:rev="0"/>
              </w14:lightRig>
            </w14:scene3d>
          </w:rPr>
          <w:t>22.11</w:t>
        </w:r>
        <w:r w:rsidR="0071783F">
          <w:rPr>
            <w:rFonts w:eastAsiaTheme="minorEastAsia"/>
            <w:noProof/>
            <w:lang w:eastAsia="en-AU"/>
          </w:rPr>
          <w:tab/>
        </w:r>
        <w:r w:rsidR="0071783F" w:rsidRPr="00EF2E87">
          <w:rPr>
            <w:rStyle w:val="Hyperlink"/>
            <w:rFonts w:cstheme="minorHAnsi"/>
            <w:noProof/>
          </w:rPr>
          <w:t>Further Assurance</w:t>
        </w:r>
        <w:r w:rsidR="0071783F">
          <w:rPr>
            <w:noProof/>
            <w:webHidden/>
          </w:rPr>
          <w:tab/>
        </w:r>
        <w:r w:rsidR="0071783F">
          <w:rPr>
            <w:noProof/>
            <w:webHidden/>
          </w:rPr>
          <w:fldChar w:fldCharType="begin"/>
        </w:r>
        <w:r w:rsidR="0071783F">
          <w:rPr>
            <w:noProof/>
            <w:webHidden/>
          </w:rPr>
          <w:instrText xml:space="preserve"> PAGEREF _Toc120030085 \h </w:instrText>
        </w:r>
        <w:r w:rsidR="0071783F">
          <w:rPr>
            <w:noProof/>
            <w:webHidden/>
          </w:rPr>
        </w:r>
        <w:r w:rsidR="0071783F">
          <w:rPr>
            <w:noProof/>
            <w:webHidden/>
          </w:rPr>
          <w:fldChar w:fldCharType="separate"/>
        </w:r>
        <w:r w:rsidR="009356C1">
          <w:rPr>
            <w:noProof/>
            <w:webHidden/>
          </w:rPr>
          <w:t>22</w:t>
        </w:r>
        <w:r w:rsidR="0071783F">
          <w:rPr>
            <w:noProof/>
            <w:webHidden/>
          </w:rPr>
          <w:fldChar w:fldCharType="end"/>
        </w:r>
      </w:hyperlink>
    </w:p>
    <w:p w14:paraId="67F889CD" w14:textId="65EA8AA7" w:rsidR="0071783F" w:rsidRDefault="004C1884">
      <w:pPr>
        <w:pStyle w:val="TOC2"/>
        <w:rPr>
          <w:rFonts w:eastAsiaTheme="minorEastAsia"/>
          <w:noProof/>
          <w:lang w:eastAsia="en-AU"/>
        </w:rPr>
      </w:pPr>
      <w:hyperlink w:anchor="_Toc120030086" w:history="1">
        <w:r w:rsidR="0071783F" w:rsidRPr="00EF2E87">
          <w:rPr>
            <w:rStyle w:val="Hyperlink"/>
            <w:rFonts w:cstheme="minorHAnsi"/>
            <w:noProof/>
            <w14:scene3d>
              <w14:camera w14:prst="orthographicFront"/>
              <w14:lightRig w14:rig="threePt" w14:dir="t">
                <w14:rot w14:lat="0" w14:lon="0" w14:rev="0"/>
              </w14:lightRig>
            </w14:scene3d>
          </w:rPr>
          <w:t>22.12</w:t>
        </w:r>
        <w:r w:rsidR="0071783F">
          <w:rPr>
            <w:rFonts w:eastAsiaTheme="minorEastAsia"/>
            <w:noProof/>
            <w:lang w:eastAsia="en-AU"/>
          </w:rPr>
          <w:tab/>
        </w:r>
        <w:r w:rsidR="0071783F" w:rsidRPr="00EF2E87">
          <w:rPr>
            <w:rStyle w:val="Hyperlink"/>
            <w:rFonts w:cstheme="minorHAnsi"/>
            <w:noProof/>
          </w:rPr>
          <w:t>Costs</w:t>
        </w:r>
        <w:r w:rsidR="0071783F">
          <w:rPr>
            <w:noProof/>
            <w:webHidden/>
          </w:rPr>
          <w:tab/>
        </w:r>
        <w:r w:rsidR="0071783F">
          <w:rPr>
            <w:noProof/>
            <w:webHidden/>
          </w:rPr>
          <w:fldChar w:fldCharType="begin"/>
        </w:r>
        <w:r w:rsidR="0071783F">
          <w:rPr>
            <w:noProof/>
            <w:webHidden/>
          </w:rPr>
          <w:instrText xml:space="preserve"> PAGEREF _Toc120030086 \h </w:instrText>
        </w:r>
        <w:r w:rsidR="0071783F">
          <w:rPr>
            <w:noProof/>
            <w:webHidden/>
          </w:rPr>
        </w:r>
        <w:r w:rsidR="0071783F">
          <w:rPr>
            <w:noProof/>
            <w:webHidden/>
          </w:rPr>
          <w:fldChar w:fldCharType="separate"/>
        </w:r>
        <w:r w:rsidR="009356C1">
          <w:rPr>
            <w:noProof/>
            <w:webHidden/>
          </w:rPr>
          <w:t>22</w:t>
        </w:r>
        <w:r w:rsidR="0071783F">
          <w:rPr>
            <w:noProof/>
            <w:webHidden/>
          </w:rPr>
          <w:fldChar w:fldCharType="end"/>
        </w:r>
      </w:hyperlink>
    </w:p>
    <w:p w14:paraId="44CB76A2" w14:textId="3F4F8BAB" w:rsidR="0071783F" w:rsidRDefault="004C1884">
      <w:pPr>
        <w:pStyle w:val="TOC1"/>
        <w:tabs>
          <w:tab w:val="right" w:leader="dot" w:pos="9348"/>
        </w:tabs>
        <w:rPr>
          <w:rFonts w:eastAsiaTheme="minorEastAsia"/>
          <w:noProof/>
          <w:szCs w:val="22"/>
          <w:lang w:eastAsia="en-AU"/>
        </w:rPr>
      </w:pPr>
      <w:hyperlink w:anchor="_Toc120030087" w:history="1">
        <w:r w:rsidR="0071783F" w:rsidRPr="00EF2E87">
          <w:rPr>
            <w:rStyle w:val="Hyperlink"/>
            <w:noProof/>
          </w:rPr>
          <w:t>Annexure A – Deed of Novation</w:t>
        </w:r>
        <w:r w:rsidR="0071783F">
          <w:rPr>
            <w:noProof/>
            <w:webHidden/>
          </w:rPr>
          <w:tab/>
        </w:r>
        <w:r w:rsidR="0071783F">
          <w:rPr>
            <w:noProof/>
            <w:webHidden/>
          </w:rPr>
          <w:fldChar w:fldCharType="begin"/>
        </w:r>
        <w:r w:rsidR="0071783F">
          <w:rPr>
            <w:noProof/>
            <w:webHidden/>
          </w:rPr>
          <w:instrText xml:space="preserve"> PAGEREF _Toc120030087 \h </w:instrText>
        </w:r>
        <w:r w:rsidR="0071783F">
          <w:rPr>
            <w:noProof/>
            <w:webHidden/>
          </w:rPr>
        </w:r>
        <w:r w:rsidR="0071783F">
          <w:rPr>
            <w:noProof/>
            <w:webHidden/>
          </w:rPr>
          <w:fldChar w:fldCharType="separate"/>
        </w:r>
        <w:r w:rsidR="009356C1">
          <w:rPr>
            <w:noProof/>
            <w:webHidden/>
          </w:rPr>
          <w:t>1</w:t>
        </w:r>
        <w:r w:rsidR="0071783F">
          <w:rPr>
            <w:noProof/>
            <w:webHidden/>
          </w:rPr>
          <w:fldChar w:fldCharType="end"/>
        </w:r>
      </w:hyperlink>
    </w:p>
    <w:p w14:paraId="3337D07B" w14:textId="4C92F3AD" w:rsidR="00871E73" w:rsidRPr="00544D32" w:rsidRDefault="0071783F" w:rsidP="00FC1CC2">
      <w:r>
        <w:rPr>
          <w:rFonts w:eastAsia="Times New Roman" w:cstheme="minorHAnsi"/>
          <w:b/>
          <w:szCs w:val="24"/>
        </w:rPr>
        <w:fldChar w:fldCharType="end"/>
      </w:r>
    </w:p>
    <w:p w14:paraId="30E45071" w14:textId="77777777" w:rsidR="00A34ED8" w:rsidRDefault="00A34ED8" w:rsidP="00FC1CC2">
      <w:pPr>
        <w:rPr>
          <w:rFonts w:eastAsia="Georgia"/>
        </w:rPr>
      </w:pPr>
      <w:bookmarkStart w:id="3" w:name="_Toc401834781"/>
      <w:bookmarkStart w:id="4" w:name="_Toc401841169"/>
      <w:bookmarkStart w:id="5" w:name="_Toc401925913"/>
      <w:bookmarkStart w:id="6" w:name="_Toc401841170"/>
      <w:bookmarkStart w:id="7" w:name="_Toc63263196"/>
      <w:bookmarkStart w:id="8" w:name="_Toc63263342"/>
      <w:bookmarkEnd w:id="3"/>
      <w:bookmarkEnd w:id="4"/>
      <w:bookmarkEnd w:id="5"/>
      <w:r>
        <w:br w:type="page"/>
      </w:r>
    </w:p>
    <w:p w14:paraId="02F3BFCB" w14:textId="6592195F" w:rsidR="008D5666" w:rsidRPr="00A34ED8" w:rsidRDefault="008D5666" w:rsidP="00594B1F">
      <w:pPr>
        <w:pStyle w:val="BodyText"/>
        <w:ind w:left="2299"/>
        <w:rPr>
          <w:sz w:val="24"/>
          <w:szCs w:val="24"/>
        </w:rPr>
      </w:pPr>
      <w:r w:rsidRPr="00A34ED8">
        <w:rPr>
          <w:sz w:val="24"/>
          <w:szCs w:val="24"/>
        </w:rPr>
        <w:lastRenderedPageBreak/>
        <w:fldChar w:fldCharType="begin"/>
      </w:r>
      <w:r w:rsidRPr="00A34ED8">
        <w:rPr>
          <w:sz w:val="24"/>
          <w:szCs w:val="24"/>
        </w:rPr>
        <w:instrText xml:space="preserve"> TC  "Definitions and Interpretations" \f a \l 1 </w:instrText>
      </w:r>
      <w:r w:rsidRPr="00A34ED8">
        <w:rPr>
          <w:sz w:val="24"/>
          <w:szCs w:val="24"/>
        </w:rPr>
        <w:fldChar w:fldCharType="end"/>
      </w:r>
    </w:p>
    <w:p w14:paraId="190513C8" w14:textId="421655C0" w:rsidR="00B036EC" w:rsidRPr="00544D32" w:rsidRDefault="00CB789A" w:rsidP="00FC1CC2">
      <w:pPr>
        <w:pStyle w:val="Heading1"/>
      </w:pPr>
      <w:bookmarkStart w:id="9" w:name="_Toc114830570"/>
      <w:bookmarkStart w:id="10" w:name="_Toc120030027"/>
      <w:r w:rsidRPr="00544D32">
        <w:t>DEFINITIONS AND INTERPRETATION</w:t>
      </w:r>
      <w:bookmarkEnd w:id="6"/>
      <w:bookmarkEnd w:id="7"/>
      <w:bookmarkEnd w:id="8"/>
      <w:bookmarkEnd w:id="9"/>
      <w:bookmarkEnd w:id="10"/>
    </w:p>
    <w:p w14:paraId="6308AF66" w14:textId="7B5768E9" w:rsidR="00B036EC" w:rsidRPr="00457940" w:rsidRDefault="00CB789A" w:rsidP="0008493F">
      <w:pPr>
        <w:pStyle w:val="Heading2"/>
      </w:pPr>
      <w:bookmarkStart w:id="11" w:name="_Toc63263343"/>
      <w:bookmarkStart w:id="12" w:name="_Toc114830571"/>
      <w:bookmarkStart w:id="13" w:name="_Toc120030028"/>
      <w:bookmarkStart w:id="14" w:name="_Hlk520115282"/>
      <w:r w:rsidRPr="00544D32">
        <w:t>Definitions</w:t>
      </w:r>
      <w:bookmarkEnd w:id="11"/>
      <w:bookmarkEnd w:id="12"/>
      <w:bookmarkEnd w:id="13"/>
    </w:p>
    <w:p w14:paraId="5DD3DFB9" w14:textId="7EBF0C7B" w:rsidR="00F92EA7" w:rsidRPr="00457940" w:rsidRDefault="00F92EA7" w:rsidP="00FC1CC2">
      <w:pPr>
        <w:pStyle w:val="BodyTextFirstIndent"/>
      </w:pPr>
      <w:r w:rsidRPr="00544D32">
        <w:t xml:space="preserve">In </w:t>
      </w:r>
      <w:r w:rsidR="005A1B9A" w:rsidRPr="00544D32">
        <w:t xml:space="preserve">these </w:t>
      </w:r>
      <w:r w:rsidR="005A1B9A" w:rsidRPr="00457940">
        <w:t>General</w:t>
      </w:r>
      <w:r w:rsidR="005A1B9A" w:rsidRPr="00544D32">
        <w:t xml:space="preserve"> Conditions</w:t>
      </w:r>
      <w:r w:rsidRPr="00544D32">
        <w:t>, except where the context otherwise requires:</w:t>
      </w:r>
      <w:bookmarkEnd w:id="14"/>
    </w:p>
    <w:p w14:paraId="2E7FE317" w14:textId="50E72A21" w:rsidR="00002B1A" w:rsidRPr="00457940" w:rsidRDefault="00CB789A" w:rsidP="00F7185A">
      <w:pPr>
        <w:pStyle w:val="BodyText"/>
        <w:tabs>
          <w:tab w:val="left" w:pos="3119"/>
        </w:tabs>
        <w:ind w:left="3119" w:right="118" w:hanging="2268"/>
        <w:rPr>
          <w:rFonts w:cstheme="minorHAnsi"/>
        </w:rPr>
      </w:pPr>
      <w:r w:rsidRPr="00544D32">
        <w:rPr>
          <w:rFonts w:cstheme="minorHAnsi"/>
          <w:b/>
        </w:rPr>
        <w:t>Act</w:t>
      </w:r>
      <w:r w:rsidR="00F92EA7" w:rsidRPr="00544D32">
        <w:rPr>
          <w:rFonts w:cstheme="minorHAnsi"/>
          <w:b/>
        </w:rPr>
        <w:tab/>
      </w:r>
      <w:r w:rsidRPr="00544D32">
        <w:rPr>
          <w:rFonts w:cstheme="minorHAnsi"/>
        </w:rPr>
        <w:t>means a statute (State or Federal) including amendments and re-enactments and any by-laws or regulations made pursuant to it;</w:t>
      </w:r>
    </w:p>
    <w:p w14:paraId="7CEDDBAA" w14:textId="10749610" w:rsidR="00BA3697" w:rsidRPr="00457940" w:rsidRDefault="00890B1B" w:rsidP="00F7185A">
      <w:pPr>
        <w:pStyle w:val="BodyText"/>
        <w:tabs>
          <w:tab w:val="left" w:pos="3119"/>
        </w:tabs>
        <w:ind w:left="3119" w:right="124" w:hanging="2268"/>
        <w:rPr>
          <w:rFonts w:cstheme="minorHAnsi"/>
        </w:rPr>
      </w:pPr>
      <w:r w:rsidRPr="00544D32">
        <w:rPr>
          <w:rFonts w:cstheme="minorHAnsi"/>
          <w:b/>
        </w:rPr>
        <w:t>Building Contract</w:t>
      </w:r>
      <w:r w:rsidRPr="00544D32">
        <w:rPr>
          <w:rFonts w:cstheme="minorHAnsi"/>
          <w:b/>
        </w:rPr>
        <w:tab/>
      </w:r>
      <w:r w:rsidRPr="00544D32">
        <w:rPr>
          <w:rFonts w:cstheme="minorHAnsi"/>
        </w:rPr>
        <w:t>means the contract for construction of the project the subject of the Services;</w:t>
      </w:r>
    </w:p>
    <w:p w14:paraId="0EF463F3" w14:textId="1022CB5F" w:rsidR="00F92EA7" w:rsidRPr="00544D32" w:rsidRDefault="00CB789A" w:rsidP="00F7185A">
      <w:pPr>
        <w:pStyle w:val="BodyText"/>
        <w:tabs>
          <w:tab w:val="left" w:pos="3119"/>
        </w:tabs>
        <w:ind w:left="3119" w:right="124" w:hanging="2268"/>
        <w:rPr>
          <w:rFonts w:cstheme="minorHAnsi"/>
        </w:rPr>
      </w:pPr>
      <w:r w:rsidRPr="00544D32">
        <w:rPr>
          <w:rFonts w:cstheme="minorHAnsi"/>
          <w:b/>
        </w:rPr>
        <w:t xml:space="preserve">Business Day </w:t>
      </w:r>
      <w:r w:rsidR="00C91DD0" w:rsidRPr="00544D32">
        <w:rPr>
          <w:rFonts w:cstheme="minorHAnsi"/>
          <w:b/>
        </w:rPr>
        <w:tab/>
      </w:r>
      <w:r w:rsidRPr="00544D32">
        <w:rPr>
          <w:rFonts w:cstheme="minorHAnsi"/>
        </w:rPr>
        <w:t>means any day except a Saturday, Sunday or public holiday in Perth, Western Australia;</w:t>
      </w:r>
    </w:p>
    <w:p w14:paraId="4DD506F5" w14:textId="15E5F90D" w:rsidR="00F92EA7" w:rsidRPr="00544D32" w:rsidRDefault="00F92EA7" w:rsidP="00F7185A">
      <w:pPr>
        <w:pStyle w:val="BodyText"/>
        <w:tabs>
          <w:tab w:val="left" w:pos="3119"/>
        </w:tabs>
        <w:ind w:left="3119" w:hanging="2268"/>
        <w:rPr>
          <w:rFonts w:cstheme="minorHAnsi"/>
        </w:rPr>
      </w:pPr>
      <w:r w:rsidRPr="00544D32">
        <w:rPr>
          <w:rFonts w:cstheme="minorHAnsi"/>
          <w:b/>
        </w:rPr>
        <w:t>Client Information</w:t>
      </w:r>
      <w:r w:rsidRPr="00544D32">
        <w:rPr>
          <w:rFonts w:cstheme="minorHAnsi"/>
          <w:b/>
        </w:rPr>
        <w:tab/>
      </w:r>
      <w:r w:rsidRPr="00544D32">
        <w:rPr>
          <w:rFonts w:cstheme="minorHAnsi"/>
        </w:rPr>
        <w:t xml:space="preserve">means all information supplied to the Consultant for the purposes of </w:t>
      </w:r>
      <w:r w:rsidR="00FF60DE" w:rsidRPr="00544D32">
        <w:rPr>
          <w:rFonts w:cstheme="minorHAnsi"/>
        </w:rPr>
        <w:t xml:space="preserve">this </w:t>
      </w:r>
      <w:r w:rsidR="009A04A1" w:rsidRPr="00544D32">
        <w:rPr>
          <w:rFonts w:cstheme="minorHAnsi"/>
        </w:rPr>
        <w:t>Contract</w:t>
      </w:r>
      <w:r w:rsidRPr="00544D32">
        <w:rPr>
          <w:rFonts w:cstheme="minorHAnsi"/>
        </w:rPr>
        <w:t>;</w:t>
      </w:r>
    </w:p>
    <w:p w14:paraId="34E1E343" w14:textId="24D19855" w:rsidR="00F92EA7" w:rsidRPr="00544D32" w:rsidRDefault="00CB789A" w:rsidP="00F7185A">
      <w:pPr>
        <w:pStyle w:val="BodyText"/>
        <w:tabs>
          <w:tab w:val="left" w:pos="3119"/>
        </w:tabs>
        <w:ind w:left="3119" w:right="121" w:hanging="2268"/>
        <w:rPr>
          <w:rFonts w:cstheme="minorHAnsi"/>
        </w:rPr>
      </w:pPr>
      <w:r w:rsidRPr="00544D32">
        <w:rPr>
          <w:rFonts w:cstheme="minorHAnsi"/>
          <w:b/>
        </w:rPr>
        <w:t xml:space="preserve">Commencement Date </w:t>
      </w:r>
      <w:r w:rsidR="00C91DD0" w:rsidRPr="00544D32">
        <w:rPr>
          <w:rFonts w:cstheme="minorHAnsi"/>
          <w:b/>
        </w:rPr>
        <w:tab/>
      </w:r>
      <w:r w:rsidRPr="00544D32">
        <w:rPr>
          <w:rFonts w:cstheme="minorHAnsi"/>
        </w:rPr>
        <w:t xml:space="preserve">means the commencement date </w:t>
      </w:r>
      <w:r w:rsidR="00982351" w:rsidRPr="00544D32">
        <w:rPr>
          <w:rFonts w:cstheme="minorHAnsi"/>
        </w:rPr>
        <w:t xml:space="preserve">for the performance of the Services </w:t>
      </w:r>
      <w:r w:rsidRPr="00544D32">
        <w:rPr>
          <w:rFonts w:cstheme="minorHAnsi"/>
        </w:rPr>
        <w:t>specified in the Letter or</w:t>
      </w:r>
      <w:r w:rsidR="00106C7B" w:rsidRPr="00544D32">
        <w:rPr>
          <w:rFonts w:cstheme="minorHAnsi"/>
        </w:rPr>
        <w:t>, if not otherwise specified in the Letter, in</w:t>
      </w:r>
      <w:r w:rsidRPr="00544D32">
        <w:rPr>
          <w:rFonts w:cstheme="minorHAnsi"/>
        </w:rPr>
        <w:t xml:space="preserve"> the </w:t>
      </w:r>
      <w:r w:rsidR="00B36BC6" w:rsidRPr="00544D32">
        <w:rPr>
          <w:rFonts w:cstheme="minorHAnsi"/>
        </w:rPr>
        <w:t>Request</w:t>
      </w:r>
      <w:r w:rsidRPr="00544D32">
        <w:rPr>
          <w:rFonts w:cstheme="minorHAnsi"/>
        </w:rPr>
        <w:t>;</w:t>
      </w:r>
    </w:p>
    <w:p w14:paraId="7B2F7EEC" w14:textId="60259870" w:rsidR="0073553D" w:rsidRPr="00544D32" w:rsidRDefault="00CB789A" w:rsidP="00F7185A">
      <w:pPr>
        <w:pStyle w:val="BodyText"/>
        <w:tabs>
          <w:tab w:val="left" w:pos="3119"/>
        </w:tabs>
        <w:ind w:left="3119" w:right="118" w:hanging="2268"/>
        <w:rPr>
          <w:rFonts w:cstheme="minorHAnsi"/>
        </w:rPr>
      </w:pPr>
      <w:r w:rsidRPr="00544D32">
        <w:rPr>
          <w:rFonts w:cstheme="minorHAnsi"/>
          <w:b/>
        </w:rPr>
        <w:t>Confidential Information</w:t>
      </w:r>
      <w:r w:rsidR="00C91DD0" w:rsidRPr="00544D32">
        <w:rPr>
          <w:rFonts w:cstheme="minorHAnsi"/>
          <w:b/>
        </w:rPr>
        <w:tab/>
      </w:r>
      <w:r w:rsidRPr="00544D32">
        <w:rPr>
          <w:rFonts w:cstheme="minorHAnsi"/>
        </w:rPr>
        <w:t>means</w:t>
      </w:r>
      <w:r w:rsidR="009967B6" w:rsidRPr="00544D32">
        <w:rPr>
          <w:rFonts w:cstheme="minorHAnsi"/>
        </w:rPr>
        <w:t>:</w:t>
      </w:r>
    </w:p>
    <w:p w14:paraId="68251506" w14:textId="77777777" w:rsidR="009967B6" w:rsidRPr="00457940" w:rsidRDefault="009967B6" w:rsidP="00F7185A">
      <w:pPr>
        <w:pStyle w:val="istyle2"/>
        <w:numPr>
          <w:ilvl w:val="0"/>
          <w:numId w:val="159"/>
        </w:numPr>
        <w:tabs>
          <w:tab w:val="clear" w:pos="2948"/>
          <w:tab w:val="left" w:pos="3119"/>
          <w:tab w:val="left" w:pos="3686"/>
        </w:tabs>
        <w:ind w:left="3686" w:hanging="567"/>
      </w:pPr>
      <w:r w:rsidRPr="00457940">
        <w:t xml:space="preserve">the Client Information; </w:t>
      </w:r>
    </w:p>
    <w:p w14:paraId="71A47998" w14:textId="473B1501" w:rsidR="009967B6" w:rsidRPr="00457940" w:rsidRDefault="00CB789A" w:rsidP="00F7185A">
      <w:pPr>
        <w:pStyle w:val="istyle2"/>
        <w:numPr>
          <w:ilvl w:val="0"/>
          <w:numId w:val="159"/>
        </w:numPr>
        <w:tabs>
          <w:tab w:val="clear" w:pos="2948"/>
          <w:tab w:val="left" w:pos="3119"/>
          <w:tab w:val="left" w:pos="3686"/>
        </w:tabs>
        <w:ind w:left="3686" w:hanging="567"/>
      </w:pPr>
      <w:r w:rsidRPr="00457940">
        <w:t xml:space="preserve">any information specified to be confidential in the </w:t>
      </w:r>
      <w:r w:rsidR="009A04A1" w:rsidRPr="00457940">
        <w:t>Contract</w:t>
      </w:r>
      <w:r w:rsidR="009967B6" w:rsidRPr="00457940">
        <w:t>; and</w:t>
      </w:r>
    </w:p>
    <w:p w14:paraId="31781717" w14:textId="52030008" w:rsidR="00F92EA7" w:rsidRPr="00457940" w:rsidRDefault="009967B6" w:rsidP="00F7185A">
      <w:pPr>
        <w:pStyle w:val="istyle2"/>
        <w:numPr>
          <w:ilvl w:val="0"/>
          <w:numId w:val="159"/>
        </w:numPr>
        <w:tabs>
          <w:tab w:val="clear" w:pos="2948"/>
          <w:tab w:val="left" w:pos="3119"/>
          <w:tab w:val="left" w:pos="3686"/>
        </w:tabs>
        <w:ind w:left="3686" w:hanging="567"/>
      </w:pPr>
      <w:r w:rsidRPr="00457940">
        <w:t xml:space="preserve">any information </w:t>
      </w:r>
      <w:r w:rsidR="00CB789A" w:rsidRPr="00457940">
        <w:t xml:space="preserve">the </w:t>
      </w:r>
      <w:r w:rsidR="00C91DD0" w:rsidRPr="00457940">
        <w:t>Consultant</w:t>
      </w:r>
      <w:r w:rsidR="00CB789A" w:rsidRPr="00457940">
        <w:t xml:space="preserve"> knows or ought to know is confidential</w:t>
      </w:r>
      <w:r w:rsidR="00D55EB3" w:rsidRPr="00457940">
        <w:t>;</w:t>
      </w:r>
    </w:p>
    <w:p w14:paraId="00514B99" w14:textId="4FF22853" w:rsidR="005E2FB1" w:rsidRPr="00F7185A" w:rsidRDefault="003D3BD6" w:rsidP="00F7185A">
      <w:pPr>
        <w:pStyle w:val="BodyText"/>
        <w:tabs>
          <w:tab w:val="left" w:pos="3119"/>
        </w:tabs>
        <w:ind w:left="3119" w:right="118" w:hanging="2268"/>
      </w:pPr>
      <w:r w:rsidRPr="00544D32">
        <w:rPr>
          <w:rFonts w:cstheme="minorHAnsi"/>
          <w:b/>
        </w:rPr>
        <w:t>Consequential Loss</w:t>
      </w:r>
      <w:r w:rsidRPr="00544D32">
        <w:rPr>
          <w:rFonts w:cstheme="minorHAnsi"/>
          <w:b/>
        </w:rPr>
        <w:tab/>
      </w:r>
      <w:r w:rsidR="005E2FB1" w:rsidRPr="00F7185A">
        <w:rPr>
          <w:rFonts w:cstheme="minorHAnsi"/>
          <w:bCs/>
        </w:rPr>
        <w:t>means</w:t>
      </w:r>
      <w:r w:rsidR="005E2FB1" w:rsidRPr="00F7185A">
        <w:rPr>
          <w:rFonts w:cstheme="minorHAnsi"/>
          <w:b/>
        </w:rPr>
        <w:t>:</w:t>
      </w:r>
    </w:p>
    <w:p w14:paraId="49CDCC5A" w14:textId="77777777" w:rsidR="005F6861" w:rsidRPr="00457940" w:rsidRDefault="005F6861" w:rsidP="0008493F">
      <w:pPr>
        <w:pStyle w:val="istyle2"/>
        <w:numPr>
          <w:ilvl w:val="0"/>
          <w:numId w:val="166"/>
        </w:numPr>
        <w:tabs>
          <w:tab w:val="clear" w:pos="2948"/>
          <w:tab w:val="left" w:pos="3686"/>
        </w:tabs>
        <w:ind w:left="3184" w:hanging="65"/>
      </w:pPr>
      <w:r w:rsidRPr="00457940">
        <w:t>any indirect loss or damage;</w:t>
      </w:r>
    </w:p>
    <w:p w14:paraId="77257322" w14:textId="77777777" w:rsidR="005E2FB1" w:rsidRPr="00457940" w:rsidRDefault="002B17CD" w:rsidP="0008493F">
      <w:pPr>
        <w:pStyle w:val="istyle2"/>
        <w:numPr>
          <w:ilvl w:val="0"/>
          <w:numId w:val="166"/>
        </w:numPr>
        <w:tabs>
          <w:tab w:val="clear" w:pos="2948"/>
          <w:tab w:val="left" w:pos="3686"/>
        </w:tabs>
        <w:ind w:left="3184" w:hanging="65"/>
      </w:pPr>
      <w:r w:rsidRPr="00457940">
        <w:t>loss of opportunity</w:t>
      </w:r>
      <w:r w:rsidR="005E2FB1" w:rsidRPr="00457940">
        <w:t>;</w:t>
      </w:r>
    </w:p>
    <w:p w14:paraId="72BED0CA" w14:textId="77777777" w:rsidR="005E2FB1" w:rsidRPr="00457940" w:rsidRDefault="002B17CD" w:rsidP="0008493F">
      <w:pPr>
        <w:pStyle w:val="istyle2"/>
        <w:numPr>
          <w:ilvl w:val="0"/>
          <w:numId w:val="166"/>
        </w:numPr>
        <w:tabs>
          <w:tab w:val="clear" w:pos="2948"/>
          <w:tab w:val="left" w:pos="3686"/>
        </w:tabs>
        <w:ind w:left="3686" w:hanging="567"/>
      </w:pPr>
      <w:r w:rsidRPr="00457940">
        <w:t>loss of profit,</w:t>
      </w:r>
      <w:r w:rsidR="003D3BD6" w:rsidRPr="00457940">
        <w:t xml:space="preserve"> anticipated profit, business, bu</w:t>
      </w:r>
      <w:r w:rsidRPr="00457940">
        <w:t>siness opportunities or revenue</w:t>
      </w:r>
      <w:r w:rsidR="005E2FB1" w:rsidRPr="00457940">
        <w:t>;</w:t>
      </w:r>
    </w:p>
    <w:p w14:paraId="1D5CD5E3" w14:textId="77777777" w:rsidR="005E2FB1" w:rsidRPr="00457940" w:rsidRDefault="005E2FB1" w:rsidP="0008493F">
      <w:pPr>
        <w:pStyle w:val="istyle2"/>
        <w:numPr>
          <w:ilvl w:val="0"/>
          <w:numId w:val="166"/>
        </w:numPr>
        <w:tabs>
          <w:tab w:val="clear" w:pos="2948"/>
          <w:tab w:val="left" w:pos="3686"/>
        </w:tabs>
        <w:ind w:left="3686" w:hanging="567"/>
      </w:pPr>
      <w:r w:rsidRPr="00457940">
        <w:t>direct expenditure of time by managers and employees consequential upon any loss; or</w:t>
      </w:r>
    </w:p>
    <w:p w14:paraId="6F6E8514" w14:textId="377E8628" w:rsidR="003D3BD6" w:rsidRPr="00457940" w:rsidRDefault="002B17CD" w:rsidP="0008493F">
      <w:pPr>
        <w:pStyle w:val="istyle2"/>
        <w:numPr>
          <w:ilvl w:val="0"/>
          <w:numId w:val="166"/>
        </w:numPr>
        <w:tabs>
          <w:tab w:val="clear" w:pos="2948"/>
          <w:tab w:val="left" w:pos="3686"/>
        </w:tabs>
        <w:ind w:left="3184" w:hanging="65"/>
      </w:pPr>
      <w:r w:rsidRPr="00457940">
        <w:t xml:space="preserve">damage to </w:t>
      </w:r>
      <w:r w:rsidR="005E2FB1" w:rsidRPr="00457940">
        <w:t>reputation</w:t>
      </w:r>
      <w:r w:rsidRPr="00457940">
        <w:t>;</w:t>
      </w:r>
    </w:p>
    <w:p w14:paraId="1E9DB5EA" w14:textId="32FF3F9C" w:rsidR="00F92EA7" w:rsidRPr="00544D32" w:rsidRDefault="00C91DD0" w:rsidP="00F7185A">
      <w:pPr>
        <w:pStyle w:val="BodyText"/>
        <w:tabs>
          <w:tab w:val="left" w:pos="3119"/>
        </w:tabs>
        <w:ind w:left="3119" w:right="125" w:hanging="2268"/>
        <w:rPr>
          <w:rFonts w:cstheme="minorHAnsi"/>
        </w:rPr>
      </w:pPr>
      <w:r w:rsidRPr="00544D32">
        <w:rPr>
          <w:rFonts w:cstheme="minorHAnsi"/>
          <w:b/>
        </w:rPr>
        <w:t>Consultant</w:t>
      </w:r>
      <w:r w:rsidR="00CB789A" w:rsidRPr="00544D32">
        <w:rPr>
          <w:rFonts w:cstheme="minorHAnsi"/>
          <w:b/>
        </w:rPr>
        <w:t xml:space="preserve"> </w:t>
      </w:r>
      <w:r w:rsidRPr="00544D32">
        <w:rPr>
          <w:rFonts w:cstheme="minorHAnsi"/>
          <w:b/>
        </w:rPr>
        <w:tab/>
      </w:r>
      <w:r w:rsidR="00CB789A" w:rsidRPr="00544D32">
        <w:rPr>
          <w:rFonts w:cstheme="minorHAnsi"/>
        </w:rPr>
        <w:t xml:space="preserve">means the </w:t>
      </w:r>
      <w:r w:rsidR="00CD26F2" w:rsidRPr="00544D32">
        <w:rPr>
          <w:rFonts w:cstheme="minorHAnsi"/>
        </w:rPr>
        <w:t>person or entity identified as the Consultant in the Letter</w:t>
      </w:r>
      <w:r w:rsidR="002B17CD" w:rsidRPr="00544D32">
        <w:rPr>
          <w:rFonts w:cstheme="minorHAnsi"/>
        </w:rPr>
        <w:t>;</w:t>
      </w:r>
    </w:p>
    <w:p w14:paraId="7606C80C" w14:textId="61849D2E" w:rsidR="006959CC" w:rsidRPr="00544D32" w:rsidRDefault="006959CC" w:rsidP="00F7185A">
      <w:pPr>
        <w:pStyle w:val="BodyText"/>
        <w:tabs>
          <w:tab w:val="left" w:pos="3119"/>
        </w:tabs>
        <w:ind w:left="3119" w:right="118" w:hanging="2268"/>
        <w:rPr>
          <w:rFonts w:cstheme="minorHAnsi"/>
          <w:bCs/>
        </w:rPr>
      </w:pPr>
      <w:r w:rsidRPr="00544D32">
        <w:rPr>
          <w:rFonts w:cstheme="minorHAnsi"/>
          <w:b/>
        </w:rPr>
        <w:t>Consultant Background IP</w:t>
      </w:r>
      <w:r w:rsidRPr="00544D32">
        <w:rPr>
          <w:rFonts w:cstheme="minorHAnsi"/>
          <w:b/>
        </w:rPr>
        <w:tab/>
      </w:r>
      <w:r w:rsidRPr="00544D32">
        <w:rPr>
          <w:rFonts w:cstheme="minorHAnsi"/>
          <w:bCs/>
        </w:rPr>
        <w:t xml:space="preserve">means IP Rights owned by or licensed to the Consultant (including know-how and technical information) which exist prior to the date of the Contract or are developed or acquired by the Consultant independently of this Contract, which are used by the Consultant in the provision of the Services </w:t>
      </w:r>
      <w:r w:rsidR="009E2046" w:rsidRPr="00544D32">
        <w:rPr>
          <w:rFonts w:cstheme="minorHAnsi"/>
          <w:bCs/>
        </w:rPr>
        <w:t xml:space="preserve">and / or performance of the Services or otherwise made available to the Principal under or in connection with this Contract. </w:t>
      </w:r>
    </w:p>
    <w:p w14:paraId="7E34699E" w14:textId="3162C688" w:rsidR="00CF2940" w:rsidRPr="00544D32" w:rsidRDefault="00CF2940" w:rsidP="00F7185A">
      <w:pPr>
        <w:pStyle w:val="BodyText"/>
        <w:tabs>
          <w:tab w:val="left" w:pos="3119"/>
        </w:tabs>
        <w:ind w:left="3119" w:right="119" w:hanging="2268"/>
        <w:rPr>
          <w:rFonts w:cstheme="minorHAnsi"/>
        </w:rPr>
      </w:pPr>
      <w:r w:rsidRPr="00544D32">
        <w:rPr>
          <w:rFonts w:cstheme="minorHAnsi"/>
          <w:b/>
        </w:rPr>
        <w:t xml:space="preserve">Consultant's Covenants </w:t>
      </w:r>
      <w:r w:rsidRPr="00544D32">
        <w:rPr>
          <w:rFonts w:cstheme="minorHAnsi"/>
          <w:b/>
        </w:rPr>
        <w:tab/>
      </w:r>
      <w:r w:rsidRPr="00544D32">
        <w:rPr>
          <w:rFonts w:cstheme="minorHAnsi"/>
        </w:rPr>
        <w:t xml:space="preserve">means the covenants and obligations expressed or implied in this </w:t>
      </w:r>
      <w:r w:rsidR="009A04A1" w:rsidRPr="00544D32">
        <w:rPr>
          <w:rFonts w:cstheme="minorHAnsi"/>
        </w:rPr>
        <w:t>Contract</w:t>
      </w:r>
      <w:r w:rsidRPr="00544D32">
        <w:rPr>
          <w:rFonts w:cstheme="minorHAnsi"/>
        </w:rPr>
        <w:t xml:space="preserve"> to be observed or performed by the Consultant;</w:t>
      </w:r>
    </w:p>
    <w:p w14:paraId="195E512F" w14:textId="32672AAF" w:rsidR="00B82267" w:rsidRPr="00457940" w:rsidRDefault="00B82267" w:rsidP="00F7185A">
      <w:pPr>
        <w:pStyle w:val="BodyText"/>
        <w:tabs>
          <w:tab w:val="left" w:pos="3119"/>
        </w:tabs>
        <w:ind w:left="3119" w:right="125" w:hanging="2268"/>
        <w:rPr>
          <w:rFonts w:cstheme="minorHAnsi"/>
        </w:rPr>
      </w:pPr>
      <w:r w:rsidRPr="00544D32">
        <w:rPr>
          <w:rFonts w:cstheme="minorHAnsi"/>
          <w:b/>
        </w:rPr>
        <w:t>Consultant’s Personnel</w:t>
      </w:r>
      <w:r w:rsidRPr="00544D32">
        <w:rPr>
          <w:rFonts w:cstheme="minorHAnsi"/>
          <w:b/>
        </w:rPr>
        <w:tab/>
      </w:r>
      <w:r w:rsidRPr="00544D32">
        <w:rPr>
          <w:rFonts w:cstheme="minorHAnsi"/>
        </w:rPr>
        <w:t xml:space="preserve">means the </w:t>
      </w:r>
      <w:r w:rsidR="00A72E80" w:rsidRPr="00544D32">
        <w:rPr>
          <w:rFonts w:cstheme="minorHAnsi"/>
        </w:rPr>
        <w:t>Consultant</w:t>
      </w:r>
      <w:r w:rsidR="00464035" w:rsidRPr="00544D32">
        <w:rPr>
          <w:rFonts w:cstheme="minorHAnsi"/>
        </w:rPr>
        <w:t>’s</w:t>
      </w:r>
      <w:r w:rsidR="00A72E80" w:rsidRPr="00544D32">
        <w:rPr>
          <w:rFonts w:cstheme="minorHAnsi"/>
        </w:rPr>
        <w:t xml:space="preserve"> Workers </w:t>
      </w:r>
      <w:r w:rsidR="00DF4720" w:rsidRPr="00544D32">
        <w:rPr>
          <w:rFonts w:cstheme="minorHAnsi"/>
        </w:rPr>
        <w:t>(</w:t>
      </w:r>
      <w:r w:rsidR="00A72E80" w:rsidRPr="00544D32">
        <w:rPr>
          <w:rFonts w:cstheme="minorHAnsi"/>
        </w:rPr>
        <w:t>including subconsultants</w:t>
      </w:r>
      <w:r w:rsidR="00DF4720" w:rsidRPr="00544D32">
        <w:rPr>
          <w:rFonts w:cstheme="minorHAnsi"/>
        </w:rPr>
        <w:t xml:space="preserve"> and subcontractors)</w:t>
      </w:r>
      <w:r w:rsidR="00A72E80" w:rsidRPr="00544D32">
        <w:rPr>
          <w:rFonts w:cstheme="minorHAnsi"/>
        </w:rPr>
        <w:t xml:space="preserve"> and the directors, officers, employees, representatives, volunteers and agents of </w:t>
      </w:r>
      <w:r w:rsidR="00DF4720" w:rsidRPr="00544D32">
        <w:rPr>
          <w:rFonts w:cstheme="minorHAnsi"/>
        </w:rPr>
        <w:t xml:space="preserve">the Consultant and </w:t>
      </w:r>
      <w:r w:rsidR="00A72E80" w:rsidRPr="00544D32">
        <w:rPr>
          <w:rFonts w:cstheme="minorHAnsi"/>
        </w:rPr>
        <w:t xml:space="preserve">each of </w:t>
      </w:r>
      <w:r w:rsidR="00DF4720" w:rsidRPr="00544D32">
        <w:rPr>
          <w:rFonts w:cstheme="minorHAnsi"/>
        </w:rPr>
        <w:t>the Consultant’s Workers</w:t>
      </w:r>
      <w:r w:rsidR="00A72E80" w:rsidRPr="00544D32">
        <w:rPr>
          <w:rFonts w:cstheme="minorHAnsi"/>
        </w:rPr>
        <w:t>;</w:t>
      </w:r>
    </w:p>
    <w:p w14:paraId="7B807F61" w14:textId="6DE9A748" w:rsidR="00F92EA7" w:rsidRPr="00544D32" w:rsidRDefault="00C91DD0" w:rsidP="00F7185A">
      <w:pPr>
        <w:pStyle w:val="BodyText"/>
        <w:tabs>
          <w:tab w:val="left" w:pos="3119"/>
        </w:tabs>
        <w:ind w:left="3119" w:right="120" w:hanging="2268"/>
        <w:rPr>
          <w:rFonts w:cstheme="minorHAnsi"/>
        </w:rPr>
      </w:pPr>
      <w:r w:rsidRPr="00544D32">
        <w:rPr>
          <w:rFonts w:cstheme="minorHAnsi"/>
          <w:b/>
        </w:rPr>
        <w:t>Consultant</w:t>
      </w:r>
      <w:r w:rsidR="00CB789A" w:rsidRPr="00544D32">
        <w:rPr>
          <w:rFonts w:cstheme="minorHAnsi"/>
          <w:b/>
        </w:rPr>
        <w:t xml:space="preserve">'s Records </w:t>
      </w:r>
      <w:r w:rsidRPr="00544D32">
        <w:rPr>
          <w:rFonts w:cstheme="minorHAnsi"/>
          <w:b/>
        </w:rPr>
        <w:tab/>
      </w:r>
      <w:r w:rsidR="00CB789A" w:rsidRPr="00544D32">
        <w:rPr>
          <w:rFonts w:cstheme="minorHAnsi"/>
        </w:rPr>
        <w:t xml:space="preserve">means records and information of any kind, including originals and duplicate copies of all accounts, financial statements, books, files reports, records, correspondence, documents and other materials created for, or relating to, or used </w:t>
      </w:r>
      <w:r w:rsidR="005F6861" w:rsidRPr="00544D32">
        <w:rPr>
          <w:rFonts w:cstheme="minorHAnsi"/>
        </w:rPr>
        <w:t>in connection</w:t>
      </w:r>
      <w:r w:rsidR="00CB789A" w:rsidRPr="00544D32">
        <w:rPr>
          <w:rFonts w:cstheme="minorHAnsi"/>
        </w:rPr>
        <w:t xml:space="preserve"> with, the supply of the Services, whether or not it contains Confidential Information, and however such records and </w:t>
      </w:r>
      <w:r w:rsidR="00CB789A" w:rsidRPr="00544D32">
        <w:rPr>
          <w:rFonts w:cstheme="minorHAnsi"/>
        </w:rPr>
        <w:lastRenderedPageBreak/>
        <w:t>information are kept, held, stored or recorded;</w:t>
      </w:r>
    </w:p>
    <w:p w14:paraId="6E3CFD75" w14:textId="3C52A11F" w:rsidR="009A04A1" w:rsidRPr="00544D32" w:rsidRDefault="009A04A1" w:rsidP="00F7185A">
      <w:pPr>
        <w:pStyle w:val="BodyText"/>
        <w:keepNext/>
        <w:keepLines/>
        <w:widowControl/>
        <w:tabs>
          <w:tab w:val="left" w:pos="3119"/>
        </w:tabs>
        <w:ind w:left="3119" w:right="119" w:hanging="2268"/>
        <w:rPr>
          <w:rFonts w:cstheme="minorHAnsi"/>
        </w:rPr>
      </w:pPr>
      <w:r w:rsidRPr="00544D32">
        <w:rPr>
          <w:rFonts w:cstheme="minorHAnsi"/>
          <w:b/>
        </w:rPr>
        <w:t>Contract</w:t>
      </w:r>
      <w:r w:rsidRPr="00544D32">
        <w:rPr>
          <w:rFonts w:cstheme="minorHAnsi"/>
          <w:b/>
        </w:rPr>
        <w:tab/>
      </w:r>
      <w:r w:rsidRPr="00544D32">
        <w:rPr>
          <w:rFonts w:cstheme="minorHAnsi"/>
        </w:rPr>
        <w:t xml:space="preserve">means the contract between the Principal and the Consultant for the supply of the Services by the Consultant, the terms and conditions of which are contained in the Letter, </w:t>
      </w:r>
      <w:r w:rsidR="00E71B19">
        <w:rPr>
          <w:rFonts w:cstheme="minorHAnsi"/>
        </w:rPr>
        <w:t xml:space="preserve">Formal Instrument of Agreement (if any), </w:t>
      </w:r>
      <w:r w:rsidRPr="00544D32">
        <w:rPr>
          <w:rFonts w:cstheme="minorHAnsi"/>
        </w:rPr>
        <w:t>the General Conditions</w:t>
      </w:r>
      <w:r w:rsidR="00661D62">
        <w:rPr>
          <w:rFonts w:cstheme="minorHAnsi"/>
        </w:rPr>
        <w:t>, the Request</w:t>
      </w:r>
      <w:r w:rsidRPr="00544D32">
        <w:rPr>
          <w:rFonts w:cstheme="minorHAnsi"/>
        </w:rPr>
        <w:t xml:space="preserve"> and the Offer;</w:t>
      </w:r>
    </w:p>
    <w:p w14:paraId="2DC6ABEE" w14:textId="388B5666" w:rsidR="00BA3697" w:rsidRPr="00457940" w:rsidRDefault="00890B1B" w:rsidP="00F7185A">
      <w:pPr>
        <w:pStyle w:val="BodyText"/>
        <w:tabs>
          <w:tab w:val="left" w:pos="3119"/>
        </w:tabs>
        <w:ind w:left="3119" w:right="118" w:hanging="2268"/>
        <w:rPr>
          <w:rFonts w:cstheme="minorHAnsi"/>
          <w:b/>
          <w:u w:val="words"/>
        </w:rPr>
      </w:pPr>
      <w:r w:rsidRPr="00544D32">
        <w:rPr>
          <w:rFonts w:cstheme="minorHAnsi"/>
          <w:b/>
        </w:rPr>
        <w:t>Contractor</w:t>
      </w:r>
      <w:r w:rsidRPr="00544D32">
        <w:rPr>
          <w:rFonts w:cstheme="minorHAnsi"/>
          <w:b/>
        </w:rPr>
        <w:tab/>
      </w:r>
      <w:r w:rsidRPr="00544D32">
        <w:rPr>
          <w:rFonts w:cstheme="minorHAnsi"/>
        </w:rPr>
        <w:t>means the party which enters into the Building Contract with the Principal;</w:t>
      </w:r>
    </w:p>
    <w:p w14:paraId="0BA3AFAB" w14:textId="547E6850" w:rsidR="0073553D" w:rsidRPr="00544D32" w:rsidRDefault="00F92EA7" w:rsidP="00F7185A">
      <w:pPr>
        <w:pStyle w:val="BodyText"/>
        <w:tabs>
          <w:tab w:val="left" w:pos="3119"/>
        </w:tabs>
        <w:ind w:left="3119" w:right="125" w:hanging="2268"/>
        <w:rPr>
          <w:rFonts w:cstheme="minorHAnsi"/>
        </w:rPr>
      </w:pPr>
      <w:r w:rsidRPr="00544D32">
        <w:rPr>
          <w:rFonts w:cstheme="minorHAnsi"/>
          <w:b/>
        </w:rPr>
        <w:t>Event of Default</w:t>
      </w:r>
      <w:r w:rsidRPr="00544D32">
        <w:rPr>
          <w:rFonts w:cstheme="minorHAnsi"/>
          <w:b/>
        </w:rPr>
        <w:tab/>
      </w:r>
      <w:r w:rsidR="0073553D" w:rsidRPr="00544D32">
        <w:rPr>
          <w:rFonts w:cstheme="minorHAnsi"/>
        </w:rPr>
        <w:t>means any of the following events:</w:t>
      </w:r>
    </w:p>
    <w:p w14:paraId="32CEE7A3" w14:textId="28149C62" w:rsidR="003C1F8C" w:rsidRPr="00457940" w:rsidRDefault="003C1F8C" w:rsidP="00F7185A">
      <w:pPr>
        <w:pStyle w:val="istyle2"/>
        <w:numPr>
          <w:ilvl w:val="0"/>
          <w:numId w:val="13"/>
        </w:numPr>
        <w:tabs>
          <w:tab w:val="clear" w:pos="2948"/>
          <w:tab w:val="left" w:pos="3686"/>
        </w:tabs>
        <w:ind w:left="3686" w:hanging="567"/>
      </w:pPr>
      <w:bookmarkStart w:id="15" w:name="_Toc63263344"/>
      <w:r w:rsidRPr="00457940">
        <w:t xml:space="preserve">the Consultant breaches an obligation under this </w:t>
      </w:r>
      <w:r w:rsidR="009A04A1" w:rsidRPr="00457940">
        <w:t>Contract</w:t>
      </w:r>
      <w:r w:rsidRPr="00457940">
        <w:t xml:space="preserve"> that cannot be remedied;</w:t>
      </w:r>
      <w:bookmarkEnd w:id="15"/>
    </w:p>
    <w:p w14:paraId="46992E4F" w14:textId="19541554" w:rsidR="00B036EC" w:rsidRPr="00457940" w:rsidRDefault="00CB789A" w:rsidP="00F7185A">
      <w:pPr>
        <w:pStyle w:val="istyle2"/>
        <w:numPr>
          <w:ilvl w:val="0"/>
          <w:numId w:val="13"/>
        </w:numPr>
        <w:tabs>
          <w:tab w:val="clear" w:pos="2948"/>
          <w:tab w:val="left" w:pos="3686"/>
        </w:tabs>
        <w:ind w:left="3686" w:hanging="567"/>
      </w:pPr>
      <w:bookmarkStart w:id="16" w:name="_Toc63263345"/>
      <w:r w:rsidRPr="00457940">
        <w:t xml:space="preserve">the </w:t>
      </w:r>
      <w:r w:rsidR="004D4DA4" w:rsidRPr="00457940">
        <w:t>Consultant</w:t>
      </w:r>
      <w:r w:rsidRPr="00457940">
        <w:t xml:space="preserve"> breaches or fails to observe or perform any other of the </w:t>
      </w:r>
      <w:r w:rsidR="004D4DA4" w:rsidRPr="00457940">
        <w:t>Consultant</w:t>
      </w:r>
      <w:r w:rsidRPr="00457940">
        <w:t>'s Covenants and that breach or failure continues after the expiration o</w:t>
      </w:r>
      <w:r w:rsidR="008C5F5B" w:rsidRPr="00457940">
        <w:t>f 1</w:t>
      </w:r>
      <w:r w:rsidRPr="00457940">
        <w:t xml:space="preserve">4 days (or any </w:t>
      </w:r>
      <w:r w:rsidR="005F6861" w:rsidRPr="00457940">
        <w:t>longer period</w:t>
      </w:r>
      <w:r w:rsidRPr="00457940">
        <w:t xml:space="preserve"> as the </w:t>
      </w:r>
      <w:r w:rsidR="00890B1B" w:rsidRPr="00457940">
        <w:t xml:space="preserve">Principal </w:t>
      </w:r>
      <w:r w:rsidRPr="00457940">
        <w:t xml:space="preserve">may </w:t>
      </w:r>
      <w:r w:rsidR="005F6861" w:rsidRPr="00457940">
        <w:t xml:space="preserve">in its absolute discretion </w:t>
      </w:r>
      <w:r w:rsidRPr="00457940">
        <w:t>specify</w:t>
      </w:r>
      <w:r w:rsidR="005F6861" w:rsidRPr="00457940">
        <w:t xml:space="preserve"> in the notice</w:t>
      </w:r>
      <w:r w:rsidRPr="00457940">
        <w:t xml:space="preserve">) of notice to the </w:t>
      </w:r>
      <w:r w:rsidR="004D4DA4" w:rsidRPr="00457940">
        <w:t>Consultant</w:t>
      </w:r>
      <w:r w:rsidRPr="00457940">
        <w:t xml:space="preserve"> to remedy it;</w:t>
      </w:r>
      <w:bookmarkEnd w:id="16"/>
    </w:p>
    <w:p w14:paraId="7D925B38" w14:textId="584F7E01" w:rsidR="003C1F8C" w:rsidRPr="00457940" w:rsidRDefault="003C1F8C" w:rsidP="00F7185A">
      <w:pPr>
        <w:pStyle w:val="istyle2"/>
        <w:numPr>
          <w:ilvl w:val="0"/>
          <w:numId w:val="13"/>
        </w:numPr>
        <w:tabs>
          <w:tab w:val="clear" w:pos="2948"/>
          <w:tab w:val="left" w:pos="3686"/>
        </w:tabs>
        <w:ind w:left="3686" w:hanging="567"/>
      </w:pPr>
      <w:bookmarkStart w:id="17" w:name="_Toc63263346"/>
      <w:r w:rsidRPr="00457940">
        <w:t>an Insolvency Event occurs</w:t>
      </w:r>
      <w:r w:rsidR="00890B1B" w:rsidRPr="00457940">
        <w:t>, subject to any restrictions on their enforcement under Part 5.1, Part 5.2 or Division 17 of Part 5.3A Corporations Act 2001 (Cth);</w:t>
      </w:r>
      <w:bookmarkEnd w:id="17"/>
    </w:p>
    <w:p w14:paraId="72C28155" w14:textId="27F1F602" w:rsidR="00B036EC" w:rsidRPr="00457940" w:rsidRDefault="00CB789A" w:rsidP="00F7185A">
      <w:pPr>
        <w:pStyle w:val="istyle2"/>
        <w:numPr>
          <w:ilvl w:val="0"/>
          <w:numId w:val="13"/>
        </w:numPr>
        <w:tabs>
          <w:tab w:val="clear" w:pos="2948"/>
          <w:tab w:val="left" w:pos="3686"/>
        </w:tabs>
        <w:ind w:left="3686" w:hanging="567"/>
      </w:pPr>
      <w:bookmarkStart w:id="18" w:name="_Toc63263347"/>
      <w:r w:rsidRPr="00457940">
        <w:t xml:space="preserve">the </w:t>
      </w:r>
      <w:r w:rsidR="004D4DA4" w:rsidRPr="00457940">
        <w:t>Consultant</w:t>
      </w:r>
      <w:r w:rsidRPr="00457940">
        <w:t xml:space="preserve"> </w:t>
      </w:r>
      <w:r w:rsidR="005F6861" w:rsidRPr="00457940">
        <w:t xml:space="preserve">makes </w:t>
      </w:r>
      <w:r w:rsidRPr="00457940">
        <w:t xml:space="preserve">a false representation or breaches a warranty under </w:t>
      </w:r>
      <w:r w:rsidR="00FF60DE" w:rsidRPr="00457940">
        <w:t xml:space="preserve">this </w:t>
      </w:r>
      <w:r w:rsidR="009A04A1" w:rsidRPr="00457940">
        <w:t>Contract</w:t>
      </w:r>
      <w:r w:rsidRPr="00457940">
        <w:t>;</w:t>
      </w:r>
      <w:bookmarkEnd w:id="18"/>
    </w:p>
    <w:p w14:paraId="4A826354" w14:textId="77777777" w:rsidR="00457940" w:rsidRDefault="00CB789A" w:rsidP="00F7185A">
      <w:pPr>
        <w:pStyle w:val="istyle2"/>
        <w:numPr>
          <w:ilvl w:val="0"/>
          <w:numId w:val="13"/>
        </w:numPr>
        <w:tabs>
          <w:tab w:val="clear" w:pos="2948"/>
          <w:tab w:val="left" w:pos="3686"/>
        </w:tabs>
        <w:ind w:left="3686" w:hanging="567"/>
      </w:pPr>
      <w:bookmarkStart w:id="19" w:name="_Toc63263348"/>
      <w:r w:rsidRPr="00457940">
        <w:t xml:space="preserve">the </w:t>
      </w:r>
      <w:r w:rsidR="004D4DA4" w:rsidRPr="00457940">
        <w:t>Consultant</w:t>
      </w:r>
      <w:r w:rsidRPr="00457940">
        <w:t xml:space="preserve"> ceases, or threatens to cease to carry on the Services;</w:t>
      </w:r>
    </w:p>
    <w:p w14:paraId="3114AD94" w14:textId="77777777" w:rsidR="00457940" w:rsidRDefault="002B094E" w:rsidP="00F7185A">
      <w:pPr>
        <w:pStyle w:val="istyle2"/>
        <w:numPr>
          <w:ilvl w:val="0"/>
          <w:numId w:val="13"/>
        </w:numPr>
        <w:tabs>
          <w:tab w:val="clear" w:pos="2948"/>
          <w:tab w:val="left" w:pos="3686"/>
        </w:tabs>
        <w:ind w:left="3686" w:hanging="567"/>
      </w:pPr>
      <w:r w:rsidRPr="00457940">
        <w:t xml:space="preserve">the Consultant becomes a debarred supplier (or having been a debarred supplier as the commencement of the Contract) as defined in section 32 of the </w:t>
      </w:r>
      <w:r w:rsidRPr="00457940">
        <w:rPr>
          <w:i/>
          <w:iCs/>
        </w:rPr>
        <w:t>Procurement Act 2020</w:t>
      </w:r>
      <w:r w:rsidRPr="00457940">
        <w:t xml:space="preserve"> (WA), subcontracts, or allows a sub-consultant to subcontract, with a debarred supplier as defined in section 32 of the </w:t>
      </w:r>
      <w:r w:rsidRPr="00457940">
        <w:rPr>
          <w:i/>
          <w:iCs/>
        </w:rPr>
        <w:t>Procurement Act 2020</w:t>
      </w:r>
      <w:r w:rsidRPr="00457940">
        <w:t xml:space="preserve"> (WA), or fails to terminate a subcontract, or ensure that a sub-consultant terminates a subcontract, with a party that has become a debarred supplier as defined in section 32 of the </w:t>
      </w:r>
      <w:r w:rsidRPr="00457940">
        <w:rPr>
          <w:i/>
          <w:iCs/>
        </w:rPr>
        <w:t>Procurement Act 2020</w:t>
      </w:r>
      <w:r w:rsidRPr="00457940">
        <w:t xml:space="preserve"> (WA); or</w:t>
      </w:r>
      <w:bookmarkStart w:id="20" w:name="_Toc63263349"/>
      <w:bookmarkEnd w:id="19"/>
    </w:p>
    <w:p w14:paraId="17C5CC68" w14:textId="570781C7" w:rsidR="0073553D" w:rsidRPr="00457940" w:rsidRDefault="00CB789A" w:rsidP="00F7185A">
      <w:pPr>
        <w:pStyle w:val="istyle2"/>
        <w:numPr>
          <w:ilvl w:val="0"/>
          <w:numId w:val="13"/>
        </w:numPr>
        <w:tabs>
          <w:tab w:val="clear" w:pos="2948"/>
          <w:tab w:val="left" w:pos="3686"/>
        </w:tabs>
        <w:ind w:left="3686" w:hanging="567"/>
      </w:pPr>
      <w:r w:rsidRPr="00457940">
        <w:t xml:space="preserve">the </w:t>
      </w:r>
      <w:r w:rsidR="004D4DA4" w:rsidRPr="00457940">
        <w:t>Consultant</w:t>
      </w:r>
      <w:r w:rsidRPr="00457940">
        <w:t xml:space="preserve"> or its employees or sub-</w:t>
      </w:r>
      <w:r w:rsidR="004D4DA4" w:rsidRPr="00457940">
        <w:t>Consultant</w:t>
      </w:r>
      <w:r w:rsidRPr="00457940">
        <w:t xml:space="preserve">s is convicted of a </w:t>
      </w:r>
      <w:r w:rsidR="00453724" w:rsidRPr="00457940">
        <w:t>criminal or</w:t>
      </w:r>
      <w:r w:rsidRPr="00457940">
        <w:t xml:space="preserve"> </w:t>
      </w:r>
      <w:r w:rsidR="00453724" w:rsidRPr="00457940">
        <w:t>statutory offence</w:t>
      </w:r>
      <w:r w:rsidRPr="00457940">
        <w:t xml:space="preserve"> that is punishable by a fine or penalty of, or exceeding,</w:t>
      </w:r>
      <w:r w:rsidR="005A1B9A" w:rsidRPr="00457940">
        <w:t xml:space="preserve"> $</w:t>
      </w:r>
      <w:r w:rsidRPr="00457940">
        <w:t>10,000;</w:t>
      </w:r>
      <w:bookmarkEnd w:id="20"/>
    </w:p>
    <w:p w14:paraId="10D0FBF9" w14:textId="745938E6" w:rsidR="0073553D" w:rsidRPr="00734C54" w:rsidRDefault="002A0D60" w:rsidP="00F7185A">
      <w:pPr>
        <w:pStyle w:val="BodyText"/>
        <w:tabs>
          <w:tab w:val="left" w:pos="3119"/>
        </w:tabs>
        <w:ind w:left="3119" w:right="125" w:hanging="2268"/>
        <w:rPr>
          <w:rFonts w:cstheme="minorHAnsi"/>
        </w:rPr>
      </w:pPr>
      <w:bookmarkStart w:id="21" w:name="_Hlk112394735"/>
      <w:r w:rsidRPr="00734C54">
        <w:rPr>
          <w:rFonts w:cstheme="minorHAnsi"/>
          <w:b/>
        </w:rPr>
        <w:t>Force Majeure</w:t>
      </w:r>
      <w:r w:rsidR="005F6861" w:rsidRPr="00734C54">
        <w:rPr>
          <w:rFonts w:cstheme="minorHAnsi"/>
          <w:b/>
        </w:rPr>
        <w:t xml:space="preserve"> Event</w:t>
      </w:r>
      <w:r w:rsidRPr="00734C54">
        <w:rPr>
          <w:rFonts w:cstheme="minorHAnsi"/>
          <w:b/>
        </w:rPr>
        <w:tab/>
      </w:r>
      <w:r w:rsidR="00507889" w:rsidRPr="00734C54">
        <w:rPr>
          <w:rFonts w:cstheme="minorHAnsi"/>
        </w:rPr>
        <w:t>means any of the following events, acts or causes beyond the reasonable control of the Consultant</w:t>
      </w:r>
      <w:r w:rsidRPr="00734C54">
        <w:rPr>
          <w:rFonts w:cstheme="minorHAnsi"/>
        </w:rPr>
        <w:t>:</w:t>
      </w:r>
    </w:p>
    <w:p w14:paraId="3C5F479D" w14:textId="77777777" w:rsidR="00507889" w:rsidRPr="00734C54" w:rsidRDefault="00507889" w:rsidP="0008493F">
      <w:pPr>
        <w:pStyle w:val="istyle2"/>
        <w:numPr>
          <w:ilvl w:val="0"/>
          <w:numId w:val="168"/>
        </w:numPr>
        <w:tabs>
          <w:tab w:val="clear" w:pos="2948"/>
          <w:tab w:val="left" w:pos="3686"/>
        </w:tabs>
        <w:ind w:left="3751" w:hanging="632"/>
      </w:pPr>
      <w:bookmarkStart w:id="22" w:name="_Toc63263350"/>
      <w:r w:rsidRPr="00734C54">
        <w:t>act of God, lightning, storm, flood, fire, earthquake, or cyclone;</w:t>
      </w:r>
      <w:bookmarkEnd w:id="22"/>
    </w:p>
    <w:p w14:paraId="2E4B28CE" w14:textId="110C7CB4" w:rsidR="00507889" w:rsidRPr="00734C54" w:rsidRDefault="00B562A8" w:rsidP="00151E63">
      <w:pPr>
        <w:pStyle w:val="istyle2"/>
        <w:numPr>
          <w:ilvl w:val="0"/>
          <w:numId w:val="168"/>
        </w:numPr>
        <w:tabs>
          <w:tab w:val="clear" w:pos="2948"/>
          <w:tab w:val="left" w:pos="3686"/>
        </w:tabs>
        <w:ind w:left="3686" w:hanging="567"/>
      </w:pPr>
      <w:bookmarkStart w:id="23" w:name="_Toc63263351"/>
      <w:r w:rsidRPr="00B562A8">
        <w:t>strike or lockout, excluding industrial action which is solely in respect of a difference or dispute between the Contractor and its Subcontractors and their respective employees;</w:t>
      </w:r>
      <w:r w:rsidR="00F4345D">
        <w:t xml:space="preserve"> </w:t>
      </w:r>
      <w:r w:rsidR="00507889" w:rsidRPr="00734C54">
        <w:t>or</w:t>
      </w:r>
      <w:bookmarkEnd w:id="23"/>
    </w:p>
    <w:p w14:paraId="21176A3C" w14:textId="2718C768" w:rsidR="00507889" w:rsidRPr="00734C54" w:rsidRDefault="00507889" w:rsidP="00151E63">
      <w:pPr>
        <w:pStyle w:val="istyle2"/>
        <w:numPr>
          <w:ilvl w:val="0"/>
          <w:numId w:val="168"/>
        </w:numPr>
        <w:tabs>
          <w:tab w:val="clear" w:pos="2948"/>
          <w:tab w:val="left" w:pos="3686"/>
        </w:tabs>
        <w:ind w:left="3686" w:hanging="567"/>
      </w:pPr>
      <w:bookmarkStart w:id="24" w:name="_Toc63263352"/>
      <w:r w:rsidRPr="00734C54">
        <w:t>act of public enemy, war (declared or undeclared), sabotage, blockade, revolution, riot, insurrection, civil commotion, national emergency (whether in fact or law), martial law, quarantine</w:t>
      </w:r>
      <w:r w:rsidR="001246F1">
        <w:t>,</w:t>
      </w:r>
      <w:r w:rsidRPr="00734C54">
        <w:t xml:space="preserve"> epidemic</w:t>
      </w:r>
      <w:r w:rsidR="001246F1">
        <w:t xml:space="preserve"> or pandemic</w:t>
      </w:r>
      <w:r w:rsidRPr="00734C54">
        <w:t>,</w:t>
      </w:r>
      <w:bookmarkEnd w:id="24"/>
      <w:r w:rsidRPr="00734C54">
        <w:t xml:space="preserve"> </w:t>
      </w:r>
      <w:bookmarkEnd w:id="21"/>
    </w:p>
    <w:p w14:paraId="0697C273" w14:textId="175D9469" w:rsidR="00507889" w:rsidRPr="00734C54" w:rsidRDefault="00507889" w:rsidP="009E6B4B">
      <w:pPr>
        <w:pStyle w:val="BodyText"/>
        <w:tabs>
          <w:tab w:val="left" w:pos="3119"/>
        </w:tabs>
        <w:ind w:left="5322" w:hanging="2268"/>
      </w:pPr>
      <w:bookmarkStart w:id="25" w:name="_Toc63263353"/>
      <w:r w:rsidRPr="00734C54">
        <w:t>except where:</w:t>
      </w:r>
      <w:bookmarkEnd w:id="25"/>
    </w:p>
    <w:p w14:paraId="070B5C38" w14:textId="77777777" w:rsidR="00507889" w:rsidRPr="00734C54" w:rsidRDefault="00507889" w:rsidP="0008493F">
      <w:pPr>
        <w:pStyle w:val="istyle2"/>
        <w:numPr>
          <w:ilvl w:val="0"/>
          <w:numId w:val="168"/>
        </w:numPr>
        <w:tabs>
          <w:tab w:val="clear" w:pos="2948"/>
          <w:tab w:val="left" w:pos="3686"/>
        </w:tabs>
        <w:ind w:left="3686" w:hanging="567"/>
      </w:pPr>
      <w:bookmarkStart w:id="26" w:name="_Toc63263354"/>
      <w:r w:rsidRPr="00734C54">
        <w:t>the cause is the inability to obtain, use or pay moneys for any reason; or</w:t>
      </w:r>
      <w:bookmarkEnd w:id="26"/>
    </w:p>
    <w:p w14:paraId="232234F0" w14:textId="112D7E46" w:rsidR="00507889" w:rsidRPr="00734C54" w:rsidRDefault="00507889" w:rsidP="0008493F">
      <w:pPr>
        <w:pStyle w:val="istyle2"/>
        <w:numPr>
          <w:ilvl w:val="0"/>
          <w:numId w:val="168"/>
        </w:numPr>
        <w:tabs>
          <w:tab w:val="clear" w:pos="2948"/>
          <w:tab w:val="left" w:pos="3686"/>
        </w:tabs>
        <w:ind w:left="3686" w:hanging="567"/>
      </w:pPr>
      <w:bookmarkStart w:id="27" w:name="_Toc63263355"/>
      <w:r w:rsidRPr="00734C54">
        <w:t>the consequence of the cause could have been prevented, overcome or remedied by the exercise by the Con</w:t>
      </w:r>
      <w:r w:rsidR="00005E0C" w:rsidRPr="00734C54">
        <w:t>sultant</w:t>
      </w:r>
      <w:r w:rsidRPr="00734C54">
        <w:t xml:space="preserve"> of care and diligence normally exercised by duly qualified persons in the</w:t>
      </w:r>
      <w:r w:rsidR="00D55EB3" w:rsidRPr="00734C54">
        <w:t xml:space="preserve"> performance of comparable work;</w:t>
      </w:r>
      <w:bookmarkEnd w:id="27"/>
    </w:p>
    <w:p w14:paraId="7DC25544" w14:textId="77777777" w:rsidR="009B6C1E" w:rsidRDefault="009B6C1E" w:rsidP="00F7185A">
      <w:pPr>
        <w:pStyle w:val="BodyText"/>
        <w:tabs>
          <w:tab w:val="left" w:pos="3119"/>
        </w:tabs>
        <w:ind w:left="3119" w:hanging="2268"/>
        <w:rPr>
          <w:b/>
          <w:bCs/>
        </w:rPr>
      </w:pPr>
      <w:r>
        <w:rPr>
          <w:b/>
          <w:bCs/>
        </w:rPr>
        <w:t xml:space="preserve">Formal Instrument of </w:t>
      </w:r>
    </w:p>
    <w:p w14:paraId="32E73D1A" w14:textId="30E50F59" w:rsidR="00885D92" w:rsidRPr="00885D92" w:rsidRDefault="009B6C1E" w:rsidP="00F7185A">
      <w:pPr>
        <w:pStyle w:val="BodyText"/>
        <w:tabs>
          <w:tab w:val="left" w:pos="3119"/>
        </w:tabs>
        <w:ind w:left="3119" w:hanging="2268"/>
      </w:pPr>
      <w:r>
        <w:rPr>
          <w:b/>
          <w:bCs/>
        </w:rPr>
        <w:t>Agreement</w:t>
      </w:r>
      <w:r>
        <w:rPr>
          <w:b/>
          <w:bCs/>
        </w:rPr>
        <w:tab/>
      </w:r>
      <w:r w:rsidR="00885D92" w:rsidRPr="005E7A64">
        <w:t xml:space="preserve">means the formal instrument of agreement executed by the parties in respect </w:t>
      </w:r>
      <w:r w:rsidR="00885D92" w:rsidRPr="005E7A64">
        <w:lastRenderedPageBreak/>
        <w:t>of the engagement by the Principal of the Consultant for the performance of the Services;</w:t>
      </w:r>
    </w:p>
    <w:p w14:paraId="574C018F" w14:textId="63AB04E2" w:rsidR="00F92EA7" w:rsidRPr="00457940" w:rsidRDefault="001E3A93" w:rsidP="00F7185A">
      <w:pPr>
        <w:pStyle w:val="BodyText"/>
        <w:tabs>
          <w:tab w:val="left" w:pos="3119"/>
        </w:tabs>
        <w:ind w:left="3119" w:hanging="2268"/>
      </w:pPr>
      <w:r w:rsidRPr="00457940">
        <w:rPr>
          <w:b/>
          <w:bCs/>
        </w:rPr>
        <w:t>General Conditions</w:t>
      </w:r>
      <w:r w:rsidRPr="00457940">
        <w:t xml:space="preserve"> </w:t>
      </w:r>
      <w:r w:rsidR="00F92EA7" w:rsidRPr="00457940">
        <w:tab/>
      </w:r>
      <w:r w:rsidRPr="00457940">
        <w:t xml:space="preserve">means these General Conditions for Engagement of a </w:t>
      </w:r>
      <w:r w:rsidR="00C91DD0" w:rsidRPr="00457940">
        <w:t>Consultant</w:t>
      </w:r>
      <w:r w:rsidRPr="00457940">
        <w:t>;</w:t>
      </w:r>
    </w:p>
    <w:p w14:paraId="6679C002" w14:textId="611A0083" w:rsidR="001F4818" w:rsidRPr="00457940" w:rsidRDefault="003C1F8C" w:rsidP="00F7185A">
      <w:pPr>
        <w:pStyle w:val="BodyText"/>
        <w:tabs>
          <w:tab w:val="left" w:pos="3119"/>
        </w:tabs>
        <w:ind w:left="3119" w:hanging="2268"/>
      </w:pPr>
      <w:r w:rsidRPr="00457940">
        <w:rPr>
          <w:b/>
          <w:bCs/>
        </w:rPr>
        <w:t>Indemnified Event</w:t>
      </w:r>
      <w:r w:rsidR="00D10CEE" w:rsidRPr="00457940">
        <w:tab/>
      </w:r>
      <w:r w:rsidR="00ED62CD" w:rsidRPr="00457940">
        <w:t>means any of the following events arising from or in connection with the Services or</w:t>
      </w:r>
      <w:r w:rsidR="00D10CEE" w:rsidRPr="00457940">
        <w:t xml:space="preserve"> </w:t>
      </w:r>
      <w:r w:rsidR="00ED62CD" w:rsidRPr="00457940">
        <w:t xml:space="preserve">this </w:t>
      </w:r>
      <w:r w:rsidR="009A04A1" w:rsidRPr="00457940">
        <w:t>Contract</w:t>
      </w:r>
      <w:r w:rsidR="00ED62CD" w:rsidRPr="00457940">
        <w:t>:</w:t>
      </w:r>
    </w:p>
    <w:p w14:paraId="67C7EDC2" w14:textId="37828F3C" w:rsidR="003C1F8C" w:rsidRPr="00457940" w:rsidRDefault="003C1F8C" w:rsidP="009E6B4B">
      <w:pPr>
        <w:pStyle w:val="istyle2"/>
        <w:numPr>
          <w:ilvl w:val="0"/>
          <w:numId w:val="173"/>
        </w:numPr>
        <w:tabs>
          <w:tab w:val="clear" w:pos="2948"/>
          <w:tab w:val="left" w:pos="3686"/>
        </w:tabs>
        <w:ind w:left="3686" w:hanging="632"/>
      </w:pPr>
      <w:bookmarkStart w:id="28" w:name="_Toc63263356"/>
      <w:r w:rsidRPr="00457940">
        <w:t>loss of or damage to property of the</w:t>
      </w:r>
      <w:r w:rsidR="00890B1B" w:rsidRPr="00457940">
        <w:t xml:space="preserve"> Principal</w:t>
      </w:r>
      <w:r w:rsidR="00005E0C" w:rsidRPr="00457940">
        <w:t>;</w:t>
      </w:r>
      <w:bookmarkEnd w:id="28"/>
    </w:p>
    <w:p w14:paraId="7BF90DEE" w14:textId="77777777" w:rsidR="003C1F8C" w:rsidRPr="00457940" w:rsidRDefault="001F4818" w:rsidP="009E6B4B">
      <w:pPr>
        <w:pStyle w:val="istyle2"/>
        <w:numPr>
          <w:ilvl w:val="0"/>
          <w:numId w:val="173"/>
        </w:numPr>
        <w:tabs>
          <w:tab w:val="clear" w:pos="2948"/>
          <w:tab w:val="left" w:pos="3686"/>
        </w:tabs>
        <w:ind w:left="3686" w:hanging="632"/>
      </w:pPr>
      <w:bookmarkStart w:id="29" w:name="_Toc63263357"/>
      <w:r w:rsidRPr="00457940">
        <w:t>loss of or damage to property of any third party;</w:t>
      </w:r>
      <w:bookmarkEnd w:id="29"/>
    </w:p>
    <w:p w14:paraId="1C98573A" w14:textId="77777777" w:rsidR="001F4818" w:rsidRPr="00457940" w:rsidRDefault="001F4818" w:rsidP="009E6B4B">
      <w:pPr>
        <w:pStyle w:val="istyle2"/>
        <w:numPr>
          <w:ilvl w:val="0"/>
          <w:numId w:val="173"/>
        </w:numPr>
        <w:tabs>
          <w:tab w:val="clear" w:pos="2948"/>
          <w:tab w:val="left" w:pos="3686"/>
        </w:tabs>
        <w:ind w:left="3686" w:hanging="632"/>
      </w:pPr>
      <w:bookmarkStart w:id="30" w:name="_Toc63263358"/>
      <w:r w:rsidRPr="00457940">
        <w:t>death or injury to any person;</w:t>
      </w:r>
      <w:bookmarkEnd w:id="30"/>
    </w:p>
    <w:p w14:paraId="1B5717FA" w14:textId="4B252796" w:rsidR="009769AA" w:rsidRPr="00457940" w:rsidRDefault="009769AA" w:rsidP="009E6B4B">
      <w:pPr>
        <w:pStyle w:val="istyle2"/>
        <w:numPr>
          <w:ilvl w:val="0"/>
          <w:numId w:val="173"/>
        </w:numPr>
        <w:tabs>
          <w:tab w:val="clear" w:pos="2948"/>
          <w:tab w:val="left" w:pos="3686"/>
        </w:tabs>
        <w:ind w:left="3686" w:hanging="632"/>
      </w:pPr>
      <w:bookmarkStart w:id="31" w:name="_Toc63263359"/>
      <w:r w:rsidRPr="00457940">
        <w:t xml:space="preserve">breach of the Consultant’s obligations under clause </w:t>
      </w:r>
      <w:r w:rsidR="00D55EB3" w:rsidRPr="00457940">
        <w:fldChar w:fldCharType="begin"/>
      </w:r>
      <w:r w:rsidR="00D55EB3" w:rsidRPr="00457940">
        <w:instrText xml:space="preserve"> REF _Ref404339507 \w \h </w:instrText>
      </w:r>
      <w:r w:rsidR="00054146" w:rsidRPr="00457940">
        <w:instrText xml:space="preserve"> \* MERGEFORMAT </w:instrText>
      </w:r>
      <w:r w:rsidR="00D55EB3" w:rsidRPr="00457940">
        <w:fldChar w:fldCharType="separate"/>
      </w:r>
      <w:r w:rsidR="009356C1">
        <w:t>5</w:t>
      </w:r>
      <w:r w:rsidR="00D55EB3" w:rsidRPr="00457940">
        <w:fldChar w:fldCharType="end"/>
      </w:r>
      <w:r w:rsidRPr="00457940">
        <w:t xml:space="preserve"> (warranties);</w:t>
      </w:r>
      <w:bookmarkEnd w:id="31"/>
    </w:p>
    <w:p w14:paraId="773F855E" w14:textId="7B9720EB" w:rsidR="001F4818" w:rsidRPr="00457940" w:rsidRDefault="001F4818" w:rsidP="009E6B4B">
      <w:pPr>
        <w:pStyle w:val="istyle2"/>
        <w:numPr>
          <w:ilvl w:val="0"/>
          <w:numId w:val="173"/>
        </w:numPr>
        <w:tabs>
          <w:tab w:val="clear" w:pos="2948"/>
          <w:tab w:val="left" w:pos="3686"/>
        </w:tabs>
        <w:ind w:left="3686" w:hanging="632"/>
      </w:pPr>
      <w:bookmarkStart w:id="32" w:name="_Toc63263360"/>
      <w:r w:rsidRPr="00457940">
        <w:t>breach of the Consultant’s</w:t>
      </w:r>
      <w:r w:rsidR="009769AA" w:rsidRPr="00457940">
        <w:t xml:space="preserve"> obligations under clause </w:t>
      </w:r>
      <w:r w:rsidR="009769AA" w:rsidRPr="00457940">
        <w:fldChar w:fldCharType="begin"/>
      </w:r>
      <w:r w:rsidR="009769AA" w:rsidRPr="00457940">
        <w:instrText xml:space="preserve"> REF _Ref404263564 \w \h  \* MERGEFORMAT </w:instrText>
      </w:r>
      <w:r w:rsidR="009769AA" w:rsidRPr="00457940">
        <w:fldChar w:fldCharType="separate"/>
      </w:r>
      <w:r w:rsidR="009356C1">
        <w:t>8</w:t>
      </w:r>
      <w:r w:rsidR="009769AA" w:rsidRPr="00457940">
        <w:fldChar w:fldCharType="end"/>
      </w:r>
      <w:r w:rsidR="009769AA" w:rsidRPr="00457940">
        <w:t xml:space="preserve"> (intellectual property)</w:t>
      </w:r>
      <w:r w:rsidRPr="00457940">
        <w:t>;</w:t>
      </w:r>
      <w:bookmarkEnd w:id="32"/>
    </w:p>
    <w:p w14:paraId="5AEC6627" w14:textId="404A6E86" w:rsidR="009769AA" w:rsidRPr="00457940" w:rsidRDefault="009769AA" w:rsidP="009E6B4B">
      <w:pPr>
        <w:pStyle w:val="istyle2"/>
        <w:numPr>
          <w:ilvl w:val="0"/>
          <w:numId w:val="173"/>
        </w:numPr>
        <w:tabs>
          <w:tab w:val="clear" w:pos="2948"/>
          <w:tab w:val="left" w:pos="3686"/>
        </w:tabs>
        <w:ind w:left="3686" w:hanging="632"/>
      </w:pPr>
      <w:bookmarkStart w:id="33" w:name="_Toc63263361"/>
      <w:r w:rsidRPr="00457940">
        <w:t xml:space="preserve">breach of the Consultant’s obligations under clause </w:t>
      </w:r>
      <w:r w:rsidRPr="00457940">
        <w:fldChar w:fldCharType="begin"/>
      </w:r>
      <w:r w:rsidRPr="00457940">
        <w:instrText xml:space="preserve"> REF _Ref404263593 \w \h  \* MERGEFORMAT </w:instrText>
      </w:r>
      <w:r w:rsidRPr="00457940">
        <w:fldChar w:fldCharType="separate"/>
      </w:r>
      <w:r w:rsidR="009356C1">
        <w:t>9</w:t>
      </w:r>
      <w:r w:rsidRPr="00457940">
        <w:fldChar w:fldCharType="end"/>
      </w:r>
      <w:r w:rsidRPr="00457940">
        <w:t xml:space="preserve"> (confidentiality);</w:t>
      </w:r>
      <w:bookmarkEnd w:id="33"/>
    </w:p>
    <w:p w14:paraId="3A17BB83" w14:textId="77777777" w:rsidR="001F4818" w:rsidRPr="00457940" w:rsidRDefault="001F4818" w:rsidP="009E6B4B">
      <w:pPr>
        <w:pStyle w:val="istyle2"/>
        <w:numPr>
          <w:ilvl w:val="0"/>
          <w:numId w:val="173"/>
        </w:numPr>
        <w:tabs>
          <w:tab w:val="clear" w:pos="2948"/>
          <w:tab w:val="left" w:pos="3686"/>
        </w:tabs>
        <w:ind w:left="3686" w:hanging="632"/>
      </w:pPr>
      <w:bookmarkStart w:id="34" w:name="_Toc63263362"/>
      <w:r w:rsidRPr="00457940">
        <w:t>an Insolvency Event;</w:t>
      </w:r>
      <w:r w:rsidR="00E86A31" w:rsidRPr="00457940">
        <w:t xml:space="preserve"> or</w:t>
      </w:r>
      <w:bookmarkEnd w:id="34"/>
    </w:p>
    <w:p w14:paraId="6E38F700" w14:textId="3A22D166" w:rsidR="003C1F8C" w:rsidRPr="00457940" w:rsidRDefault="001F4818" w:rsidP="009E6B4B">
      <w:pPr>
        <w:pStyle w:val="istyle2"/>
        <w:numPr>
          <w:ilvl w:val="0"/>
          <w:numId w:val="173"/>
        </w:numPr>
        <w:tabs>
          <w:tab w:val="clear" w:pos="2948"/>
          <w:tab w:val="left" w:pos="3686"/>
        </w:tabs>
        <w:ind w:left="3686" w:hanging="632"/>
      </w:pPr>
      <w:bookmarkStart w:id="35" w:name="_Toc63263363"/>
      <w:r w:rsidRPr="00457940">
        <w:t xml:space="preserve">any negligent, malicious, fraudulent or unlawful act or omission of the Consultant or the Consultant’s </w:t>
      </w:r>
      <w:r w:rsidR="00793EE7" w:rsidRPr="00457940">
        <w:t>Personnel</w:t>
      </w:r>
      <w:r w:rsidR="00FA436A" w:rsidRPr="00457940">
        <w:t>;</w:t>
      </w:r>
      <w:bookmarkEnd w:id="35"/>
    </w:p>
    <w:p w14:paraId="21BE8079" w14:textId="010064CB" w:rsidR="001A1D84" w:rsidRPr="00457940" w:rsidRDefault="003C1F8C" w:rsidP="00F7185A">
      <w:pPr>
        <w:pStyle w:val="BodyText"/>
        <w:tabs>
          <w:tab w:val="left" w:pos="3119"/>
        </w:tabs>
        <w:ind w:left="3119" w:hanging="2268"/>
      </w:pPr>
      <w:r w:rsidRPr="00544D32">
        <w:rPr>
          <w:b/>
        </w:rPr>
        <w:t>Indemnified Payment</w:t>
      </w:r>
      <w:r w:rsidRPr="00544D32">
        <w:rPr>
          <w:b/>
        </w:rPr>
        <w:tab/>
      </w:r>
      <w:r w:rsidRPr="00544D32">
        <w:t>means</w:t>
      </w:r>
      <w:r w:rsidR="001F4818" w:rsidRPr="00544D32">
        <w:t xml:space="preserve"> any money paid or incurred by the </w:t>
      </w:r>
      <w:r w:rsidR="001F6A1C" w:rsidRPr="00544D32">
        <w:t xml:space="preserve"> Principal </w:t>
      </w:r>
      <w:r w:rsidR="001F4818" w:rsidRPr="00544D32">
        <w:t xml:space="preserve">in respect of an Indemnified Event, </w:t>
      </w:r>
      <w:r w:rsidR="001F4818" w:rsidRPr="00457940">
        <w:t>including</w:t>
      </w:r>
      <w:r w:rsidR="001F4818" w:rsidRPr="00544D32">
        <w:t xml:space="preserve"> legal and out-of-pocket expenses which may be suffered or incurred in connection with the exercise of a remedy conferred on the </w:t>
      </w:r>
      <w:r w:rsidR="001F6A1C" w:rsidRPr="00544D32">
        <w:t xml:space="preserve"> Principal </w:t>
      </w:r>
      <w:r w:rsidR="001F4818" w:rsidRPr="00544D32">
        <w:t xml:space="preserve">under this </w:t>
      </w:r>
      <w:r w:rsidR="009A04A1" w:rsidRPr="00544D32">
        <w:t>Contract</w:t>
      </w:r>
      <w:r w:rsidR="00FA436A" w:rsidRPr="00544D32">
        <w:t>;</w:t>
      </w:r>
    </w:p>
    <w:p w14:paraId="2D77042F" w14:textId="64C810DE" w:rsidR="003C1F8C" w:rsidRPr="00457940" w:rsidRDefault="003C1F8C" w:rsidP="00F7185A">
      <w:pPr>
        <w:pStyle w:val="BodyText"/>
        <w:tabs>
          <w:tab w:val="left" w:pos="3119"/>
        </w:tabs>
        <w:ind w:left="3119" w:hanging="2268"/>
      </w:pPr>
      <w:r w:rsidRPr="00544D32">
        <w:rPr>
          <w:b/>
        </w:rPr>
        <w:t>Insolvency Event</w:t>
      </w:r>
      <w:r w:rsidRPr="00544D32">
        <w:rPr>
          <w:b/>
        </w:rPr>
        <w:tab/>
      </w:r>
      <w:r w:rsidRPr="00544D32">
        <w:t>means any of the following events:</w:t>
      </w:r>
    </w:p>
    <w:p w14:paraId="49E859D0" w14:textId="77777777" w:rsidR="003C1F8C" w:rsidRPr="00544D32" w:rsidRDefault="003C1F8C" w:rsidP="009E6B4B">
      <w:pPr>
        <w:pStyle w:val="istyle2"/>
        <w:numPr>
          <w:ilvl w:val="0"/>
          <w:numId w:val="175"/>
        </w:numPr>
        <w:tabs>
          <w:tab w:val="clear" w:pos="2948"/>
          <w:tab w:val="left" w:pos="3686"/>
        </w:tabs>
        <w:ind w:left="3686" w:hanging="567"/>
      </w:pPr>
      <w:bookmarkStart w:id="36" w:name="_Toc63263364"/>
      <w:r w:rsidRPr="00544D32">
        <w:t>the Consultant goes into liquidation or becomes bankrupt or enters into any composition arrangement with or assignment for the benefit of the Consultant's creditors;</w:t>
      </w:r>
      <w:bookmarkEnd w:id="36"/>
    </w:p>
    <w:p w14:paraId="71CA5920" w14:textId="77777777" w:rsidR="003C1F8C" w:rsidRPr="00544D32" w:rsidRDefault="003C1F8C" w:rsidP="009E6B4B">
      <w:pPr>
        <w:pStyle w:val="istyle2"/>
        <w:numPr>
          <w:ilvl w:val="0"/>
          <w:numId w:val="175"/>
        </w:numPr>
        <w:tabs>
          <w:tab w:val="clear" w:pos="2948"/>
          <w:tab w:val="left" w:pos="3686"/>
        </w:tabs>
        <w:ind w:left="3686" w:hanging="567"/>
      </w:pPr>
      <w:bookmarkStart w:id="37" w:name="_Toc63263365"/>
      <w:r w:rsidRPr="00544D32">
        <w:t>a manager, administrator, trustee, receiver, receiver and manager or liquidator is appointed under any Act or instrument or by order of any court in relation to any part of the Consultant's undertakings assets or property; or</w:t>
      </w:r>
      <w:bookmarkEnd w:id="37"/>
    </w:p>
    <w:p w14:paraId="359F8AAE" w14:textId="782B18BC" w:rsidR="003C1F8C" w:rsidRPr="00457940" w:rsidRDefault="003C1F8C" w:rsidP="009E6B4B">
      <w:pPr>
        <w:pStyle w:val="istyle2"/>
        <w:numPr>
          <w:ilvl w:val="0"/>
          <w:numId w:val="175"/>
        </w:numPr>
        <w:tabs>
          <w:tab w:val="clear" w:pos="2948"/>
          <w:tab w:val="left" w:pos="3686"/>
        </w:tabs>
        <w:ind w:left="3686" w:hanging="567"/>
      </w:pPr>
      <w:bookmarkStart w:id="38" w:name="_Toc63263366"/>
      <w:r w:rsidRPr="00544D32">
        <w:t>anything analogous to or of a similar effect to anything described above under the law of any relevant jurisdiction;</w:t>
      </w:r>
      <w:bookmarkEnd w:id="38"/>
    </w:p>
    <w:p w14:paraId="16E28A47" w14:textId="2860DB82" w:rsidR="00F92EA7" w:rsidRPr="00457940" w:rsidRDefault="00D55EB3" w:rsidP="00F7185A">
      <w:pPr>
        <w:pStyle w:val="BodyText"/>
        <w:tabs>
          <w:tab w:val="left" w:pos="3119"/>
        </w:tabs>
        <w:ind w:left="3119" w:hanging="2268"/>
      </w:pPr>
      <w:r w:rsidRPr="00544D32">
        <w:rPr>
          <w:b/>
        </w:rPr>
        <w:t>IP</w:t>
      </w:r>
      <w:r w:rsidR="001777FC" w:rsidRPr="00544D32">
        <w:rPr>
          <w:b/>
        </w:rPr>
        <w:t xml:space="preserve"> Right</w:t>
      </w:r>
      <w:r w:rsidR="00D14C95" w:rsidRPr="00544D32">
        <w:rPr>
          <w:b/>
        </w:rPr>
        <w:t>s</w:t>
      </w:r>
      <w:r w:rsidR="001777FC" w:rsidRPr="00544D32">
        <w:rPr>
          <w:b/>
        </w:rPr>
        <w:t xml:space="preserve"> </w:t>
      </w:r>
      <w:r w:rsidR="00D90E05" w:rsidRPr="00544D32">
        <w:rPr>
          <w:b/>
        </w:rPr>
        <w:tab/>
      </w:r>
      <w:r w:rsidR="001777FC" w:rsidRPr="00544D32">
        <w:rPr>
          <w:lang w:val="en-US"/>
        </w:rPr>
        <w:t>means any statutory and other proprietary right in respect of inventions, innovations, patents, utility models, designs, circuit layouts, mask rights, copyright (including future copyright), confidential information, trade secrets, know-how, trademarks and any other right in respect of intellectual property;</w:t>
      </w:r>
    </w:p>
    <w:p w14:paraId="3EEFDAFF" w14:textId="62CE9892" w:rsidR="001F6A1C" w:rsidRPr="00544D32" w:rsidRDefault="001F6A1C" w:rsidP="00F7185A">
      <w:pPr>
        <w:pStyle w:val="BodyText"/>
        <w:tabs>
          <w:tab w:val="left" w:pos="3119"/>
        </w:tabs>
        <w:ind w:left="3119" w:hanging="2268"/>
      </w:pPr>
      <w:r w:rsidRPr="00457940">
        <w:rPr>
          <w:b/>
          <w:bCs/>
        </w:rPr>
        <w:t>Legislative</w:t>
      </w:r>
      <w:r w:rsidRPr="00544D32">
        <w:t xml:space="preserve"> </w:t>
      </w:r>
      <w:r w:rsidRPr="00457940">
        <w:rPr>
          <w:b/>
          <w:bCs/>
        </w:rPr>
        <w:t>Requirements</w:t>
      </w:r>
      <w:r w:rsidRPr="00544D32">
        <w:tab/>
      </w:r>
      <w:r w:rsidRPr="00457940">
        <w:t>means</w:t>
      </w:r>
      <w:r w:rsidRPr="00544D32">
        <w:t>:</w:t>
      </w:r>
    </w:p>
    <w:p w14:paraId="12B141CE" w14:textId="77777777" w:rsidR="001F6A1C" w:rsidRPr="00544D32" w:rsidRDefault="001F6A1C" w:rsidP="0008493F">
      <w:pPr>
        <w:pStyle w:val="istyle2"/>
        <w:numPr>
          <w:ilvl w:val="0"/>
          <w:numId w:val="163"/>
        </w:numPr>
        <w:tabs>
          <w:tab w:val="clear" w:pos="2948"/>
          <w:tab w:val="left" w:pos="3119"/>
          <w:tab w:val="left" w:pos="3686"/>
        </w:tabs>
        <w:ind w:left="5387" w:hanging="2268"/>
      </w:pPr>
      <w:bookmarkStart w:id="39" w:name="_Toc63263367"/>
      <w:r w:rsidRPr="00544D32">
        <w:t>any legislation or subordinate legislation;</w:t>
      </w:r>
      <w:bookmarkEnd w:id="39"/>
    </w:p>
    <w:p w14:paraId="35363528" w14:textId="77777777" w:rsidR="001F6A1C" w:rsidRPr="00544D32" w:rsidRDefault="001F6A1C" w:rsidP="0008493F">
      <w:pPr>
        <w:pStyle w:val="istyle2"/>
        <w:numPr>
          <w:ilvl w:val="0"/>
          <w:numId w:val="163"/>
        </w:numPr>
        <w:tabs>
          <w:tab w:val="clear" w:pos="2948"/>
          <w:tab w:val="left" w:pos="3119"/>
          <w:tab w:val="left" w:pos="3686"/>
        </w:tabs>
        <w:ind w:left="5387" w:hanging="2268"/>
      </w:pPr>
      <w:bookmarkStart w:id="40" w:name="_Toc63263368"/>
      <w:r w:rsidRPr="00544D32">
        <w:t>any approvals or permits;</w:t>
      </w:r>
      <w:bookmarkEnd w:id="40"/>
    </w:p>
    <w:p w14:paraId="3D96D9F4" w14:textId="2995EB94" w:rsidR="008D5666" w:rsidRPr="00457940" w:rsidRDefault="001F6A1C" w:rsidP="0008493F">
      <w:pPr>
        <w:pStyle w:val="istyle2"/>
        <w:numPr>
          <w:ilvl w:val="0"/>
          <w:numId w:val="163"/>
        </w:numPr>
        <w:tabs>
          <w:tab w:val="clear" w:pos="2948"/>
          <w:tab w:val="left" w:pos="3119"/>
          <w:tab w:val="left" w:pos="3686"/>
        </w:tabs>
        <w:ind w:left="5387" w:hanging="2268"/>
      </w:pPr>
      <w:bookmarkStart w:id="41" w:name="_Toc63263369"/>
      <w:r w:rsidRPr="00544D32">
        <w:t>any codes or standards</w:t>
      </w:r>
      <w:bookmarkEnd w:id="41"/>
      <w:r w:rsidRPr="00544D32">
        <w:t xml:space="preserve"> </w:t>
      </w:r>
    </w:p>
    <w:p w14:paraId="2AC5AE5B" w14:textId="43C38AFE" w:rsidR="007C2168" w:rsidRPr="00457940" w:rsidRDefault="00B62FFD" w:rsidP="00F7185A">
      <w:pPr>
        <w:pStyle w:val="BodyText"/>
        <w:tabs>
          <w:tab w:val="left" w:pos="3119"/>
        </w:tabs>
        <w:ind w:left="3119" w:hanging="2268"/>
      </w:pPr>
      <w:bookmarkStart w:id="42" w:name="_Toc63263370"/>
      <w:r>
        <w:tab/>
      </w:r>
      <w:r w:rsidR="001F6A1C" w:rsidRPr="00457940">
        <w:t>applicable to the Services and/or the Site.</w:t>
      </w:r>
      <w:bookmarkEnd w:id="42"/>
    </w:p>
    <w:p w14:paraId="1B18F141" w14:textId="14409436" w:rsidR="00D90E05" w:rsidRDefault="00CB789A" w:rsidP="00F7185A">
      <w:pPr>
        <w:pStyle w:val="BodyText"/>
        <w:tabs>
          <w:tab w:val="left" w:pos="3119"/>
        </w:tabs>
        <w:ind w:left="3119" w:right="117" w:hanging="2268"/>
        <w:rPr>
          <w:rFonts w:cstheme="minorHAnsi"/>
        </w:rPr>
      </w:pPr>
      <w:r w:rsidRPr="00544D32">
        <w:rPr>
          <w:rFonts w:cstheme="minorHAnsi"/>
          <w:b/>
        </w:rPr>
        <w:t xml:space="preserve">Letter </w:t>
      </w:r>
      <w:r w:rsidR="00F92EA7" w:rsidRPr="00544D32">
        <w:rPr>
          <w:rFonts w:cstheme="minorHAnsi"/>
          <w:b/>
        </w:rPr>
        <w:tab/>
      </w:r>
      <w:r w:rsidRPr="00544D32">
        <w:rPr>
          <w:rFonts w:cstheme="minorHAnsi"/>
        </w:rPr>
        <w:t xml:space="preserve">means the letter from </w:t>
      </w:r>
      <w:r w:rsidR="00430111" w:rsidRPr="00544D32">
        <w:rPr>
          <w:rFonts w:cstheme="minorHAnsi"/>
        </w:rPr>
        <w:t>the Principal</w:t>
      </w:r>
      <w:r w:rsidR="001F6A1C" w:rsidRPr="00544D32">
        <w:rPr>
          <w:rFonts w:cstheme="minorHAnsi"/>
        </w:rPr>
        <w:t xml:space="preserve"> </w:t>
      </w:r>
      <w:r w:rsidRPr="00544D32">
        <w:rPr>
          <w:rFonts w:cstheme="minorHAnsi"/>
        </w:rPr>
        <w:t xml:space="preserve">to the </w:t>
      </w:r>
      <w:r w:rsidR="00C91DD0" w:rsidRPr="00544D32">
        <w:rPr>
          <w:rFonts w:cstheme="minorHAnsi"/>
        </w:rPr>
        <w:t>Consultant</w:t>
      </w:r>
      <w:r w:rsidRPr="00544D32">
        <w:rPr>
          <w:rFonts w:cstheme="minorHAnsi"/>
        </w:rPr>
        <w:t xml:space="preserve"> accepting the </w:t>
      </w:r>
      <w:r w:rsidR="00C91DD0" w:rsidRPr="00544D32">
        <w:rPr>
          <w:rFonts w:cstheme="minorHAnsi"/>
        </w:rPr>
        <w:t>Consultant</w:t>
      </w:r>
      <w:r w:rsidRPr="00544D32">
        <w:rPr>
          <w:rFonts w:cstheme="minorHAnsi"/>
        </w:rPr>
        <w:t xml:space="preserve">'s </w:t>
      </w:r>
      <w:r w:rsidR="00081384" w:rsidRPr="00544D32">
        <w:rPr>
          <w:rFonts w:cstheme="minorHAnsi"/>
        </w:rPr>
        <w:t>Offer</w:t>
      </w:r>
      <w:r w:rsidRPr="00544D32">
        <w:rPr>
          <w:rFonts w:cstheme="minorHAnsi"/>
        </w:rPr>
        <w:t>;</w:t>
      </w:r>
      <w:bookmarkStart w:id="43" w:name="_Hlk112055660"/>
    </w:p>
    <w:p w14:paraId="0C829504" w14:textId="1D1D2C67" w:rsidR="00EF552D" w:rsidRPr="00EF552D" w:rsidRDefault="00EF552D" w:rsidP="00F7185A">
      <w:pPr>
        <w:pStyle w:val="BodyText"/>
        <w:tabs>
          <w:tab w:val="left" w:pos="3119"/>
        </w:tabs>
        <w:ind w:left="3119" w:right="117" w:hanging="2268"/>
        <w:rPr>
          <w:rFonts w:cstheme="minorHAnsi"/>
          <w:bCs/>
        </w:rPr>
      </w:pPr>
      <w:r>
        <w:rPr>
          <w:rFonts w:cstheme="minorHAnsi"/>
          <w:b/>
        </w:rPr>
        <w:t>Native File Format</w:t>
      </w:r>
      <w:r>
        <w:rPr>
          <w:rFonts w:cstheme="minorHAnsi"/>
          <w:b/>
        </w:rPr>
        <w:tab/>
      </w:r>
      <w:r w:rsidR="00120698" w:rsidRPr="00120698">
        <w:rPr>
          <w:rFonts w:cstheme="minorHAnsi"/>
          <w:bCs/>
        </w:rPr>
        <w:t>means the file structure of an electronic document as defined by the original software or application from which the document was created including reference to the name and version of the software or application used</w:t>
      </w:r>
      <w:r w:rsidR="00120698">
        <w:rPr>
          <w:rFonts w:cstheme="minorHAnsi"/>
          <w:bCs/>
        </w:rPr>
        <w:t>;</w:t>
      </w:r>
    </w:p>
    <w:p w14:paraId="26EBFF71" w14:textId="259A683C" w:rsidR="00E766A4" w:rsidRPr="00544D32" w:rsidRDefault="00E766A4" w:rsidP="00F7185A">
      <w:pPr>
        <w:pStyle w:val="BodyText"/>
        <w:tabs>
          <w:tab w:val="left" w:pos="3119"/>
        </w:tabs>
        <w:ind w:left="3119" w:hanging="2268"/>
        <w:rPr>
          <w:rFonts w:cstheme="minorHAnsi"/>
        </w:rPr>
      </w:pPr>
      <w:bookmarkStart w:id="44" w:name="_Hlk112055582"/>
      <w:r w:rsidRPr="00544D32">
        <w:rPr>
          <w:rFonts w:cstheme="minorHAnsi"/>
          <w:b/>
        </w:rPr>
        <w:t>New Material</w:t>
      </w:r>
      <w:r w:rsidRPr="00544D32">
        <w:rPr>
          <w:rFonts w:cstheme="minorHAnsi"/>
          <w:b/>
        </w:rPr>
        <w:tab/>
      </w:r>
      <w:r w:rsidR="001F0A99" w:rsidRPr="00544D32">
        <w:rPr>
          <w:rFonts w:cstheme="minorHAnsi"/>
        </w:rPr>
        <w:t xml:space="preserve">means anything created by the Consultant pursuant to or in respect of this Contract, in which IP Rights subsist, to be supplied to the Principal and includes without limitation electronic copies in PDF and </w:t>
      </w:r>
      <w:r w:rsidR="00EF552D">
        <w:rPr>
          <w:rFonts w:cstheme="minorHAnsi"/>
        </w:rPr>
        <w:t>N</w:t>
      </w:r>
      <w:r w:rsidR="001F0A99" w:rsidRPr="00544D32">
        <w:rPr>
          <w:rFonts w:cstheme="minorHAnsi"/>
        </w:rPr>
        <w:t xml:space="preserve">ative </w:t>
      </w:r>
      <w:r w:rsidR="00EF552D">
        <w:rPr>
          <w:rFonts w:cstheme="minorHAnsi"/>
        </w:rPr>
        <w:t>F</w:t>
      </w:r>
      <w:r w:rsidR="001F0A99" w:rsidRPr="00544D32">
        <w:rPr>
          <w:rFonts w:cstheme="minorHAnsi"/>
        </w:rPr>
        <w:t xml:space="preserve">ile </w:t>
      </w:r>
      <w:r w:rsidR="00EF552D">
        <w:rPr>
          <w:rFonts w:cstheme="minorHAnsi"/>
        </w:rPr>
        <w:t>F</w:t>
      </w:r>
      <w:r w:rsidR="001F0A99" w:rsidRPr="00544D32">
        <w:rPr>
          <w:rFonts w:cstheme="minorHAnsi"/>
        </w:rPr>
        <w:t>ormat</w:t>
      </w:r>
      <w:r w:rsidR="00EF552D">
        <w:rPr>
          <w:rFonts w:cstheme="minorHAnsi"/>
        </w:rPr>
        <w:t xml:space="preserve"> </w:t>
      </w:r>
      <w:r w:rsidR="001F0A99" w:rsidRPr="00544D32">
        <w:rPr>
          <w:rFonts w:cstheme="minorHAnsi"/>
        </w:rPr>
        <w:t>prepared by the Consultant pursuant to or in respect of this Contract;</w:t>
      </w:r>
      <w:r w:rsidRPr="00544D32">
        <w:rPr>
          <w:rFonts w:cstheme="minorHAnsi"/>
        </w:rPr>
        <w:t xml:space="preserve"> </w:t>
      </w:r>
    </w:p>
    <w:bookmarkEnd w:id="43"/>
    <w:bookmarkEnd w:id="44"/>
    <w:p w14:paraId="339DCDB3" w14:textId="405F5876" w:rsidR="004507FF" w:rsidRPr="00457940" w:rsidRDefault="00081384" w:rsidP="00F7185A">
      <w:pPr>
        <w:pStyle w:val="BodyText"/>
        <w:tabs>
          <w:tab w:val="left" w:pos="3119"/>
        </w:tabs>
        <w:ind w:left="3119" w:hanging="2268"/>
      </w:pPr>
      <w:r w:rsidRPr="00457940">
        <w:rPr>
          <w:b/>
          <w:bCs/>
        </w:rPr>
        <w:lastRenderedPageBreak/>
        <w:t xml:space="preserve">Offer </w:t>
      </w:r>
      <w:r w:rsidRPr="00457940">
        <w:tab/>
        <w:t>means the offer</w:t>
      </w:r>
      <w:r w:rsidR="00092D1F" w:rsidRPr="00457940">
        <w:t xml:space="preserve"> for the supply of the Services</w:t>
      </w:r>
      <w:r w:rsidRPr="00457940">
        <w:t xml:space="preserve"> </w:t>
      </w:r>
      <w:r w:rsidR="00092D1F" w:rsidRPr="00457940">
        <w:t xml:space="preserve">provided by the Consultant to the </w:t>
      </w:r>
      <w:r w:rsidR="001F6A1C" w:rsidRPr="00457940">
        <w:t xml:space="preserve">Principal </w:t>
      </w:r>
      <w:r w:rsidRPr="00457940">
        <w:t>in response to the Request;</w:t>
      </w:r>
    </w:p>
    <w:p w14:paraId="34BA0B46" w14:textId="3F563F81" w:rsidR="00B36BC6" w:rsidRPr="00457940" w:rsidRDefault="004507FF" w:rsidP="00F7185A">
      <w:pPr>
        <w:pStyle w:val="BodyText"/>
        <w:tabs>
          <w:tab w:val="left" w:pos="3119"/>
        </w:tabs>
        <w:ind w:left="3119" w:hanging="2268"/>
        <w:rPr>
          <w:rFonts w:cstheme="minorHAnsi"/>
          <w:b/>
        </w:rPr>
      </w:pPr>
      <w:r w:rsidRPr="00544D32">
        <w:rPr>
          <w:rFonts w:cstheme="minorHAnsi"/>
          <w:b/>
        </w:rPr>
        <w:t>Price</w:t>
      </w:r>
      <w:r w:rsidRPr="00544D32">
        <w:rPr>
          <w:rFonts w:cstheme="minorHAnsi"/>
          <w:b/>
        </w:rPr>
        <w:tab/>
      </w:r>
      <w:r w:rsidRPr="00544D32">
        <w:rPr>
          <w:rFonts w:cstheme="minorHAnsi"/>
        </w:rPr>
        <w:t>means the</w:t>
      </w:r>
      <w:r w:rsidRPr="00544D32">
        <w:rPr>
          <w:rFonts w:cstheme="minorHAnsi"/>
          <w:b/>
        </w:rPr>
        <w:t xml:space="preserve"> </w:t>
      </w:r>
      <w:r w:rsidRPr="00544D32">
        <w:rPr>
          <w:rFonts w:cstheme="minorHAnsi"/>
        </w:rPr>
        <w:t xml:space="preserve">price for the Services </w:t>
      </w:r>
      <w:r w:rsidR="007A7B19" w:rsidRPr="00544D32">
        <w:rPr>
          <w:rFonts w:cstheme="minorHAnsi"/>
        </w:rPr>
        <w:t xml:space="preserve">agreed by the parties and </w:t>
      </w:r>
      <w:r w:rsidRPr="00544D32">
        <w:rPr>
          <w:rFonts w:cstheme="minorHAnsi"/>
        </w:rPr>
        <w:t xml:space="preserve">specified in the </w:t>
      </w:r>
      <w:r w:rsidR="009A04A1" w:rsidRPr="00544D32">
        <w:rPr>
          <w:rFonts w:cstheme="minorHAnsi"/>
        </w:rPr>
        <w:t>Contract</w:t>
      </w:r>
      <w:r w:rsidR="001F6A1C" w:rsidRPr="00544D32">
        <w:rPr>
          <w:rFonts w:cstheme="minorHAnsi"/>
        </w:rPr>
        <w:t>;</w:t>
      </w:r>
    </w:p>
    <w:p w14:paraId="764981A0" w14:textId="6ACF08DC" w:rsidR="002077A2" w:rsidRPr="00457940" w:rsidRDefault="004D3394" w:rsidP="00F7185A">
      <w:pPr>
        <w:pStyle w:val="BodyText"/>
        <w:tabs>
          <w:tab w:val="left" w:pos="3119"/>
        </w:tabs>
        <w:ind w:left="3119" w:hanging="2268"/>
      </w:pPr>
      <w:r w:rsidRPr="00544D32">
        <w:rPr>
          <w:b/>
        </w:rPr>
        <w:t>Principal</w:t>
      </w:r>
      <w:r w:rsidRPr="00544D32">
        <w:rPr>
          <w:b/>
        </w:rPr>
        <w:tab/>
      </w:r>
      <w:r w:rsidRPr="00544D32">
        <w:t xml:space="preserve">means the Housing Authority, a body corporate constituted under the </w:t>
      </w:r>
      <w:r w:rsidRPr="00544D32">
        <w:rPr>
          <w:i/>
        </w:rPr>
        <w:t>Housing Act 1980</w:t>
      </w:r>
      <w:r w:rsidRPr="00544D32">
        <w:t xml:space="preserve"> (WA); </w:t>
      </w:r>
    </w:p>
    <w:p w14:paraId="0C80C93A" w14:textId="2393C753" w:rsidR="004D3394" w:rsidRPr="00457940" w:rsidRDefault="002077A2" w:rsidP="00F7185A">
      <w:pPr>
        <w:pStyle w:val="BodyText"/>
        <w:tabs>
          <w:tab w:val="left" w:pos="3119"/>
        </w:tabs>
        <w:ind w:left="3119" w:hanging="2268"/>
      </w:pPr>
      <w:r w:rsidRPr="00544D32">
        <w:rPr>
          <w:b/>
          <w:bCs/>
        </w:rPr>
        <w:t xml:space="preserve">Principal’s </w:t>
      </w:r>
      <w:r w:rsidRPr="00457940">
        <w:rPr>
          <w:b/>
          <w:bCs/>
        </w:rPr>
        <w:t xml:space="preserve">Personnel </w:t>
      </w:r>
      <w:r w:rsidRPr="00544D32">
        <w:rPr>
          <w:b/>
          <w:bCs/>
        </w:rPr>
        <w:tab/>
      </w:r>
      <w:r w:rsidRPr="00544D32">
        <w:t>means the officers, employees, representatives, agents</w:t>
      </w:r>
      <w:r w:rsidR="00A72E80" w:rsidRPr="00544D32">
        <w:t xml:space="preserve">, consultants and </w:t>
      </w:r>
      <w:r w:rsidRPr="00544D32">
        <w:t>contractors (other than the Con</w:t>
      </w:r>
      <w:r w:rsidR="00A72E80" w:rsidRPr="00544D32">
        <w:t>sultant</w:t>
      </w:r>
      <w:r w:rsidRPr="00544D32">
        <w:t>) of the Principal;</w:t>
      </w:r>
    </w:p>
    <w:p w14:paraId="27E76B80" w14:textId="4756B5DE" w:rsidR="00E7659E" w:rsidRPr="00E7659E" w:rsidRDefault="00E7659E" w:rsidP="00F7185A">
      <w:pPr>
        <w:pStyle w:val="BodyText"/>
        <w:keepNext/>
        <w:keepLines/>
        <w:widowControl/>
        <w:tabs>
          <w:tab w:val="left" w:pos="3119"/>
        </w:tabs>
        <w:ind w:left="3119" w:hanging="2268"/>
        <w:rPr>
          <w:rFonts w:cstheme="minorHAnsi"/>
          <w:bCs/>
        </w:rPr>
      </w:pPr>
      <w:r w:rsidRPr="005E7A64">
        <w:rPr>
          <w:rFonts w:cstheme="minorHAnsi"/>
          <w:b/>
        </w:rPr>
        <w:t>RCTI Agreement</w:t>
      </w:r>
      <w:r w:rsidRPr="005E7A64">
        <w:rPr>
          <w:rFonts w:cstheme="minorHAnsi"/>
          <w:bCs/>
        </w:rPr>
        <w:tab/>
        <w:t>means a Recipient Created Tax Invoice Agreement.</w:t>
      </w:r>
    </w:p>
    <w:p w14:paraId="5C602140" w14:textId="319E7B28" w:rsidR="00F85B66" w:rsidRPr="00C55C43" w:rsidRDefault="00B36BC6" w:rsidP="00F7185A">
      <w:pPr>
        <w:pStyle w:val="BodyText"/>
        <w:keepNext/>
        <w:keepLines/>
        <w:widowControl/>
        <w:tabs>
          <w:tab w:val="left" w:pos="3119"/>
        </w:tabs>
        <w:ind w:left="3119" w:hanging="2268"/>
        <w:rPr>
          <w:rFonts w:cstheme="minorHAnsi"/>
        </w:rPr>
      </w:pPr>
      <w:r w:rsidRPr="00C55C43">
        <w:rPr>
          <w:rFonts w:cstheme="minorHAnsi"/>
          <w:b/>
        </w:rPr>
        <w:t xml:space="preserve">Request </w:t>
      </w:r>
      <w:r w:rsidRPr="00C55C43">
        <w:rPr>
          <w:rFonts w:cstheme="minorHAnsi"/>
          <w:b/>
        </w:rPr>
        <w:tab/>
      </w:r>
      <w:r w:rsidR="00F85B66" w:rsidRPr="00C55C43">
        <w:rPr>
          <w:rFonts w:cstheme="minorHAnsi"/>
        </w:rPr>
        <w:t>means:</w:t>
      </w:r>
    </w:p>
    <w:p w14:paraId="65E29961" w14:textId="23E77483" w:rsidR="00F85B66" w:rsidRPr="00C55C43" w:rsidRDefault="00F85B66" w:rsidP="009E6B4B">
      <w:pPr>
        <w:pStyle w:val="istyle2"/>
        <w:numPr>
          <w:ilvl w:val="0"/>
          <w:numId w:val="178"/>
        </w:numPr>
        <w:tabs>
          <w:tab w:val="clear" w:pos="2948"/>
          <w:tab w:val="left" w:pos="3686"/>
        </w:tabs>
        <w:ind w:left="3686" w:hanging="567"/>
      </w:pPr>
      <w:bookmarkStart w:id="45" w:name="_Toc63263371"/>
      <w:r w:rsidRPr="00C55C43">
        <w:t xml:space="preserve">the written request for </w:t>
      </w:r>
      <w:r w:rsidR="00EA5C61" w:rsidRPr="00C55C43">
        <w:t xml:space="preserve">tender or request for </w:t>
      </w:r>
      <w:r w:rsidRPr="00C55C43">
        <w:t xml:space="preserve">quotation issued by the </w:t>
      </w:r>
      <w:r w:rsidR="001F6A1C" w:rsidRPr="00C55C43">
        <w:t xml:space="preserve">Principal </w:t>
      </w:r>
      <w:r w:rsidR="004B013D" w:rsidRPr="00C55C43">
        <w:t>to the Consultant</w:t>
      </w:r>
      <w:r w:rsidRPr="00C55C43">
        <w:t xml:space="preserve"> for the supply of the Services</w:t>
      </w:r>
      <w:r w:rsidR="00BE1C8C" w:rsidRPr="00C55C43">
        <w:t xml:space="preserve">; </w:t>
      </w:r>
      <w:r w:rsidRPr="00C55C43">
        <w:t>or</w:t>
      </w:r>
      <w:bookmarkEnd w:id="45"/>
      <w:r w:rsidRPr="00C55C43">
        <w:t xml:space="preserve"> </w:t>
      </w:r>
    </w:p>
    <w:p w14:paraId="41230976" w14:textId="2279D93D" w:rsidR="00F85B66" w:rsidRPr="00C55C43" w:rsidRDefault="00F85B66" w:rsidP="009E6B4B">
      <w:pPr>
        <w:pStyle w:val="istyle2"/>
        <w:numPr>
          <w:ilvl w:val="0"/>
          <w:numId w:val="178"/>
        </w:numPr>
        <w:tabs>
          <w:tab w:val="clear" w:pos="2948"/>
          <w:tab w:val="left" w:pos="3686"/>
        </w:tabs>
        <w:ind w:left="3686" w:hanging="567"/>
      </w:pPr>
      <w:bookmarkStart w:id="46" w:name="_Toc63263372"/>
      <w:r w:rsidRPr="00C55C43">
        <w:t xml:space="preserve">if no written request for </w:t>
      </w:r>
      <w:r w:rsidR="00EA5C61" w:rsidRPr="00C55C43">
        <w:t xml:space="preserve">tender or </w:t>
      </w:r>
      <w:r w:rsidRPr="00C55C43">
        <w:t xml:space="preserve">quotation is issued by the </w:t>
      </w:r>
      <w:r w:rsidR="00EA5C61" w:rsidRPr="00C55C43">
        <w:t>Principal</w:t>
      </w:r>
      <w:r w:rsidRPr="00C55C43">
        <w:t xml:space="preserve">, the verbal request for quotation </w:t>
      </w:r>
      <w:r w:rsidR="004B013D" w:rsidRPr="00C55C43">
        <w:t>issued</w:t>
      </w:r>
      <w:r w:rsidRPr="00C55C43">
        <w:t xml:space="preserve"> by the </w:t>
      </w:r>
      <w:r w:rsidR="00EA5C61" w:rsidRPr="00C55C43">
        <w:t xml:space="preserve">Principal </w:t>
      </w:r>
      <w:r w:rsidR="004B013D" w:rsidRPr="00C55C43">
        <w:t xml:space="preserve">to the Consultant </w:t>
      </w:r>
      <w:r w:rsidRPr="00C55C43">
        <w:t>for the supply of the Services;</w:t>
      </w:r>
      <w:bookmarkEnd w:id="46"/>
    </w:p>
    <w:p w14:paraId="18454E34" w14:textId="378FAE23" w:rsidR="00F92EA7" w:rsidRPr="00544D32" w:rsidRDefault="00CB789A" w:rsidP="00F7185A">
      <w:pPr>
        <w:pStyle w:val="BodyText"/>
        <w:keepNext/>
        <w:keepLines/>
        <w:widowControl/>
        <w:tabs>
          <w:tab w:val="left" w:pos="3119"/>
        </w:tabs>
        <w:ind w:left="3119" w:hanging="2268"/>
        <w:rPr>
          <w:rFonts w:cstheme="minorHAnsi"/>
        </w:rPr>
      </w:pPr>
      <w:r w:rsidRPr="00C55C43">
        <w:rPr>
          <w:rFonts w:cstheme="minorHAnsi"/>
          <w:b/>
        </w:rPr>
        <w:t xml:space="preserve">Services </w:t>
      </w:r>
      <w:r w:rsidR="00F92EA7" w:rsidRPr="00C55C43">
        <w:rPr>
          <w:rFonts w:cstheme="minorHAnsi"/>
          <w:b/>
        </w:rPr>
        <w:tab/>
      </w:r>
      <w:r w:rsidRPr="00C55C43">
        <w:rPr>
          <w:rFonts w:cstheme="minorHAnsi"/>
        </w:rPr>
        <w:t xml:space="preserve">means the services </w:t>
      </w:r>
      <w:r w:rsidR="00BE11AE" w:rsidRPr="00C55C43">
        <w:rPr>
          <w:rFonts w:cstheme="minorHAnsi"/>
        </w:rPr>
        <w:t xml:space="preserve">to be performed by the Consultant as </w:t>
      </w:r>
      <w:r w:rsidRPr="00C55C43">
        <w:rPr>
          <w:rFonts w:cstheme="minorHAnsi"/>
        </w:rPr>
        <w:t xml:space="preserve">described in the </w:t>
      </w:r>
      <w:r w:rsidR="009A04A1" w:rsidRPr="00C55C43">
        <w:rPr>
          <w:rFonts w:cstheme="minorHAnsi"/>
        </w:rPr>
        <w:t>Contract</w:t>
      </w:r>
      <w:r w:rsidRPr="00C55C43">
        <w:rPr>
          <w:rFonts w:cstheme="minorHAnsi"/>
        </w:rPr>
        <w:t>;</w:t>
      </w:r>
    </w:p>
    <w:p w14:paraId="66F8FE50" w14:textId="1E18384D" w:rsidR="00834710" w:rsidRPr="00457940" w:rsidRDefault="004D3394" w:rsidP="00F7185A">
      <w:pPr>
        <w:pStyle w:val="BodyText"/>
        <w:tabs>
          <w:tab w:val="left" w:pos="3119"/>
        </w:tabs>
        <w:ind w:left="3119" w:hanging="2268"/>
      </w:pPr>
      <w:r w:rsidRPr="00544D32">
        <w:rPr>
          <w:b/>
        </w:rPr>
        <w:t>Site</w:t>
      </w:r>
      <w:r w:rsidRPr="00544D32">
        <w:rPr>
          <w:b/>
        </w:rPr>
        <w:tab/>
      </w:r>
      <w:r w:rsidRPr="00544D32">
        <w:rPr>
          <w:bCs/>
        </w:rPr>
        <w:t>means the site for</w:t>
      </w:r>
      <w:r w:rsidRPr="00544D32">
        <w:rPr>
          <w:b/>
        </w:rPr>
        <w:t xml:space="preserve"> </w:t>
      </w:r>
      <w:r w:rsidRPr="00544D32">
        <w:t>construction of the project the subject of the Services; and</w:t>
      </w:r>
    </w:p>
    <w:p w14:paraId="5309EF90" w14:textId="71DC83DC" w:rsidR="00834710" w:rsidRPr="00544D32" w:rsidRDefault="00834710" w:rsidP="00F7185A">
      <w:pPr>
        <w:pStyle w:val="BodyText"/>
        <w:tabs>
          <w:tab w:val="left" w:pos="3119"/>
        </w:tabs>
        <w:ind w:left="3119" w:hanging="2268"/>
        <w:rPr>
          <w:rFonts w:cstheme="minorHAnsi"/>
          <w:bCs/>
        </w:rPr>
      </w:pPr>
      <w:r w:rsidRPr="00544D32">
        <w:rPr>
          <w:rFonts w:cstheme="minorHAnsi"/>
          <w:b/>
        </w:rPr>
        <w:t>SOP Act</w:t>
      </w:r>
      <w:r w:rsidRPr="00544D32">
        <w:rPr>
          <w:rFonts w:cstheme="minorHAnsi"/>
          <w:b/>
        </w:rPr>
        <w:tab/>
      </w:r>
      <w:r w:rsidRPr="00544D32">
        <w:rPr>
          <w:rFonts w:cstheme="minorHAnsi"/>
          <w:bCs/>
        </w:rPr>
        <w:t xml:space="preserve">means the </w:t>
      </w:r>
      <w:r w:rsidRPr="00544D32">
        <w:rPr>
          <w:rFonts w:cstheme="minorHAnsi"/>
          <w:bCs/>
          <w:i/>
          <w:iCs/>
        </w:rPr>
        <w:t xml:space="preserve">Building and Construction Industry (Security of Payment) Act 2021 </w:t>
      </w:r>
      <w:r w:rsidRPr="00544D32">
        <w:rPr>
          <w:rFonts w:cstheme="minorHAnsi"/>
          <w:bCs/>
        </w:rPr>
        <w:t>(WA);</w:t>
      </w:r>
    </w:p>
    <w:p w14:paraId="30ED7D28" w14:textId="2DAC2B21" w:rsidR="002077A2" w:rsidRPr="00C55C43" w:rsidRDefault="00CB789A" w:rsidP="00F7185A">
      <w:pPr>
        <w:pStyle w:val="BodyText"/>
        <w:tabs>
          <w:tab w:val="left" w:pos="3119"/>
        </w:tabs>
        <w:ind w:left="3119" w:hanging="2268"/>
        <w:rPr>
          <w:rFonts w:cstheme="minorHAnsi"/>
        </w:rPr>
      </w:pPr>
      <w:r w:rsidRPr="00C55C43">
        <w:rPr>
          <w:rFonts w:cstheme="minorHAnsi"/>
          <w:b/>
        </w:rPr>
        <w:t xml:space="preserve">Term </w:t>
      </w:r>
      <w:r w:rsidR="00F92EA7" w:rsidRPr="00C55C43">
        <w:rPr>
          <w:rFonts w:cstheme="minorHAnsi"/>
          <w:b/>
        </w:rPr>
        <w:tab/>
      </w:r>
      <w:r w:rsidRPr="00C55C43">
        <w:rPr>
          <w:rFonts w:cstheme="minorHAnsi"/>
        </w:rPr>
        <w:t xml:space="preserve">means the term of </w:t>
      </w:r>
      <w:r w:rsidR="00FF60DE" w:rsidRPr="00C55C43">
        <w:rPr>
          <w:rFonts w:cstheme="minorHAnsi"/>
        </w:rPr>
        <w:t xml:space="preserve">this </w:t>
      </w:r>
      <w:r w:rsidR="009A04A1" w:rsidRPr="00C55C43">
        <w:rPr>
          <w:rFonts w:cstheme="minorHAnsi"/>
        </w:rPr>
        <w:t>Contract</w:t>
      </w:r>
      <w:r w:rsidRPr="00C55C43">
        <w:rPr>
          <w:rFonts w:cstheme="minorHAnsi"/>
        </w:rPr>
        <w:t xml:space="preserve"> </w:t>
      </w:r>
      <w:r w:rsidR="00DF4E53" w:rsidRPr="00C55C43">
        <w:rPr>
          <w:rFonts w:cstheme="minorHAnsi"/>
        </w:rPr>
        <w:t>set out in the Letter</w:t>
      </w:r>
      <w:r w:rsidR="00106C7B" w:rsidRPr="00C55C43">
        <w:rPr>
          <w:rFonts w:cstheme="minorHAnsi"/>
        </w:rPr>
        <w:t xml:space="preserve"> or, if not otherwise specified in the Letter, in the Request, </w:t>
      </w:r>
      <w:r w:rsidRPr="00C55C43">
        <w:rPr>
          <w:rFonts w:cstheme="minorHAnsi"/>
        </w:rPr>
        <w:t>and includes any renewal or extension of that term.</w:t>
      </w:r>
    </w:p>
    <w:p w14:paraId="5C1426AA" w14:textId="40FF5360" w:rsidR="000B5942" w:rsidRPr="00C55C43" w:rsidRDefault="002077A2" w:rsidP="00F7185A">
      <w:pPr>
        <w:pStyle w:val="BodyText"/>
        <w:tabs>
          <w:tab w:val="left" w:pos="3119"/>
        </w:tabs>
        <w:ind w:left="3119" w:hanging="2268"/>
        <w:rPr>
          <w:rFonts w:cstheme="minorHAnsi"/>
        </w:rPr>
      </w:pPr>
      <w:r w:rsidRPr="00C55C43">
        <w:rPr>
          <w:rFonts w:cstheme="minorHAnsi"/>
          <w:b/>
          <w:bCs/>
        </w:rPr>
        <w:t xml:space="preserve">WHS </w:t>
      </w:r>
      <w:r w:rsidRPr="00C55C43">
        <w:rPr>
          <w:rFonts w:cstheme="minorHAnsi"/>
        </w:rPr>
        <w:tab/>
        <w:t>means work health and safety;</w:t>
      </w:r>
    </w:p>
    <w:p w14:paraId="6B3F7DA8" w14:textId="1E2E612B" w:rsidR="002077A2" w:rsidRPr="00544D32" w:rsidRDefault="002077A2" w:rsidP="00F7185A">
      <w:pPr>
        <w:pStyle w:val="BodyText"/>
        <w:tabs>
          <w:tab w:val="left" w:pos="3119"/>
        </w:tabs>
        <w:ind w:left="3119" w:hanging="2268"/>
        <w:rPr>
          <w:rFonts w:cstheme="minorHAnsi"/>
        </w:rPr>
      </w:pPr>
      <w:r w:rsidRPr="00C55C43">
        <w:rPr>
          <w:rFonts w:cstheme="minorHAnsi"/>
          <w:b/>
          <w:bCs/>
        </w:rPr>
        <w:t xml:space="preserve">WHS Legislation </w:t>
      </w:r>
      <w:r w:rsidRPr="00C55C43">
        <w:rPr>
          <w:rFonts w:cstheme="minorHAnsi"/>
        </w:rPr>
        <w:tab/>
        <w:t xml:space="preserve">means all WHS legislation that applies to the </w:t>
      </w:r>
      <w:r w:rsidR="000B5942" w:rsidRPr="00C55C43">
        <w:rPr>
          <w:rFonts w:cstheme="minorHAnsi"/>
        </w:rPr>
        <w:t>Services</w:t>
      </w:r>
      <w:r w:rsidRPr="00544D32">
        <w:rPr>
          <w:rFonts w:cstheme="minorHAnsi"/>
        </w:rPr>
        <w:t xml:space="preserve"> including but not limited to the </w:t>
      </w:r>
      <w:r w:rsidRPr="00544D32">
        <w:rPr>
          <w:rFonts w:cstheme="minorHAnsi"/>
          <w:i/>
          <w:iCs/>
        </w:rPr>
        <w:t xml:space="preserve">Work Health and Safety Act 2020 </w:t>
      </w:r>
      <w:r w:rsidRPr="00544D32">
        <w:rPr>
          <w:rFonts w:cstheme="minorHAnsi"/>
        </w:rPr>
        <w:t xml:space="preserve">(WA) and any associated regulations; </w:t>
      </w:r>
    </w:p>
    <w:p w14:paraId="0D4F3DEF" w14:textId="7452798C" w:rsidR="002077A2" w:rsidRPr="00544D32" w:rsidRDefault="002077A2" w:rsidP="00F7185A">
      <w:pPr>
        <w:pStyle w:val="BodyText"/>
        <w:tabs>
          <w:tab w:val="left" w:pos="3119"/>
        </w:tabs>
        <w:ind w:left="3119" w:hanging="2268"/>
        <w:rPr>
          <w:rFonts w:cstheme="minorHAnsi"/>
        </w:rPr>
      </w:pPr>
      <w:r w:rsidRPr="00544D32">
        <w:rPr>
          <w:rFonts w:cstheme="minorHAnsi"/>
          <w:b/>
          <w:bCs/>
        </w:rPr>
        <w:t xml:space="preserve">WHS Regulator </w:t>
      </w:r>
      <w:r w:rsidRPr="00544D32">
        <w:rPr>
          <w:rFonts w:cstheme="minorHAnsi"/>
          <w:b/>
          <w:bCs/>
        </w:rPr>
        <w:tab/>
      </w:r>
      <w:r w:rsidRPr="00544D32">
        <w:rPr>
          <w:rFonts w:cstheme="minorHAnsi"/>
        </w:rPr>
        <w:t xml:space="preserve">means the Western Australian Department of Mines, Industry Regulation and Safety, WorkSafe Western Australia, or any other statutory authority or department with power to investigate and/or regulate WHS matters under WHS Legislation; </w:t>
      </w:r>
    </w:p>
    <w:p w14:paraId="252B992C" w14:textId="5E8530E9" w:rsidR="002077A2" w:rsidRPr="00544D32" w:rsidRDefault="002077A2" w:rsidP="00F7185A">
      <w:pPr>
        <w:pStyle w:val="BodyText"/>
        <w:tabs>
          <w:tab w:val="left" w:pos="3119"/>
        </w:tabs>
        <w:ind w:left="3119" w:hanging="2268"/>
        <w:rPr>
          <w:rFonts w:cstheme="minorHAnsi"/>
        </w:rPr>
      </w:pPr>
      <w:r w:rsidRPr="00544D32">
        <w:rPr>
          <w:rFonts w:cstheme="minorHAnsi"/>
          <w:b/>
          <w:bCs/>
        </w:rPr>
        <w:t xml:space="preserve">WHS Requirements </w:t>
      </w:r>
      <w:r w:rsidRPr="00544D32">
        <w:rPr>
          <w:rFonts w:cstheme="minorHAnsi"/>
        </w:rPr>
        <w:tab/>
        <w:t xml:space="preserve">means the WHS Legislation and WHS guidance material that applies to the </w:t>
      </w:r>
      <w:r w:rsidR="000B5942" w:rsidRPr="00544D32">
        <w:rPr>
          <w:rFonts w:cstheme="minorHAnsi"/>
        </w:rPr>
        <w:t>Services</w:t>
      </w:r>
      <w:r w:rsidRPr="00544D32">
        <w:rPr>
          <w:rFonts w:cstheme="minorHAnsi"/>
        </w:rPr>
        <w:t xml:space="preserve"> from time to time, including but not limited to:</w:t>
      </w:r>
    </w:p>
    <w:p w14:paraId="58E601A6" w14:textId="28734CFD" w:rsidR="002077A2" w:rsidRPr="003E7486" w:rsidRDefault="002077A2" w:rsidP="00A56D7C">
      <w:pPr>
        <w:pStyle w:val="istyle2"/>
        <w:numPr>
          <w:ilvl w:val="0"/>
          <w:numId w:val="180"/>
        </w:numPr>
        <w:tabs>
          <w:tab w:val="clear" w:pos="2948"/>
          <w:tab w:val="left" w:pos="3686"/>
        </w:tabs>
        <w:ind w:left="3686" w:hanging="567"/>
      </w:pPr>
      <w:r w:rsidRPr="003E7486">
        <w:t xml:space="preserve">any relevant Australian Standards; </w:t>
      </w:r>
    </w:p>
    <w:p w14:paraId="6A5D54E2" w14:textId="6FA13526" w:rsidR="002077A2" w:rsidRPr="003E7486" w:rsidRDefault="002077A2" w:rsidP="00A56D7C">
      <w:pPr>
        <w:pStyle w:val="istyle2"/>
        <w:numPr>
          <w:ilvl w:val="0"/>
          <w:numId w:val="180"/>
        </w:numPr>
        <w:tabs>
          <w:tab w:val="clear" w:pos="2948"/>
          <w:tab w:val="left" w:pos="3686"/>
        </w:tabs>
        <w:ind w:left="3686" w:hanging="567"/>
      </w:pPr>
      <w:r w:rsidRPr="003E7486">
        <w:t xml:space="preserve">any relevant Codes of Practice or guidance material published by the Western Australian </w:t>
      </w:r>
      <w:r w:rsidR="003F690F" w:rsidRPr="003E7486">
        <w:t xml:space="preserve">Department of Mines, Industry Regulation and Safety, or other relevant WHS Regulator or authority and </w:t>
      </w:r>
    </w:p>
    <w:p w14:paraId="05453B7E" w14:textId="2A53209B" w:rsidR="003F690F" w:rsidRPr="003E7486" w:rsidRDefault="003F690F" w:rsidP="00A56D7C">
      <w:pPr>
        <w:pStyle w:val="istyle2"/>
        <w:numPr>
          <w:ilvl w:val="0"/>
          <w:numId w:val="180"/>
        </w:numPr>
        <w:tabs>
          <w:tab w:val="clear" w:pos="2948"/>
          <w:tab w:val="left" w:pos="3686"/>
        </w:tabs>
        <w:ind w:left="3686" w:hanging="567"/>
      </w:pPr>
      <w:r w:rsidRPr="003E7486">
        <w:t>any licences, terms or conditions imposed by any government, or relevant WHS Regulator or authority;</w:t>
      </w:r>
    </w:p>
    <w:p w14:paraId="4DF6F081" w14:textId="52169474" w:rsidR="005E2FB1" w:rsidRPr="00A34ED8" w:rsidRDefault="003F690F" w:rsidP="00F7185A">
      <w:pPr>
        <w:pStyle w:val="BodyText"/>
        <w:tabs>
          <w:tab w:val="left" w:pos="3119"/>
        </w:tabs>
        <w:ind w:left="3119" w:hanging="2268"/>
      </w:pPr>
      <w:r w:rsidRPr="00544D32">
        <w:rPr>
          <w:b/>
          <w:bCs/>
        </w:rPr>
        <w:t xml:space="preserve">Worker </w:t>
      </w:r>
      <w:r w:rsidRPr="00544D32">
        <w:tab/>
        <w:t xml:space="preserve">has the same </w:t>
      </w:r>
      <w:r w:rsidRPr="00A34ED8">
        <w:t>meaning</w:t>
      </w:r>
      <w:r w:rsidRPr="00544D32">
        <w:t xml:space="preserve"> as defined in the </w:t>
      </w:r>
      <w:r w:rsidRPr="00544D32">
        <w:rPr>
          <w:i/>
          <w:iCs/>
        </w:rPr>
        <w:t xml:space="preserve">Work Health and Safety Act 2020 </w:t>
      </w:r>
      <w:r w:rsidRPr="00544D32">
        <w:t>(WA).</w:t>
      </w:r>
    </w:p>
    <w:p w14:paraId="524BF63C" w14:textId="5009F9FE" w:rsidR="00B036EC" w:rsidRPr="00A34ED8" w:rsidRDefault="00CB789A" w:rsidP="008B0EC8">
      <w:pPr>
        <w:pStyle w:val="Heading2"/>
      </w:pPr>
      <w:bookmarkStart w:id="47" w:name="_Toc63263373"/>
      <w:bookmarkStart w:id="48" w:name="_Toc114830572"/>
      <w:bookmarkStart w:id="49" w:name="_Toc120030029"/>
      <w:r w:rsidRPr="00A34ED8">
        <w:t>Interpretation</w:t>
      </w:r>
      <w:bookmarkEnd w:id="47"/>
      <w:bookmarkEnd w:id="48"/>
      <w:bookmarkEnd w:id="49"/>
    </w:p>
    <w:p w14:paraId="6DE42D01" w14:textId="091AB482" w:rsidR="00B036EC" w:rsidRPr="00A34ED8" w:rsidRDefault="00CB789A" w:rsidP="007E72FA">
      <w:pPr>
        <w:pStyle w:val="BodyTextFirstIndent"/>
      </w:pPr>
      <w:r w:rsidRPr="00544D32">
        <w:t xml:space="preserve">In </w:t>
      </w:r>
      <w:r w:rsidR="00FF60DE" w:rsidRPr="00544D32">
        <w:t xml:space="preserve">this </w:t>
      </w:r>
      <w:r w:rsidR="009A04A1" w:rsidRPr="00544D32">
        <w:t>Contract</w:t>
      </w:r>
      <w:r w:rsidRPr="00544D32">
        <w:t>, except where the context otherwise requires:</w:t>
      </w:r>
    </w:p>
    <w:p w14:paraId="2EEE5D77" w14:textId="21DA4C1E" w:rsidR="00B036EC" w:rsidRPr="00E2339E" w:rsidRDefault="00CB789A" w:rsidP="008B0EC8">
      <w:pPr>
        <w:pStyle w:val="Heading3"/>
      </w:pPr>
      <w:bookmarkStart w:id="50" w:name="_Toc63263374"/>
      <w:r w:rsidRPr="00E2339E">
        <w:t>the singular includes the plural and vice versa, and a gender includes other genders;</w:t>
      </w:r>
      <w:bookmarkEnd w:id="50"/>
    </w:p>
    <w:p w14:paraId="369DE324" w14:textId="20E5F210" w:rsidR="00B036EC" w:rsidRPr="00E2339E" w:rsidRDefault="00CB789A" w:rsidP="008B0EC8">
      <w:pPr>
        <w:pStyle w:val="Heading3"/>
      </w:pPr>
      <w:bookmarkStart w:id="51" w:name="_Toc63263375"/>
      <w:r w:rsidRPr="00E2339E">
        <w:t>another grammatical form of a defined word or expression has a corresponding meaning;</w:t>
      </w:r>
      <w:bookmarkEnd w:id="51"/>
    </w:p>
    <w:p w14:paraId="71AD56EB" w14:textId="55EF2F83" w:rsidR="00B036EC" w:rsidRPr="00E2339E" w:rsidRDefault="00CB789A" w:rsidP="008B0EC8">
      <w:pPr>
        <w:pStyle w:val="Heading3"/>
      </w:pPr>
      <w:bookmarkStart w:id="52" w:name="_Toc63263376"/>
      <w:r w:rsidRPr="00E2339E">
        <w:t xml:space="preserve">a reference to a </w:t>
      </w:r>
      <w:r w:rsidR="001777FC" w:rsidRPr="00E2339E">
        <w:t>clause</w:t>
      </w:r>
      <w:r w:rsidRPr="00E2339E">
        <w:t xml:space="preserve">, paragraph, schedule or annexure is a reference to a </w:t>
      </w:r>
      <w:r w:rsidR="001777FC" w:rsidRPr="00E2339E">
        <w:t>clause</w:t>
      </w:r>
      <w:r w:rsidRPr="00E2339E">
        <w:t xml:space="preserve"> or paragraph in, or a schedule or an annexure to, </w:t>
      </w:r>
      <w:r w:rsidR="00FF60DE" w:rsidRPr="00E2339E">
        <w:t xml:space="preserve">this </w:t>
      </w:r>
      <w:r w:rsidR="009A04A1" w:rsidRPr="00E2339E">
        <w:t>Contract</w:t>
      </w:r>
      <w:r w:rsidRPr="00E2339E">
        <w:t xml:space="preserve"> and a reference to </w:t>
      </w:r>
      <w:r w:rsidR="00FF60DE" w:rsidRPr="00E2339E">
        <w:t xml:space="preserve">this </w:t>
      </w:r>
      <w:r w:rsidR="009A04A1" w:rsidRPr="00E2339E">
        <w:t>Contract</w:t>
      </w:r>
      <w:r w:rsidRPr="00E2339E">
        <w:t xml:space="preserve"> includes any </w:t>
      </w:r>
      <w:r w:rsidRPr="00E2339E">
        <w:lastRenderedPageBreak/>
        <w:t>schedule or annexure;</w:t>
      </w:r>
      <w:bookmarkEnd w:id="52"/>
    </w:p>
    <w:p w14:paraId="032BAAFC" w14:textId="36A92118" w:rsidR="00B036EC" w:rsidRPr="00E2339E" w:rsidRDefault="00CB789A" w:rsidP="008B0EC8">
      <w:pPr>
        <w:pStyle w:val="Heading3"/>
      </w:pPr>
      <w:bookmarkStart w:id="53" w:name="_Toc63263377"/>
      <w:r w:rsidRPr="00E2339E">
        <w:t>a reference to dollar</w:t>
      </w:r>
      <w:r w:rsidR="005F6861" w:rsidRPr="00E2339E">
        <w:t>s</w:t>
      </w:r>
      <w:r w:rsidRPr="00E2339E">
        <w:t xml:space="preserve"> or $ is to Australian currency;</w:t>
      </w:r>
      <w:bookmarkEnd w:id="53"/>
    </w:p>
    <w:p w14:paraId="08FA16D1" w14:textId="0F38F2C7" w:rsidR="00B036EC" w:rsidRPr="00E2339E" w:rsidRDefault="00CB789A" w:rsidP="008B0EC8">
      <w:pPr>
        <w:pStyle w:val="Heading3"/>
      </w:pPr>
      <w:bookmarkStart w:id="54" w:name="_Toc63263378"/>
      <w:r w:rsidRPr="00E2339E">
        <w:t>a reference to time is to</w:t>
      </w:r>
      <w:r w:rsidR="005F6861" w:rsidRPr="00E2339E">
        <w:t xml:space="preserve"> time in</w:t>
      </w:r>
      <w:r w:rsidRPr="00E2339E">
        <w:t xml:space="preserve"> Perth, </w:t>
      </w:r>
      <w:r w:rsidR="005F6861" w:rsidRPr="00E2339E">
        <w:t xml:space="preserve">Western </w:t>
      </w:r>
      <w:r w:rsidRPr="00E2339E">
        <w:t>Australia;</w:t>
      </w:r>
      <w:bookmarkEnd w:id="54"/>
    </w:p>
    <w:p w14:paraId="2D80520E" w14:textId="2B3351B2" w:rsidR="00004483" w:rsidRPr="00E2339E" w:rsidRDefault="00CB789A" w:rsidP="008B0EC8">
      <w:pPr>
        <w:pStyle w:val="Heading3"/>
      </w:pPr>
      <w:bookmarkStart w:id="55" w:name="_Toc63263379"/>
      <w:r w:rsidRPr="00E2339E">
        <w:t xml:space="preserve">a reference to a party is to a party to </w:t>
      </w:r>
      <w:r w:rsidR="00FF60DE" w:rsidRPr="00E2339E">
        <w:t xml:space="preserve">this </w:t>
      </w:r>
      <w:r w:rsidR="009A04A1" w:rsidRPr="00E2339E">
        <w:t>Contract</w:t>
      </w:r>
      <w:r w:rsidRPr="00E2339E">
        <w:t>, and a reference to a party to a document includes the party</w:t>
      </w:r>
      <w:r w:rsidR="00004483" w:rsidRPr="00E2339E">
        <w:t>’</w:t>
      </w:r>
      <w:r w:rsidRPr="00E2339E">
        <w:t>s executors, administrators, successors and permitted assigns and substitutes;</w:t>
      </w:r>
      <w:bookmarkEnd w:id="55"/>
    </w:p>
    <w:p w14:paraId="4FBBF5C1" w14:textId="357C6685" w:rsidR="00B036EC" w:rsidRPr="00E2339E" w:rsidRDefault="00CB789A" w:rsidP="008B0EC8">
      <w:pPr>
        <w:pStyle w:val="Heading3"/>
      </w:pPr>
      <w:bookmarkStart w:id="56" w:name="_Toc63263380"/>
      <w:r w:rsidRPr="00E2339E">
        <w:t>a reference to a person includes a natural person, partnership, body corporate, association, governmental or local authority or agency or other entity;</w:t>
      </w:r>
      <w:bookmarkEnd w:id="56"/>
    </w:p>
    <w:p w14:paraId="56388E80" w14:textId="2081DB1F" w:rsidR="00B036EC" w:rsidRPr="00A34ED8" w:rsidRDefault="00CB789A" w:rsidP="008B0EC8">
      <w:pPr>
        <w:pStyle w:val="Heading3"/>
      </w:pPr>
      <w:bookmarkStart w:id="57" w:name="_Toc63263381"/>
      <w:r w:rsidRPr="00E2339E">
        <w:t>a reference to a statute, ordinance, code or other law includes regulations and other instruments under it and</w:t>
      </w:r>
      <w:r w:rsidRPr="00544D32">
        <w:t xml:space="preserve"> consolidations, amendments, re-enactments or replacements of any of them;</w:t>
      </w:r>
      <w:bookmarkEnd w:id="57"/>
    </w:p>
    <w:p w14:paraId="1EF32135" w14:textId="55B5AE59" w:rsidR="00D27DB8" w:rsidRPr="00E2339E" w:rsidRDefault="00CB789A" w:rsidP="008B0EC8">
      <w:pPr>
        <w:pStyle w:val="Heading3"/>
      </w:pPr>
      <w:bookmarkStart w:id="58" w:name="_Toc63263382"/>
      <w:r w:rsidRPr="00E2339E">
        <w:t>the meaning of general words is not limited by specific examples introduced by including, for example or similar expressions;</w:t>
      </w:r>
      <w:bookmarkEnd w:id="58"/>
    </w:p>
    <w:p w14:paraId="6F41FD95" w14:textId="12EB0560" w:rsidR="00B036EC" w:rsidRPr="00E2339E" w:rsidRDefault="00CB789A" w:rsidP="008B0EC8">
      <w:pPr>
        <w:pStyle w:val="Heading3"/>
      </w:pPr>
      <w:bookmarkStart w:id="59" w:name="_Toc63263383"/>
      <w:r w:rsidRPr="00E2339E">
        <w:t>any agreement, representation, warranty or indemnity by two or more parties (including where two or more persons are included in the same defined term) binds them jointly and severally;</w:t>
      </w:r>
      <w:bookmarkEnd w:id="59"/>
    </w:p>
    <w:p w14:paraId="0A3C406C" w14:textId="7BA7E302" w:rsidR="00B036EC" w:rsidRPr="00E2339E" w:rsidRDefault="00CB789A" w:rsidP="008B0EC8">
      <w:pPr>
        <w:pStyle w:val="Heading3"/>
      </w:pPr>
      <w:bookmarkStart w:id="60" w:name="_Toc63263384"/>
      <w:r w:rsidRPr="00E2339E">
        <w:t>any agreement, representation, warranty or indemnity in favour of two or more parties (including where two or more persons are included in the same defined term) is for the benefit of them jointly and severally;</w:t>
      </w:r>
      <w:bookmarkEnd w:id="60"/>
    </w:p>
    <w:p w14:paraId="057AF25E" w14:textId="5D005C79" w:rsidR="00B036EC" w:rsidRPr="00E2339E" w:rsidRDefault="00CB789A" w:rsidP="008B0EC8">
      <w:pPr>
        <w:pStyle w:val="Heading3"/>
      </w:pPr>
      <w:bookmarkStart w:id="61" w:name="_Toc63263385"/>
      <w:r w:rsidRPr="00E2339E">
        <w:t xml:space="preserve">a rule of construction does not apply to the disadvantage of a party because the party was responsible for the preparation of </w:t>
      </w:r>
      <w:r w:rsidR="00FF60DE" w:rsidRPr="00E2339E">
        <w:t xml:space="preserve">this </w:t>
      </w:r>
      <w:r w:rsidR="009A04A1" w:rsidRPr="00E2339E">
        <w:t>Contract</w:t>
      </w:r>
      <w:r w:rsidRPr="00E2339E">
        <w:t xml:space="preserve"> or any part of it;</w:t>
      </w:r>
      <w:bookmarkEnd w:id="61"/>
    </w:p>
    <w:p w14:paraId="0D3E3A6E" w14:textId="08DCEDC3" w:rsidR="00B036EC" w:rsidRPr="00E2339E" w:rsidRDefault="00CB789A" w:rsidP="008B0EC8">
      <w:pPr>
        <w:pStyle w:val="Heading3"/>
      </w:pPr>
      <w:bookmarkStart w:id="62" w:name="_Toc63263386"/>
      <w:r w:rsidRPr="00E2339E">
        <w:t xml:space="preserve">if a day on or by which an obligation must be performed or an event must occur is not a Business Day, the obligation must be </w:t>
      </w:r>
      <w:r w:rsidR="00430111" w:rsidRPr="00E2339E">
        <w:t>performed,</w:t>
      </w:r>
      <w:r w:rsidRPr="00E2339E">
        <w:t xml:space="preserve"> or the event must occur on or by the next Business Day; and</w:t>
      </w:r>
      <w:bookmarkEnd w:id="62"/>
    </w:p>
    <w:p w14:paraId="27544DF4" w14:textId="18AFD356" w:rsidR="00B036EC" w:rsidRPr="00544D32" w:rsidRDefault="00CB789A" w:rsidP="008B0EC8">
      <w:pPr>
        <w:pStyle w:val="Heading3"/>
      </w:pPr>
      <w:bookmarkStart w:id="63" w:name="_Toc63263387"/>
      <w:r w:rsidRPr="00E2339E">
        <w:t>headings are for ease of</w:t>
      </w:r>
      <w:r w:rsidRPr="00544D32">
        <w:t xml:space="preserve"> reference only and do not affect interpretation.</w:t>
      </w:r>
      <w:bookmarkEnd w:id="63"/>
    </w:p>
    <w:p w14:paraId="683F41C3" w14:textId="075CF9DE" w:rsidR="00B036EC" w:rsidRPr="00A34ED8" w:rsidRDefault="00E34A9D" w:rsidP="00A34ED8">
      <w:pPr>
        <w:pStyle w:val="BodyText"/>
        <w:spacing w:before="600"/>
        <w:rPr>
          <w:sz w:val="24"/>
          <w:szCs w:val="24"/>
        </w:rPr>
      </w:pPr>
      <w:r w:rsidRPr="00A34ED8">
        <w:rPr>
          <w:sz w:val="24"/>
          <w:szCs w:val="24"/>
        </w:rPr>
        <w:fldChar w:fldCharType="begin"/>
      </w:r>
      <w:r w:rsidRPr="00A34ED8">
        <w:rPr>
          <w:sz w:val="24"/>
          <w:szCs w:val="24"/>
        </w:rPr>
        <w:instrText xml:space="preserve"> TC  "Formation of Contract" \f a \l 1 </w:instrText>
      </w:r>
      <w:r w:rsidRPr="00A34ED8">
        <w:rPr>
          <w:sz w:val="24"/>
          <w:szCs w:val="24"/>
        </w:rPr>
        <w:fldChar w:fldCharType="end"/>
      </w:r>
    </w:p>
    <w:p w14:paraId="5DCAB18D" w14:textId="115D0712" w:rsidR="00B036EC" w:rsidRPr="005E7A64" w:rsidRDefault="00CB789A" w:rsidP="00E2339E">
      <w:pPr>
        <w:pStyle w:val="Heading1"/>
      </w:pPr>
      <w:bookmarkStart w:id="64" w:name="_Toc401834783"/>
      <w:bookmarkStart w:id="65" w:name="_Toc401841171"/>
      <w:bookmarkStart w:id="66" w:name="_Toc401925915"/>
      <w:bookmarkStart w:id="67" w:name="_Toc401841172"/>
      <w:bookmarkStart w:id="68" w:name="_Toc63263197"/>
      <w:bookmarkStart w:id="69" w:name="_Toc63263388"/>
      <w:bookmarkStart w:id="70" w:name="_Toc114830573"/>
      <w:bookmarkStart w:id="71" w:name="_Toc120030030"/>
      <w:bookmarkEnd w:id="64"/>
      <w:bookmarkEnd w:id="65"/>
      <w:bookmarkEnd w:id="66"/>
      <w:r w:rsidRPr="005E7A64">
        <w:t xml:space="preserve">FORMATION OF </w:t>
      </w:r>
      <w:bookmarkEnd w:id="67"/>
      <w:r w:rsidR="009A04A1" w:rsidRPr="005E7A64">
        <w:t>CONTRACT</w:t>
      </w:r>
      <w:r w:rsidR="009D4788" w:rsidRPr="005E7A64">
        <w:t xml:space="preserve"> AND TERM</w:t>
      </w:r>
      <w:bookmarkEnd w:id="68"/>
      <w:bookmarkEnd w:id="69"/>
      <w:bookmarkEnd w:id="70"/>
      <w:bookmarkEnd w:id="71"/>
    </w:p>
    <w:p w14:paraId="7793F232" w14:textId="3EA71CD8" w:rsidR="009608B7" w:rsidRPr="00734C54" w:rsidRDefault="009D4788" w:rsidP="00E2339E">
      <w:pPr>
        <w:pStyle w:val="Heading2"/>
      </w:pPr>
      <w:bookmarkStart w:id="72" w:name="_Toc63263389"/>
      <w:bookmarkStart w:id="73" w:name="_Toc114830574"/>
      <w:bookmarkStart w:id="74" w:name="_Toc120030031"/>
      <w:r w:rsidRPr="00266B37">
        <w:t>Formation</w:t>
      </w:r>
      <w:r w:rsidRPr="00734C54">
        <w:t xml:space="preserve"> of </w:t>
      </w:r>
      <w:r w:rsidR="009A04A1" w:rsidRPr="00734C54">
        <w:t>Contract</w:t>
      </w:r>
      <w:bookmarkStart w:id="75" w:name="_Toc63263390"/>
      <w:bookmarkEnd w:id="72"/>
      <w:bookmarkEnd w:id="73"/>
      <w:bookmarkEnd w:id="74"/>
    </w:p>
    <w:p w14:paraId="36BBEA5D" w14:textId="77777777" w:rsidR="00885D92" w:rsidRPr="005E7A64" w:rsidRDefault="005A1B9A" w:rsidP="00A34ED8">
      <w:pPr>
        <w:pStyle w:val="BodyText"/>
      </w:pPr>
      <w:r w:rsidRPr="00734C54">
        <w:t xml:space="preserve">The </w:t>
      </w:r>
      <w:r w:rsidR="009A04A1" w:rsidRPr="00734C54">
        <w:t>Contract</w:t>
      </w:r>
      <w:r w:rsidR="00CB789A" w:rsidRPr="00734C54">
        <w:t xml:space="preserve"> between </w:t>
      </w:r>
      <w:r w:rsidR="00430111" w:rsidRPr="00734C54">
        <w:t>the Principal</w:t>
      </w:r>
      <w:r w:rsidR="00004483" w:rsidRPr="00734C54">
        <w:t xml:space="preserve"> </w:t>
      </w:r>
      <w:r w:rsidR="00CB789A" w:rsidRPr="00734C54">
        <w:t xml:space="preserve">and the </w:t>
      </w:r>
      <w:r w:rsidR="00C91DD0" w:rsidRPr="00734C54">
        <w:t>Consultant</w:t>
      </w:r>
      <w:r w:rsidR="00CB789A" w:rsidRPr="00734C54">
        <w:t xml:space="preserve"> comes into existence</w:t>
      </w:r>
      <w:r w:rsidR="00885D92" w:rsidRPr="00734C54">
        <w:t xml:space="preserve"> </w:t>
      </w:r>
      <w:r w:rsidR="00885D92" w:rsidRPr="005E7A64">
        <w:t>as follows:</w:t>
      </w:r>
    </w:p>
    <w:p w14:paraId="5B62D088" w14:textId="0E21B6A5" w:rsidR="00BB6531" w:rsidRPr="005E7A64" w:rsidRDefault="00BB6531" w:rsidP="00885D92">
      <w:pPr>
        <w:pStyle w:val="Heading3"/>
      </w:pPr>
      <w:r w:rsidRPr="005E7A64">
        <w:t>if the parties a</w:t>
      </w:r>
      <w:r w:rsidR="000B1EDB">
        <w:t>re</w:t>
      </w:r>
      <w:r w:rsidRPr="005E7A64">
        <w:t xml:space="preserve"> required to execute a Formal Instrument of Agreement, then upon the parties executing the Formal Instrument of Agreement; or</w:t>
      </w:r>
    </w:p>
    <w:p w14:paraId="7A447582" w14:textId="1F36D75A" w:rsidR="00885D92" w:rsidRPr="005E7A64" w:rsidRDefault="00004483" w:rsidP="00885D92">
      <w:pPr>
        <w:pStyle w:val="Heading3"/>
      </w:pPr>
      <w:r w:rsidRPr="005E7A64">
        <w:t xml:space="preserve">as set out in </w:t>
      </w:r>
      <w:r w:rsidR="00AF7ED3" w:rsidRPr="005E7A64">
        <w:t>the Letter</w:t>
      </w:r>
      <w:r w:rsidR="00BB6531" w:rsidRPr="005E7A64">
        <w:t>.</w:t>
      </w:r>
    </w:p>
    <w:p w14:paraId="24423048" w14:textId="66012580" w:rsidR="009608B7" w:rsidRPr="00734C54" w:rsidRDefault="009D4788" w:rsidP="00E2339E">
      <w:pPr>
        <w:pStyle w:val="Heading2"/>
      </w:pPr>
      <w:bookmarkStart w:id="76" w:name="_Toc63263391"/>
      <w:bookmarkStart w:id="77" w:name="_Toc114830575"/>
      <w:bookmarkStart w:id="78" w:name="_Toc120030032"/>
      <w:bookmarkEnd w:id="75"/>
      <w:r w:rsidRPr="00734C54">
        <w:t>Order of precedence</w:t>
      </w:r>
      <w:bookmarkEnd w:id="76"/>
      <w:bookmarkEnd w:id="77"/>
      <w:bookmarkEnd w:id="78"/>
    </w:p>
    <w:p w14:paraId="23552C35" w14:textId="77777777" w:rsidR="00BB6531" w:rsidRPr="005E7A64" w:rsidRDefault="00DE7DDD" w:rsidP="008B0EC8">
      <w:pPr>
        <w:pStyle w:val="BodyTextIndent"/>
      </w:pPr>
      <w:r w:rsidRPr="00734C54">
        <w:t xml:space="preserve">If there is any inconsistency between the </w:t>
      </w:r>
      <w:r w:rsidR="00693716" w:rsidRPr="00734C54">
        <w:t xml:space="preserve">documents comprising </w:t>
      </w:r>
      <w:r w:rsidR="00FF60DE" w:rsidRPr="00734C54">
        <w:t xml:space="preserve">this </w:t>
      </w:r>
      <w:r w:rsidR="009A04A1" w:rsidRPr="00734C54">
        <w:t>Contract</w:t>
      </w:r>
      <w:r w:rsidRPr="00734C54">
        <w:t xml:space="preserve">, then </w:t>
      </w:r>
      <w:r w:rsidR="00FF60DE" w:rsidRPr="00734C54">
        <w:t xml:space="preserve">this </w:t>
      </w:r>
      <w:r w:rsidR="009A04A1" w:rsidRPr="00734C54">
        <w:t>Contract</w:t>
      </w:r>
      <w:r w:rsidRPr="00734C54">
        <w:t xml:space="preserve"> </w:t>
      </w:r>
      <w:r w:rsidR="00E86A31" w:rsidRPr="00734C54">
        <w:t xml:space="preserve">will </w:t>
      </w:r>
      <w:r w:rsidRPr="00734C54">
        <w:t>be read in the order of precedence (in descending order of priority</w:t>
      </w:r>
      <w:r w:rsidR="00886CE7" w:rsidRPr="00734C54">
        <w:t>) as set out</w:t>
      </w:r>
      <w:r w:rsidR="00BB6531" w:rsidRPr="00734C54">
        <w:t xml:space="preserve"> </w:t>
      </w:r>
      <w:r w:rsidR="00BB6531" w:rsidRPr="005E7A64">
        <w:t>in:</w:t>
      </w:r>
    </w:p>
    <w:p w14:paraId="78C1D2EE" w14:textId="75DB246C" w:rsidR="00BB6531" w:rsidRPr="005E7A64" w:rsidRDefault="00BB6531" w:rsidP="00BB6531">
      <w:pPr>
        <w:pStyle w:val="Heading3"/>
      </w:pPr>
      <w:r w:rsidRPr="005E7A64">
        <w:t xml:space="preserve">the Formal Instrument of Agreement (if any) or otherwise in the Letter; or </w:t>
      </w:r>
    </w:p>
    <w:p w14:paraId="4E7B2BBF" w14:textId="4C6B9186" w:rsidR="00BB6531" w:rsidRPr="00734C54" w:rsidRDefault="00886CE7" w:rsidP="00BB6531">
      <w:pPr>
        <w:pStyle w:val="Heading3"/>
      </w:pPr>
      <w:r w:rsidRPr="005E7A64">
        <w:t>if not specified in the</w:t>
      </w:r>
      <w:r w:rsidR="00BB6531" w:rsidRPr="005E7A64">
        <w:t xml:space="preserve"> Formal Instrument of Agreement (if any) or otherwise in the</w:t>
      </w:r>
      <w:r w:rsidRPr="005E7A64">
        <w:t xml:space="preserve"> Letter, </w:t>
      </w:r>
    </w:p>
    <w:p w14:paraId="707FEB32" w14:textId="2CD04F33" w:rsidR="001A1D84" w:rsidRPr="00734C54" w:rsidRDefault="00886CE7" w:rsidP="00BB6531">
      <w:pPr>
        <w:pStyle w:val="Heading3"/>
        <w:numPr>
          <w:ilvl w:val="0"/>
          <w:numId w:val="0"/>
        </w:numPr>
        <w:ind w:left="851"/>
      </w:pPr>
      <w:r w:rsidRPr="00734C54">
        <w:t>the following order of precedence (in descending order of priority):</w:t>
      </w:r>
    </w:p>
    <w:p w14:paraId="29601DCF" w14:textId="77777777" w:rsidR="00BB6531" w:rsidRPr="005E7A64" w:rsidRDefault="00BB6531" w:rsidP="00BB6531">
      <w:pPr>
        <w:pStyle w:val="Heading3"/>
      </w:pPr>
      <w:bookmarkStart w:id="79" w:name="_Toc63263392"/>
      <w:r w:rsidRPr="005E7A64">
        <w:t>the Formal Instrument of Agreement (if any);</w:t>
      </w:r>
    </w:p>
    <w:p w14:paraId="6732B4CA" w14:textId="61F21FD3" w:rsidR="009379D2" w:rsidRPr="005E7A64" w:rsidRDefault="00DE7DDD" w:rsidP="00BB6531">
      <w:pPr>
        <w:pStyle w:val="Heading3"/>
      </w:pPr>
      <w:r w:rsidRPr="005E7A64">
        <w:t>the Letter;</w:t>
      </w:r>
      <w:bookmarkEnd w:id="79"/>
    </w:p>
    <w:p w14:paraId="268ABFA7" w14:textId="0D41DFCE" w:rsidR="009379D2" w:rsidRPr="00E2339E" w:rsidRDefault="00DE7DDD" w:rsidP="008B0EC8">
      <w:pPr>
        <w:pStyle w:val="Heading3"/>
      </w:pPr>
      <w:bookmarkStart w:id="80" w:name="_Toc63263393"/>
      <w:r w:rsidRPr="00E2339E">
        <w:t xml:space="preserve">the </w:t>
      </w:r>
      <w:r w:rsidR="006B7EBF" w:rsidRPr="00E2339E">
        <w:t>General Conditions</w:t>
      </w:r>
      <w:r w:rsidRPr="00E2339E">
        <w:t>;</w:t>
      </w:r>
      <w:bookmarkEnd w:id="80"/>
    </w:p>
    <w:p w14:paraId="4472A4D2" w14:textId="18C4C969" w:rsidR="009379D2" w:rsidRPr="00E2339E" w:rsidRDefault="00DE7DDD" w:rsidP="008B0EC8">
      <w:pPr>
        <w:pStyle w:val="Heading3"/>
      </w:pPr>
      <w:bookmarkStart w:id="81" w:name="_Toc63263394"/>
      <w:r w:rsidRPr="00E2339E">
        <w:t xml:space="preserve">the </w:t>
      </w:r>
      <w:r w:rsidR="006B7EBF" w:rsidRPr="00E2339E">
        <w:t>Request</w:t>
      </w:r>
      <w:r w:rsidRPr="00E2339E">
        <w:t>; and</w:t>
      </w:r>
      <w:bookmarkEnd w:id="81"/>
    </w:p>
    <w:p w14:paraId="50A84655" w14:textId="30AF296F" w:rsidR="001A1D84" w:rsidRPr="00E2339E" w:rsidRDefault="00DE7DDD" w:rsidP="008B0EC8">
      <w:pPr>
        <w:pStyle w:val="Heading3"/>
      </w:pPr>
      <w:bookmarkStart w:id="82" w:name="_Toc63263395"/>
      <w:r w:rsidRPr="00E2339E">
        <w:t xml:space="preserve">the </w:t>
      </w:r>
      <w:r w:rsidR="00081384" w:rsidRPr="00E2339E">
        <w:t>Offer</w:t>
      </w:r>
      <w:r w:rsidRPr="00E2339E">
        <w:t>.</w:t>
      </w:r>
      <w:bookmarkEnd w:id="82"/>
    </w:p>
    <w:p w14:paraId="0D47CD32" w14:textId="586F2373" w:rsidR="00D27DB8" w:rsidRPr="00C55C43" w:rsidRDefault="003D3BD6" w:rsidP="00A34ED8">
      <w:pPr>
        <w:pStyle w:val="Heading2"/>
      </w:pPr>
      <w:bookmarkStart w:id="83" w:name="_Toc63263396"/>
      <w:bookmarkStart w:id="84" w:name="_Toc114830576"/>
      <w:bookmarkStart w:id="85" w:name="_Toc120030033"/>
      <w:r w:rsidRPr="00C55C43">
        <w:lastRenderedPageBreak/>
        <w:t>Term</w:t>
      </w:r>
      <w:bookmarkEnd w:id="83"/>
      <w:bookmarkEnd w:id="84"/>
      <w:bookmarkEnd w:id="85"/>
    </w:p>
    <w:p w14:paraId="61F5FE93" w14:textId="2E597BAB" w:rsidR="00416A17" w:rsidRPr="00C55C43" w:rsidRDefault="00416A17" w:rsidP="008B0EC8">
      <w:pPr>
        <w:pStyle w:val="Heading3"/>
      </w:pPr>
      <w:bookmarkStart w:id="86" w:name="_Toc63263397"/>
      <w:r w:rsidRPr="00C55C43">
        <w:t xml:space="preserve">The Principal engages the Consultant to provide the Services pursuant to the terms and conditions contained in this </w:t>
      </w:r>
      <w:r w:rsidR="009A04A1" w:rsidRPr="00C55C43">
        <w:t>Contract</w:t>
      </w:r>
      <w:r w:rsidRPr="00C55C43">
        <w:t xml:space="preserve"> for the Term, commencing on the Commencement Date.</w:t>
      </w:r>
      <w:bookmarkEnd w:id="86"/>
    </w:p>
    <w:p w14:paraId="0BD97F76" w14:textId="1519FE83" w:rsidR="00196631" w:rsidRPr="00C55C43" w:rsidRDefault="005F6861" w:rsidP="008B0EC8">
      <w:pPr>
        <w:pStyle w:val="Heading3"/>
      </w:pPr>
      <w:bookmarkStart w:id="87" w:name="_Toc63263398"/>
      <w:r w:rsidRPr="00C55C43">
        <w:t>T</w:t>
      </w:r>
      <w:r w:rsidR="00CB789A" w:rsidRPr="00C55C43">
        <w:t xml:space="preserve">he </w:t>
      </w:r>
      <w:r w:rsidR="00416A17" w:rsidRPr="00C55C43">
        <w:t>Principal</w:t>
      </w:r>
      <w:r w:rsidR="00CB789A" w:rsidRPr="00C55C43">
        <w:t xml:space="preserve"> </w:t>
      </w:r>
      <w:r w:rsidRPr="00C55C43">
        <w:t>may extend</w:t>
      </w:r>
      <w:r w:rsidR="00CB789A" w:rsidRPr="00C55C43">
        <w:t xml:space="preserve"> the Term</w:t>
      </w:r>
      <w:r w:rsidRPr="00C55C43">
        <w:t xml:space="preserve">, by giving the </w:t>
      </w:r>
      <w:r w:rsidR="00C91DD0" w:rsidRPr="00C55C43">
        <w:t>Consultant</w:t>
      </w:r>
      <w:r w:rsidR="00CB789A" w:rsidRPr="00C55C43">
        <w:t xml:space="preserve"> notice in writing at any time prior to the expiration of the Term</w:t>
      </w:r>
      <w:r w:rsidR="00FE5363" w:rsidRPr="00C55C43">
        <w:t>,</w:t>
      </w:r>
      <w:r w:rsidR="00CB789A" w:rsidRPr="00C55C43">
        <w:t xml:space="preserve"> for </w:t>
      </w:r>
      <w:r w:rsidR="00FE5363" w:rsidRPr="00C55C43">
        <w:t xml:space="preserve">the </w:t>
      </w:r>
      <w:r w:rsidR="00CB789A" w:rsidRPr="00C55C43">
        <w:t xml:space="preserve">further period specified in the </w:t>
      </w:r>
      <w:r w:rsidR="009A04A1" w:rsidRPr="00C55C43">
        <w:t>Contract</w:t>
      </w:r>
      <w:r w:rsidR="00D55EB3" w:rsidRPr="00C55C43">
        <w:t xml:space="preserve"> </w:t>
      </w:r>
      <w:r w:rsidR="00FE5363" w:rsidRPr="00C55C43">
        <w:t>(if any)</w:t>
      </w:r>
      <w:r w:rsidR="00CB789A" w:rsidRPr="00C55C43">
        <w:t xml:space="preserve"> and otherwise on the same terms and conditions contained in </w:t>
      </w:r>
      <w:r w:rsidR="00FF60DE" w:rsidRPr="00C55C43">
        <w:t xml:space="preserve">this </w:t>
      </w:r>
      <w:r w:rsidR="009A04A1" w:rsidRPr="00C55C43">
        <w:t>Contract</w:t>
      </w:r>
      <w:r w:rsidR="00FE5363" w:rsidRPr="00C55C43">
        <w:t>,</w:t>
      </w:r>
      <w:r w:rsidR="00CB789A" w:rsidRPr="00C55C43">
        <w:t xml:space="preserve"> other than this right of renewal.</w:t>
      </w:r>
      <w:bookmarkEnd w:id="87"/>
    </w:p>
    <w:p w14:paraId="6D466BA7" w14:textId="041CF618" w:rsidR="00B036EC" w:rsidRPr="00A34ED8" w:rsidRDefault="00E34A9D" w:rsidP="00A34ED8">
      <w:pPr>
        <w:pStyle w:val="BodyText"/>
        <w:keepNext/>
        <w:keepLines/>
        <w:widowControl/>
        <w:spacing w:before="600"/>
        <w:rPr>
          <w:sz w:val="24"/>
          <w:szCs w:val="24"/>
        </w:rPr>
      </w:pPr>
      <w:r w:rsidRPr="00A34ED8">
        <w:rPr>
          <w:sz w:val="24"/>
          <w:szCs w:val="24"/>
        </w:rPr>
        <w:fldChar w:fldCharType="begin"/>
      </w:r>
      <w:r w:rsidRPr="00A34ED8">
        <w:rPr>
          <w:sz w:val="24"/>
          <w:szCs w:val="24"/>
        </w:rPr>
        <w:instrText xml:space="preserve"> TC  "Scope of Work" \f a \l 1 </w:instrText>
      </w:r>
      <w:r w:rsidRPr="00A34ED8">
        <w:rPr>
          <w:sz w:val="24"/>
          <w:szCs w:val="24"/>
        </w:rPr>
        <w:fldChar w:fldCharType="end"/>
      </w:r>
    </w:p>
    <w:p w14:paraId="419CE067" w14:textId="3BB30A31" w:rsidR="00B036EC" w:rsidRPr="00544D32" w:rsidRDefault="00CB789A" w:rsidP="00A34ED8">
      <w:pPr>
        <w:pStyle w:val="Heading1"/>
        <w:keepLines/>
        <w:widowControl/>
        <w:rPr>
          <w:rFonts w:cstheme="minorHAnsi"/>
          <w:spacing w:val="0"/>
        </w:rPr>
      </w:pPr>
      <w:bookmarkStart w:id="88" w:name="_Toc401841174"/>
      <w:bookmarkStart w:id="89" w:name="_Toc63263198"/>
      <w:bookmarkStart w:id="90" w:name="_Toc63263399"/>
      <w:bookmarkStart w:id="91" w:name="_Toc114830577"/>
      <w:bookmarkStart w:id="92" w:name="_Toc120030034"/>
      <w:r w:rsidRPr="00544D32">
        <w:rPr>
          <w:rFonts w:cstheme="minorHAnsi"/>
          <w:spacing w:val="0"/>
        </w:rPr>
        <w:t>SCOPE OF WORK</w:t>
      </w:r>
      <w:bookmarkEnd w:id="88"/>
      <w:bookmarkEnd w:id="89"/>
      <w:bookmarkEnd w:id="90"/>
      <w:bookmarkEnd w:id="91"/>
      <w:bookmarkEnd w:id="92"/>
    </w:p>
    <w:p w14:paraId="1A0D39B0" w14:textId="09941FC9" w:rsidR="00B036EC" w:rsidRPr="00E2339E" w:rsidRDefault="00CB789A" w:rsidP="00E2339E">
      <w:pPr>
        <w:pStyle w:val="Heading2"/>
      </w:pPr>
      <w:bookmarkStart w:id="93" w:name="_Toc63263400"/>
      <w:bookmarkStart w:id="94" w:name="_Toc114830578"/>
      <w:bookmarkStart w:id="95" w:name="_Toc120030035"/>
      <w:r w:rsidRPr="00E2339E">
        <w:t>Services</w:t>
      </w:r>
      <w:bookmarkEnd w:id="93"/>
      <w:bookmarkEnd w:id="94"/>
      <w:bookmarkEnd w:id="95"/>
    </w:p>
    <w:p w14:paraId="0803E93B" w14:textId="17D530A7" w:rsidR="00B036EC" w:rsidRPr="00A34ED8" w:rsidRDefault="00CB789A" w:rsidP="008B0EC8">
      <w:pPr>
        <w:pStyle w:val="Heading3"/>
      </w:pPr>
      <w:bookmarkStart w:id="96" w:name="_Toc63263401"/>
      <w:r w:rsidRPr="00A34ED8">
        <w:t xml:space="preserve">The </w:t>
      </w:r>
      <w:r w:rsidR="00C91DD0" w:rsidRPr="00A34ED8">
        <w:t>Consultant</w:t>
      </w:r>
      <w:r w:rsidRPr="00A34ED8">
        <w:t xml:space="preserve"> </w:t>
      </w:r>
      <w:r w:rsidR="00FE5363" w:rsidRPr="00A34ED8">
        <w:t xml:space="preserve">must </w:t>
      </w:r>
      <w:r w:rsidRPr="00A34ED8">
        <w:t>perform the Services</w:t>
      </w:r>
      <w:r w:rsidR="00376785" w:rsidRPr="00A34ED8">
        <w:t xml:space="preserve"> </w:t>
      </w:r>
      <w:r w:rsidR="00DC4EE5" w:rsidRPr="00A34ED8">
        <w:t xml:space="preserve">in accordance with all applicable Legislative Requirements </w:t>
      </w:r>
      <w:r w:rsidRPr="00A34ED8">
        <w:t xml:space="preserve">and comply with all instructions given by the </w:t>
      </w:r>
      <w:r w:rsidR="00DC4EE5" w:rsidRPr="00A34ED8">
        <w:t xml:space="preserve">Principal </w:t>
      </w:r>
      <w:r w:rsidRPr="00A34ED8">
        <w:t xml:space="preserve">in respect of </w:t>
      </w:r>
      <w:r w:rsidR="00FF60DE" w:rsidRPr="00A34ED8">
        <w:t xml:space="preserve">this </w:t>
      </w:r>
      <w:r w:rsidR="009A04A1" w:rsidRPr="00A34ED8">
        <w:t>Contract</w:t>
      </w:r>
      <w:r w:rsidR="00FE5363" w:rsidRPr="00A34ED8">
        <w:t>. T</w:t>
      </w:r>
      <w:r w:rsidRPr="00A34ED8">
        <w:t xml:space="preserve">he </w:t>
      </w:r>
      <w:r w:rsidR="00DC4EE5" w:rsidRPr="00A34ED8">
        <w:t>Principal</w:t>
      </w:r>
      <w:r w:rsidR="00514FDF" w:rsidRPr="00A34ED8">
        <w:t xml:space="preserve"> </w:t>
      </w:r>
      <w:r w:rsidRPr="00A34ED8">
        <w:t xml:space="preserve">is not responsible for any costs resulting from any unauthorised act of the </w:t>
      </w:r>
      <w:r w:rsidR="00C91DD0" w:rsidRPr="00A34ED8">
        <w:t>Consultant</w:t>
      </w:r>
      <w:r w:rsidRPr="00A34ED8">
        <w:t>.</w:t>
      </w:r>
      <w:bookmarkEnd w:id="96"/>
    </w:p>
    <w:p w14:paraId="27A76590" w14:textId="1349E971" w:rsidR="00D27DB8" w:rsidRPr="00A34ED8" w:rsidRDefault="00CB789A" w:rsidP="008B0EC8">
      <w:pPr>
        <w:pStyle w:val="Heading3"/>
      </w:pPr>
      <w:bookmarkStart w:id="97" w:name="_Toc63263402"/>
      <w:r w:rsidRPr="00A34ED8">
        <w:t xml:space="preserve">The </w:t>
      </w:r>
      <w:r w:rsidR="00C91DD0" w:rsidRPr="00A34ED8">
        <w:t>Consultant</w:t>
      </w:r>
      <w:r w:rsidRPr="00A34ED8">
        <w:t xml:space="preserve"> </w:t>
      </w:r>
      <w:r w:rsidR="00FE5363" w:rsidRPr="00A34ED8">
        <w:t xml:space="preserve">must </w:t>
      </w:r>
      <w:r w:rsidRPr="00A34ED8">
        <w:t xml:space="preserve">promptly notify the </w:t>
      </w:r>
      <w:r w:rsidR="00A034B4" w:rsidRPr="00A34ED8">
        <w:t xml:space="preserve">Principal </w:t>
      </w:r>
      <w:r w:rsidRPr="00A34ED8">
        <w:t>of any matter which will or</w:t>
      </w:r>
      <w:r w:rsidR="00A23A49" w:rsidRPr="00A34ED8">
        <w:t xml:space="preserve"> </w:t>
      </w:r>
      <w:r w:rsidRPr="00A34ED8">
        <w:t xml:space="preserve">is likely to </w:t>
      </w:r>
      <w:r w:rsidR="00430111" w:rsidRPr="00A34ED8">
        <w:t>change or</w:t>
      </w:r>
      <w:r w:rsidRPr="00A34ED8">
        <w:t xml:space="preserve"> has changed the scope or timing of the Services.</w:t>
      </w:r>
      <w:bookmarkEnd w:id="97"/>
    </w:p>
    <w:p w14:paraId="22D45047" w14:textId="60BAFFBC" w:rsidR="00B036EC" w:rsidRPr="00A34ED8" w:rsidRDefault="00CB789A" w:rsidP="00A34ED8">
      <w:pPr>
        <w:pStyle w:val="Heading2"/>
        <w:rPr>
          <w:rFonts w:cstheme="minorHAnsi"/>
          <w:spacing w:val="0"/>
        </w:rPr>
      </w:pPr>
      <w:bookmarkStart w:id="98" w:name="_Toc63263403"/>
      <w:bookmarkStart w:id="99" w:name="_Toc114830579"/>
      <w:bookmarkStart w:id="100" w:name="_Toc120030036"/>
      <w:r w:rsidRPr="00544D32">
        <w:rPr>
          <w:rFonts w:cstheme="minorHAnsi"/>
          <w:spacing w:val="0"/>
        </w:rPr>
        <w:t xml:space="preserve">Additional </w:t>
      </w:r>
      <w:bookmarkEnd w:id="98"/>
      <w:r w:rsidR="00C53719" w:rsidRPr="00544D32">
        <w:rPr>
          <w:rFonts w:cstheme="minorHAnsi"/>
          <w:spacing w:val="0"/>
        </w:rPr>
        <w:t>Services</w:t>
      </w:r>
      <w:bookmarkEnd w:id="99"/>
      <w:bookmarkEnd w:id="100"/>
    </w:p>
    <w:p w14:paraId="6797D3BE" w14:textId="615CB8EE" w:rsidR="00B036EC" w:rsidRPr="00E2339E" w:rsidRDefault="00CB789A" w:rsidP="008B0EC8">
      <w:pPr>
        <w:pStyle w:val="Heading3"/>
      </w:pPr>
      <w:bookmarkStart w:id="101" w:name="_Toc63263404"/>
      <w:r w:rsidRPr="00E2339E">
        <w:t xml:space="preserve">If the </w:t>
      </w:r>
      <w:r w:rsidR="003556F0" w:rsidRPr="00E2339E">
        <w:t xml:space="preserve">Principal </w:t>
      </w:r>
      <w:r w:rsidRPr="00E2339E">
        <w:t>request</w:t>
      </w:r>
      <w:r w:rsidR="00252827" w:rsidRPr="00E2339E">
        <w:t>s</w:t>
      </w:r>
      <w:r w:rsidRPr="00E2339E">
        <w:t xml:space="preserve"> in writing that the </w:t>
      </w:r>
      <w:r w:rsidR="00C91DD0" w:rsidRPr="00E2339E">
        <w:t>Consultant</w:t>
      </w:r>
      <w:r w:rsidRPr="00E2339E">
        <w:t xml:space="preserve"> perform </w:t>
      </w:r>
      <w:r w:rsidR="00C53719" w:rsidRPr="00E2339E">
        <w:t xml:space="preserve">services </w:t>
      </w:r>
      <w:r w:rsidRPr="00E2339E">
        <w:t xml:space="preserve">in addition to the Services, then the </w:t>
      </w:r>
      <w:r w:rsidR="003556F0" w:rsidRPr="00E2339E">
        <w:t xml:space="preserve">Principal </w:t>
      </w:r>
      <w:r w:rsidR="00FE5363" w:rsidRPr="00E2339E">
        <w:t xml:space="preserve">will </w:t>
      </w:r>
      <w:r w:rsidRPr="00E2339E">
        <w:t xml:space="preserve">pay the </w:t>
      </w:r>
      <w:r w:rsidR="00C91DD0" w:rsidRPr="00E2339E">
        <w:t>Consultant</w:t>
      </w:r>
      <w:r w:rsidRPr="00E2339E">
        <w:t xml:space="preserve"> for the additional </w:t>
      </w:r>
      <w:r w:rsidR="00C53719" w:rsidRPr="00E2339E">
        <w:t xml:space="preserve">Services </w:t>
      </w:r>
      <w:r w:rsidR="003556F0" w:rsidRPr="00E2339E">
        <w:t xml:space="preserve">as expressly </w:t>
      </w:r>
      <w:r w:rsidR="00514FDF" w:rsidRPr="00E2339E">
        <w:t xml:space="preserve">agreed </w:t>
      </w:r>
      <w:r w:rsidR="003556F0" w:rsidRPr="00E2339E">
        <w:t xml:space="preserve">by </w:t>
      </w:r>
      <w:r w:rsidR="00514FDF" w:rsidRPr="00E2339E">
        <w:t xml:space="preserve">the </w:t>
      </w:r>
      <w:r w:rsidR="003556F0" w:rsidRPr="00E2339E">
        <w:t>Parties</w:t>
      </w:r>
      <w:r w:rsidR="00C16918" w:rsidRPr="00E2339E">
        <w:t>.</w:t>
      </w:r>
      <w:bookmarkEnd w:id="101"/>
    </w:p>
    <w:p w14:paraId="2D569735" w14:textId="0DDA96D3" w:rsidR="00414E5F" w:rsidRPr="00E2339E" w:rsidRDefault="00CB789A" w:rsidP="008B0EC8">
      <w:pPr>
        <w:pStyle w:val="Heading3"/>
      </w:pPr>
      <w:bookmarkStart w:id="102" w:name="_Toc63263405"/>
      <w:r w:rsidRPr="00E2339E">
        <w:t xml:space="preserve">If the parties are unable to agree to a rate within 14 days from the date of the </w:t>
      </w:r>
      <w:r w:rsidR="004B7E52" w:rsidRPr="00E2339E">
        <w:t>Principal’s</w:t>
      </w:r>
      <w:r w:rsidRPr="00E2339E">
        <w:t xml:space="preserve"> request, then the rate </w:t>
      </w:r>
      <w:r w:rsidR="00F66751" w:rsidRPr="00E2339E">
        <w:t>will</w:t>
      </w:r>
      <w:r w:rsidR="00FE5363" w:rsidRPr="00E2339E">
        <w:t xml:space="preserve"> </w:t>
      </w:r>
      <w:r w:rsidRPr="00E2339E">
        <w:t>be a reasonable rate determined by the</w:t>
      </w:r>
      <w:r w:rsidR="004B7E52" w:rsidRPr="00E2339E">
        <w:t xml:space="preserve"> Principal. To the extent that there are rates and prices expressly identified in this </w:t>
      </w:r>
      <w:r w:rsidR="009A04A1" w:rsidRPr="00E2339E">
        <w:t>Contract</w:t>
      </w:r>
      <w:r w:rsidR="004B7E52" w:rsidRPr="00E2339E">
        <w:t>, the Principal shall, acting reasonably, have regard to those rates and prices in determining what is a reasonable rate or price.</w:t>
      </w:r>
      <w:bookmarkEnd w:id="102"/>
    </w:p>
    <w:p w14:paraId="79F8AFAC" w14:textId="28AA65AA" w:rsidR="00D27DB8" w:rsidRPr="00A34ED8" w:rsidRDefault="00414E5F" w:rsidP="008B0EC8">
      <w:pPr>
        <w:pStyle w:val="Heading3"/>
      </w:pPr>
      <w:r w:rsidRPr="00E2339E">
        <w:t xml:space="preserve">Where the Consultant considers that it has been directed to perform </w:t>
      </w:r>
      <w:r w:rsidR="00C53719" w:rsidRPr="00E2339E">
        <w:t>services</w:t>
      </w:r>
      <w:r w:rsidRPr="00E2339E">
        <w:t xml:space="preserve"> in addition to the Services, and such direction does not expressly state that it is a variation to the Services, then the Consultant must promptly</w:t>
      </w:r>
      <w:r w:rsidR="00BE7546" w:rsidRPr="00E2339E">
        <w:t xml:space="preserve"> (and in any event before commencing the alleged varied Services),</w:t>
      </w:r>
      <w:r w:rsidRPr="00E2339E">
        <w:t xml:space="preserve"> notify the Principal and </w:t>
      </w:r>
      <w:r w:rsidR="00BE7546" w:rsidRPr="00E2339E">
        <w:t>await further confirmation from the Principal before proceeding.  Compliance with this subclause is a condition precedent to an entitlement to claim payment for the varied Services</w:t>
      </w:r>
      <w:r w:rsidR="00BE7546" w:rsidRPr="00A34ED8">
        <w:t>.</w:t>
      </w:r>
    </w:p>
    <w:p w14:paraId="2688D888" w14:textId="3275CD7B" w:rsidR="008C5895" w:rsidRPr="00A34ED8" w:rsidRDefault="00CB789A" w:rsidP="00A34ED8">
      <w:pPr>
        <w:pStyle w:val="Heading2"/>
        <w:rPr>
          <w:rFonts w:cstheme="minorHAnsi"/>
          <w:spacing w:val="0"/>
        </w:rPr>
      </w:pPr>
      <w:bookmarkStart w:id="103" w:name="_bookmark4"/>
      <w:bookmarkStart w:id="104" w:name="_Ref520116450"/>
      <w:bookmarkStart w:id="105" w:name="_Toc63263406"/>
      <w:bookmarkStart w:id="106" w:name="_Toc114830580"/>
      <w:bookmarkStart w:id="107" w:name="_Toc120030037"/>
      <w:bookmarkEnd w:id="103"/>
      <w:r w:rsidRPr="00544D32">
        <w:rPr>
          <w:rFonts w:cstheme="minorHAnsi"/>
          <w:spacing w:val="0"/>
        </w:rPr>
        <w:t>Standard of Services</w:t>
      </w:r>
      <w:bookmarkEnd w:id="104"/>
      <w:bookmarkEnd w:id="105"/>
      <w:bookmarkEnd w:id="106"/>
      <w:bookmarkEnd w:id="107"/>
    </w:p>
    <w:p w14:paraId="55CBA9F2" w14:textId="2353C70D" w:rsidR="00D85597" w:rsidRPr="00A34ED8" w:rsidRDefault="00CB789A" w:rsidP="008B0EC8">
      <w:pPr>
        <w:pStyle w:val="Heading3"/>
      </w:pPr>
      <w:bookmarkStart w:id="108" w:name="_Toc63263407"/>
      <w:r w:rsidRPr="00A34ED8">
        <w:t xml:space="preserve">The </w:t>
      </w:r>
      <w:r w:rsidR="00C91DD0" w:rsidRPr="00A34ED8">
        <w:t>Consultant</w:t>
      </w:r>
      <w:r w:rsidRPr="00A34ED8">
        <w:t xml:space="preserve"> must supply the Services in accordance with the </w:t>
      </w:r>
      <w:r w:rsidR="009A04A1" w:rsidRPr="00A34ED8">
        <w:t>Contract</w:t>
      </w:r>
      <w:r w:rsidR="00F66751" w:rsidRPr="00A34ED8">
        <w:t xml:space="preserve"> </w:t>
      </w:r>
      <w:r w:rsidRPr="00A34ED8">
        <w:t xml:space="preserve">and if no standards for the Services are specified the </w:t>
      </w:r>
      <w:r w:rsidR="00C91DD0" w:rsidRPr="00A34ED8">
        <w:t>Consultant</w:t>
      </w:r>
      <w:r w:rsidRPr="00A34ED8">
        <w:t xml:space="preserve"> must supply the Services in accordance with the highest standards that usually apply to the supply of the Services</w:t>
      </w:r>
      <w:r w:rsidR="007E733C" w:rsidRPr="00A34ED8">
        <w:t xml:space="preserve"> </w:t>
      </w:r>
      <w:r w:rsidR="00CB686C" w:rsidRPr="00A34ED8">
        <w:t xml:space="preserve">from a competent consultant exercising </w:t>
      </w:r>
      <w:r w:rsidRPr="00A34ED8">
        <w:t>proper skill, care and diligence.</w:t>
      </w:r>
      <w:bookmarkEnd w:id="108"/>
    </w:p>
    <w:p w14:paraId="17C7E319" w14:textId="7A0D110E" w:rsidR="00D85597" w:rsidRPr="00A34ED8" w:rsidRDefault="00D85597" w:rsidP="008B0EC8">
      <w:pPr>
        <w:pStyle w:val="Heading3"/>
      </w:pPr>
      <w:bookmarkStart w:id="109" w:name="_Ref520117150"/>
      <w:bookmarkStart w:id="110" w:name="_Toc63263408"/>
      <w:r w:rsidRPr="00A34ED8">
        <w:t xml:space="preserve">The Consultant warrants that the Services, </w:t>
      </w:r>
      <w:r w:rsidR="00247D72" w:rsidRPr="00A34ED8">
        <w:t xml:space="preserve">including </w:t>
      </w:r>
      <w:r w:rsidRPr="00A34ED8">
        <w:t>any documents</w:t>
      </w:r>
      <w:r w:rsidR="00906033" w:rsidRPr="00A34ED8">
        <w:t xml:space="preserve">, reports </w:t>
      </w:r>
      <w:r w:rsidRPr="00A34ED8">
        <w:t xml:space="preserve">or </w:t>
      </w:r>
      <w:r w:rsidR="00885F52" w:rsidRPr="00A34ED8">
        <w:t xml:space="preserve">other </w:t>
      </w:r>
      <w:r w:rsidR="008B661B" w:rsidRPr="00A34ED8">
        <w:t>things</w:t>
      </w:r>
      <w:r w:rsidRPr="00A34ED8">
        <w:t xml:space="preserve"> </w:t>
      </w:r>
      <w:r w:rsidR="009116E9" w:rsidRPr="00A34ED8">
        <w:t xml:space="preserve">to be </w:t>
      </w:r>
      <w:r w:rsidRPr="00A34ED8">
        <w:t xml:space="preserve">provided to the </w:t>
      </w:r>
      <w:r w:rsidR="00CB686C" w:rsidRPr="00A34ED8">
        <w:t xml:space="preserve">Principal </w:t>
      </w:r>
      <w:r w:rsidR="00885F52" w:rsidRPr="00A34ED8">
        <w:t>by the Consultant</w:t>
      </w:r>
      <w:r w:rsidRPr="00A34ED8">
        <w:t xml:space="preserve"> as part of the Services, will be fit for their stated purpose.</w:t>
      </w:r>
      <w:bookmarkEnd w:id="109"/>
      <w:bookmarkEnd w:id="110"/>
    </w:p>
    <w:p w14:paraId="7B6ABD4F" w14:textId="4D537D61" w:rsidR="00FA7102" w:rsidRPr="00C55C43" w:rsidRDefault="00D85597" w:rsidP="008B0EC8">
      <w:pPr>
        <w:pStyle w:val="Heading3"/>
      </w:pPr>
      <w:bookmarkStart w:id="111" w:name="_Toc63263409"/>
      <w:r w:rsidRPr="00A34ED8">
        <w:t xml:space="preserve">For the purposes of clause </w:t>
      </w:r>
      <w:r w:rsidR="00A23A49" w:rsidRPr="00A34ED8">
        <w:fldChar w:fldCharType="begin"/>
      </w:r>
      <w:r w:rsidR="00A23A49" w:rsidRPr="00A34ED8">
        <w:instrText xml:space="preserve"> REF _Ref520116450 \r \h </w:instrText>
      </w:r>
      <w:r w:rsidR="000F19DE" w:rsidRPr="00A34ED8">
        <w:instrText xml:space="preserve"> \* MERGEFORMAT </w:instrText>
      </w:r>
      <w:r w:rsidR="00A23A49" w:rsidRPr="00A34ED8">
        <w:fldChar w:fldCharType="separate"/>
      </w:r>
      <w:r w:rsidR="009356C1">
        <w:t>3.3</w:t>
      </w:r>
      <w:r w:rsidR="00A23A49" w:rsidRPr="00A34ED8">
        <w:fldChar w:fldCharType="end"/>
      </w:r>
      <w:r w:rsidR="00F14AE7" w:rsidRPr="00A34ED8">
        <w:fldChar w:fldCharType="begin"/>
      </w:r>
      <w:r w:rsidR="00F14AE7" w:rsidRPr="00A34ED8">
        <w:instrText xml:space="preserve"> REF _Ref520117150 \r \h </w:instrText>
      </w:r>
      <w:r w:rsidR="000F19DE" w:rsidRPr="00A34ED8">
        <w:instrText xml:space="preserve"> \* MERGEFORMAT </w:instrText>
      </w:r>
      <w:r w:rsidR="00F14AE7" w:rsidRPr="00A34ED8">
        <w:fldChar w:fldCharType="separate"/>
      </w:r>
      <w:r w:rsidR="009356C1">
        <w:t>(b)</w:t>
      </w:r>
      <w:r w:rsidR="00F14AE7" w:rsidRPr="00A34ED8">
        <w:fldChar w:fldCharType="end"/>
      </w:r>
      <w:r w:rsidRPr="00A34ED8">
        <w:t>, the stated purpose shall be t</w:t>
      </w:r>
      <w:r w:rsidR="000F19DE" w:rsidRPr="00A34ED8">
        <w:t xml:space="preserve">he purpose expressly stated </w:t>
      </w:r>
      <w:r w:rsidRPr="00A34ED8">
        <w:t>or</w:t>
      </w:r>
      <w:r w:rsidR="000F19DE" w:rsidRPr="00A34ED8">
        <w:t xml:space="preserve"> otherwise</w:t>
      </w:r>
      <w:r w:rsidRPr="00A34ED8">
        <w:t xml:space="preserve"> </w:t>
      </w:r>
      <w:r w:rsidRPr="00C55C43">
        <w:t xml:space="preserve">implied from the documents comprising the </w:t>
      </w:r>
      <w:r w:rsidR="009A04A1" w:rsidRPr="00C55C43">
        <w:t>Contract</w:t>
      </w:r>
      <w:r w:rsidRPr="00C55C43">
        <w:t>.</w:t>
      </w:r>
      <w:bookmarkEnd w:id="111"/>
    </w:p>
    <w:p w14:paraId="5C309D24" w14:textId="096DE01C" w:rsidR="00FA7102" w:rsidRPr="00C55C43" w:rsidRDefault="00FA7102" w:rsidP="00A34ED8">
      <w:pPr>
        <w:pStyle w:val="Heading2"/>
        <w:rPr>
          <w:rFonts w:cstheme="minorHAnsi"/>
          <w:spacing w:val="0"/>
        </w:rPr>
      </w:pPr>
      <w:bookmarkStart w:id="112" w:name="_Toc63263410"/>
      <w:bookmarkStart w:id="113" w:name="_Toc114830581"/>
      <w:bookmarkStart w:id="114" w:name="_Toc120030038"/>
      <w:r w:rsidRPr="00C55C43">
        <w:rPr>
          <w:rFonts w:cstheme="minorHAnsi"/>
          <w:spacing w:val="0"/>
        </w:rPr>
        <w:t>Time for performing Services</w:t>
      </w:r>
      <w:bookmarkEnd w:id="112"/>
      <w:bookmarkEnd w:id="113"/>
      <w:bookmarkEnd w:id="114"/>
    </w:p>
    <w:p w14:paraId="051F65BF" w14:textId="3E9B24F9" w:rsidR="00365913" w:rsidRPr="00C55C43" w:rsidRDefault="00FA7102" w:rsidP="008B0EC8">
      <w:pPr>
        <w:pStyle w:val="Heading3"/>
      </w:pPr>
      <w:bookmarkStart w:id="115" w:name="_Toc63263411"/>
      <w:r w:rsidRPr="00C55C43">
        <w:t xml:space="preserve">Subject to clause </w:t>
      </w:r>
      <w:r w:rsidRPr="00C55C43">
        <w:fldChar w:fldCharType="begin"/>
      </w:r>
      <w:r w:rsidRPr="00C55C43">
        <w:instrText xml:space="preserve"> REF _Ref401648042 \w \h </w:instrText>
      </w:r>
      <w:r w:rsidR="008B01A7" w:rsidRPr="00C55C43">
        <w:instrText xml:space="preserve"> \* MERGEFORMAT </w:instrText>
      </w:r>
      <w:r w:rsidRPr="00C55C43">
        <w:fldChar w:fldCharType="separate"/>
      </w:r>
      <w:r w:rsidR="009356C1">
        <w:t>3.4(b)</w:t>
      </w:r>
      <w:r w:rsidRPr="00C55C43">
        <w:fldChar w:fldCharType="end"/>
      </w:r>
      <w:r w:rsidRPr="00C55C43">
        <w:t xml:space="preserve">, </w:t>
      </w:r>
      <w:bookmarkStart w:id="116" w:name="_Hlk520194566"/>
      <w:r w:rsidRPr="00C55C43">
        <w:t>the Consultant must complete the Services</w:t>
      </w:r>
      <w:r w:rsidR="00365913" w:rsidRPr="00C55C43">
        <w:t>:</w:t>
      </w:r>
    </w:p>
    <w:bookmarkEnd w:id="116"/>
    <w:p w14:paraId="70B036CB" w14:textId="5481956F" w:rsidR="00365913" w:rsidRPr="00C55C43" w:rsidRDefault="00FA7102" w:rsidP="008B0EC8">
      <w:pPr>
        <w:pStyle w:val="istyletogoundera"/>
      </w:pPr>
      <w:r w:rsidRPr="00C55C43">
        <w:t>by the time</w:t>
      </w:r>
      <w:r w:rsidR="00B83D12" w:rsidRPr="00C55C43">
        <w:t xml:space="preserve"> or, </w:t>
      </w:r>
      <w:r w:rsidR="001F2435" w:rsidRPr="00C55C43">
        <w:t xml:space="preserve">if the </w:t>
      </w:r>
      <w:r w:rsidR="009A04A1" w:rsidRPr="00C55C43">
        <w:t>Contract</w:t>
      </w:r>
      <w:r w:rsidR="001F2435" w:rsidRPr="00C55C43">
        <w:t xml:space="preserve"> specifies </w:t>
      </w:r>
      <w:r w:rsidR="003B788E" w:rsidRPr="00C55C43">
        <w:t xml:space="preserve">that </w:t>
      </w:r>
      <w:r w:rsidR="001F2435" w:rsidRPr="00C55C43">
        <w:t xml:space="preserve">different parts of the Services </w:t>
      </w:r>
      <w:r w:rsidR="003B788E" w:rsidRPr="00C55C43">
        <w:t xml:space="preserve">are </w:t>
      </w:r>
      <w:r w:rsidR="001F2435" w:rsidRPr="00C55C43">
        <w:t xml:space="preserve">to </w:t>
      </w:r>
      <w:r w:rsidR="003B788E" w:rsidRPr="00C55C43">
        <w:t xml:space="preserve">be </w:t>
      </w:r>
      <w:r w:rsidR="001F2435" w:rsidRPr="00C55C43">
        <w:t>completed by different times</w:t>
      </w:r>
      <w:r w:rsidR="00B83D12" w:rsidRPr="00C55C43">
        <w:t>, the times,</w:t>
      </w:r>
      <w:r w:rsidR="001F2435" w:rsidRPr="00C55C43">
        <w:t xml:space="preserve"> </w:t>
      </w:r>
      <w:r w:rsidRPr="00C55C43">
        <w:t xml:space="preserve">stated in the </w:t>
      </w:r>
      <w:r w:rsidR="009A04A1" w:rsidRPr="00C55C43">
        <w:t>Contract</w:t>
      </w:r>
      <w:r w:rsidR="00365913" w:rsidRPr="00C55C43">
        <w:t>;</w:t>
      </w:r>
    </w:p>
    <w:p w14:paraId="34EDCBC3" w14:textId="4DEC683B" w:rsidR="00365913" w:rsidRPr="00E2339E" w:rsidRDefault="00365913" w:rsidP="00E2339E">
      <w:pPr>
        <w:pStyle w:val="Astyle3"/>
        <w:ind w:left="2608"/>
      </w:pPr>
      <w:r w:rsidRPr="00E2339E">
        <w:lastRenderedPageBreak/>
        <w:t xml:space="preserve">Where no time is specified, by the expiry of the Term; </w:t>
      </w:r>
    </w:p>
    <w:p w14:paraId="117758C2" w14:textId="67662F66" w:rsidR="00FA7102" w:rsidRPr="00C55C43" w:rsidRDefault="00F00280" w:rsidP="00E2339E">
      <w:pPr>
        <w:pStyle w:val="Astyle3"/>
        <w:ind w:left="2608"/>
      </w:pPr>
      <w:r w:rsidRPr="00E2339E">
        <w:t xml:space="preserve">Where the </w:t>
      </w:r>
      <w:r w:rsidR="009A04A1" w:rsidRPr="00E2339E">
        <w:t>Contract</w:t>
      </w:r>
      <w:r w:rsidRPr="00E2339E">
        <w:t xml:space="preserve"> does not specify a time for performance</w:t>
      </w:r>
      <w:r w:rsidR="00365913" w:rsidRPr="00E2339E">
        <w:t>, or the Term,</w:t>
      </w:r>
      <w:r w:rsidRPr="00E2339E">
        <w:t xml:space="preserve"> then the Consultant must perform the Services diligently and with due expedition</w:t>
      </w:r>
      <w:r w:rsidRPr="00C55C43">
        <w:t xml:space="preserve"> and without delay.</w:t>
      </w:r>
      <w:bookmarkEnd w:id="115"/>
    </w:p>
    <w:p w14:paraId="292255FA" w14:textId="375ED2F9" w:rsidR="00FA7102" w:rsidRPr="00CA71F7" w:rsidRDefault="00FA7102" w:rsidP="008B0EC8">
      <w:pPr>
        <w:pStyle w:val="Heading3"/>
      </w:pPr>
      <w:bookmarkStart w:id="117" w:name="_Ref401648042"/>
      <w:bookmarkStart w:id="118" w:name="_Toc63263412"/>
      <w:r w:rsidRPr="00544D32">
        <w:t xml:space="preserve">The </w:t>
      </w:r>
      <w:r w:rsidR="00F00280" w:rsidRPr="00544D32">
        <w:t xml:space="preserve">Principal </w:t>
      </w:r>
      <w:r w:rsidRPr="00544D32">
        <w:t xml:space="preserve">must grant the Consultant a reasonable extension of time </w:t>
      </w:r>
      <w:r w:rsidR="00145D40" w:rsidRPr="00544D32">
        <w:t xml:space="preserve">(including, where applicable an extension to the Term) </w:t>
      </w:r>
      <w:r w:rsidRPr="00544D32">
        <w:t>for any delay to completion of the Services caused by:</w:t>
      </w:r>
      <w:bookmarkEnd w:id="117"/>
      <w:bookmarkEnd w:id="118"/>
    </w:p>
    <w:p w14:paraId="2549156A" w14:textId="1FC5789F" w:rsidR="00FA7102" w:rsidRPr="00E2339E" w:rsidRDefault="00FA7102" w:rsidP="0071648D">
      <w:pPr>
        <w:pStyle w:val="istyletogoundera"/>
        <w:numPr>
          <w:ilvl w:val="3"/>
          <w:numId w:val="224"/>
        </w:numPr>
      </w:pPr>
      <w:r w:rsidRPr="00E2339E">
        <w:t xml:space="preserve">an act or omission of the </w:t>
      </w:r>
      <w:r w:rsidR="00F00280" w:rsidRPr="00E2339E">
        <w:t xml:space="preserve">Principal </w:t>
      </w:r>
      <w:r w:rsidRPr="00E2339E">
        <w:t>or its officers, employees, agents or other consultants or contractors;</w:t>
      </w:r>
    </w:p>
    <w:p w14:paraId="7FC742D2" w14:textId="0A71C92A" w:rsidR="00FA7102" w:rsidRPr="00E2339E" w:rsidRDefault="00FA7102" w:rsidP="00FC1CC2">
      <w:pPr>
        <w:pStyle w:val="istyletogoundera"/>
      </w:pPr>
      <w:r w:rsidRPr="00E2339E">
        <w:t>a Force Majeure</w:t>
      </w:r>
      <w:r w:rsidR="005F6861" w:rsidRPr="00E2339E">
        <w:t xml:space="preserve"> Event</w:t>
      </w:r>
      <w:r w:rsidRPr="00E2339E">
        <w:t>;</w:t>
      </w:r>
      <w:r w:rsidR="00F66751" w:rsidRPr="00E2339E">
        <w:t xml:space="preserve"> or</w:t>
      </w:r>
    </w:p>
    <w:p w14:paraId="05566C03" w14:textId="29809C62" w:rsidR="00C16918" w:rsidRPr="00E2339E" w:rsidRDefault="00FA7102" w:rsidP="00FC1CC2">
      <w:pPr>
        <w:pStyle w:val="istyletogoundera"/>
      </w:pPr>
      <w:r w:rsidRPr="00E2339E">
        <w:t xml:space="preserve">any event or circumstance for which another provision of </w:t>
      </w:r>
      <w:r w:rsidR="00FF60DE" w:rsidRPr="00E2339E">
        <w:t xml:space="preserve">this </w:t>
      </w:r>
      <w:r w:rsidR="009A04A1" w:rsidRPr="00E2339E">
        <w:t>Contract</w:t>
      </w:r>
      <w:r w:rsidRPr="00E2339E">
        <w:t xml:space="preserve"> provides that the Consultant may be entitled to an extension of time</w:t>
      </w:r>
      <w:r w:rsidR="00A66F66" w:rsidRPr="00E2339E">
        <w:t>,</w:t>
      </w:r>
    </w:p>
    <w:p w14:paraId="4421BB28" w14:textId="55BAA81B" w:rsidR="004619FC" w:rsidRPr="00544D32" w:rsidRDefault="00FA7102" w:rsidP="00CA71F7">
      <w:pPr>
        <w:pStyle w:val="BodyText"/>
        <w:ind w:left="3079" w:hanging="1605"/>
      </w:pPr>
      <w:r w:rsidRPr="00544D32">
        <w:t>provided that</w:t>
      </w:r>
      <w:r w:rsidR="00A66F66" w:rsidRPr="00544D32">
        <w:t xml:space="preserve">, as a condition of the grant of an extension of time, </w:t>
      </w:r>
      <w:r w:rsidR="007E733C" w:rsidRPr="00544D32">
        <w:t>the Consultant</w:t>
      </w:r>
      <w:r w:rsidR="003105E1">
        <w:t>:</w:t>
      </w:r>
    </w:p>
    <w:p w14:paraId="2DDC82BC" w14:textId="3265B791" w:rsidR="007E733C" w:rsidRPr="00544D32" w:rsidRDefault="00FA7102" w:rsidP="00CA71F7">
      <w:pPr>
        <w:pStyle w:val="istyletogoundera"/>
      </w:pPr>
      <w:r w:rsidRPr="00544D32">
        <w:t>notifies</w:t>
      </w:r>
      <w:r w:rsidRPr="008B0EC8">
        <w:t xml:space="preserve"> </w:t>
      </w:r>
      <w:r w:rsidRPr="00544D32">
        <w:t xml:space="preserve">the </w:t>
      </w:r>
      <w:r w:rsidR="00492BE7" w:rsidRPr="00544D32">
        <w:t xml:space="preserve">Principal </w:t>
      </w:r>
      <w:r w:rsidRPr="00544D32">
        <w:t xml:space="preserve">of the </w:t>
      </w:r>
      <w:r w:rsidR="00492BE7" w:rsidRPr="00544D32">
        <w:t xml:space="preserve">potential </w:t>
      </w:r>
      <w:r w:rsidRPr="00544D32">
        <w:t>delay and its cause promptly</w:t>
      </w:r>
      <w:r w:rsidR="004619FC" w:rsidRPr="00544D32">
        <w:t xml:space="preserve"> and, in any event, within 7 days</w:t>
      </w:r>
      <w:r w:rsidRPr="00544D32">
        <w:t xml:space="preserve"> after the Consultant becomes aware of the </w:t>
      </w:r>
      <w:r w:rsidR="00492BE7" w:rsidRPr="00544D32">
        <w:t xml:space="preserve">potential </w:t>
      </w:r>
      <w:r w:rsidRPr="00544D32">
        <w:t>delay or its cause</w:t>
      </w:r>
      <w:r w:rsidR="00492BE7" w:rsidRPr="00544D32">
        <w:t>;</w:t>
      </w:r>
    </w:p>
    <w:p w14:paraId="7F903784" w14:textId="77E4A2E2" w:rsidR="007E733C" w:rsidRPr="00544D32" w:rsidRDefault="00492BE7" w:rsidP="00CA71F7">
      <w:pPr>
        <w:pStyle w:val="istyletogoundera"/>
      </w:pPr>
      <w:r w:rsidRPr="00544D32">
        <w:t>is actually delayed in carrying out the Services;</w:t>
      </w:r>
      <w:r w:rsidR="007E733C" w:rsidRPr="00544D32">
        <w:t xml:space="preserve"> and</w:t>
      </w:r>
    </w:p>
    <w:p w14:paraId="548265E5" w14:textId="4A6E6184" w:rsidR="009608B7" w:rsidRPr="00CA71F7" w:rsidRDefault="00430111" w:rsidP="00CA71F7">
      <w:pPr>
        <w:pStyle w:val="istyletogoundera"/>
      </w:pPr>
      <w:r w:rsidRPr="00544D32">
        <w:t>provides reasonable</w:t>
      </w:r>
      <w:r w:rsidR="00FA7102" w:rsidRPr="00544D32">
        <w:t xml:space="preserve"> evidence of the cause and duration of the delay</w:t>
      </w:r>
      <w:r w:rsidR="00492BE7" w:rsidRPr="00544D32">
        <w:t xml:space="preserve"> within </w:t>
      </w:r>
      <w:r w:rsidR="004619FC" w:rsidRPr="00544D32">
        <w:t>14</w:t>
      </w:r>
      <w:r w:rsidR="00492BE7" w:rsidRPr="00544D32">
        <w:t xml:space="preserve"> days of the delay concluding</w:t>
      </w:r>
      <w:r w:rsidR="00FA7102" w:rsidRPr="00544D32">
        <w:t>.</w:t>
      </w:r>
    </w:p>
    <w:p w14:paraId="777ED9D0" w14:textId="0AF24201" w:rsidR="009608B7" w:rsidRPr="00CA71F7" w:rsidRDefault="00492BE7" w:rsidP="008B0EC8">
      <w:pPr>
        <w:pStyle w:val="Heading3"/>
      </w:pPr>
      <w:bookmarkStart w:id="119" w:name="_Toc63263413"/>
      <w:r w:rsidRPr="00544D32">
        <w:t xml:space="preserve">The Consultant shall not be entitled to an adjustment to the Price, or any additional payment, merely by reason of being granted an extension of time under this </w:t>
      </w:r>
      <w:r w:rsidR="009A04A1" w:rsidRPr="00544D32">
        <w:t>Contract</w:t>
      </w:r>
      <w:r w:rsidRPr="00544D32">
        <w:t xml:space="preserve"> or otherwise being delayed in the provision of the Services.  Where the Consultant is granted an extension of time under this </w:t>
      </w:r>
      <w:r w:rsidR="009A04A1" w:rsidRPr="00544D32">
        <w:t>Contract</w:t>
      </w:r>
      <w:r w:rsidRPr="00544D32">
        <w:t xml:space="preserve"> the Consultant will be entitled to its actual costs reasonably incurred by reason of the delay provided that:</w:t>
      </w:r>
      <w:bookmarkEnd w:id="119"/>
    </w:p>
    <w:p w14:paraId="16936025" w14:textId="44BAC315" w:rsidR="00464035" w:rsidRPr="00CA71F7" w:rsidRDefault="00492BE7" w:rsidP="0071648D">
      <w:pPr>
        <w:pStyle w:val="istyletogoundera"/>
        <w:numPr>
          <w:ilvl w:val="3"/>
          <w:numId w:val="225"/>
        </w:numPr>
      </w:pPr>
      <w:r w:rsidRPr="00544D32">
        <w:t>the delay was caused by the Principal;</w:t>
      </w:r>
      <w:r w:rsidR="00464035" w:rsidRPr="00544D32">
        <w:t xml:space="preserve"> </w:t>
      </w:r>
      <w:r w:rsidR="00E10213" w:rsidRPr="00544D32">
        <w:t>and</w:t>
      </w:r>
    </w:p>
    <w:p w14:paraId="7BF03A36" w14:textId="72AA2AC9" w:rsidR="009608B7" w:rsidRPr="00CA71F7" w:rsidRDefault="00492BE7" w:rsidP="00FC1CC2">
      <w:pPr>
        <w:pStyle w:val="istyletogoundera"/>
      </w:pPr>
      <w:r w:rsidRPr="00544D32">
        <w:t>the Consultant makes a claim for payment of its delay costs within 14 days of the delay concluding.</w:t>
      </w:r>
      <w:bookmarkStart w:id="120" w:name="_Toc63263414"/>
    </w:p>
    <w:p w14:paraId="09B93E2B" w14:textId="5DB6A53A" w:rsidR="009608B7" w:rsidRPr="00CA71F7" w:rsidRDefault="00492BE7" w:rsidP="008B0EC8">
      <w:pPr>
        <w:pStyle w:val="BodyTextIndent2"/>
      </w:pPr>
      <w:r w:rsidRPr="00CA71F7">
        <w:t xml:space="preserve">Compliance with this subclause (c) is a condition precedent to any entitlement to costs arising from delayed or prolonged Services.  Compensation under this clause is the Consultant’s sole remedy for any claim </w:t>
      </w:r>
      <w:r w:rsidR="00464035" w:rsidRPr="00CA71F7">
        <w:t xml:space="preserve">for payment </w:t>
      </w:r>
      <w:r w:rsidRPr="00CA71F7">
        <w:t>relating to delay or prolongation of Services.</w:t>
      </w:r>
      <w:bookmarkEnd w:id="120"/>
    </w:p>
    <w:p w14:paraId="20CC6AE1" w14:textId="3EA59896" w:rsidR="00B036EC" w:rsidRPr="00CA71F7" w:rsidRDefault="00C91DD0" w:rsidP="00CA71F7">
      <w:pPr>
        <w:pStyle w:val="Heading2"/>
        <w:rPr>
          <w:rFonts w:cstheme="minorHAnsi"/>
          <w:spacing w:val="0"/>
        </w:rPr>
      </w:pPr>
      <w:bookmarkStart w:id="121" w:name="_Toc63263415"/>
      <w:bookmarkStart w:id="122" w:name="_Toc114830582"/>
      <w:bookmarkStart w:id="123" w:name="_Toc120030039"/>
      <w:r w:rsidRPr="00544D32">
        <w:rPr>
          <w:rFonts w:cstheme="minorHAnsi"/>
          <w:spacing w:val="0"/>
        </w:rPr>
        <w:t>Consultant</w:t>
      </w:r>
      <w:r w:rsidR="00CB789A" w:rsidRPr="00544D32">
        <w:rPr>
          <w:rFonts w:cstheme="minorHAnsi"/>
          <w:spacing w:val="0"/>
        </w:rPr>
        <w:t xml:space="preserve">'s </w:t>
      </w:r>
      <w:bookmarkEnd w:id="121"/>
      <w:r w:rsidR="003F690F" w:rsidRPr="00544D32">
        <w:rPr>
          <w:rFonts w:cstheme="minorHAnsi"/>
          <w:spacing w:val="0"/>
        </w:rPr>
        <w:t>Personnel</w:t>
      </w:r>
      <w:bookmarkEnd w:id="122"/>
      <w:bookmarkEnd w:id="123"/>
    </w:p>
    <w:p w14:paraId="5D2D0B1C" w14:textId="2A1801E7" w:rsidR="00B036EC" w:rsidRPr="00FC1CC2" w:rsidRDefault="00CB789A" w:rsidP="008B0EC8">
      <w:pPr>
        <w:pStyle w:val="Heading3"/>
      </w:pPr>
      <w:bookmarkStart w:id="124" w:name="_Toc63263416"/>
      <w:r w:rsidRPr="00FC1CC2">
        <w:t xml:space="preserve">The </w:t>
      </w:r>
      <w:r w:rsidR="00C91DD0" w:rsidRPr="00FC1CC2">
        <w:t>Consultant</w:t>
      </w:r>
      <w:r w:rsidRPr="00FC1CC2">
        <w:t xml:space="preserve"> must ensure that</w:t>
      </w:r>
      <w:r w:rsidR="003F690F" w:rsidRPr="00FC1CC2">
        <w:t xml:space="preserve"> the Consultant’s Personnel</w:t>
      </w:r>
      <w:r w:rsidR="00F66751" w:rsidRPr="00FC1CC2">
        <w:t xml:space="preserve"> </w:t>
      </w:r>
      <w:r w:rsidRPr="00FC1CC2">
        <w:t>are competent and able to carry out the Services.</w:t>
      </w:r>
      <w:bookmarkEnd w:id="124"/>
    </w:p>
    <w:p w14:paraId="7A24B168" w14:textId="068E495C" w:rsidR="002B094E" w:rsidRPr="00544D32" w:rsidRDefault="002B094E" w:rsidP="008B0EC8">
      <w:pPr>
        <w:pStyle w:val="Heading3"/>
      </w:pPr>
      <w:r w:rsidRPr="00544D32">
        <w:t xml:space="preserve">The Consultant shall not subcontract or allow a sub-consultant to subcontract work to a debarred supplier as defined in section 32 of the </w:t>
      </w:r>
      <w:r w:rsidRPr="00FC1CC2">
        <w:t>Procurement Act 2020</w:t>
      </w:r>
      <w:r w:rsidRPr="00544D32">
        <w:t xml:space="preserve"> (WA).</w:t>
      </w:r>
    </w:p>
    <w:p w14:paraId="1063D9D5" w14:textId="0F648D25" w:rsidR="008D5666" w:rsidRPr="00CA71F7" w:rsidRDefault="00CB789A" w:rsidP="008B0EC8">
      <w:pPr>
        <w:pStyle w:val="Heading3"/>
      </w:pPr>
      <w:bookmarkStart w:id="125" w:name="_Toc63263417"/>
      <w:r w:rsidRPr="00544D32">
        <w:t xml:space="preserve">The </w:t>
      </w:r>
      <w:r w:rsidR="00C91DD0" w:rsidRPr="00544D32">
        <w:t>Consultant</w:t>
      </w:r>
      <w:r w:rsidRPr="00544D32">
        <w:t xml:space="preserve"> must remove any of</w:t>
      </w:r>
      <w:r w:rsidR="003F690F" w:rsidRPr="00544D32">
        <w:t xml:space="preserve"> the Consultant’s Personnel </w:t>
      </w:r>
      <w:r w:rsidRPr="00544D32">
        <w:t xml:space="preserve">from providing the Services if the </w:t>
      </w:r>
      <w:r w:rsidR="00492BE7" w:rsidRPr="00544D32">
        <w:t xml:space="preserve">Principal </w:t>
      </w:r>
      <w:r w:rsidRPr="00CA71F7">
        <w:t>provides</w:t>
      </w:r>
      <w:r w:rsidRPr="00544D32">
        <w:t xml:space="preserve"> a written notice to the </w:t>
      </w:r>
      <w:r w:rsidR="00C91DD0" w:rsidRPr="00544D32">
        <w:t>Consultant</w:t>
      </w:r>
      <w:r w:rsidRPr="00544D32">
        <w:t xml:space="preserve"> requiring that person be removed</w:t>
      </w:r>
      <w:r w:rsidR="002B094E" w:rsidRPr="00544D32">
        <w:t>, including on the grounds of being a debarred supplier</w:t>
      </w:r>
      <w:r w:rsidRPr="00544D32">
        <w:t xml:space="preserve">. The </w:t>
      </w:r>
      <w:r w:rsidR="00492BE7" w:rsidRPr="00544D32">
        <w:t xml:space="preserve">Principal </w:t>
      </w:r>
      <w:r w:rsidRPr="00544D32">
        <w:t>must provide a reason for the removal of the person in the notice.</w:t>
      </w:r>
      <w:bookmarkEnd w:id="125"/>
    </w:p>
    <w:p w14:paraId="27EC3CBE" w14:textId="73A638A2" w:rsidR="008C5895" w:rsidRPr="00CA71F7" w:rsidRDefault="00C863AD" w:rsidP="00CA71F7">
      <w:pPr>
        <w:pStyle w:val="Heading2"/>
        <w:rPr>
          <w:rFonts w:cstheme="minorHAnsi"/>
          <w:spacing w:val="0"/>
        </w:rPr>
      </w:pPr>
      <w:bookmarkStart w:id="126" w:name="_Toc63263418"/>
      <w:bookmarkStart w:id="127" w:name="_Toc114830583"/>
      <w:bookmarkStart w:id="128" w:name="_Toc120030040"/>
      <w:r w:rsidRPr="00544D32">
        <w:rPr>
          <w:rFonts w:cstheme="minorHAnsi"/>
          <w:spacing w:val="0"/>
        </w:rPr>
        <w:t>Key Personnel</w:t>
      </w:r>
      <w:bookmarkEnd w:id="126"/>
      <w:bookmarkEnd w:id="127"/>
      <w:bookmarkEnd w:id="128"/>
    </w:p>
    <w:p w14:paraId="2CE31FFD" w14:textId="0149F5D9" w:rsidR="00C863AD" w:rsidRPr="00CA71F7" w:rsidRDefault="00C863AD" w:rsidP="008B0EC8">
      <w:pPr>
        <w:pStyle w:val="BodyTextIndent"/>
      </w:pPr>
      <w:r w:rsidRPr="00CA71F7">
        <w:t xml:space="preserve">The </w:t>
      </w:r>
      <w:r w:rsidR="00C91DD0" w:rsidRPr="00CA71F7">
        <w:t>Consultant</w:t>
      </w:r>
      <w:r w:rsidRPr="00CA71F7">
        <w:t xml:space="preserve"> must provide the key personnel stated in the </w:t>
      </w:r>
      <w:r w:rsidR="00E86A31" w:rsidRPr="00CA71F7">
        <w:t xml:space="preserve">Offer </w:t>
      </w:r>
      <w:r w:rsidR="00F66751" w:rsidRPr="00CA71F7">
        <w:t xml:space="preserve">(if any) </w:t>
      </w:r>
      <w:r w:rsidRPr="00CA71F7">
        <w:t xml:space="preserve">to perform the Services. If any key person is not available due to circumstances beyond the reasonable control of the Consultant, the Consultant must promptly notify the </w:t>
      </w:r>
      <w:r w:rsidR="001945F1" w:rsidRPr="00CA71F7">
        <w:t xml:space="preserve">Principal </w:t>
      </w:r>
      <w:r w:rsidRPr="00CA71F7">
        <w:t xml:space="preserve">and arrange a replacement approved by the </w:t>
      </w:r>
      <w:r w:rsidR="001945F1" w:rsidRPr="00CA71F7">
        <w:t xml:space="preserve">Principal </w:t>
      </w:r>
      <w:r w:rsidRPr="00CA71F7">
        <w:t>(such approval not to be unreasonably withheld or delayed).</w:t>
      </w:r>
    </w:p>
    <w:p w14:paraId="204EF405" w14:textId="03C0F480" w:rsidR="00F92EA7" w:rsidRPr="00CA71F7" w:rsidRDefault="00E34A9D" w:rsidP="00CA71F7">
      <w:pPr>
        <w:pStyle w:val="BodyText"/>
        <w:keepNext/>
        <w:keepLines/>
        <w:widowControl/>
        <w:spacing w:before="600"/>
        <w:rPr>
          <w:sz w:val="24"/>
          <w:szCs w:val="24"/>
        </w:rPr>
      </w:pPr>
      <w:r w:rsidRPr="00CA71F7">
        <w:rPr>
          <w:sz w:val="24"/>
          <w:szCs w:val="24"/>
        </w:rPr>
        <w:lastRenderedPageBreak/>
        <w:fldChar w:fldCharType="begin"/>
      </w:r>
      <w:r w:rsidRPr="00CA71F7">
        <w:rPr>
          <w:sz w:val="24"/>
          <w:szCs w:val="24"/>
        </w:rPr>
        <w:instrText xml:space="preserve"> TC  "Suspension" \f a \l 1 </w:instrText>
      </w:r>
      <w:r w:rsidRPr="00CA71F7">
        <w:rPr>
          <w:sz w:val="24"/>
          <w:szCs w:val="24"/>
        </w:rPr>
        <w:fldChar w:fldCharType="end"/>
      </w:r>
    </w:p>
    <w:p w14:paraId="0FF425C2" w14:textId="6F229144" w:rsidR="00F92EA7" w:rsidRPr="00544D32" w:rsidRDefault="00F92EA7" w:rsidP="00CA71F7">
      <w:pPr>
        <w:pStyle w:val="Heading1"/>
        <w:keepLines/>
        <w:widowControl/>
        <w:rPr>
          <w:rFonts w:cstheme="minorHAnsi"/>
          <w:spacing w:val="0"/>
        </w:rPr>
      </w:pPr>
      <w:bookmarkStart w:id="129" w:name="_Ref401836471"/>
      <w:bookmarkStart w:id="130" w:name="_Toc401841175"/>
      <w:bookmarkStart w:id="131" w:name="_Toc63263199"/>
      <w:bookmarkStart w:id="132" w:name="_Toc63263419"/>
      <w:bookmarkStart w:id="133" w:name="_Toc114830584"/>
      <w:bookmarkStart w:id="134" w:name="_Toc120030041"/>
      <w:r w:rsidRPr="00544D32">
        <w:rPr>
          <w:rFonts w:cstheme="minorHAnsi"/>
          <w:spacing w:val="0"/>
        </w:rPr>
        <w:t>SUSPENSION</w:t>
      </w:r>
      <w:bookmarkEnd w:id="129"/>
      <w:bookmarkEnd w:id="130"/>
      <w:bookmarkEnd w:id="131"/>
      <w:bookmarkEnd w:id="132"/>
      <w:bookmarkEnd w:id="133"/>
      <w:bookmarkEnd w:id="134"/>
      <w:r w:rsidR="00CD7117" w:rsidRPr="00544D32">
        <w:rPr>
          <w:rFonts w:cstheme="minorHAnsi"/>
          <w:spacing w:val="0"/>
        </w:rPr>
        <w:t xml:space="preserve"> </w:t>
      </w:r>
    </w:p>
    <w:p w14:paraId="0CB80AA9" w14:textId="7EC2BBED" w:rsidR="00F92EA7" w:rsidRPr="00544D32" w:rsidRDefault="00F92EA7" w:rsidP="008B0EC8">
      <w:pPr>
        <w:pStyle w:val="Heading3"/>
      </w:pPr>
      <w:bookmarkStart w:id="135" w:name="_Toc63263420"/>
      <w:r w:rsidRPr="00544D32">
        <w:t xml:space="preserve">The </w:t>
      </w:r>
      <w:r w:rsidR="00FE69CB" w:rsidRPr="00544D32">
        <w:t xml:space="preserve">Principal </w:t>
      </w:r>
      <w:r w:rsidRPr="00544D32">
        <w:t>may suspend the performance of all or any part of the Services at any time by notice in writing to the Consultant.</w:t>
      </w:r>
      <w:bookmarkEnd w:id="135"/>
    </w:p>
    <w:p w14:paraId="721CDE24" w14:textId="22696DEE" w:rsidR="00CD7117" w:rsidRPr="00544D32" w:rsidRDefault="00CD7117" w:rsidP="008B0EC8">
      <w:pPr>
        <w:pStyle w:val="Heading3"/>
      </w:pPr>
      <w:bookmarkStart w:id="136" w:name="_Toc63263421"/>
      <w:r w:rsidRPr="00544D32">
        <w:t>The Consultant must recommence the Services when reasonably directed to do so by the</w:t>
      </w:r>
      <w:r w:rsidR="00FE69CB" w:rsidRPr="00544D32">
        <w:t xml:space="preserve"> Principal</w:t>
      </w:r>
      <w:r w:rsidRPr="00544D32">
        <w:t>.</w:t>
      </w:r>
      <w:bookmarkEnd w:id="136"/>
    </w:p>
    <w:p w14:paraId="58830A61" w14:textId="31A26DD3" w:rsidR="00D01194" w:rsidRPr="00544D32" w:rsidRDefault="00CD7117" w:rsidP="008B0EC8">
      <w:pPr>
        <w:pStyle w:val="Heading3"/>
      </w:pPr>
      <w:bookmarkStart w:id="137" w:name="_Toc63263422"/>
      <w:r w:rsidRPr="00544D32">
        <w:t xml:space="preserve">Unless the suspension has been directed due to the Consultant’s wrongful conduct, the </w:t>
      </w:r>
      <w:r w:rsidR="00FE69CB" w:rsidRPr="00544D32">
        <w:t xml:space="preserve">Principal </w:t>
      </w:r>
      <w:r w:rsidRPr="00544D32">
        <w:t>must pay the Consultant any</w:t>
      </w:r>
      <w:r w:rsidR="00FE69CB" w:rsidRPr="00544D32">
        <w:t xml:space="preserve"> direct</w:t>
      </w:r>
      <w:r w:rsidRPr="00544D32">
        <w:t xml:space="preserve"> costs and expenses reasonably incurred by the Consultant as a result of the suspension.</w:t>
      </w:r>
      <w:bookmarkEnd w:id="137"/>
    </w:p>
    <w:p w14:paraId="36321C75" w14:textId="0AF52527" w:rsidR="00D01194" w:rsidRPr="00CA71F7" w:rsidRDefault="00E34A9D" w:rsidP="00CA71F7">
      <w:pPr>
        <w:pStyle w:val="BodyText"/>
        <w:keepNext/>
        <w:keepLines/>
        <w:widowControl/>
        <w:spacing w:before="600"/>
        <w:rPr>
          <w:sz w:val="24"/>
          <w:szCs w:val="24"/>
        </w:rPr>
      </w:pPr>
      <w:r w:rsidRPr="00CA71F7">
        <w:rPr>
          <w:sz w:val="24"/>
          <w:szCs w:val="24"/>
        </w:rPr>
        <w:fldChar w:fldCharType="begin"/>
      </w:r>
      <w:r w:rsidRPr="00CA71F7">
        <w:rPr>
          <w:sz w:val="24"/>
          <w:szCs w:val="24"/>
        </w:rPr>
        <w:instrText xml:space="preserve"> TC  "Warranties and Undertakings" \f a \l 1 </w:instrText>
      </w:r>
      <w:r w:rsidRPr="00CA71F7">
        <w:rPr>
          <w:sz w:val="24"/>
          <w:szCs w:val="24"/>
        </w:rPr>
        <w:fldChar w:fldCharType="end"/>
      </w:r>
    </w:p>
    <w:p w14:paraId="3B7A7997" w14:textId="70A0E1C7" w:rsidR="00B036EC" w:rsidRPr="00544D32" w:rsidRDefault="00CB789A" w:rsidP="00E622E1">
      <w:pPr>
        <w:pStyle w:val="Heading1"/>
        <w:rPr>
          <w:rFonts w:cstheme="minorHAnsi"/>
          <w:spacing w:val="0"/>
        </w:rPr>
      </w:pPr>
      <w:bookmarkStart w:id="138" w:name="_Toc401841176"/>
      <w:bookmarkStart w:id="139" w:name="_Ref404339507"/>
      <w:bookmarkStart w:id="140" w:name="_Toc63263200"/>
      <w:bookmarkStart w:id="141" w:name="_Toc63263423"/>
      <w:bookmarkStart w:id="142" w:name="_Toc114830585"/>
      <w:bookmarkStart w:id="143" w:name="_Toc120030042"/>
      <w:r w:rsidRPr="00544D32">
        <w:rPr>
          <w:rFonts w:cstheme="minorHAnsi"/>
          <w:spacing w:val="0"/>
        </w:rPr>
        <w:t>WARRANTIES AND UNDERTAKINGS</w:t>
      </w:r>
      <w:bookmarkEnd w:id="138"/>
      <w:bookmarkEnd w:id="139"/>
      <w:bookmarkEnd w:id="140"/>
      <w:bookmarkEnd w:id="141"/>
      <w:bookmarkEnd w:id="142"/>
      <w:bookmarkEnd w:id="143"/>
    </w:p>
    <w:p w14:paraId="64975B76" w14:textId="77777777" w:rsidR="00B036EC" w:rsidRPr="00544D32" w:rsidRDefault="00CC2BDD" w:rsidP="00E622E1">
      <w:pPr>
        <w:pStyle w:val="Heading2"/>
        <w:rPr>
          <w:rFonts w:cstheme="minorHAnsi"/>
          <w:spacing w:val="0"/>
        </w:rPr>
      </w:pPr>
      <w:bookmarkStart w:id="144" w:name="_bookmark7"/>
      <w:bookmarkStart w:id="145" w:name="_Ref402166488"/>
      <w:bookmarkStart w:id="146" w:name="_Toc63263424"/>
      <w:bookmarkStart w:id="147" w:name="_Toc114830586"/>
      <w:bookmarkStart w:id="148" w:name="_Toc120030043"/>
      <w:bookmarkEnd w:id="144"/>
      <w:r w:rsidRPr="00544D32">
        <w:rPr>
          <w:rFonts w:cstheme="minorHAnsi"/>
          <w:spacing w:val="0"/>
        </w:rPr>
        <w:t xml:space="preserve">General </w:t>
      </w:r>
      <w:r w:rsidR="00CB789A" w:rsidRPr="00544D32">
        <w:rPr>
          <w:rFonts w:cstheme="minorHAnsi"/>
          <w:spacing w:val="0"/>
        </w:rPr>
        <w:t>Warranties</w:t>
      </w:r>
      <w:bookmarkEnd w:id="145"/>
      <w:bookmarkEnd w:id="146"/>
      <w:bookmarkEnd w:id="147"/>
      <w:bookmarkEnd w:id="148"/>
    </w:p>
    <w:p w14:paraId="099EE355" w14:textId="1BB84070" w:rsidR="00B036EC" w:rsidRPr="00CA71F7" w:rsidRDefault="00CB789A" w:rsidP="00C6704D">
      <w:pPr>
        <w:pStyle w:val="BodyTextIndent"/>
      </w:pPr>
      <w:r w:rsidRPr="00CA71F7">
        <w:t xml:space="preserve">The </w:t>
      </w:r>
      <w:r w:rsidR="00C91DD0" w:rsidRPr="00CA71F7">
        <w:t>Consultant</w:t>
      </w:r>
      <w:r w:rsidRPr="00CA71F7">
        <w:t xml:space="preserve"> warrants that:</w:t>
      </w:r>
    </w:p>
    <w:p w14:paraId="74B6840D" w14:textId="4DE48E03" w:rsidR="00B036EC" w:rsidRPr="00C6704D" w:rsidRDefault="00CB789A" w:rsidP="00C6704D">
      <w:pPr>
        <w:pStyle w:val="Heading3"/>
      </w:pPr>
      <w:bookmarkStart w:id="149" w:name="_Toc63263425"/>
      <w:r w:rsidRPr="00C6704D">
        <w:t>it has no conflict of interest arising out of</w:t>
      </w:r>
      <w:r w:rsidR="00E6507D" w:rsidRPr="00C6704D">
        <w:t xml:space="preserve"> or in connection with</w:t>
      </w:r>
      <w:r w:rsidRPr="00C6704D">
        <w:t xml:space="preserve"> </w:t>
      </w:r>
      <w:r w:rsidR="00FF60DE" w:rsidRPr="00C6704D">
        <w:t xml:space="preserve">this </w:t>
      </w:r>
      <w:r w:rsidR="009A04A1" w:rsidRPr="00C6704D">
        <w:t>Contract</w:t>
      </w:r>
      <w:r w:rsidRPr="00C6704D">
        <w:t>;</w:t>
      </w:r>
      <w:bookmarkEnd w:id="149"/>
    </w:p>
    <w:p w14:paraId="064BE3D9" w14:textId="56DAA4BC" w:rsidR="00B036EC" w:rsidRPr="00C6704D" w:rsidRDefault="00CB789A" w:rsidP="00C6704D">
      <w:pPr>
        <w:pStyle w:val="Heading3"/>
      </w:pPr>
      <w:bookmarkStart w:id="150" w:name="_Toc63263426"/>
      <w:r w:rsidRPr="00C6704D">
        <w:t xml:space="preserve">it is authorised and has the power to enter into </w:t>
      </w:r>
      <w:r w:rsidR="00FF60DE" w:rsidRPr="00C6704D">
        <w:t xml:space="preserve">this </w:t>
      </w:r>
      <w:r w:rsidR="009A04A1" w:rsidRPr="00C6704D">
        <w:t>Contract</w:t>
      </w:r>
      <w:r w:rsidRPr="00C6704D">
        <w:t xml:space="preserve"> and perform the Services</w:t>
      </w:r>
      <w:r w:rsidR="00F446BE" w:rsidRPr="00C6704D">
        <w:t xml:space="preserve"> </w:t>
      </w:r>
      <w:r w:rsidRPr="00C6704D">
        <w:t xml:space="preserve">under </w:t>
      </w:r>
      <w:r w:rsidR="00FF60DE" w:rsidRPr="00C6704D">
        <w:t xml:space="preserve">this </w:t>
      </w:r>
      <w:r w:rsidR="009A04A1" w:rsidRPr="00C6704D">
        <w:t>Contract</w:t>
      </w:r>
      <w:r w:rsidRPr="00C6704D">
        <w:t>;</w:t>
      </w:r>
      <w:bookmarkEnd w:id="150"/>
    </w:p>
    <w:p w14:paraId="06FC5020" w14:textId="4139C32E" w:rsidR="00B036EC" w:rsidRPr="00C6704D" w:rsidRDefault="00CB789A" w:rsidP="00C6704D">
      <w:pPr>
        <w:pStyle w:val="Heading3"/>
      </w:pPr>
      <w:bookmarkStart w:id="151" w:name="_Toc63263427"/>
      <w:r w:rsidRPr="00C6704D">
        <w:t xml:space="preserve">the </w:t>
      </w:r>
      <w:r w:rsidR="00C91DD0" w:rsidRPr="00C6704D">
        <w:t>Consultant</w:t>
      </w:r>
      <w:r w:rsidRPr="00C6704D">
        <w:t xml:space="preserve">'s obligations under </w:t>
      </w:r>
      <w:r w:rsidR="00FF60DE" w:rsidRPr="00C6704D">
        <w:t xml:space="preserve">this </w:t>
      </w:r>
      <w:r w:rsidR="009A04A1" w:rsidRPr="00C6704D">
        <w:t>Contract</w:t>
      </w:r>
      <w:r w:rsidRPr="00C6704D">
        <w:t xml:space="preserve"> are valid and binding and are enforceable against the </w:t>
      </w:r>
      <w:r w:rsidR="00C91DD0" w:rsidRPr="00C6704D">
        <w:t>Consultant</w:t>
      </w:r>
      <w:r w:rsidRPr="00C6704D">
        <w:t>;</w:t>
      </w:r>
      <w:bookmarkEnd w:id="151"/>
    </w:p>
    <w:p w14:paraId="7A62A1C8" w14:textId="530082AA" w:rsidR="00B036EC" w:rsidRPr="00C6704D" w:rsidRDefault="00CB789A" w:rsidP="00C6704D">
      <w:pPr>
        <w:pStyle w:val="Heading3"/>
      </w:pPr>
      <w:bookmarkStart w:id="152" w:name="_Toc63263428"/>
      <w:r w:rsidRPr="00C6704D">
        <w:t xml:space="preserve">all information provided by the </w:t>
      </w:r>
      <w:r w:rsidR="00C91DD0" w:rsidRPr="00C6704D">
        <w:t>Consultant</w:t>
      </w:r>
      <w:r w:rsidRPr="00C6704D">
        <w:t xml:space="preserve"> to the </w:t>
      </w:r>
      <w:r w:rsidR="001736D0" w:rsidRPr="00C6704D">
        <w:t xml:space="preserve">Principal </w:t>
      </w:r>
      <w:r w:rsidRPr="00C6704D">
        <w:t>is true and correct;</w:t>
      </w:r>
      <w:bookmarkEnd w:id="152"/>
    </w:p>
    <w:p w14:paraId="5FDF0226" w14:textId="04839C16" w:rsidR="00B036EC" w:rsidRPr="00C6704D" w:rsidRDefault="00CB789A" w:rsidP="00C6704D">
      <w:pPr>
        <w:pStyle w:val="Heading3"/>
      </w:pPr>
      <w:bookmarkStart w:id="153" w:name="_Toc63263429"/>
      <w:r w:rsidRPr="00C6704D">
        <w:t xml:space="preserve">there is no litigation or arbitration, and there are no administrative proceedings, taking place, pending or threatened against the </w:t>
      </w:r>
      <w:r w:rsidR="00C91DD0" w:rsidRPr="00C6704D">
        <w:t>Consultant</w:t>
      </w:r>
      <w:r w:rsidRPr="00C6704D">
        <w:t xml:space="preserve"> which could have a materially adverse effect on the </w:t>
      </w:r>
      <w:r w:rsidR="00C91DD0" w:rsidRPr="00C6704D">
        <w:t>Consultant</w:t>
      </w:r>
      <w:r w:rsidRPr="00C6704D">
        <w:t xml:space="preserve">'s ability to provide the Services in accordance with </w:t>
      </w:r>
      <w:r w:rsidR="00FF60DE" w:rsidRPr="00C6704D">
        <w:t xml:space="preserve">this </w:t>
      </w:r>
      <w:r w:rsidR="009A04A1" w:rsidRPr="00C6704D">
        <w:t>Contract</w:t>
      </w:r>
      <w:r w:rsidRPr="00C6704D">
        <w:t>;</w:t>
      </w:r>
      <w:bookmarkEnd w:id="153"/>
    </w:p>
    <w:p w14:paraId="1EA887FB" w14:textId="405E5337" w:rsidR="00B036EC" w:rsidRPr="00C6704D" w:rsidRDefault="00F66751" w:rsidP="00C6704D">
      <w:pPr>
        <w:pStyle w:val="Heading3"/>
      </w:pPr>
      <w:bookmarkStart w:id="154" w:name="_Toc63263430"/>
      <w:r w:rsidRPr="00C6704D">
        <w:t xml:space="preserve">neither </w:t>
      </w:r>
      <w:r w:rsidR="00CB789A" w:rsidRPr="00C6704D">
        <w:t>it</w:t>
      </w:r>
      <w:r w:rsidRPr="00C6704D">
        <w:t>,</w:t>
      </w:r>
      <w:r w:rsidR="00CB789A" w:rsidRPr="00C6704D">
        <w:t xml:space="preserve"> </w:t>
      </w:r>
      <w:r w:rsidRPr="00C6704D">
        <w:t>n</w:t>
      </w:r>
      <w:r w:rsidR="00CB789A" w:rsidRPr="00C6704D">
        <w:t>or any of its employees</w:t>
      </w:r>
      <w:r w:rsidRPr="00C6704D">
        <w:t>,</w:t>
      </w:r>
      <w:r w:rsidR="00CB789A" w:rsidRPr="00C6704D">
        <w:t xml:space="preserve"> have been convicted of a criminal offence that is punishable by imprisonment or detention; and</w:t>
      </w:r>
      <w:bookmarkEnd w:id="154"/>
    </w:p>
    <w:p w14:paraId="2CD4025A" w14:textId="12F409D0" w:rsidR="00D27DB8" w:rsidRPr="00C6704D" w:rsidRDefault="00CB789A" w:rsidP="00C6704D">
      <w:pPr>
        <w:pStyle w:val="Heading3"/>
      </w:pPr>
      <w:bookmarkStart w:id="155" w:name="_Toc63263431"/>
      <w:r w:rsidRPr="00C6704D">
        <w:t xml:space="preserve">there </w:t>
      </w:r>
      <w:r w:rsidR="00430111" w:rsidRPr="00C6704D">
        <w:t>is nothing</w:t>
      </w:r>
      <w:r w:rsidRPr="00C6704D">
        <w:t xml:space="preserve"> that prevents the </w:t>
      </w:r>
      <w:r w:rsidR="00C91DD0" w:rsidRPr="00C6704D">
        <w:t>Consultant</w:t>
      </w:r>
      <w:r w:rsidRPr="00C6704D">
        <w:t xml:space="preserve">  from  complying  with  the </w:t>
      </w:r>
      <w:r w:rsidR="00C91DD0" w:rsidRPr="00C6704D">
        <w:t>Consultant</w:t>
      </w:r>
      <w:r w:rsidRPr="00C6704D">
        <w:t xml:space="preserve">'s obligations under </w:t>
      </w:r>
      <w:r w:rsidR="00FF60DE" w:rsidRPr="00C6704D">
        <w:t xml:space="preserve">this </w:t>
      </w:r>
      <w:r w:rsidR="009A04A1" w:rsidRPr="00C6704D">
        <w:t>Contract</w:t>
      </w:r>
      <w:r w:rsidRPr="00C6704D">
        <w:t>.</w:t>
      </w:r>
      <w:bookmarkEnd w:id="155"/>
    </w:p>
    <w:p w14:paraId="6E13B6F5" w14:textId="5D8FD609" w:rsidR="00232B50" w:rsidRPr="00544D32" w:rsidRDefault="00232B50" w:rsidP="00E622E1">
      <w:pPr>
        <w:pStyle w:val="Heading2"/>
        <w:rPr>
          <w:rFonts w:cstheme="minorHAnsi"/>
          <w:spacing w:val="0"/>
        </w:rPr>
      </w:pPr>
      <w:bookmarkStart w:id="156" w:name="_Toc114830587"/>
      <w:bookmarkStart w:id="157" w:name="_Toc120030044"/>
      <w:bookmarkStart w:id="158" w:name="_Toc63263432"/>
      <w:r w:rsidRPr="00544D32">
        <w:rPr>
          <w:rFonts w:cstheme="minorHAnsi"/>
          <w:spacing w:val="0"/>
        </w:rPr>
        <w:t>Consultant Warranties</w:t>
      </w:r>
      <w:bookmarkEnd w:id="156"/>
      <w:bookmarkEnd w:id="157"/>
    </w:p>
    <w:p w14:paraId="721301E4" w14:textId="608523FC" w:rsidR="00232B50" w:rsidRPr="00CA71F7" w:rsidRDefault="00232B50" w:rsidP="00C6704D">
      <w:pPr>
        <w:pStyle w:val="BodyTextIndent"/>
      </w:pPr>
      <w:r w:rsidRPr="00CA71F7">
        <w:t xml:space="preserve">Without limiting the generality of clause </w:t>
      </w:r>
      <w:r w:rsidRPr="00CA71F7">
        <w:fldChar w:fldCharType="begin"/>
      </w:r>
      <w:r w:rsidRPr="00CA71F7">
        <w:instrText xml:space="preserve"> REF _Ref402166488 \r \h  \* MERGEFORMAT </w:instrText>
      </w:r>
      <w:r w:rsidRPr="00CA71F7">
        <w:fldChar w:fldCharType="separate"/>
      </w:r>
      <w:r w:rsidR="009356C1">
        <w:t>5.1</w:t>
      </w:r>
      <w:r w:rsidRPr="00CA71F7">
        <w:fldChar w:fldCharType="end"/>
      </w:r>
      <w:r w:rsidRPr="00CA71F7">
        <w:t>, the Consultant warrants to the Principal that the Consultant, at all times:</w:t>
      </w:r>
    </w:p>
    <w:p w14:paraId="1BCCBA05" w14:textId="2B063994" w:rsidR="00232B50" w:rsidRPr="00544D32" w:rsidRDefault="00232B50" w:rsidP="00C6704D">
      <w:pPr>
        <w:pStyle w:val="Heading3"/>
      </w:pPr>
      <w:r w:rsidRPr="00544D32">
        <w:t>shall be suitably qualified and experienced; and</w:t>
      </w:r>
    </w:p>
    <w:p w14:paraId="28DBAD3F" w14:textId="62FACD42" w:rsidR="00232B50" w:rsidRPr="00544D32" w:rsidRDefault="00232B50" w:rsidP="00C6704D">
      <w:pPr>
        <w:pStyle w:val="Heading3"/>
      </w:pPr>
      <w:r w:rsidRPr="00544D32">
        <w:t xml:space="preserve">possesses the commercial and technical competence of a reasonably competent </w:t>
      </w:r>
      <w:r w:rsidR="00962EDE" w:rsidRPr="00544D32">
        <w:t>consultant providing services of a similar nature to those provided under this Contract</w:t>
      </w:r>
      <w:r w:rsidRPr="00544D32">
        <w:t xml:space="preserve">. </w:t>
      </w:r>
    </w:p>
    <w:p w14:paraId="0E35F9AF" w14:textId="54F8F9CD" w:rsidR="00B036EC" w:rsidRPr="00CA71F7" w:rsidRDefault="00CB789A" w:rsidP="00CA71F7">
      <w:pPr>
        <w:pStyle w:val="Heading2"/>
        <w:rPr>
          <w:rFonts w:cstheme="minorHAnsi"/>
          <w:spacing w:val="0"/>
        </w:rPr>
      </w:pPr>
      <w:bookmarkStart w:id="159" w:name="_Toc114830588"/>
      <w:bookmarkStart w:id="160" w:name="_Toc120030045"/>
      <w:r w:rsidRPr="00544D32">
        <w:rPr>
          <w:rFonts w:cstheme="minorHAnsi"/>
          <w:spacing w:val="0"/>
        </w:rPr>
        <w:t>Undertakings</w:t>
      </w:r>
      <w:bookmarkEnd w:id="158"/>
      <w:bookmarkEnd w:id="159"/>
      <w:bookmarkEnd w:id="160"/>
    </w:p>
    <w:p w14:paraId="07E9BAA6" w14:textId="3E3961F8" w:rsidR="00B036EC" w:rsidRPr="00CA71F7" w:rsidRDefault="00CB789A" w:rsidP="00C6704D">
      <w:pPr>
        <w:pStyle w:val="BodyTextIndent"/>
      </w:pPr>
      <w:r w:rsidRPr="00CA71F7">
        <w:t xml:space="preserve">The </w:t>
      </w:r>
      <w:r w:rsidR="00C91DD0" w:rsidRPr="00CA71F7">
        <w:t>Consultant</w:t>
      </w:r>
      <w:r w:rsidRPr="00CA71F7">
        <w:t xml:space="preserve"> must:</w:t>
      </w:r>
    </w:p>
    <w:p w14:paraId="15BD63BD" w14:textId="7575A1CB" w:rsidR="00B036EC" w:rsidRPr="00CA71F7" w:rsidRDefault="00CB789A" w:rsidP="00C6704D">
      <w:pPr>
        <w:pStyle w:val="Heading3"/>
      </w:pPr>
      <w:bookmarkStart w:id="161" w:name="_Toc63263433"/>
      <w:r w:rsidRPr="00544D32">
        <w:t xml:space="preserve">take proper care and safe custody of all the </w:t>
      </w:r>
      <w:r w:rsidR="00C91DD0" w:rsidRPr="00544D32">
        <w:t>Consultant</w:t>
      </w:r>
      <w:r w:rsidRPr="00544D32">
        <w:t xml:space="preserve">'s Records that are in the possession or control of the </w:t>
      </w:r>
      <w:r w:rsidR="00C91DD0" w:rsidRPr="00544D32">
        <w:t>Consultant</w:t>
      </w:r>
      <w:r w:rsidRPr="00544D32">
        <w:t>;</w:t>
      </w:r>
      <w:bookmarkEnd w:id="161"/>
    </w:p>
    <w:p w14:paraId="507BDB53" w14:textId="30CF2137" w:rsidR="00B036EC" w:rsidRPr="00CA71F7" w:rsidRDefault="00CB789A" w:rsidP="00C6704D">
      <w:pPr>
        <w:pStyle w:val="Heading3"/>
      </w:pPr>
      <w:bookmarkStart w:id="162" w:name="_Toc63263434"/>
      <w:r w:rsidRPr="00544D32">
        <w:t xml:space="preserve">promptly notify the </w:t>
      </w:r>
      <w:r w:rsidR="00B67F04" w:rsidRPr="00544D32">
        <w:t xml:space="preserve">Principal </w:t>
      </w:r>
      <w:r w:rsidRPr="00544D32">
        <w:t xml:space="preserve">if there is any breach of the warranties in </w:t>
      </w:r>
      <w:r w:rsidR="001777FC" w:rsidRPr="00544D32">
        <w:t>clause</w:t>
      </w:r>
      <w:r w:rsidR="000C0DED" w:rsidRPr="00544D32">
        <w:t xml:space="preserve"> </w:t>
      </w:r>
      <w:r w:rsidR="000C0DED" w:rsidRPr="00544D32">
        <w:fldChar w:fldCharType="begin"/>
      </w:r>
      <w:r w:rsidR="000C0DED" w:rsidRPr="00544D32">
        <w:instrText xml:space="preserve"> REF _Ref402166488 \r \h  \* MERGEFORMAT </w:instrText>
      </w:r>
      <w:r w:rsidR="000C0DED" w:rsidRPr="00544D32">
        <w:fldChar w:fldCharType="separate"/>
      </w:r>
      <w:r w:rsidR="009356C1">
        <w:t>5.1</w:t>
      </w:r>
      <w:r w:rsidR="000C0DED" w:rsidRPr="00544D32">
        <w:fldChar w:fldCharType="end"/>
      </w:r>
      <w:r w:rsidRPr="00544D32">
        <w:t>;</w:t>
      </w:r>
      <w:bookmarkEnd w:id="162"/>
    </w:p>
    <w:p w14:paraId="3E98D23E" w14:textId="4750ED35" w:rsidR="00B036EC" w:rsidRPr="00CA71F7" w:rsidRDefault="00CB789A" w:rsidP="00C6704D">
      <w:pPr>
        <w:pStyle w:val="Heading3"/>
      </w:pPr>
      <w:bookmarkStart w:id="163" w:name="_Toc63263435"/>
      <w:r w:rsidRPr="00544D32">
        <w:t xml:space="preserve">act ethically and in accordance with good corporate governance practices in connection with </w:t>
      </w:r>
      <w:r w:rsidR="00FF60DE" w:rsidRPr="00544D32">
        <w:t xml:space="preserve">this </w:t>
      </w:r>
      <w:r w:rsidR="009A04A1" w:rsidRPr="00544D32">
        <w:t>Contract</w:t>
      </w:r>
      <w:r w:rsidRPr="00544D32">
        <w:t xml:space="preserve"> at all times;</w:t>
      </w:r>
      <w:bookmarkEnd w:id="163"/>
    </w:p>
    <w:p w14:paraId="629316CF" w14:textId="627A3F4C" w:rsidR="00B036EC" w:rsidRPr="00CA71F7" w:rsidRDefault="00CB789A" w:rsidP="00C6704D">
      <w:pPr>
        <w:pStyle w:val="Heading3"/>
      </w:pPr>
      <w:bookmarkStart w:id="164" w:name="_Toc63263436"/>
      <w:r w:rsidRPr="00544D32">
        <w:t xml:space="preserve">comply with </w:t>
      </w:r>
      <w:bookmarkStart w:id="165" w:name="_Hlk520194836"/>
      <w:r w:rsidRPr="00544D32">
        <w:t xml:space="preserve">all State and Commonwealth laws relevant to the provision of the Services and </w:t>
      </w:r>
      <w:r w:rsidR="00FF60DE" w:rsidRPr="00544D32">
        <w:t xml:space="preserve">this </w:t>
      </w:r>
      <w:bookmarkEnd w:id="165"/>
      <w:r w:rsidR="009A04A1" w:rsidRPr="00544D32">
        <w:lastRenderedPageBreak/>
        <w:t>Contract</w:t>
      </w:r>
      <w:r w:rsidRPr="00544D32">
        <w:t>;</w:t>
      </w:r>
      <w:bookmarkEnd w:id="164"/>
    </w:p>
    <w:p w14:paraId="666A9C6E" w14:textId="6B136724" w:rsidR="00B036EC" w:rsidRPr="00CA71F7" w:rsidRDefault="00CB789A" w:rsidP="00C6704D">
      <w:pPr>
        <w:pStyle w:val="Heading3"/>
      </w:pPr>
      <w:bookmarkStart w:id="166" w:name="_Toc63263437"/>
      <w:r w:rsidRPr="00544D32">
        <w:t xml:space="preserve">cooperate with the </w:t>
      </w:r>
      <w:r w:rsidR="00B67F04" w:rsidRPr="00544D32">
        <w:t xml:space="preserve">Principal </w:t>
      </w:r>
      <w:r w:rsidRPr="00544D32">
        <w:t xml:space="preserve">in respect of the administration of </w:t>
      </w:r>
      <w:r w:rsidR="00FF60DE" w:rsidRPr="00544D32">
        <w:t xml:space="preserve">this </w:t>
      </w:r>
      <w:r w:rsidR="009A04A1" w:rsidRPr="00544D32">
        <w:t>Contract</w:t>
      </w:r>
      <w:r w:rsidRPr="00544D32">
        <w:t>; and</w:t>
      </w:r>
      <w:bookmarkEnd w:id="166"/>
    </w:p>
    <w:p w14:paraId="23000878" w14:textId="03596162" w:rsidR="00B036EC" w:rsidRPr="00544D32" w:rsidRDefault="00CB789A" w:rsidP="00C6704D">
      <w:pPr>
        <w:pStyle w:val="Heading3"/>
      </w:pPr>
      <w:bookmarkStart w:id="167" w:name="_Toc63263438"/>
      <w:r w:rsidRPr="00544D32">
        <w:t xml:space="preserve">use its best endeavours to ensure that the </w:t>
      </w:r>
      <w:r w:rsidR="00C91DD0" w:rsidRPr="00544D32">
        <w:t>Consultant</w:t>
      </w:r>
      <w:r w:rsidRPr="00544D32">
        <w:t xml:space="preserve">'s </w:t>
      </w:r>
      <w:r w:rsidR="003F690F" w:rsidRPr="00544D32">
        <w:t>Personnel</w:t>
      </w:r>
      <w:r w:rsidRPr="00544D32">
        <w:t xml:space="preserve"> do not breach </w:t>
      </w:r>
      <w:r w:rsidR="00FF60DE" w:rsidRPr="00544D32">
        <w:t xml:space="preserve">this </w:t>
      </w:r>
      <w:r w:rsidR="009A04A1" w:rsidRPr="00544D32">
        <w:t>Contract</w:t>
      </w:r>
      <w:r w:rsidRPr="00544D32">
        <w:t>.</w:t>
      </w:r>
      <w:bookmarkEnd w:id="167"/>
    </w:p>
    <w:p w14:paraId="5351BBA2" w14:textId="6BD600CC" w:rsidR="00B036EC" w:rsidRPr="00544D32" w:rsidRDefault="00E34A9D" w:rsidP="00CA71F7">
      <w:pPr>
        <w:pStyle w:val="BodyText"/>
        <w:keepNext/>
        <w:keepLines/>
        <w:widowControl/>
        <w:spacing w:before="600"/>
        <w:rPr>
          <w:rFonts w:cstheme="minorHAnsi"/>
          <w:sz w:val="21"/>
          <w:szCs w:val="21"/>
        </w:rPr>
      </w:pPr>
      <w:r w:rsidRPr="00CA71F7">
        <w:rPr>
          <w:sz w:val="24"/>
          <w:szCs w:val="24"/>
        </w:rPr>
        <w:fldChar w:fldCharType="begin"/>
      </w:r>
      <w:r w:rsidRPr="00CA71F7">
        <w:rPr>
          <w:sz w:val="24"/>
          <w:szCs w:val="24"/>
        </w:rPr>
        <w:instrText xml:space="preserve"> TC  "Payment and Invoicing" \f a \l 1 </w:instrText>
      </w:r>
      <w:r w:rsidRPr="00CA71F7">
        <w:rPr>
          <w:sz w:val="24"/>
          <w:szCs w:val="24"/>
        </w:rPr>
        <w:fldChar w:fldCharType="end"/>
      </w:r>
    </w:p>
    <w:p w14:paraId="0198201B" w14:textId="46525A0D" w:rsidR="00B036EC" w:rsidRPr="00734C54" w:rsidRDefault="00CB789A" w:rsidP="00E622E1">
      <w:pPr>
        <w:pStyle w:val="Heading1"/>
        <w:rPr>
          <w:rFonts w:cstheme="minorHAnsi"/>
          <w:spacing w:val="0"/>
        </w:rPr>
      </w:pPr>
      <w:bookmarkStart w:id="168" w:name="_Ref401839022"/>
      <w:bookmarkStart w:id="169" w:name="_Toc401841177"/>
      <w:bookmarkStart w:id="170" w:name="_Toc63263201"/>
      <w:bookmarkStart w:id="171" w:name="_Toc63263439"/>
      <w:bookmarkStart w:id="172" w:name="_Toc114830589"/>
      <w:bookmarkStart w:id="173" w:name="_Ref117776181"/>
      <w:bookmarkStart w:id="174" w:name="_Toc120030046"/>
      <w:r w:rsidRPr="00734C54">
        <w:rPr>
          <w:rFonts w:cstheme="minorHAnsi"/>
          <w:spacing w:val="0"/>
        </w:rPr>
        <w:t>PAYMENT AND INVOICING</w:t>
      </w:r>
      <w:bookmarkEnd w:id="168"/>
      <w:bookmarkEnd w:id="169"/>
      <w:bookmarkEnd w:id="170"/>
      <w:bookmarkEnd w:id="171"/>
      <w:bookmarkEnd w:id="172"/>
      <w:bookmarkEnd w:id="173"/>
      <w:bookmarkEnd w:id="174"/>
    </w:p>
    <w:p w14:paraId="61404F78" w14:textId="6A528B52" w:rsidR="00B67F04" w:rsidRPr="00734C54" w:rsidRDefault="008D7FB7" w:rsidP="00C6704D">
      <w:pPr>
        <w:pStyle w:val="Heading3"/>
      </w:pPr>
      <w:bookmarkStart w:id="175" w:name="_Toc63263440"/>
      <w:r w:rsidRPr="00734C54">
        <w:t xml:space="preserve">The </w:t>
      </w:r>
      <w:r w:rsidR="00057DED" w:rsidRPr="00734C54">
        <w:t xml:space="preserve">Consultant </w:t>
      </w:r>
      <w:r w:rsidR="00B67F04" w:rsidRPr="00734C54">
        <w:t xml:space="preserve">may make a claim for payment of </w:t>
      </w:r>
      <w:r w:rsidR="005F3AB9" w:rsidRPr="00734C54">
        <w:t xml:space="preserve">the Price </w:t>
      </w:r>
      <w:r w:rsidR="00B67F04" w:rsidRPr="00734C54">
        <w:t xml:space="preserve">in accordance with, and </w:t>
      </w:r>
      <w:r w:rsidRPr="00734C54">
        <w:t xml:space="preserve">at the times set out in </w:t>
      </w:r>
      <w:r w:rsidR="00B67F04" w:rsidRPr="00734C54">
        <w:t xml:space="preserve">this </w:t>
      </w:r>
      <w:r w:rsidR="009A04A1" w:rsidRPr="00734C54">
        <w:t>Contract</w:t>
      </w:r>
      <w:r w:rsidR="00B67F04" w:rsidRPr="00734C54">
        <w:t>.</w:t>
      </w:r>
      <w:bookmarkEnd w:id="175"/>
      <w:r w:rsidR="005F3AB9" w:rsidRPr="00734C54">
        <w:t xml:space="preserve">  </w:t>
      </w:r>
    </w:p>
    <w:p w14:paraId="05B8D427" w14:textId="36B39AB6" w:rsidR="009608B7" w:rsidRPr="00734C54" w:rsidRDefault="00F50ACB" w:rsidP="00C6704D">
      <w:pPr>
        <w:pStyle w:val="Heading3"/>
      </w:pPr>
      <w:bookmarkStart w:id="176" w:name="_Toc63263441"/>
      <w:bookmarkStart w:id="177" w:name="_Ref117781069"/>
      <w:r w:rsidRPr="00734C54">
        <w:t>A valid</w:t>
      </w:r>
      <w:r w:rsidR="00E7659E" w:rsidRPr="00734C54">
        <w:t xml:space="preserve"> </w:t>
      </w:r>
      <w:r w:rsidR="00B67F04" w:rsidRPr="00734C54">
        <w:t xml:space="preserve">payment claim </w:t>
      </w:r>
      <w:r w:rsidR="008D7FB7" w:rsidRPr="00734C54">
        <w:t>must</w:t>
      </w:r>
      <w:r w:rsidR="00B67F04" w:rsidRPr="00734C54">
        <w:t>:</w:t>
      </w:r>
      <w:bookmarkEnd w:id="176"/>
      <w:bookmarkEnd w:id="177"/>
    </w:p>
    <w:p w14:paraId="060ADD8F" w14:textId="30B4B44E" w:rsidR="00B67F04" w:rsidRPr="00734C54" w:rsidRDefault="00B67F04" w:rsidP="00C6704D">
      <w:pPr>
        <w:pStyle w:val="Heading4"/>
      </w:pPr>
      <w:bookmarkStart w:id="178" w:name="_Toc63263442"/>
      <w:r w:rsidRPr="00734C54">
        <w:t xml:space="preserve">identify </w:t>
      </w:r>
      <w:r w:rsidR="001547BF" w:rsidRPr="00734C54">
        <w:t>the Services performed</w:t>
      </w:r>
      <w:bookmarkEnd w:id="178"/>
      <w:r w:rsidR="00134CA3" w:rsidRPr="00734C54">
        <w:t>;</w:t>
      </w:r>
    </w:p>
    <w:p w14:paraId="5B80484E" w14:textId="330BD572" w:rsidR="00B67F04" w:rsidRPr="00734C54" w:rsidRDefault="00B67F04" w:rsidP="00C6704D">
      <w:pPr>
        <w:pStyle w:val="Heading4"/>
      </w:pPr>
      <w:bookmarkStart w:id="179" w:name="_Toc63263443"/>
      <w:r w:rsidRPr="00734C54">
        <w:t xml:space="preserve">separately identify any variations </w:t>
      </w:r>
      <w:r w:rsidR="00430111" w:rsidRPr="00734C54">
        <w:t>for which</w:t>
      </w:r>
      <w:r w:rsidRPr="00734C54">
        <w:t xml:space="preserve"> payment is claimed;</w:t>
      </w:r>
      <w:bookmarkEnd w:id="179"/>
    </w:p>
    <w:p w14:paraId="4DCC0BA2" w14:textId="74D45B04" w:rsidR="00B67F04" w:rsidRPr="00734C54" w:rsidRDefault="00B67F04" w:rsidP="00C6704D">
      <w:pPr>
        <w:pStyle w:val="Heading4"/>
      </w:pPr>
      <w:bookmarkStart w:id="180" w:name="_Toc63263444"/>
      <w:r w:rsidRPr="00734C54">
        <w:t xml:space="preserve">set out details of the Price, </w:t>
      </w:r>
      <w:r w:rsidR="001547BF" w:rsidRPr="00734C54">
        <w:t xml:space="preserve">the amount </w:t>
      </w:r>
      <w:r w:rsidRPr="00734C54">
        <w:t xml:space="preserve">being claimed </w:t>
      </w:r>
      <w:r w:rsidR="00430111" w:rsidRPr="00734C54">
        <w:t>for payment</w:t>
      </w:r>
      <w:r w:rsidRPr="00734C54">
        <w:t xml:space="preserve"> and amounts previously paid</w:t>
      </w:r>
      <w:r w:rsidR="00134CA3" w:rsidRPr="00734C54">
        <w:t xml:space="preserve"> and include the value of the Services carried out by the Consultant in the performance of the Contract</w:t>
      </w:r>
      <w:r w:rsidR="00EA6C2E" w:rsidRPr="00734C54">
        <w:t>,</w:t>
      </w:r>
      <w:r w:rsidR="00134CA3" w:rsidRPr="00734C54">
        <w:t xml:space="preserve"> together with all amounts then due to the Contractor arising out of or in connection with the Contract</w:t>
      </w:r>
      <w:r w:rsidRPr="00734C54">
        <w:t>;</w:t>
      </w:r>
      <w:bookmarkEnd w:id="180"/>
    </w:p>
    <w:p w14:paraId="67443E6C" w14:textId="0F0B0F96" w:rsidR="00134CA3" w:rsidRPr="00734C54" w:rsidRDefault="00134CA3" w:rsidP="00C6704D">
      <w:pPr>
        <w:pStyle w:val="Heading4"/>
      </w:pPr>
      <w:r w:rsidRPr="00734C54">
        <w:t>be supported by evidence of the amount due to the Consultant and such other information as the Principal may reasonably require;</w:t>
      </w:r>
      <w:r w:rsidR="005504DF" w:rsidRPr="00734C54">
        <w:t xml:space="preserve"> and</w:t>
      </w:r>
    </w:p>
    <w:p w14:paraId="773423EC" w14:textId="5B613EB7" w:rsidR="00AB0068" w:rsidRPr="00734C54" w:rsidRDefault="00AB3A6A" w:rsidP="00C6704D">
      <w:pPr>
        <w:pStyle w:val="Heading4"/>
      </w:pPr>
      <w:bookmarkStart w:id="181" w:name="_Toc63263445"/>
      <w:r w:rsidRPr="00734C54">
        <w:t xml:space="preserve">where an RCTI Agreement does not form part of the Contract, </w:t>
      </w:r>
      <w:r w:rsidR="001547BF" w:rsidRPr="00734C54">
        <w:t xml:space="preserve">be </w:t>
      </w:r>
      <w:r w:rsidR="00430111" w:rsidRPr="00734C54">
        <w:t>in the</w:t>
      </w:r>
      <w:r w:rsidR="00B67F04" w:rsidRPr="00734C54">
        <w:t xml:space="preserve"> form of a valid tax</w:t>
      </w:r>
      <w:r w:rsidR="001547BF" w:rsidRPr="00734C54">
        <w:t xml:space="preserve"> invoice </w:t>
      </w:r>
      <w:r w:rsidR="00B67F04" w:rsidRPr="00734C54">
        <w:t>(</w:t>
      </w:r>
      <w:r w:rsidR="00430111" w:rsidRPr="00734C54">
        <w:t>and include</w:t>
      </w:r>
      <w:r w:rsidR="00B67F04" w:rsidRPr="00734C54">
        <w:t>, without limitation, a clear invoice number</w:t>
      </w:r>
      <w:r w:rsidR="001547BF" w:rsidRPr="00734C54">
        <w:t xml:space="preserve"> for </w:t>
      </w:r>
      <w:r w:rsidR="00B67F04" w:rsidRPr="00734C54">
        <w:t>unique identification).</w:t>
      </w:r>
      <w:bookmarkEnd w:id="181"/>
    </w:p>
    <w:p w14:paraId="376FA9B4" w14:textId="36AD9D31" w:rsidR="00134CA3" w:rsidRPr="00734C54" w:rsidRDefault="00D27024" w:rsidP="00C6704D">
      <w:pPr>
        <w:pStyle w:val="Heading3"/>
      </w:pPr>
      <w:bookmarkStart w:id="182" w:name="_Ref117776165"/>
      <w:bookmarkStart w:id="183" w:name="_Toc63263446"/>
      <w:r w:rsidRPr="00734C54">
        <w:t>The Principal shall assess the value of work which is the subject of a payment claim</w:t>
      </w:r>
      <w:r w:rsidR="008034D8" w:rsidRPr="00734C54">
        <w:t xml:space="preserve"> (including a final claim for payment under clause </w:t>
      </w:r>
      <w:r w:rsidR="00746B24" w:rsidRPr="00734C54">
        <w:t>6(</w:t>
      </w:r>
      <w:proofErr w:type="spellStart"/>
      <w:r w:rsidR="00746B24" w:rsidRPr="00734C54">
        <w:t>i</w:t>
      </w:r>
      <w:proofErr w:type="spellEnd"/>
      <w:r w:rsidR="00746B24" w:rsidRPr="00734C54">
        <w:t>)</w:t>
      </w:r>
      <w:r w:rsidR="008034D8" w:rsidRPr="00734C54">
        <w:t>)</w:t>
      </w:r>
      <w:r w:rsidRPr="00734C54">
        <w:t xml:space="preserve"> and i</w:t>
      </w:r>
      <w:r w:rsidR="00134CA3" w:rsidRPr="00734C54">
        <w:t xml:space="preserve">n assessing the value of work , </w:t>
      </w:r>
      <w:r w:rsidR="007F326E" w:rsidRPr="00734C54">
        <w:t xml:space="preserve">the Principal shall have </w:t>
      </w:r>
      <w:r w:rsidR="00134CA3" w:rsidRPr="00734C54">
        <w:t>regard to:</w:t>
      </w:r>
      <w:bookmarkEnd w:id="182"/>
    </w:p>
    <w:p w14:paraId="67FBE441" w14:textId="2093B10B" w:rsidR="00134CA3" w:rsidRPr="00734C54" w:rsidRDefault="00134CA3" w:rsidP="00C6704D">
      <w:pPr>
        <w:pStyle w:val="Heading4"/>
      </w:pPr>
      <w:r w:rsidRPr="00734C54">
        <w:t>the Price;</w:t>
      </w:r>
    </w:p>
    <w:p w14:paraId="5CFBADBD" w14:textId="2C99AB3A" w:rsidR="00134CA3" w:rsidRPr="00734C54" w:rsidRDefault="00134CA3" w:rsidP="00C6704D">
      <w:pPr>
        <w:pStyle w:val="Heading4"/>
      </w:pPr>
      <w:r w:rsidRPr="00734C54">
        <w:t>the Services completed by the Consultant as at the date of the claim for payment;</w:t>
      </w:r>
    </w:p>
    <w:p w14:paraId="4CCC07E5" w14:textId="6EC599AA" w:rsidR="00134CA3" w:rsidRPr="00734C54" w:rsidRDefault="00134CA3" w:rsidP="00C6704D">
      <w:pPr>
        <w:pStyle w:val="Heading4"/>
      </w:pPr>
      <w:r w:rsidRPr="00734C54">
        <w:t>the Services that are incomplete by the Consultant as at the date of the claim for payment; and</w:t>
      </w:r>
    </w:p>
    <w:p w14:paraId="38C76F24" w14:textId="75B001AE" w:rsidR="0019662F" w:rsidRPr="00734C54" w:rsidRDefault="00134CA3" w:rsidP="00C6704D">
      <w:pPr>
        <w:pStyle w:val="Heading4"/>
      </w:pPr>
      <w:r w:rsidRPr="00734C54">
        <w:t xml:space="preserve">any Services that are defective as at the date of the claim for payment, including the estimated cost of rectifying the defect.  </w:t>
      </w:r>
    </w:p>
    <w:p w14:paraId="6A5D7FD1" w14:textId="3B174FA2" w:rsidR="007A4502" w:rsidRPr="00734C54" w:rsidRDefault="00D27024" w:rsidP="00C6704D">
      <w:pPr>
        <w:pStyle w:val="Heading3"/>
      </w:pPr>
      <w:r w:rsidRPr="00734C54">
        <w:t>Subject to the provisions of this Contract, within 20 Business Days after</w:t>
      </w:r>
      <w:r w:rsidR="00F50ACB" w:rsidRPr="00734C54">
        <w:t xml:space="preserve"> the later of</w:t>
      </w:r>
      <w:r w:rsidR="007A4502" w:rsidRPr="00734C54">
        <w:t>:</w:t>
      </w:r>
    </w:p>
    <w:p w14:paraId="404CCA8A" w14:textId="74CFF942" w:rsidR="00F50ACB" w:rsidRPr="00734C54" w:rsidRDefault="00F50ACB" w:rsidP="00C6704D">
      <w:pPr>
        <w:pStyle w:val="Heading4"/>
      </w:pPr>
      <w:r w:rsidRPr="00734C54">
        <w:t xml:space="preserve">receipt of a valid payment claim; </w:t>
      </w:r>
      <w:r w:rsidR="00522F24">
        <w:t>or</w:t>
      </w:r>
    </w:p>
    <w:p w14:paraId="25ECC988" w14:textId="28919D00" w:rsidR="007A4502" w:rsidRPr="00734C54" w:rsidRDefault="00D27024" w:rsidP="00C6704D">
      <w:pPr>
        <w:pStyle w:val="Heading4"/>
      </w:pPr>
      <w:r w:rsidRPr="00734C54">
        <w:t xml:space="preserve">receipt of a </w:t>
      </w:r>
      <w:r w:rsidR="00F50ACB" w:rsidRPr="00734C54">
        <w:t>re-issued tax invoice pursuant to subclause (e)</w:t>
      </w:r>
      <w:r w:rsidR="007A4502" w:rsidRPr="00734C54">
        <w:t>;</w:t>
      </w:r>
    </w:p>
    <w:p w14:paraId="5703578D" w14:textId="38A5EE7E" w:rsidR="00D27024" w:rsidRPr="00734C54" w:rsidRDefault="00D27024" w:rsidP="00EC19FF">
      <w:pPr>
        <w:pStyle w:val="astyle1"/>
        <w:numPr>
          <w:ilvl w:val="0"/>
          <w:numId w:val="0"/>
        </w:numPr>
        <w:ind w:left="1440"/>
      </w:pPr>
      <w:r w:rsidRPr="00734C54">
        <w:t>the Principal shall pay the Consultant</w:t>
      </w:r>
      <w:r w:rsidR="00FC3F7E" w:rsidRPr="00734C54">
        <w:t xml:space="preserve"> the amount claimed or such lesser amount that the Principal considers is due and payable</w:t>
      </w:r>
      <w:r w:rsidR="00807235" w:rsidRPr="00734C54">
        <w:t>, and where the amount paid is less than the amount claimed, the Principal shall provide reasons.</w:t>
      </w:r>
      <w:r w:rsidR="00FC3F7E" w:rsidRPr="00734C54">
        <w:t xml:space="preserve"> </w:t>
      </w:r>
      <w:r w:rsidR="002C49D4" w:rsidRPr="00734C54">
        <w:t xml:space="preserve"> </w:t>
      </w:r>
      <w:r w:rsidR="00FC3951" w:rsidRPr="00734C54">
        <w:t xml:space="preserve"> </w:t>
      </w:r>
    </w:p>
    <w:p w14:paraId="4023C4BF" w14:textId="7F06B4A6" w:rsidR="00F50ACB" w:rsidRPr="00734C54" w:rsidRDefault="007711A0" w:rsidP="0067253A">
      <w:pPr>
        <w:pStyle w:val="Heading3"/>
      </w:pPr>
      <w:r w:rsidRPr="00734C54">
        <w:t>Where</w:t>
      </w:r>
      <w:r w:rsidR="00F50ACB" w:rsidRPr="00734C54">
        <w:t xml:space="preserve"> the Principal </w:t>
      </w:r>
      <w:r w:rsidR="008B7EFE" w:rsidRPr="00734C54">
        <w:t>disputes</w:t>
      </w:r>
      <w:r w:rsidR="00F50ACB" w:rsidRPr="00734C54">
        <w:t xml:space="preserve"> the amount claimed by the Consultant</w:t>
      </w:r>
      <w:r w:rsidRPr="00734C54">
        <w:t xml:space="preserve"> in the payment claim</w:t>
      </w:r>
      <w:r w:rsidR="00F50ACB" w:rsidRPr="00734C54">
        <w:t xml:space="preserve">, and the Consultant has issued a tax invoice under clause </w:t>
      </w:r>
      <w:r w:rsidR="00746B24" w:rsidRPr="00734C54">
        <w:t>6(b)(v)</w:t>
      </w:r>
      <w:r w:rsidR="00F50ACB" w:rsidRPr="00734C54">
        <w:t xml:space="preserve">, the Principal will </w:t>
      </w:r>
      <w:r w:rsidR="008B7EFE" w:rsidRPr="00734C54">
        <w:t xml:space="preserve">prior to the time for payment required under the Contract, </w:t>
      </w:r>
      <w:r w:rsidR="00F50ACB" w:rsidRPr="00734C54">
        <w:t xml:space="preserve">notify the Consultant of the </w:t>
      </w:r>
      <w:r w:rsidR="008B7EFE" w:rsidRPr="00734C54">
        <w:t>undisputed amount</w:t>
      </w:r>
      <w:r w:rsidR="00F50ACB" w:rsidRPr="00734C54">
        <w:t xml:space="preserve"> and </w:t>
      </w:r>
      <w:r w:rsidR="008B7EFE" w:rsidRPr="00734C54">
        <w:t xml:space="preserve">without limiting either party’s rights under clause 15, </w:t>
      </w:r>
      <w:r w:rsidR="00F50ACB" w:rsidRPr="00734C54">
        <w:t>the Consultant must issue a revised tax invoice for that amount.</w:t>
      </w:r>
    </w:p>
    <w:p w14:paraId="1AF6E4D3" w14:textId="77224C9A" w:rsidR="0068176E" w:rsidRPr="00734C54" w:rsidRDefault="0052102C" w:rsidP="0067253A">
      <w:pPr>
        <w:pStyle w:val="Heading3"/>
      </w:pPr>
      <w:r w:rsidRPr="00734C54">
        <w:t xml:space="preserve">This subclause (f) only applies if a payment claim (including a Final Payment Claim) is disputed by the Principal, and such claim is a claim for payment under the SOP Act, in which case </w:t>
      </w:r>
      <w:r w:rsidR="00807235" w:rsidRPr="00734C54">
        <w:t>the Principal will</w:t>
      </w:r>
      <w:r w:rsidR="007711A0" w:rsidRPr="00734C54">
        <w:t xml:space="preserve"> within 10 Business Days of receipt of such a payment claim, notify the Consultant in writing identifying</w:t>
      </w:r>
      <w:r w:rsidR="002C49D4" w:rsidRPr="00734C54">
        <w:t>:</w:t>
      </w:r>
    </w:p>
    <w:p w14:paraId="1C868114" w14:textId="6751E300" w:rsidR="006D6EDC" w:rsidRPr="00734C54" w:rsidRDefault="006D6EDC" w:rsidP="00DB026B">
      <w:pPr>
        <w:pStyle w:val="Heading4"/>
        <w:rPr>
          <w:rFonts w:eastAsiaTheme="minorHAnsi"/>
        </w:rPr>
      </w:pPr>
      <w:r w:rsidRPr="00734C54">
        <w:t>the</w:t>
      </w:r>
      <w:r w:rsidRPr="00734C54">
        <w:rPr>
          <w:rFonts w:eastAsiaTheme="minorHAnsi"/>
        </w:rPr>
        <w:t xml:space="preserve"> payment claim to which it relates;</w:t>
      </w:r>
    </w:p>
    <w:p w14:paraId="1906BB92" w14:textId="5292612A" w:rsidR="00E0442C" w:rsidRPr="00734C54" w:rsidRDefault="00E0442C" w:rsidP="00DB026B">
      <w:pPr>
        <w:pStyle w:val="Heading4"/>
        <w:rPr>
          <w:rFonts w:eastAsiaTheme="minorHAnsi"/>
        </w:rPr>
      </w:pPr>
      <w:r w:rsidRPr="00734C54">
        <w:rPr>
          <w:rFonts w:eastAsiaTheme="minorHAnsi"/>
        </w:rPr>
        <w:t xml:space="preserve">the amount </w:t>
      </w:r>
      <w:r w:rsidRPr="00734C54">
        <w:t>that</w:t>
      </w:r>
      <w:r w:rsidRPr="00734C54">
        <w:rPr>
          <w:rFonts w:eastAsiaTheme="minorHAnsi"/>
        </w:rPr>
        <w:t xml:space="preserve"> the Principal </w:t>
      </w:r>
      <w:r w:rsidR="008B7EFE" w:rsidRPr="00734C54">
        <w:rPr>
          <w:rFonts w:eastAsiaTheme="minorHAnsi"/>
        </w:rPr>
        <w:t>proposes</w:t>
      </w:r>
      <w:r w:rsidRPr="00734C54">
        <w:rPr>
          <w:rFonts w:eastAsiaTheme="minorHAnsi"/>
        </w:rPr>
        <w:t xml:space="preserve"> to pay the Consultant</w:t>
      </w:r>
      <w:r w:rsidR="008B7EFE" w:rsidRPr="00734C54">
        <w:rPr>
          <w:rFonts w:eastAsiaTheme="minorHAnsi"/>
        </w:rPr>
        <w:t xml:space="preserve"> (and where the Principal does </w:t>
      </w:r>
      <w:r w:rsidR="008B7EFE" w:rsidRPr="00734C54">
        <w:rPr>
          <w:rFonts w:eastAsiaTheme="minorHAnsi"/>
        </w:rPr>
        <w:lastRenderedPageBreak/>
        <w:t>not propose to make any payment, a statement to that effect)</w:t>
      </w:r>
      <w:r w:rsidRPr="00734C54">
        <w:rPr>
          <w:rFonts w:eastAsiaTheme="minorHAnsi"/>
        </w:rPr>
        <w:t>;</w:t>
      </w:r>
    </w:p>
    <w:p w14:paraId="14A733FC" w14:textId="1169A417" w:rsidR="006D6EDC" w:rsidRPr="00734C54" w:rsidRDefault="006D6EDC" w:rsidP="00DB026B">
      <w:pPr>
        <w:pStyle w:val="Heading4"/>
        <w:rPr>
          <w:rFonts w:eastAsiaTheme="minorHAnsi"/>
        </w:rPr>
      </w:pPr>
      <w:r w:rsidRPr="00734C54">
        <w:rPr>
          <w:rFonts w:eastAsiaTheme="minorHAnsi"/>
        </w:rPr>
        <w:t xml:space="preserve">reasons for </w:t>
      </w:r>
      <w:r w:rsidR="00E0442C" w:rsidRPr="00734C54">
        <w:rPr>
          <w:rFonts w:eastAsiaTheme="minorHAnsi"/>
        </w:rPr>
        <w:t>not paying the full amount claimed by the Consultant</w:t>
      </w:r>
      <w:r w:rsidRPr="00734C54">
        <w:rPr>
          <w:rFonts w:eastAsiaTheme="minorHAnsi"/>
        </w:rPr>
        <w:t>;</w:t>
      </w:r>
      <w:r w:rsidR="007711A0" w:rsidRPr="00734C54">
        <w:rPr>
          <w:rFonts w:eastAsiaTheme="minorHAnsi"/>
        </w:rPr>
        <w:t xml:space="preserve"> and</w:t>
      </w:r>
    </w:p>
    <w:p w14:paraId="270A0384" w14:textId="5ACD5AB7" w:rsidR="006D6EDC" w:rsidRPr="00734C54" w:rsidRDefault="006D6EDC">
      <w:pPr>
        <w:pStyle w:val="Heading4"/>
      </w:pPr>
      <w:r w:rsidRPr="00734C54">
        <w:rPr>
          <w:rFonts w:eastAsiaTheme="minorHAnsi"/>
        </w:rPr>
        <w:t>any</w:t>
      </w:r>
      <w:r w:rsidRPr="00734C54">
        <w:t xml:space="preserve"> set-off, withholding or deduction against the payment claim that the Principal has</w:t>
      </w:r>
      <w:r w:rsidR="00E0442C" w:rsidRPr="00734C54">
        <w:t xml:space="preserve"> applied</w:t>
      </w:r>
      <w:r w:rsidRPr="00734C54">
        <w:t>, whether arising out of or in connection with the Contract (or at law); and</w:t>
      </w:r>
    </w:p>
    <w:p w14:paraId="01E2C3C1" w14:textId="2FB43775" w:rsidR="00746B24" w:rsidRPr="00734C54" w:rsidRDefault="00746B24" w:rsidP="00DB026B">
      <w:pPr>
        <w:ind w:left="1418"/>
        <w:rPr>
          <w:szCs w:val="20"/>
        </w:rPr>
      </w:pPr>
      <w:r w:rsidRPr="00734C54">
        <w:rPr>
          <w:sz w:val="20"/>
          <w:szCs w:val="20"/>
        </w:rPr>
        <w:t xml:space="preserve">and take any other steps the Principal considers, at its discretion, </w:t>
      </w:r>
      <w:r w:rsidR="0037768F" w:rsidRPr="00734C54">
        <w:rPr>
          <w:sz w:val="20"/>
          <w:szCs w:val="20"/>
        </w:rPr>
        <w:t>are</w:t>
      </w:r>
      <w:r w:rsidRPr="00734C54">
        <w:rPr>
          <w:sz w:val="20"/>
          <w:szCs w:val="20"/>
        </w:rPr>
        <w:t xml:space="preserve"> reasonably required to respond to the claim.</w:t>
      </w:r>
      <w:r w:rsidR="008B7EFE" w:rsidRPr="00734C54">
        <w:rPr>
          <w:sz w:val="20"/>
          <w:szCs w:val="20"/>
        </w:rPr>
        <w:t xml:space="preserve">  Any response pursuant to this subclause (f) will be deemed to be a payment schedule for the purpose of the SOP Act.</w:t>
      </w:r>
    </w:p>
    <w:p w14:paraId="091265BF" w14:textId="634E5D71" w:rsidR="00113D59" w:rsidRPr="00734C54" w:rsidRDefault="001922FD" w:rsidP="00477467">
      <w:pPr>
        <w:pStyle w:val="Heading3"/>
      </w:pPr>
      <w:bookmarkStart w:id="184" w:name="_Ref402166598"/>
      <w:bookmarkStart w:id="185" w:name="_Toc63263447"/>
      <w:bookmarkEnd w:id="183"/>
      <w:r w:rsidRPr="00734C54">
        <w:t xml:space="preserve">The </w:t>
      </w:r>
      <w:r w:rsidR="00D366AF" w:rsidRPr="00734C54">
        <w:t xml:space="preserve">Principal shall not be obliged </w:t>
      </w:r>
      <w:r w:rsidRPr="00734C54">
        <w:t>to make any payment</w:t>
      </w:r>
      <w:r w:rsidR="00113D59" w:rsidRPr="00734C54">
        <w:t>:</w:t>
      </w:r>
    </w:p>
    <w:p w14:paraId="2BB0794E" w14:textId="55BEBBE0" w:rsidR="00113D59" w:rsidRPr="00734C54" w:rsidRDefault="00D366AF" w:rsidP="00477467">
      <w:pPr>
        <w:pStyle w:val="Heading4"/>
      </w:pPr>
      <w:r w:rsidRPr="00734C54">
        <w:t xml:space="preserve">for </w:t>
      </w:r>
      <w:r w:rsidR="00430111" w:rsidRPr="00734C54">
        <w:t>Services that</w:t>
      </w:r>
      <w:r w:rsidRPr="00734C54">
        <w:t xml:space="preserve"> are defective or deficient</w:t>
      </w:r>
      <w:r w:rsidR="00834710" w:rsidRPr="00734C54">
        <w:t xml:space="preserve"> and is entitled to set-off against any payment due to the Consultant, the estimated or actual costs of rectifying the defective or deficient Services</w:t>
      </w:r>
      <w:r w:rsidR="00113D59" w:rsidRPr="00734C54">
        <w:t>;</w:t>
      </w:r>
    </w:p>
    <w:p w14:paraId="1B968B38" w14:textId="699A56EE" w:rsidR="00B036EC" w:rsidRPr="00734C54" w:rsidRDefault="00722573" w:rsidP="00477467">
      <w:pPr>
        <w:pStyle w:val="Heading4"/>
      </w:pPr>
      <w:r>
        <w:t>w</w:t>
      </w:r>
      <w:r w:rsidR="00113D59" w:rsidRPr="00734C54">
        <w:t>here the Consultant has not complied with clause 6</w:t>
      </w:r>
      <w:r w:rsidR="007E1E6D">
        <w:t>(</w:t>
      </w:r>
      <w:r w:rsidR="00113D59" w:rsidRPr="00734C54">
        <w:t>b</w:t>
      </w:r>
      <w:r w:rsidR="007E1E6D">
        <w:t>)</w:t>
      </w:r>
      <w:r w:rsidR="001922FD" w:rsidRPr="00734C54">
        <w:t>.</w:t>
      </w:r>
      <w:bookmarkEnd w:id="184"/>
      <w:bookmarkEnd w:id="185"/>
    </w:p>
    <w:p w14:paraId="18EBE71D" w14:textId="52885291" w:rsidR="00B036EC" w:rsidRPr="00734C54" w:rsidRDefault="00CB789A" w:rsidP="00477467">
      <w:pPr>
        <w:pStyle w:val="Heading3"/>
      </w:pPr>
      <w:bookmarkStart w:id="186" w:name="_Toc63263448"/>
      <w:r w:rsidRPr="00734C54">
        <w:t xml:space="preserve">Payment of moneys </w:t>
      </w:r>
      <w:r w:rsidR="00F66751" w:rsidRPr="00734C54">
        <w:t xml:space="preserve">will </w:t>
      </w:r>
      <w:r w:rsidRPr="00734C54">
        <w:t>not be evidence o</w:t>
      </w:r>
      <w:r w:rsidR="005E2FB1" w:rsidRPr="00734C54">
        <w:t>f</w:t>
      </w:r>
      <w:r w:rsidRPr="00734C54">
        <w:t xml:space="preserve"> the value of work or an admission of liability or evidence that </w:t>
      </w:r>
      <w:r w:rsidR="00834710" w:rsidRPr="00734C54">
        <w:t xml:space="preserve">Services </w:t>
      </w:r>
      <w:r w:rsidR="00C53719" w:rsidRPr="00734C54">
        <w:t>have</w:t>
      </w:r>
      <w:r w:rsidRPr="00734C54">
        <w:t xml:space="preserve"> been executed satisfactorily but </w:t>
      </w:r>
      <w:r w:rsidR="00F66751" w:rsidRPr="00734C54">
        <w:t xml:space="preserve">will </w:t>
      </w:r>
      <w:r w:rsidRPr="00734C54">
        <w:t>be a payment on account only</w:t>
      </w:r>
      <w:r w:rsidR="0006724F" w:rsidRPr="00734C54">
        <w:t>.</w:t>
      </w:r>
      <w:bookmarkEnd w:id="186"/>
    </w:p>
    <w:p w14:paraId="0A959630" w14:textId="77777777" w:rsidR="006D6EDC" w:rsidRPr="00734C54" w:rsidRDefault="006D6EDC" w:rsidP="00477467">
      <w:pPr>
        <w:pStyle w:val="Heading3"/>
      </w:pPr>
      <w:bookmarkStart w:id="187" w:name="_Ref109920191"/>
      <w:bookmarkStart w:id="188" w:name="_Toc63263449"/>
      <w:r w:rsidRPr="00734C54">
        <w:t>The Consultant’s final claim for payment of Services shall be issued on completion of the Services and noted as being the “Final Claim for Payment”.  The Final Claim for Payment must:</w:t>
      </w:r>
    </w:p>
    <w:p w14:paraId="72A05A00" w14:textId="77777777" w:rsidR="008034D8" w:rsidRPr="00734C54" w:rsidRDefault="008034D8" w:rsidP="008034D8">
      <w:pPr>
        <w:pStyle w:val="Heading4"/>
      </w:pPr>
      <w:r w:rsidRPr="00734C54">
        <w:t>set out the final amount claimed by the Consultant under the Contract;</w:t>
      </w:r>
    </w:p>
    <w:p w14:paraId="0935507A" w14:textId="77777777" w:rsidR="008034D8" w:rsidRPr="00734C54" w:rsidRDefault="008034D8" w:rsidP="008034D8">
      <w:pPr>
        <w:pStyle w:val="Heading4"/>
      </w:pPr>
      <w:r w:rsidRPr="00734C54">
        <w:t>separately identify any variations for which payment is claimed;</w:t>
      </w:r>
    </w:p>
    <w:p w14:paraId="2ADA1929" w14:textId="77777777" w:rsidR="008034D8" w:rsidRPr="00734C54" w:rsidRDefault="008034D8" w:rsidP="008034D8">
      <w:pPr>
        <w:pStyle w:val="Heading4"/>
      </w:pPr>
      <w:r w:rsidRPr="00734C54">
        <w:t>set out details of the Price, the amount being claimed for payment and amounts previously paid;</w:t>
      </w:r>
    </w:p>
    <w:p w14:paraId="231D41FE" w14:textId="77777777" w:rsidR="008034D8" w:rsidRPr="00734C54" w:rsidRDefault="008034D8" w:rsidP="008034D8">
      <w:pPr>
        <w:pStyle w:val="Heading4"/>
      </w:pPr>
      <w:r w:rsidRPr="00734C54">
        <w:t>set out any issues in dispute between the parties, which may impact on the amount due and payable to the Consultant under or in connection with this Contract; and</w:t>
      </w:r>
    </w:p>
    <w:p w14:paraId="6B142414" w14:textId="77777777" w:rsidR="008034D8" w:rsidRPr="00734C54" w:rsidRDefault="008034D8" w:rsidP="008034D8">
      <w:pPr>
        <w:pStyle w:val="Heading4"/>
      </w:pPr>
      <w:r w:rsidRPr="00734C54">
        <w:t>if an RCTI Agreement does not form part of the Contract, be in the form of a valid tax invoice (and include, without limitation, a clear invoice number for unique identification).</w:t>
      </w:r>
    </w:p>
    <w:p w14:paraId="01883AE1" w14:textId="42A406ED" w:rsidR="009608B7" w:rsidRPr="00734C54" w:rsidRDefault="00E47C9B" w:rsidP="004A3E4E">
      <w:pPr>
        <w:pStyle w:val="Heading3"/>
      </w:pPr>
      <w:bookmarkStart w:id="189" w:name="_Toc63263457"/>
      <w:bookmarkEnd w:id="187"/>
      <w:bookmarkEnd w:id="188"/>
      <w:r w:rsidRPr="00734C54">
        <w:t xml:space="preserve">Subject to payment, the submission of the Final </w:t>
      </w:r>
      <w:r w:rsidR="00430111" w:rsidRPr="00734C54">
        <w:t>Claim</w:t>
      </w:r>
      <w:r w:rsidR="00CC7193" w:rsidRPr="00734C54">
        <w:t xml:space="preserve"> for Payment</w:t>
      </w:r>
      <w:r w:rsidR="00430111" w:rsidRPr="00734C54">
        <w:t xml:space="preserve"> will</w:t>
      </w:r>
      <w:r w:rsidR="00FE5363" w:rsidRPr="00734C54">
        <w:t xml:space="preserve"> </w:t>
      </w:r>
      <w:r w:rsidR="00CB789A" w:rsidRPr="00734C54">
        <w:t>be evidence in any proceedings of whatsoever nature</w:t>
      </w:r>
      <w:r w:rsidR="00FE6B6E">
        <w:t>,</w:t>
      </w:r>
      <w:r w:rsidR="00CB789A" w:rsidRPr="00734C54">
        <w:t xml:space="preserve"> whether under </w:t>
      </w:r>
      <w:r w:rsidR="00FF60DE" w:rsidRPr="00734C54">
        <w:t xml:space="preserve">this </w:t>
      </w:r>
      <w:r w:rsidR="009A04A1" w:rsidRPr="00734C54">
        <w:t>Contract</w:t>
      </w:r>
      <w:r w:rsidR="00CB789A" w:rsidRPr="00734C54">
        <w:t xml:space="preserve"> or otherwise</w:t>
      </w:r>
      <w:r w:rsidR="00FE6B6E">
        <w:t>,</w:t>
      </w:r>
      <w:r w:rsidR="00CB789A" w:rsidRPr="00734C54">
        <w:t xml:space="preserve"> </w:t>
      </w:r>
      <w:r w:rsidRPr="00734C54">
        <w:t xml:space="preserve">that the Consultant is not owed any further payment under the </w:t>
      </w:r>
      <w:r w:rsidR="009A04A1" w:rsidRPr="00734C54">
        <w:t>Contract</w:t>
      </w:r>
      <w:r w:rsidR="00746B24" w:rsidRPr="00734C54">
        <w:t xml:space="preserve"> except to the extent of any disputes notified in the Final Claim for Payment</w:t>
      </w:r>
      <w:r w:rsidRPr="00734C54">
        <w:t>.</w:t>
      </w:r>
      <w:bookmarkEnd w:id="189"/>
      <w:r w:rsidRPr="00734C54">
        <w:t xml:space="preserve"> </w:t>
      </w:r>
    </w:p>
    <w:p w14:paraId="5B61A961" w14:textId="6A2D63FA" w:rsidR="00E47C9B" w:rsidRPr="00734C54" w:rsidRDefault="00E47C9B" w:rsidP="004A3E4E">
      <w:pPr>
        <w:pStyle w:val="Heading3"/>
      </w:pPr>
      <w:bookmarkStart w:id="190" w:name="_Toc63263458"/>
      <w:r w:rsidRPr="00734C54">
        <w:t xml:space="preserve">The Consultant shall not be entitled to claim payment for any disbursements except where expressly stated otherwise in this </w:t>
      </w:r>
      <w:r w:rsidR="009A04A1" w:rsidRPr="00734C54">
        <w:t>Contract</w:t>
      </w:r>
      <w:r w:rsidRPr="00734C54">
        <w:t>.</w:t>
      </w:r>
      <w:bookmarkEnd w:id="190"/>
    </w:p>
    <w:p w14:paraId="7A309F88" w14:textId="7D8E0EEC" w:rsidR="009D55B8" w:rsidRPr="00B51C67" w:rsidRDefault="009D55B8" w:rsidP="00B51C67">
      <w:pPr>
        <w:pStyle w:val="BodyText"/>
        <w:keepNext/>
        <w:keepLines/>
        <w:widowControl/>
        <w:spacing w:before="600"/>
        <w:rPr>
          <w:sz w:val="24"/>
          <w:szCs w:val="24"/>
        </w:rPr>
      </w:pPr>
      <w:r w:rsidRPr="00734C54">
        <w:rPr>
          <w:sz w:val="24"/>
          <w:szCs w:val="24"/>
        </w:rPr>
        <w:fldChar w:fldCharType="begin"/>
      </w:r>
      <w:r w:rsidRPr="00734C54">
        <w:rPr>
          <w:sz w:val="24"/>
          <w:szCs w:val="24"/>
        </w:rPr>
        <w:instrText xml:space="preserve"> TC  "GST" \f a \l 1 </w:instrText>
      </w:r>
      <w:r w:rsidRPr="00734C54">
        <w:rPr>
          <w:sz w:val="24"/>
          <w:szCs w:val="24"/>
        </w:rPr>
        <w:fldChar w:fldCharType="end"/>
      </w:r>
    </w:p>
    <w:p w14:paraId="12AA9508" w14:textId="210F7478" w:rsidR="00B036EC" w:rsidRPr="00544D32" w:rsidRDefault="00CB789A" w:rsidP="00871E73">
      <w:pPr>
        <w:pStyle w:val="Heading1"/>
        <w:rPr>
          <w:rFonts w:cstheme="minorHAnsi"/>
          <w:spacing w:val="0"/>
        </w:rPr>
      </w:pPr>
      <w:bookmarkStart w:id="191" w:name="_Toc401834789"/>
      <w:bookmarkStart w:id="192" w:name="_Toc401841178"/>
      <w:bookmarkStart w:id="193" w:name="_Toc401925922"/>
      <w:bookmarkStart w:id="194" w:name="_Toc401841179"/>
      <w:bookmarkStart w:id="195" w:name="_Ref402166622"/>
      <w:bookmarkStart w:id="196" w:name="_Toc63263202"/>
      <w:bookmarkStart w:id="197" w:name="_Toc63263459"/>
      <w:bookmarkStart w:id="198" w:name="_Toc114830590"/>
      <w:bookmarkStart w:id="199" w:name="_Toc120030047"/>
      <w:bookmarkEnd w:id="191"/>
      <w:bookmarkEnd w:id="192"/>
      <w:bookmarkEnd w:id="193"/>
      <w:r w:rsidRPr="00544D32">
        <w:rPr>
          <w:rFonts w:cstheme="minorHAnsi"/>
          <w:spacing w:val="0"/>
        </w:rPr>
        <w:t>GST</w:t>
      </w:r>
      <w:bookmarkEnd w:id="194"/>
      <w:bookmarkEnd w:id="195"/>
      <w:bookmarkEnd w:id="196"/>
      <w:bookmarkEnd w:id="197"/>
      <w:bookmarkEnd w:id="198"/>
      <w:bookmarkEnd w:id="199"/>
    </w:p>
    <w:p w14:paraId="44BD0F6F" w14:textId="574F46CC" w:rsidR="00B036EC" w:rsidRPr="00B51C67" w:rsidRDefault="00CB789A" w:rsidP="00477467">
      <w:pPr>
        <w:pStyle w:val="Heading3"/>
      </w:pPr>
      <w:bookmarkStart w:id="200" w:name="_Toc63263460"/>
      <w:r w:rsidRPr="00544D32">
        <w:t xml:space="preserve">In this </w:t>
      </w:r>
      <w:r w:rsidR="001777FC" w:rsidRPr="00544D32">
        <w:t>clause</w:t>
      </w:r>
      <w:r w:rsidR="000C0DED" w:rsidRPr="00544D32">
        <w:t xml:space="preserve"> </w:t>
      </w:r>
      <w:r w:rsidR="000C0DED" w:rsidRPr="00544D32">
        <w:fldChar w:fldCharType="begin"/>
      </w:r>
      <w:r w:rsidR="000C0DED" w:rsidRPr="00544D32">
        <w:instrText xml:space="preserve"> REF _Ref402166622 \w \h  \* MERGEFORMAT </w:instrText>
      </w:r>
      <w:r w:rsidR="000C0DED" w:rsidRPr="00544D32">
        <w:fldChar w:fldCharType="separate"/>
      </w:r>
      <w:r w:rsidR="009356C1">
        <w:t>7</w:t>
      </w:r>
      <w:r w:rsidR="000C0DED" w:rsidRPr="00544D32">
        <w:fldChar w:fldCharType="end"/>
      </w:r>
      <w:r w:rsidR="000C0DED" w:rsidRPr="00544D32">
        <w:t>,</w:t>
      </w:r>
      <w:r w:rsidRPr="00544D32">
        <w:t xml:space="preserve"> reference to the words </w:t>
      </w:r>
      <w:r w:rsidRPr="00B51C67">
        <w:rPr>
          <w:b/>
          <w:bCs/>
        </w:rPr>
        <w:t>'GST', 'consideration', 'supplier', 'recipient', 'supply', 'tax invoice' and 'taxable supply'</w:t>
      </w:r>
      <w:r w:rsidRPr="00544D32">
        <w:t xml:space="preserve"> have the same meaning as in the </w:t>
      </w:r>
      <w:r w:rsidR="006C33EF" w:rsidRPr="00544D32">
        <w:t>A New Tax System (Goods and Services Tax) Act 1999 (Cth)</w:t>
      </w:r>
      <w:r w:rsidRPr="00544D32">
        <w:t>.</w:t>
      </w:r>
      <w:bookmarkEnd w:id="200"/>
    </w:p>
    <w:p w14:paraId="12E5CDBC" w14:textId="585D8B82" w:rsidR="00B036EC" w:rsidRPr="00477467" w:rsidRDefault="00CB789A" w:rsidP="00477467">
      <w:pPr>
        <w:pStyle w:val="Heading3"/>
      </w:pPr>
      <w:bookmarkStart w:id="201" w:name="_Toc63263461"/>
      <w:r w:rsidRPr="00477467">
        <w:t>Unless otherwise specified in the</w:t>
      </w:r>
      <w:r w:rsidR="00507889" w:rsidRPr="00477467">
        <w:t xml:space="preserve"> </w:t>
      </w:r>
      <w:r w:rsidR="009A04A1" w:rsidRPr="00477467">
        <w:t>Contract</w:t>
      </w:r>
      <w:r w:rsidRPr="00477467">
        <w:t xml:space="preserve">, </w:t>
      </w:r>
      <w:r w:rsidR="00F66751" w:rsidRPr="00477467">
        <w:t xml:space="preserve">any </w:t>
      </w:r>
      <w:r w:rsidRPr="00477467">
        <w:t>sum payable or consideration</w:t>
      </w:r>
      <w:r w:rsidR="00F66751" w:rsidRPr="00477467">
        <w:t xml:space="preserve"> due</w:t>
      </w:r>
      <w:r w:rsidRPr="00477467">
        <w:t xml:space="preserve"> under </w:t>
      </w:r>
      <w:r w:rsidR="00FF60DE" w:rsidRPr="00477467">
        <w:t xml:space="preserve">this </w:t>
      </w:r>
      <w:r w:rsidR="009A04A1" w:rsidRPr="00477467">
        <w:t>Contract</w:t>
      </w:r>
      <w:r w:rsidRPr="00477467">
        <w:t xml:space="preserve"> </w:t>
      </w:r>
      <w:r w:rsidR="00F66751" w:rsidRPr="00477467">
        <w:t xml:space="preserve">is </w:t>
      </w:r>
      <w:r w:rsidRPr="00477467">
        <w:t>inclusive of GST.</w:t>
      </w:r>
      <w:bookmarkEnd w:id="201"/>
    </w:p>
    <w:p w14:paraId="7CD30ADD" w14:textId="3928B7B9" w:rsidR="00B036EC" w:rsidRPr="00477467" w:rsidRDefault="00CB789A" w:rsidP="00477467">
      <w:pPr>
        <w:pStyle w:val="Heading3"/>
      </w:pPr>
      <w:bookmarkStart w:id="202" w:name="_Toc63263462"/>
      <w:r w:rsidRPr="00477467">
        <w:t xml:space="preserve">If </w:t>
      </w:r>
      <w:r w:rsidR="00F57E1C" w:rsidRPr="00477467">
        <w:t xml:space="preserve">any sum payable or consideration due under this </w:t>
      </w:r>
      <w:r w:rsidR="009A04A1" w:rsidRPr="00477467">
        <w:t>Contract</w:t>
      </w:r>
      <w:r w:rsidR="00F57E1C" w:rsidRPr="00477467">
        <w:t xml:space="preserve"> </w:t>
      </w:r>
      <w:r w:rsidR="00507889" w:rsidRPr="00477467">
        <w:t xml:space="preserve">is expressed as </w:t>
      </w:r>
      <w:r w:rsidR="00F57E1C" w:rsidRPr="00477467">
        <w:t xml:space="preserve">being </w:t>
      </w:r>
      <w:r w:rsidR="00507889" w:rsidRPr="00477467">
        <w:t xml:space="preserve">exclusive of GST, </w:t>
      </w:r>
      <w:r w:rsidRPr="00477467">
        <w:t>the recipient must pay to the supplier an amount equal to the GST payable on the taxable supply.</w:t>
      </w:r>
      <w:bookmarkEnd w:id="202"/>
    </w:p>
    <w:p w14:paraId="19D3A84D" w14:textId="1A71BFF1" w:rsidR="00B036EC" w:rsidRPr="00477467" w:rsidRDefault="00CB789A" w:rsidP="00477467">
      <w:pPr>
        <w:pStyle w:val="Heading3"/>
      </w:pPr>
      <w:bookmarkStart w:id="203" w:name="_Ref402166522"/>
      <w:bookmarkStart w:id="204" w:name="_Toc63263463"/>
      <w:r w:rsidRPr="00477467">
        <w:t xml:space="preserve">If a GST amount is charged or varied under </w:t>
      </w:r>
      <w:r w:rsidR="00FF60DE" w:rsidRPr="00477467">
        <w:t xml:space="preserve">this </w:t>
      </w:r>
      <w:r w:rsidR="009A04A1" w:rsidRPr="00477467">
        <w:t>Contract</w:t>
      </w:r>
      <w:r w:rsidRPr="00477467">
        <w:t>, the supplier must provide to the recipient a valid tax invoice on or before the time of payment or variation.</w:t>
      </w:r>
      <w:bookmarkEnd w:id="203"/>
      <w:bookmarkEnd w:id="204"/>
    </w:p>
    <w:p w14:paraId="6E453D8B" w14:textId="143BDA81" w:rsidR="00F66751" w:rsidRPr="00477467" w:rsidRDefault="00CB789A" w:rsidP="00477467">
      <w:pPr>
        <w:pStyle w:val="Heading3"/>
      </w:pPr>
      <w:bookmarkStart w:id="205" w:name="_Ref402166529"/>
      <w:bookmarkStart w:id="206" w:name="_Toc63263464"/>
      <w:r w:rsidRPr="00477467">
        <w:t xml:space="preserve">If the amount of GST paid or payable by the supplier on any supply made under </w:t>
      </w:r>
      <w:r w:rsidR="00FF60DE" w:rsidRPr="00477467">
        <w:t xml:space="preserve">this </w:t>
      </w:r>
      <w:r w:rsidR="009A04A1" w:rsidRPr="00477467">
        <w:t>Contract</w:t>
      </w:r>
      <w:r w:rsidRPr="00477467">
        <w:t xml:space="preserve"> differs from the amount of GST paid by the recipient as a result of the adjustment</w:t>
      </w:r>
      <w:r w:rsidR="008C5895" w:rsidRPr="00477467">
        <w:t xml:space="preserve"> made by the Commissioner of Taxation, then the amount of GST paid by the recipient will be adjusted accordingly by a further payment by the recipient to the supplier or the supplier to the recipient, </w:t>
      </w:r>
      <w:r w:rsidR="008C5895" w:rsidRPr="00477467">
        <w:lastRenderedPageBreak/>
        <w:t>as applicable.</w:t>
      </w:r>
      <w:bookmarkEnd w:id="205"/>
      <w:bookmarkEnd w:id="206"/>
    </w:p>
    <w:p w14:paraId="664331A3" w14:textId="07B1371E" w:rsidR="009E2046" w:rsidRPr="00477467" w:rsidRDefault="00CB789A" w:rsidP="00477467">
      <w:pPr>
        <w:pStyle w:val="Heading3"/>
      </w:pPr>
      <w:bookmarkStart w:id="207" w:name="_Toc63263465"/>
      <w:r w:rsidRPr="00477467">
        <w:t xml:space="preserve">The </w:t>
      </w:r>
      <w:r w:rsidR="00C91DD0" w:rsidRPr="00477467">
        <w:t>Consultant</w:t>
      </w:r>
      <w:r w:rsidRPr="00477467">
        <w:t xml:space="preserve"> </w:t>
      </w:r>
      <w:r w:rsidR="00F66751" w:rsidRPr="00477467">
        <w:t>will</w:t>
      </w:r>
      <w:r w:rsidR="00FE5363" w:rsidRPr="00477467">
        <w:t xml:space="preserve"> </w:t>
      </w:r>
      <w:r w:rsidRPr="00477467">
        <w:t xml:space="preserve">pay to the </w:t>
      </w:r>
      <w:r w:rsidR="007444BD" w:rsidRPr="00477467">
        <w:t xml:space="preserve">Principal </w:t>
      </w:r>
      <w:r w:rsidRPr="00477467">
        <w:t>all duties, taxes and charges other than GST imposed or levied in Australia or overseas in connection with the supply of the Services.</w:t>
      </w:r>
      <w:bookmarkEnd w:id="207"/>
    </w:p>
    <w:p w14:paraId="74CFE2F8" w14:textId="2591B75E" w:rsidR="009E2046" w:rsidRPr="00544D32" w:rsidRDefault="009E2046" w:rsidP="00477467">
      <w:pPr>
        <w:pStyle w:val="Heading3"/>
      </w:pPr>
      <w:r w:rsidRPr="00477467">
        <w:t>The Consultant shall, if requested by the Principal, sign (and return to the Principal) the Recipient Created Tax</w:t>
      </w:r>
      <w:r w:rsidRPr="00544D32">
        <w:t xml:space="preserve"> Invoice Agreement. </w:t>
      </w:r>
    </w:p>
    <w:p w14:paraId="2CEBA044" w14:textId="2591B75E" w:rsidR="00B036EC" w:rsidRPr="00B51C67" w:rsidRDefault="009D55B8" w:rsidP="00B51C67">
      <w:pPr>
        <w:pStyle w:val="BodyText"/>
        <w:keepNext/>
        <w:keepLines/>
        <w:widowControl/>
        <w:spacing w:before="600"/>
        <w:rPr>
          <w:sz w:val="24"/>
          <w:szCs w:val="24"/>
        </w:rPr>
      </w:pPr>
      <w:r w:rsidRPr="00B51C67">
        <w:rPr>
          <w:sz w:val="24"/>
          <w:szCs w:val="24"/>
        </w:rPr>
        <w:fldChar w:fldCharType="begin"/>
      </w:r>
      <w:r w:rsidRPr="00B51C67">
        <w:rPr>
          <w:sz w:val="24"/>
          <w:szCs w:val="24"/>
        </w:rPr>
        <w:instrText xml:space="preserve"> TC  "Intellectual Property Rights" \f a \l 1 </w:instrText>
      </w:r>
      <w:r w:rsidRPr="00B51C67">
        <w:rPr>
          <w:sz w:val="24"/>
          <w:szCs w:val="24"/>
        </w:rPr>
        <w:fldChar w:fldCharType="end"/>
      </w:r>
    </w:p>
    <w:p w14:paraId="66702A3E" w14:textId="7BD16645" w:rsidR="00B036EC" w:rsidRPr="00544D32" w:rsidRDefault="00CB789A" w:rsidP="00E622E1">
      <w:pPr>
        <w:pStyle w:val="Heading1"/>
        <w:rPr>
          <w:rFonts w:cstheme="minorHAnsi"/>
          <w:spacing w:val="0"/>
        </w:rPr>
      </w:pPr>
      <w:bookmarkStart w:id="208" w:name="_Toc401841180"/>
      <w:bookmarkStart w:id="209" w:name="_Ref401923946"/>
      <w:bookmarkStart w:id="210" w:name="_Ref404263564"/>
      <w:bookmarkStart w:id="211" w:name="_Toc63263203"/>
      <w:bookmarkStart w:id="212" w:name="_Toc63263466"/>
      <w:bookmarkStart w:id="213" w:name="_Toc114830591"/>
      <w:bookmarkStart w:id="214" w:name="_Toc120030048"/>
      <w:r w:rsidRPr="00544D32">
        <w:rPr>
          <w:rFonts w:cstheme="minorHAnsi"/>
          <w:spacing w:val="0"/>
        </w:rPr>
        <w:t>INTELLECTUAL PROPERTY RIGHTS</w:t>
      </w:r>
      <w:bookmarkEnd w:id="208"/>
      <w:bookmarkEnd w:id="209"/>
      <w:bookmarkEnd w:id="210"/>
      <w:bookmarkEnd w:id="211"/>
      <w:bookmarkEnd w:id="212"/>
      <w:bookmarkEnd w:id="213"/>
      <w:bookmarkEnd w:id="214"/>
    </w:p>
    <w:p w14:paraId="67647992" w14:textId="5C657DAF" w:rsidR="00D459FF" w:rsidRPr="00B51C67" w:rsidRDefault="00D459FF" w:rsidP="00477467">
      <w:pPr>
        <w:pStyle w:val="Heading3"/>
      </w:pPr>
      <w:bookmarkStart w:id="215" w:name="_Toc63263467"/>
      <w:r w:rsidRPr="00544D32">
        <w:t xml:space="preserve">The </w:t>
      </w:r>
      <w:r w:rsidRPr="00B51C67">
        <w:t>Consultant</w:t>
      </w:r>
      <w:r w:rsidRPr="00544D32">
        <w:t xml:space="preserve"> automatically assigns </w:t>
      </w:r>
      <w:r w:rsidR="009644DB" w:rsidRPr="00544D32">
        <w:t xml:space="preserve">all </w:t>
      </w:r>
      <w:r w:rsidR="00D55EB3" w:rsidRPr="00544D32">
        <w:t>IP Rights</w:t>
      </w:r>
      <w:r w:rsidRPr="00544D32">
        <w:t xml:space="preserve"> in all New Material to the </w:t>
      </w:r>
      <w:r w:rsidR="009644DB" w:rsidRPr="00544D32">
        <w:t xml:space="preserve">Principal </w:t>
      </w:r>
      <w:r w:rsidRPr="00544D32">
        <w:t>upon their creation.</w:t>
      </w:r>
      <w:bookmarkEnd w:id="215"/>
    </w:p>
    <w:p w14:paraId="7FE82213" w14:textId="4786A7A2" w:rsidR="00871F60" w:rsidRPr="000A47DD" w:rsidRDefault="00871F60" w:rsidP="000A47DD">
      <w:pPr>
        <w:pStyle w:val="Heading3"/>
      </w:pPr>
      <w:bookmarkStart w:id="216" w:name="_Toc63263468"/>
      <w:r w:rsidRPr="000A47DD">
        <w:t>To the extent the IP Rights in or relating to the New Material are not capable of being vested in the Principal because the Consultant does not own the IP Rights, the Consultant must obtain an irrevocable licence for the Principal to use those IP Rights for any purpose for which the Services are provided.</w:t>
      </w:r>
      <w:bookmarkEnd w:id="216"/>
    </w:p>
    <w:p w14:paraId="44886F68" w14:textId="0115430D" w:rsidR="001777FC" w:rsidRPr="000A47DD" w:rsidRDefault="00D459FF" w:rsidP="000A47DD">
      <w:pPr>
        <w:pStyle w:val="Heading3"/>
      </w:pPr>
      <w:bookmarkStart w:id="217" w:name="_Toc63263469"/>
      <w:r w:rsidRPr="000A47DD">
        <w:t xml:space="preserve">The </w:t>
      </w:r>
      <w:r w:rsidR="009644DB" w:rsidRPr="000A47DD">
        <w:t xml:space="preserve">Principal </w:t>
      </w:r>
      <w:r w:rsidR="000C0B2F" w:rsidRPr="000A47DD">
        <w:t xml:space="preserve">grants to the Consultant a revocable, royalty-free, non-exclusive licence to use the </w:t>
      </w:r>
      <w:r w:rsidR="009967B6" w:rsidRPr="000A47DD">
        <w:t xml:space="preserve">Client Information and the </w:t>
      </w:r>
      <w:r w:rsidR="000C0B2F" w:rsidRPr="000A47DD">
        <w:t>New Material</w:t>
      </w:r>
      <w:r w:rsidRPr="000A47DD">
        <w:t xml:space="preserve"> </w:t>
      </w:r>
      <w:r w:rsidR="000C0B2F" w:rsidRPr="000A47DD">
        <w:t>to the extent necessary to provide the Services. The licence will terminate on the expiration or termination of the</w:t>
      </w:r>
      <w:r w:rsidR="009644DB" w:rsidRPr="000A47DD">
        <w:t xml:space="preserve"> </w:t>
      </w:r>
      <w:r w:rsidR="009A04A1" w:rsidRPr="000A47DD">
        <w:t>Contract</w:t>
      </w:r>
      <w:r w:rsidR="000C0B2F" w:rsidRPr="000A47DD">
        <w:t>.</w:t>
      </w:r>
      <w:bookmarkEnd w:id="217"/>
    </w:p>
    <w:p w14:paraId="26D0F7C0" w14:textId="209C079F" w:rsidR="00B036EC" w:rsidRPr="000A47DD" w:rsidRDefault="00CB789A" w:rsidP="000A47DD">
      <w:pPr>
        <w:pStyle w:val="Heading3"/>
      </w:pPr>
      <w:bookmarkStart w:id="218" w:name="_Toc63263470"/>
      <w:r w:rsidRPr="000A47DD">
        <w:t xml:space="preserve">This </w:t>
      </w:r>
      <w:r w:rsidR="001777FC" w:rsidRPr="000A47DD">
        <w:t>clause</w:t>
      </w:r>
      <w:r w:rsidR="00D459FF" w:rsidRPr="000A47DD">
        <w:t xml:space="preserve"> </w:t>
      </w:r>
      <w:r w:rsidR="00D459FF" w:rsidRPr="000A47DD">
        <w:fldChar w:fldCharType="begin"/>
      </w:r>
      <w:r w:rsidR="00D459FF" w:rsidRPr="000A47DD">
        <w:instrText xml:space="preserve"> REF _Ref401923946 \w \h </w:instrText>
      </w:r>
      <w:r w:rsidR="000C0DED" w:rsidRPr="000A47DD">
        <w:instrText xml:space="preserve"> \* MERGEFORMAT </w:instrText>
      </w:r>
      <w:r w:rsidR="00D459FF" w:rsidRPr="000A47DD">
        <w:fldChar w:fldCharType="separate"/>
      </w:r>
      <w:r w:rsidR="009356C1">
        <w:t>8</w:t>
      </w:r>
      <w:r w:rsidR="00D459FF" w:rsidRPr="000A47DD">
        <w:fldChar w:fldCharType="end"/>
      </w:r>
      <w:r w:rsidRPr="000A47DD">
        <w:t xml:space="preserve"> does not affect the </w:t>
      </w:r>
      <w:r w:rsidR="00871F60" w:rsidRPr="000A47DD">
        <w:t xml:space="preserve">IP Rights of the Consultant </w:t>
      </w:r>
      <w:r w:rsidR="00CA163C" w:rsidRPr="000A47DD">
        <w:t xml:space="preserve">in connection with </w:t>
      </w:r>
      <w:r w:rsidR="00E033E0" w:rsidRPr="000A47DD">
        <w:t>the Consultant Background IP</w:t>
      </w:r>
      <w:r w:rsidR="00871F60" w:rsidRPr="000A47DD">
        <w:t xml:space="preserve"> used in performing the Services</w:t>
      </w:r>
      <w:r w:rsidRPr="000A47DD">
        <w:t>.</w:t>
      </w:r>
      <w:r w:rsidR="00871F60" w:rsidRPr="000A47DD">
        <w:t xml:space="preserve"> The Consultant retains the IP Rights in </w:t>
      </w:r>
      <w:r w:rsidR="00E033E0" w:rsidRPr="000A47DD">
        <w:t xml:space="preserve">the Consultant Background IP </w:t>
      </w:r>
      <w:r w:rsidR="00871F60" w:rsidRPr="000A47DD">
        <w:t xml:space="preserve">and grants to the Principal a royalty-free, non-exclusive irrevocable licence to use </w:t>
      </w:r>
      <w:r w:rsidR="00E033E0" w:rsidRPr="000A47DD">
        <w:t>the Consultant Background</w:t>
      </w:r>
      <w:r w:rsidR="00871F60" w:rsidRPr="000A47DD">
        <w:t xml:space="preserve"> IP Rights for any purpose for which the Services are provided.</w:t>
      </w:r>
      <w:bookmarkEnd w:id="218"/>
      <w:r w:rsidR="00871F60" w:rsidRPr="000A47DD">
        <w:t xml:space="preserve"> </w:t>
      </w:r>
    </w:p>
    <w:p w14:paraId="39BD3AF8" w14:textId="771C6A16" w:rsidR="00B036EC" w:rsidRPr="00544D32" w:rsidRDefault="00CB789A" w:rsidP="000A47DD">
      <w:pPr>
        <w:pStyle w:val="Heading3"/>
      </w:pPr>
      <w:bookmarkStart w:id="219" w:name="_Toc63263471"/>
      <w:r w:rsidRPr="000A47DD">
        <w:t xml:space="preserve">The </w:t>
      </w:r>
      <w:r w:rsidR="00C91DD0" w:rsidRPr="000A47DD">
        <w:t>Consultant</w:t>
      </w:r>
      <w:r w:rsidRPr="000A47DD">
        <w:t xml:space="preserve">'s obligations under this </w:t>
      </w:r>
      <w:r w:rsidR="001777FC" w:rsidRPr="000A47DD">
        <w:t>clause</w:t>
      </w:r>
      <w:r w:rsidRPr="000A47DD">
        <w:t xml:space="preserve"> </w:t>
      </w:r>
      <w:r w:rsidR="00D459FF" w:rsidRPr="000A47DD">
        <w:fldChar w:fldCharType="begin"/>
      </w:r>
      <w:r w:rsidR="00D459FF" w:rsidRPr="000A47DD">
        <w:instrText xml:space="preserve"> REF _Ref401923946 \w \h </w:instrText>
      </w:r>
      <w:r w:rsidR="00BC69E1" w:rsidRPr="000A47DD">
        <w:instrText xml:space="preserve"> \* MERGEFORMAT </w:instrText>
      </w:r>
      <w:r w:rsidR="00D459FF" w:rsidRPr="000A47DD">
        <w:fldChar w:fldCharType="separate"/>
      </w:r>
      <w:r w:rsidR="009356C1">
        <w:t>8</w:t>
      </w:r>
      <w:r w:rsidR="00D459FF" w:rsidRPr="000A47DD">
        <w:fldChar w:fldCharType="end"/>
      </w:r>
      <w:r w:rsidRPr="000A47DD">
        <w:t xml:space="preserve"> are a continuing obligation and </w:t>
      </w:r>
      <w:r w:rsidR="00FE5363" w:rsidRPr="000A47DD">
        <w:t xml:space="preserve">must </w:t>
      </w:r>
      <w:r w:rsidRPr="000A47DD">
        <w:t>survive the expiration or</w:t>
      </w:r>
      <w:r w:rsidRPr="00544D32">
        <w:t xml:space="preserve"> earlier termination of </w:t>
      </w:r>
      <w:r w:rsidR="00FF60DE" w:rsidRPr="00544D32">
        <w:t xml:space="preserve">this </w:t>
      </w:r>
      <w:r w:rsidR="009A04A1" w:rsidRPr="00544D32">
        <w:t>Contract</w:t>
      </w:r>
      <w:r w:rsidRPr="00544D32">
        <w:t>.</w:t>
      </w:r>
      <w:bookmarkEnd w:id="219"/>
    </w:p>
    <w:p w14:paraId="2B8C1B1B" w14:textId="6FFE887A" w:rsidR="005E2FB1" w:rsidRPr="00B51C67" w:rsidRDefault="009D55B8" w:rsidP="00B51C67">
      <w:pPr>
        <w:pStyle w:val="BodyText"/>
        <w:keepNext/>
        <w:keepLines/>
        <w:widowControl/>
        <w:spacing w:before="600"/>
        <w:rPr>
          <w:sz w:val="24"/>
          <w:szCs w:val="24"/>
        </w:rPr>
      </w:pPr>
      <w:r w:rsidRPr="00B51C67">
        <w:rPr>
          <w:sz w:val="24"/>
          <w:szCs w:val="24"/>
        </w:rPr>
        <w:fldChar w:fldCharType="begin"/>
      </w:r>
      <w:r w:rsidRPr="00B51C67">
        <w:rPr>
          <w:sz w:val="24"/>
          <w:szCs w:val="24"/>
        </w:rPr>
        <w:instrText xml:space="preserve"> TC  "Confidentiality" \f a \l 1 </w:instrText>
      </w:r>
      <w:r w:rsidRPr="00B51C67">
        <w:rPr>
          <w:sz w:val="24"/>
          <w:szCs w:val="24"/>
        </w:rPr>
        <w:fldChar w:fldCharType="end"/>
      </w:r>
    </w:p>
    <w:p w14:paraId="38F89A93" w14:textId="08D494BF" w:rsidR="00B036EC" w:rsidRPr="00544D32" w:rsidRDefault="00CB789A" w:rsidP="00E622E1">
      <w:pPr>
        <w:pStyle w:val="Heading1"/>
        <w:rPr>
          <w:rFonts w:cstheme="minorHAnsi"/>
          <w:spacing w:val="0"/>
        </w:rPr>
      </w:pPr>
      <w:bookmarkStart w:id="220" w:name="_Toc401841181"/>
      <w:bookmarkStart w:id="221" w:name="_Ref401924099"/>
      <w:bookmarkStart w:id="222" w:name="_Ref401924361"/>
      <w:bookmarkStart w:id="223" w:name="_Ref404263593"/>
      <w:bookmarkStart w:id="224" w:name="_Toc63263204"/>
      <w:bookmarkStart w:id="225" w:name="_Toc63263472"/>
      <w:bookmarkStart w:id="226" w:name="_Toc114830592"/>
      <w:bookmarkStart w:id="227" w:name="_Toc120030049"/>
      <w:r w:rsidRPr="00544D32">
        <w:rPr>
          <w:rFonts w:cstheme="minorHAnsi"/>
          <w:spacing w:val="0"/>
        </w:rPr>
        <w:t>CONFIDENTIALITY</w:t>
      </w:r>
      <w:bookmarkEnd w:id="220"/>
      <w:bookmarkEnd w:id="221"/>
      <w:bookmarkEnd w:id="222"/>
      <w:bookmarkEnd w:id="223"/>
      <w:bookmarkEnd w:id="224"/>
      <w:bookmarkEnd w:id="225"/>
      <w:bookmarkEnd w:id="226"/>
      <w:bookmarkEnd w:id="227"/>
    </w:p>
    <w:p w14:paraId="4C9AFF42" w14:textId="28762DAB" w:rsidR="00B2124E" w:rsidRPr="000A47DD" w:rsidRDefault="00B2124E" w:rsidP="000A47DD">
      <w:pPr>
        <w:pStyle w:val="Heading3"/>
      </w:pPr>
      <w:bookmarkStart w:id="228" w:name="_Toc63263473"/>
      <w:r w:rsidRPr="000A47DD">
        <w:t>The Consultant must keep the Confidential Information confidential. The Consultant must not use or disclose to any person the Confidential Information except:</w:t>
      </w:r>
      <w:bookmarkEnd w:id="228"/>
    </w:p>
    <w:p w14:paraId="713F6C47" w14:textId="77777777" w:rsidR="00B2124E" w:rsidRPr="000A47DD" w:rsidRDefault="00B2124E" w:rsidP="000A47DD">
      <w:pPr>
        <w:pStyle w:val="Heading4"/>
      </w:pPr>
      <w:r w:rsidRPr="000A47DD">
        <w:t xml:space="preserve">where necessary for the purpose of supplying the Services; </w:t>
      </w:r>
    </w:p>
    <w:p w14:paraId="2929CFD0" w14:textId="34797680" w:rsidR="00B2124E" w:rsidRPr="000A47DD" w:rsidRDefault="00B2124E" w:rsidP="00114DFE">
      <w:pPr>
        <w:pStyle w:val="Heading4"/>
      </w:pPr>
      <w:bookmarkStart w:id="229" w:name="_Toc63263474"/>
      <w:r w:rsidRPr="000A47DD">
        <w:t xml:space="preserve">as authorised in writing by the </w:t>
      </w:r>
      <w:r w:rsidR="00874EE9" w:rsidRPr="000A47DD">
        <w:t xml:space="preserve">Principal </w:t>
      </w:r>
      <w:r w:rsidRPr="000A47DD">
        <w:t>or the Customer (as applicable);</w:t>
      </w:r>
      <w:bookmarkEnd w:id="229"/>
      <w:r w:rsidRPr="000A47DD">
        <w:t xml:space="preserve"> </w:t>
      </w:r>
    </w:p>
    <w:p w14:paraId="44162751" w14:textId="4BB21930" w:rsidR="00B2124E" w:rsidRPr="000A47DD" w:rsidRDefault="00B2124E" w:rsidP="00344169">
      <w:pPr>
        <w:pStyle w:val="Heading4"/>
      </w:pPr>
      <w:bookmarkStart w:id="230" w:name="_Toc63263475"/>
      <w:r w:rsidRPr="000A47DD">
        <w:t>to the extent that the Confidential Information is public knowledge (other than because of a breach of this clause by the Consultant);</w:t>
      </w:r>
      <w:bookmarkEnd w:id="230"/>
      <w:r w:rsidRPr="000A47DD">
        <w:t xml:space="preserve"> </w:t>
      </w:r>
    </w:p>
    <w:p w14:paraId="20EF3694" w14:textId="5F0C3E22" w:rsidR="00B2124E" w:rsidRPr="000A47DD" w:rsidRDefault="00B2124E" w:rsidP="00344169">
      <w:pPr>
        <w:pStyle w:val="Heading4"/>
      </w:pPr>
      <w:bookmarkStart w:id="231" w:name="_Toc63263476"/>
      <w:r w:rsidRPr="000A47DD">
        <w:t>as required by any law, judicial or parliamentary body or governmental agency; or</w:t>
      </w:r>
      <w:bookmarkEnd w:id="231"/>
    </w:p>
    <w:p w14:paraId="679A5F61" w14:textId="45C7CF76" w:rsidR="00B2124E" w:rsidRPr="000A47DD" w:rsidRDefault="00B2124E" w:rsidP="00344169">
      <w:pPr>
        <w:pStyle w:val="Heading4"/>
      </w:pPr>
      <w:bookmarkStart w:id="232" w:name="_Toc63263477"/>
      <w:r w:rsidRPr="000A47DD">
        <w:t xml:space="preserve">when required (and only to the extent required) to the Consultant’s professional advisers, and the Consultant must ensure that such professional advisers are bound by the confidentiality obligations imposed on the Consultant under this clause </w:t>
      </w:r>
      <w:r w:rsidR="00BC69E1" w:rsidRPr="000A47DD">
        <w:fldChar w:fldCharType="begin"/>
      </w:r>
      <w:r w:rsidR="00BC69E1" w:rsidRPr="000A47DD">
        <w:instrText xml:space="preserve"> REF _Ref401924361 \w \h </w:instrText>
      </w:r>
      <w:r w:rsidR="000C0DED" w:rsidRPr="000A47DD">
        <w:instrText xml:space="preserve"> \* MERGEFORMAT </w:instrText>
      </w:r>
      <w:r w:rsidR="00BC69E1" w:rsidRPr="000A47DD">
        <w:fldChar w:fldCharType="separate"/>
      </w:r>
      <w:r w:rsidR="009356C1">
        <w:t>9</w:t>
      </w:r>
      <w:r w:rsidR="00BC69E1" w:rsidRPr="000A47DD">
        <w:fldChar w:fldCharType="end"/>
      </w:r>
      <w:r w:rsidRPr="000A47DD">
        <w:t>.</w:t>
      </w:r>
      <w:bookmarkEnd w:id="232"/>
    </w:p>
    <w:p w14:paraId="2849FBA9" w14:textId="68CA69ED" w:rsidR="00FE2D78" w:rsidRPr="000A47DD" w:rsidRDefault="00FE2D78" w:rsidP="000A47DD">
      <w:pPr>
        <w:pStyle w:val="Heading3"/>
        <w:rPr>
          <w:color w:val="0C0C0C"/>
        </w:rPr>
      </w:pPr>
      <w:bookmarkStart w:id="233" w:name="_Toc63263478"/>
      <w:r w:rsidRPr="000A47DD">
        <w:rPr>
          <w:color w:val="0C0C0C"/>
        </w:rPr>
        <w:t xml:space="preserve">The Consultant's obligations under this clause </w:t>
      </w:r>
      <w:r w:rsidRPr="000A47DD">
        <w:rPr>
          <w:color w:val="0C0C0C"/>
        </w:rPr>
        <w:fldChar w:fldCharType="begin"/>
      </w:r>
      <w:r w:rsidRPr="000A47DD">
        <w:rPr>
          <w:color w:val="0C0C0C"/>
        </w:rPr>
        <w:instrText xml:space="preserve"> REF _Ref401924099 \w \h </w:instrText>
      </w:r>
      <w:r w:rsidR="00BC69E1" w:rsidRPr="000A47DD">
        <w:rPr>
          <w:color w:val="0C0C0C"/>
        </w:rPr>
        <w:instrText xml:space="preserve"> \* MERGEFORMAT </w:instrText>
      </w:r>
      <w:r w:rsidRPr="000A47DD">
        <w:rPr>
          <w:color w:val="0C0C0C"/>
        </w:rPr>
      </w:r>
      <w:r w:rsidRPr="000A47DD">
        <w:rPr>
          <w:color w:val="0C0C0C"/>
        </w:rPr>
        <w:fldChar w:fldCharType="separate"/>
      </w:r>
      <w:r w:rsidR="009356C1">
        <w:rPr>
          <w:color w:val="0C0C0C"/>
        </w:rPr>
        <w:t>9</w:t>
      </w:r>
      <w:r w:rsidRPr="000A47DD">
        <w:rPr>
          <w:color w:val="0C0C0C"/>
        </w:rPr>
        <w:fldChar w:fldCharType="end"/>
      </w:r>
      <w:r w:rsidRPr="000A47DD">
        <w:rPr>
          <w:color w:val="0C0C0C"/>
        </w:rPr>
        <w:t xml:space="preserve"> are a continuing obligation</w:t>
      </w:r>
      <w:r w:rsidR="00F66751" w:rsidRPr="000A47DD">
        <w:rPr>
          <w:color w:val="0C0C0C"/>
        </w:rPr>
        <w:t xml:space="preserve"> </w:t>
      </w:r>
      <w:r w:rsidRPr="000A47DD">
        <w:rPr>
          <w:color w:val="0C0C0C"/>
        </w:rPr>
        <w:t>and</w:t>
      </w:r>
      <w:r w:rsidR="0093178C" w:rsidRPr="000A47DD">
        <w:rPr>
          <w:color w:val="0C0C0C"/>
        </w:rPr>
        <w:t xml:space="preserve"> </w:t>
      </w:r>
      <w:r w:rsidR="00F66751" w:rsidRPr="000A47DD">
        <w:rPr>
          <w:color w:val="0C0C0C"/>
        </w:rPr>
        <w:t xml:space="preserve">will </w:t>
      </w:r>
      <w:r w:rsidRPr="000A47DD">
        <w:rPr>
          <w:color w:val="0C0C0C"/>
        </w:rPr>
        <w:t xml:space="preserve">survive the expiration or earlier termination of </w:t>
      </w:r>
      <w:r w:rsidR="00FF60DE" w:rsidRPr="000A47DD">
        <w:rPr>
          <w:color w:val="0C0C0C"/>
        </w:rPr>
        <w:t xml:space="preserve">this </w:t>
      </w:r>
      <w:r w:rsidR="009A04A1" w:rsidRPr="000A47DD">
        <w:rPr>
          <w:color w:val="0C0C0C"/>
        </w:rPr>
        <w:t>Contract</w:t>
      </w:r>
      <w:r w:rsidRPr="000A47DD">
        <w:rPr>
          <w:color w:val="0C0C0C"/>
        </w:rPr>
        <w:t>.</w:t>
      </w:r>
      <w:bookmarkEnd w:id="233"/>
    </w:p>
    <w:p w14:paraId="394839B1" w14:textId="39E17781" w:rsidR="00FE2D78" w:rsidRPr="00B51C67" w:rsidRDefault="009D55B8" w:rsidP="00B51C67">
      <w:pPr>
        <w:pStyle w:val="BodyText"/>
        <w:keepNext/>
        <w:keepLines/>
        <w:widowControl/>
        <w:spacing w:before="600"/>
        <w:rPr>
          <w:sz w:val="24"/>
          <w:szCs w:val="24"/>
        </w:rPr>
      </w:pPr>
      <w:r w:rsidRPr="00B51C67">
        <w:rPr>
          <w:sz w:val="24"/>
          <w:szCs w:val="24"/>
        </w:rPr>
        <w:lastRenderedPageBreak/>
        <w:fldChar w:fldCharType="begin"/>
      </w:r>
      <w:r w:rsidRPr="00B51C67">
        <w:rPr>
          <w:sz w:val="24"/>
          <w:szCs w:val="24"/>
        </w:rPr>
        <w:instrText xml:space="preserve"> TC  "Access" \f a \l 1 </w:instrText>
      </w:r>
      <w:r w:rsidRPr="00B51C67">
        <w:rPr>
          <w:sz w:val="24"/>
          <w:szCs w:val="24"/>
        </w:rPr>
        <w:fldChar w:fldCharType="end"/>
      </w:r>
    </w:p>
    <w:p w14:paraId="22DA1717" w14:textId="10B04E9A" w:rsidR="00EE270B" w:rsidRPr="00544D32" w:rsidRDefault="00EE270B" w:rsidP="00E622E1">
      <w:pPr>
        <w:pStyle w:val="Heading1"/>
        <w:rPr>
          <w:rFonts w:cstheme="minorHAnsi"/>
          <w:b w:val="0"/>
          <w:bCs w:val="0"/>
          <w:spacing w:val="0"/>
        </w:rPr>
      </w:pPr>
      <w:bookmarkStart w:id="234" w:name="_Toc401925926"/>
      <w:bookmarkStart w:id="235" w:name="_Toc401925927"/>
      <w:bookmarkStart w:id="236" w:name="_Toc401925928"/>
      <w:bookmarkStart w:id="237" w:name="_Toc401925929"/>
      <w:bookmarkStart w:id="238" w:name="_Toc401834793"/>
      <w:bookmarkStart w:id="239" w:name="_Toc401841182"/>
      <w:bookmarkStart w:id="240" w:name="_Toc401925930"/>
      <w:bookmarkStart w:id="241" w:name="_Toc404339925"/>
      <w:bookmarkStart w:id="242" w:name="_Toc404339926"/>
      <w:bookmarkStart w:id="243" w:name="_Toc404339927"/>
      <w:bookmarkStart w:id="244" w:name="_Toc401841184"/>
      <w:bookmarkStart w:id="245" w:name="_Toc63263205"/>
      <w:bookmarkStart w:id="246" w:name="_Toc63263479"/>
      <w:bookmarkStart w:id="247" w:name="_Toc114830593"/>
      <w:bookmarkStart w:id="248" w:name="_Toc120030050"/>
      <w:bookmarkEnd w:id="234"/>
      <w:bookmarkEnd w:id="235"/>
      <w:bookmarkEnd w:id="236"/>
      <w:bookmarkEnd w:id="237"/>
      <w:bookmarkEnd w:id="238"/>
      <w:bookmarkEnd w:id="239"/>
      <w:bookmarkEnd w:id="240"/>
      <w:bookmarkEnd w:id="241"/>
      <w:bookmarkEnd w:id="242"/>
      <w:bookmarkEnd w:id="243"/>
      <w:r w:rsidRPr="00544D32">
        <w:rPr>
          <w:rFonts w:cstheme="minorHAnsi"/>
          <w:spacing w:val="0"/>
        </w:rPr>
        <w:t>ACCESS</w:t>
      </w:r>
      <w:bookmarkEnd w:id="244"/>
      <w:bookmarkEnd w:id="245"/>
      <w:bookmarkEnd w:id="246"/>
      <w:bookmarkEnd w:id="247"/>
      <w:bookmarkEnd w:id="248"/>
    </w:p>
    <w:p w14:paraId="61AD7B4C" w14:textId="545DC709" w:rsidR="00EE270B" w:rsidRPr="00B51C67" w:rsidRDefault="00F66751" w:rsidP="000A47DD">
      <w:pPr>
        <w:pStyle w:val="Heading3"/>
      </w:pPr>
      <w:bookmarkStart w:id="249" w:name="_Toc63263480"/>
      <w:r w:rsidRPr="00544D32">
        <w:t>I</w:t>
      </w:r>
      <w:r w:rsidR="00EE270B" w:rsidRPr="00544D32">
        <w:t xml:space="preserve">f the </w:t>
      </w:r>
      <w:r w:rsidR="00C91DD0" w:rsidRPr="00544D32">
        <w:t>Consultant</w:t>
      </w:r>
      <w:r w:rsidR="00EE270B" w:rsidRPr="00544D32">
        <w:t xml:space="preserve"> has custody or control of State records in the supply of the Services in accordance with </w:t>
      </w:r>
      <w:r w:rsidR="00EE270B" w:rsidRPr="00B51C67">
        <w:t>the</w:t>
      </w:r>
      <w:r w:rsidR="00EE270B" w:rsidRPr="00544D32">
        <w:t xml:space="preserve"> State Records Act 2000 (WA)</w:t>
      </w:r>
      <w:r w:rsidRPr="00544D32">
        <w:t xml:space="preserve">, the Consultant must, to the extent necessary, comply with </w:t>
      </w:r>
      <w:r w:rsidR="00430111" w:rsidRPr="00544D32">
        <w:t>the Principal’s</w:t>
      </w:r>
      <w:r w:rsidRPr="00544D32">
        <w:t xml:space="preserve"> record keeping plan.</w:t>
      </w:r>
      <w:r w:rsidR="008242B2" w:rsidRPr="00544D32">
        <w:t xml:space="preserve">  “State record” has the meaning given to it in the State Records Act 2000 (WA).</w:t>
      </w:r>
      <w:bookmarkEnd w:id="249"/>
    </w:p>
    <w:p w14:paraId="575FEA93" w14:textId="36A05535" w:rsidR="00EE270B" w:rsidRPr="00544D32" w:rsidRDefault="00EE270B" w:rsidP="000A47DD">
      <w:pPr>
        <w:pStyle w:val="Heading3"/>
      </w:pPr>
      <w:bookmarkStart w:id="250" w:name="_Toc63263481"/>
      <w:r w:rsidRPr="00544D32">
        <w:t xml:space="preserve">Subject to the </w:t>
      </w:r>
      <w:r w:rsidR="001D6282" w:rsidRPr="00544D32">
        <w:t xml:space="preserve">Principal </w:t>
      </w:r>
      <w:r w:rsidRPr="00544D32">
        <w:t xml:space="preserve">providing reasonable prior notice to the </w:t>
      </w:r>
      <w:r w:rsidR="00C91DD0" w:rsidRPr="00544D32">
        <w:t>Consultant</w:t>
      </w:r>
      <w:r w:rsidRPr="00544D32">
        <w:t xml:space="preserve">, the </w:t>
      </w:r>
      <w:r w:rsidR="00C91DD0" w:rsidRPr="00544D32">
        <w:t>Consultant</w:t>
      </w:r>
      <w:r w:rsidRPr="00544D32">
        <w:t xml:space="preserve"> must provide access to the </w:t>
      </w:r>
      <w:r w:rsidR="001D6282" w:rsidRPr="00544D32">
        <w:t xml:space="preserve">Principal </w:t>
      </w:r>
      <w:r w:rsidRPr="00544D32">
        <w:t xml:space="preserve">to inspect, audit, examine, copy and use all or any </w:t>
      </w:r>
      <w:r w:rsidR="00C91DD0" w:rsidRPr="00544D32">
        <w:t>Consultant</w:t>
      </w:r>
      <w:r w:rsidRPr="00544D32">
        <w:t xml:space="preserve">'s Records in its possession and control at its premises or if requested by the </w:t>
      </w:r>
      <w:r w:rsidR="001D6282" w:rsidRPr="00544D32">
        <w:t xml:space="preserve">Principal </w:t>
      </w:r>
      <w:r w:rsidRPr="00544D32">
        <w:t xml:space="preserve">deliver the </w:t>
      </w:r>
      <w:r w:rsidR="00C91DD0" w:rsidRPr="00544D32">
        <w:t>Consultant</w:t>
      </w:r>
      <w:r w:rsidRPr="00544D32">
        <w:t>'s Records to the</w:t>
      </w:r>
      <w:r w:rsidR="001D6282" w:rsidRPr="00544D32">
        <w:t xml:space="preserve"> Principal</w:t>
      </w:r>
      <w:r w:rsidRPr="00544D32">
        <w:t>.</w:t>
      </w:r>
      <w:bookmarkEnd w:id="250"/>
    </w:p>
    <w:p w14:paraId="15B6ECAF" w14:textId="10F03127" w:rsidR="00FA7102" w:rsidRPr="00B51C67" w:rsidRDefault="007F1EE3" w:rsidP="00B51C67">
      <w:pPr>
        <w:pStyle w:val="BodyText"/>
        <w:keepNext/>
        <w:keepLines/>
        <w:widowControl/>
        <w:spacing w:before="600"/>
        <w:rPr>
          <w:sz w:val="24"/>
          <w:szCs w:val="24"/>
        </w:rPr>
      </w:pPr>
      <w:r w:rsidRPr="00B51C67">
        <w:rPr>
          <w:sz w:val="24"/>
          <w:szCs w:val="24"/>
        </w:rPr>
        <w:fldChar w:fldCharType="begin"/>
      </w:r>
      <w:r w:rsidRPr="00B51C67">
        <w:rPr>
          <w:sz w:val="24"/>
          <w:szCs w:val="24"/>
        </w:rPr>
        <w:instrText xml:space="preserve"> TC  "Conflict of Interest" \f a \l 1 </w:instrText>
      </w:r>
      <w:r w:rsidRPr="00B51C67">
        <w:rPr>
          <w:sz w:val="24"/>
          <w:szCs w:val="24"/>
        </w:rPr>
        <w:fldChar w:fldCharType="end"/>
      </w:r>
    </w:p>
    <w:p w14:paraId="25A2C2E7" w14:textId="6E268087" w:rsidR="00FA7102" w:rsidRPr="00544D32" w:rsidRDefault="00FA7102" w:rsidP="00E622E1">
      <w:pPr>
        <w:pStyle w:val="Heading1"/>
        <w:rPr>
          <w:rFonts w:cstheme="minorHAnsi"/>
          <w:spacing w:val="0"/>
        </w:rPr>
      </w:pPr>
      <w:bookmarkStart w:id="251" w:name="_Toc63263206"/>
      <w:bookmarkStart w:id="252" w:name="_Toc63263482"/>
      <w:bookmarkStart w:id="253" w:name="_Toc114830594"/>
      <w:bookmarkStart w:id="254" w:name="_Toc120030051"/>
      <w:r w:rsidRPr="00544D32">
        <w:rPr>
          <w:rFonts w:cstheme="minorHAnsi"/>
          <w:spacing w:val="0"/>
        </w:rPr>
        <w:t>CONFLICT OF INTEREST</w:t>
      </w:r>
      <w:bookmarkEnd w:id="251"/>
      <w:bookmarkEnd w:id="252"/>
      <w:bookmarkEnd w:id="253"/>
      <w:bookmarkEnd w:id="254"/>
    </w:p>
    <w:p w14:paraId="77F1955B" w14:textId="26BD9018" w:rsidR="00FA7102" w:rsidRPr="00544D32" w:rsidRDefault="006166D8" w:rsidP="000A47DD">
      <w:pPr>
        <w:pStyle w:val="Heading3"/>
      </w:pPr>
      <w:bookmarkStart w:id="255" w:name="_Toc63263483"/>
      <w:r w:rsidRPr="00544D32">
        <w:t xml:space="preserve">For </w:t>
      </w:r>
      <w:r w:rsidR="00BF6456" w:rsidRPr="00544D32">
        <w:t xml:space="preserve">the </w:t>
      </w:r>
      <w:r w:rsidRPr="00544D32">
        <w:t xml:space="preserve">duration </w:t>
      </w:r>
      <w:r w:rsidR="00BF6456" w:rsidRPr="00544D32">
        <w:t>of this</w:t>
      </w:r>
      <w:r w:rsidR="00FF60DE" w:rsidRPr="00544D32">
        <w:t xml:space="preserve"> </w:t>
      </w:r>
      <w:r w:rsidR="009A04A1" w:rsidRPr="00544D32">
        <w:t>Contract</w:t>
      </w:r>
      <w:r w:rsidR="00FA7102" w:rsidRPr="00544D32">
        <w:t>, the Consultant will not provide services to any</w:t>
      </w:r>
      <w:r w:rsidR="00F66751" w:rsidRPr="00544D32">
        <w:t xml:space="preserve"> other</w:t>
      </w:r>
      <w:r w:rsidR="00FA7102" w:rsidRPr="00544D32">
        <w:t xml:space="preserve"> party </w:t>
      </w:r>
      <w:r w:rsidR="00F66751" w:rsidRPr="00544D32">
        <w:t>if to do so would, or would potentially</w:t>
      </w:r>
      <w:r w:rsidR="00CC3141" w:rsidRPr="00544D32">
        <w:t>,</w:t>
      </w:r>
      <w:r w:rsidR="00F66751" w:rsidRPr="00544D32">
        <w:t xml:space="preserve"> create a </w:t>
      </w:r>
      <w:r w:rsidR="00FA7102" w:rsidRPr="00544D32">
        <w:t xml:space="preserve">conflict of interest, without the </w:t>
      </w:r>
      <w:r w:rsidRPr="00544D32">
        <w:t xml:space="preserve">Principal’s </w:t>
      </w:r>
      <w:r w:rsidR="00FA7102" w:rsidRPr="00544D32">
        <w:t>written consent.</w:t>
      </w:r>
      <w:bookmarkEnd w:id="255"/>
    </w:p>
    <w:p w14:paraId="1B0C8B6F" w14:textId="68466C6D" w:rsidR="00FA7102" w:rsidRPr="00B51C67" w:rsidRDefault="00FA7102" w:rsidP="000A47DD">
      <w:pPr>
        <w:pStyle w:val="Heading3"/>
      </w:pPr>
      <w:bookmarkStart w:id="256" w:name="_Toc63263484"/>
      <w:r w:rsidRPr="00544D32">
        <w:t>If a</w:t>
      </w:r>
      <w:r w:rsidR="00CC3141" w:rsidRPr="00544D32">
        <w:t xml:space="preserve">n actual, </w:t>
      </w:r>
      <w:r w:rsidR="00CC3141" w:rsidRPr="00B51C67">
        <w:t>potential</w:t>
      </w:r>
      <w:r w:rsidR="00CC3141" w:rsidRPr="00544D32">
        <w:t xml:space="preserve"> or perceived</w:t>
      </w:r>
      <w:r w:rsidRPr="00544D32">
        <w:t xml:space="preserve"> conflict of interest arises the Consultant must:</w:t>
      </w:r>
      <w:bookmarkEnd w:id="256"/>
    </w:p>
    <w:p w14:paraId="4B4DE06A" w14:textId="3BC2C87F" w:rsidR="00FA7102" w:rsidRPr="00544D32" w:rsidRDefault="00FA7102" w:rsidP="000A47DD">
      <w:pPr>
        <w:pStyle w:val="Heading4"/>
      </w:pPr>
      <w:r w:rsidRPr="00544D32">
        <w:t xml:space="preserve">promptly notify the </w:t>
      </w:r>
      <w:r w:rsidR="006166D8" w:rsidRPr="00544D32">
        <w:t xml:space="preserve">Principal </w:t>
      </w:r>
      <w:r w:rsidRPr="00544D32">
        <w:t>and any relevant parties that the conflict has arisen and provide full details; and</w:t>
      </w:r>
    </w:p>
    <w:p w14:paraId="05A71A1A" w14:textId="1E53A800" w:rsidR="00FA7102" w:rsidRPr="00544D32" w:rsidRDefault="00FA7102" w:rsidP="00F503F6">
      <w:pPr>
        <w:pStyle w:val="Heading4"/>
      </w:pPr>
      <w:r w:rsidRPr="00544D32">
        <w:t xml:space="preserve">take reasonable steps in consultation with the </w:t>
      </w:r>
      <w:r w:rsidR="006166D8" w:rsidRPr="00544D32">
        <w:t xml:space="preserve">Principal </w:t>
      </w:r>
      <w:r w:rsidRPr="00544D32">
        <w:t>and any relevant parties to resolve the conflict.</w:t>
      </w:r>
    </w:p>
    <w:p w14:paraId="76A117E1" w14:textId="21CBD1DA" w:rsidR="00B036EC" w:rsidRPr="00B51C67" w:rsidRDefault="007F1EE3" w:rsidP="00B51C67">
      <w:pPr>
        <w:pStyle w:val="BodyText"/>
        <w:keepNext/>
        <w:keepLines/>
        <w:widowControl/>
        <w:spacing w:before="600"/>
        <w:rPr>
          <w:sz w:val="24"/>
          <w:szCs w:val="24"/>
        </w:rPr>
      </w:pPr>
      <w:r w:rsidRPr="00B51C67">
        <w:rPr>
          <w:sz w:val="24"/>
          <w:szCs w:val="24"/>
        </w:rPr>
        <w:fldChar w:fldCharType="begin"/>
      </w:r>
      <w:r w:rsidRPr="00B51C67">
        <w:rPr>
          <w:sz w:val="24"/>
          <w:szCs w:val="24"/>
        </w:rPr>
        <w:instrText xml:space="preserve"> TC  "Insurance" \f a \l 1 </w:instrText>
      </w:r>
      <w:r w:rsidRPr="00B51C67">
        <w:rPr>
          <w:sz w:val="24"/>
          <w:szCs w:val="24"/>
        </w:rPr>
        <w:fldChar w:fldCharType="end"/>
      </w:r>
    </w:p>
    <w:p w14:paraId="1D1E1B09" w14:textId="024AB381" w:rsidR="00B036EC" w:rsidRPr="00544D32" w:rsidRDefault="00CB789A" w:rsidP="00E622E1">
      <w:pPr>
        <w:pStyle w:val="Heading1"/>
        <w:rPr>
          <w:rFonts w:cstheme="minorHAnsi"/>
          <w:spacing w:val="0"/>
        </w:rPr>
      </w:pPr>
      <w:bookmarkStart w:id="257" w:name="_Ref401835437"/>
      <w:bookmarkStart w:id="258" w:name="_Toc401841185"/>
      <w:bookmarkStart w:id="259" w:name="_Ref23173227"/>
      <w:bookmarkStart w:id="260" w:name="_Toc63263207"/>
      <w:bookmarkStart w:id="261" w:name="_Toc63263485"/>
      <w:bookmarkStart w:id="262" w:name="_Toc114830595"/>
      <w:bookmarkStart w:id="263" w:name="_Toc120030052"/>
      <w:r w:rsidRPr="00544D32">
        <w:rPr>
          <w:rFonts w:cstheme="minorHAnsi"/>
          <w:spacing w:val="0"/>
        </w:rPr>
        <w:t>INSURANCE</w:t>
      </w:r>
      <w:bookmarkEnd w:id="257"/>
      <w:bookmarkEnd w:id="258"/>
      <w:bookmarkEnd w:id="259"/>
      <w:bookmarkEnd w:id="260"/>
      <w:bookmarkEnd w:id="261"/>
      <w:bookmarkEnd w:id="262"/>
      <w:bookmarkEnd w:id="263"/>
    </w:p>
    <w:p w14:paraId="1AAD3CDE" w14:textId="298264B4" w:rsidR="009608B7" w:rsidRPr="00B51C67" w:rsidRDefault="004836C6" w:rsidP="000A47DD">
      <w:pPr>
        <w:pStyle w:val="Heading3"/>
      </w:pPr>
      <w:bookmarkStart w:id="264" w:name="_Ref401922350"/>
      <w:bookmarkStart w:id="265" w:name="_Toc63263486"/>
      <w:bookmarkStart w:id="266" w:name="_Ref401841964"/>
      <w:r w:rsidRPr="000A47DD">
        <w:t>T</w:t>
      </w:r>
      <w:r w:rsidRPr="00544D32">
        <w:t>he Consultant must</w:t>
      </w:r>
      <w:r w:rsidR="006166D8" w:rsidRPr="00544D32">
        <w:t xml:space="preserve">, prior to commencing the Services and as a condition precedent to any entitlement to payment under this </w:t>
      </w:r>
      <w:r w:rsidR="009A04A1" w:rsidRPr="00544D32">
        <w:t>Contract</w:t>
      </w:r>
      <w:r w:rsidR="006166D8" w:rsidRPr="00544D32">
        <w:t xml:space="preserve">, </w:t>
      </w:r>
      <w:r w:rsidRPr="00544D32">
        <w:t>effect and maintain the following insurances:</w:t>
      </w:r>
      <w:bookmarkEnd w:id="264"/>
      <w:bookmarkEnd w:id="265"/>
    </w:p>
    <w:p w14:paraId="21AB2219" w14:textId="7E519299" w:rsidR="00AD68AE" w:rsidRPr="00544D32" w:rsidRDefault="00FC6C4C" w:rsidP="000A47DD">
      <w:pPr>
        <w:pStyle w:val="Heading4"/>
      </w:pPr>
      <w:r w:rsidRPr="00544D32">
        <w:t xml:space="preserve">for the duration of this </w:t>
      </w:r>
      <w:r w:rsidR="009A04A1" w:rsidRPr="00544D32">
        <w:t>Contract</w:t>
      </w:r>
      <w:r w:rsidRPr="00544D32">
        <w:t xml:space="preserve">, </w:t>
      </w:r>
      <w:r w:rsidR="00AD68AE" w:rsidRPr="00544D32">
        <w:t xml:space="preserve">public liability insurance covering the legal liability of the </w:t>
      </w:r>
      <w:r w:rsidR="00AD68AE" w:rsidRPr="00B51C67">
        <w:t>Consultant</w:t>
      </w:r>
      <w:r w:rsidR="00AD68AE" w:rsidRPr="00544D32">
        <w:t xml:space="preserve"> and the Consultant’s </w:t>
      </w:r>
      <w:r w:rsidR="00B82267" w:rsidRPr="00544D32">
        <w:t xml:space="preserve">Personnel </w:t>
      </w:r>
      <w:r w:rsidR="00AD68AE" w:rsidRPr="00544D32">
        <w:t>arising out of the Services for an amount</w:t>
      </w:r>
      <w:r w:rsidRPr="00544D32">
        <w:t xml:space="preserve"> set out in the Letter, or if not specified in the Letter, in the Request,</w:t>
      </w:r>
      <w:r w:rsidR="00AD68AE" w:rsidRPr="00544D32">
        <w:t xml:space="preserve"> for any one occurrence and unlimited in the number of occurrences happening in the period of insurance</w:t>
      </w:r>
      <w:r w:rsidRPr="00544D32">
        <w:t>, and noting the Principal’s interests;</w:t>
      </w:r>
    </w:p>
    <w:p w14:paraId="0AAF8B63" w14:textId="4D3D3197" w:rsidR="00AD68AE" w:rsidRPr="000A47DD" w:rsidRDefault="00DA79C9" w:rsidP="0000012A">
      <w:pPr>
        <w:pStyle w:val="Heading4"/>
      </w:pPr>
      <w:r w:rsidRPr="00544D32">
        <w:t>f</w:t>
      </w:r>
      <w:r w:rsidRPr="000A47DD">
        <w:t xml:space="preserve">or the duration of this </w:t>
      </w:r>
      <w:r w:rsidR="009A04A1" w:rsidRPr="000A47DD">
        <w:t>Contract</w:t>
      </w:r>
      <w:r w:rsidRPr="000A47DD">
        <w:t xml:space="preserve">, </w:t>
      </w:r>
      <w:r w:rsidR="00AD68AE" w:rsidRPr="000A47DD">
        <w:t xml:space="preserve">workers’ compensation insurance in accordance with the provisions of the Workers’ Compensation and Injury Management Act 1981 (WA), including cover for common law liability for an amount of not less than </w:t>
      </w:r>
      <w:r w:rsidR="00285564" w:rsidRPr="000A47DD">
        <w:t>$50 million</w:t>
      </w:r>
      <w:r w:rsidR="00AD68AE" w:rsidRPr="000A47DD">
        <w:t xml:space="preserve"> for any one occurrence in respect of workers of the Consultant.  The insurance policy must be extended to cover any claims and liability that may arise with an indemnity under section 175(2) of the Workers’ Compensation and Injury Management Act 1981; and</w:t>
      </w:r>
    </w:p>
    <w:p w14:paraId="43D6882C" w14:textId="0772ED56" w:rsidR="00B51C67" w:rsidRPr="000A47DD" w:rsidRDefault="00AD68AE" w:rsidP="0000012A">
      <w:pPr>
        <w:pStyle w:val="Heading4"/>
      </w:pPr>
      <w:r w:rsidRPr="000A47DD">
        <w:t>professional indemnity insurance covering the legal liability of the Con</w:t>
      </w:r>
      <w:r w:rsidR="009379D2" w:rsidRPr="000A47DD">
        <w:t xml:space="preserve">sultant </w:t>
      </w:r>
      <w:r w:rsidRPr="000A47DD">
        <w:t xml:space="preserve">and the Consultant’s </w:t>
      </w:r>
      <w:r w:rsidR="00B82267" w:rsidRPr="000A47DD">
        <w:t>P</w:t>
      </w:r>
      <w:r w:rsidRPr="000A47DD">
        <w:t xml:space="preserve">ersonnel under </w:t>
      </w:r>
      <w:r w:rsidR="00FF60DE" w:rsidRPr="000A47DD">
        <w:t xml:space="preserve">this </w:t>
      </w:r>
      <w:r w:rsidR="009A04A1" w:rsidRPr="000A47DD">
        <w:t>Contract</w:t>
      </w:r>
      <w:r w:rsidR="00AB0068" w:rsidRPr="000A47DD">
        <w:t xml:space="preserve"> </w:t>
      </w:r>
      <w:r w:rsidRPr="000A47DD">
        <w:t xml:space="preserve">arising out of any act, negligence, error or omission made or done by or on behalf of the Consultant, or any subcontractor in connection with </w:t>
      </w:r>
      <w:r w:rsidR="00FF60DE" w:rsidRPr="000A47DD">
        <w:t xml:space="preserve">this </w:t>
      </w:r>
      <w:r w:rsidR="009A04A1" w:rsidRPr="000A47DD">
        <w:t>Contract</w:t>
      </w:r>
      <w:r w:rsidRPr="000A47DD">
        <w:t xml:space="preserve"> </w:t>
      </w:r>
      <w:r w:rsidR="00285564" w:rsidRPr="000A47DD">
        <w:t>for an amount of not less than</w:t>
      </w:r>
      <w:r w:rsidR="005D7974" w:rsidRPr="000A47DD">
        <w:t xml:space="preserve"> </w:t>
      </w:r>
      <w:r w:rsidR="00285564" w:rsidRPr="000A47DD">
        <w:t>$</w:t>
      </w:r>
      <w:r w:rsidR="003111AF" w:rsidRPr="000A47DD">
        <w:t>1</w:t>
      </w:r>
      <w:r w:rsidR="00285564" w:rsidRPr="000A47DD">
        <w:t xml:space="preserve"> million</w:t>
      </w:r>
      <w:r w:rsidR="001F03F9" w:rsidRPr="000A47DD">
        <w:t xml:space="preserve"> (or any greater amount specified in the Request</w:t>
      </w:r>
      <w:r w:rsidR="005D7974" w:rsidRPr="000A47DD">
        <w:t>)</w:t>
      </w:r>
      <w:r w:rsidR="00B2270A" w:rsidRPr="000A47DD">
        <w:t xml:space="preserve"> </w:t>
      </w:r>
      <w:r w:rsidRPr="000A47DD">
        <w:t xml:space="preserve">for any one claim and in the annual aggregate, with a provision of one automatic reinstatement of the full sum insured in any one period of insurance. </w:t>
      </w:r>
      <w:bookmarkStart w:id="267" w:name="_Toc63263487"/>
    </w:p>
    <w:p w14:paraId="283ED57F" w14:textId="31E8CBE3" w:rsidR="00AD68AE" w:rsidRPr="000A47DD" w:rsidRDefault="004836C6" w:rsidP="000A47DD">
      <w:pPr>
        <w:pStyle w:val="Heading3"/>
      </w:pPr>
      <w:r w:rsidRPr="000A47DD">
        <w:t>The</w:t>
      </w:r>
      <w:r w:rsidR="00AD68AE" w:rsidRPr="000A47DD">
        <w:t xml:space="preserve"> professional indemnity insurance</w:t>
      </w:r>
      <w:r w:rsidR="00E002D0" w:rsidRPr="000A47DD">
        <w:t xml:space="preserve"> referred</w:t>
      </w:r>
      <w:r w:rsidR="00AD68AE" w:rsidRPr="000A47DD">
        <w:t xml:space="preserve"> to in clause </w:t>
      </w:r>
      <w:r w:rsidR="00AD68AE" w:rsidRPr="000A47DD">
        <w:fldChar w:fldCharType="begin"/>
      </w:r>
      <w:r w:rsidR="00AD68AE" w:rsidRPr="000A47DD">
        <w:instrText xml:space="preserve"> REF _Ref401922350 \w \h  \* MERGEFORMAT </w:instrText>
      </w:r>
      <w:r w:rsidR="00AD68AE" w:rsidRPr="000A47DD">
        <w:fldChar w:fldCharType="separate"/>
      </w:r>
      <w:r w:rsidR="009356C1">
        <w:t>12(a)</w:t>
      </w:r>
      <w:r w:rsidR="00AD68AE" w:rsidRPr="000A47DD">
        <w:fldChar w:fldCharType="end"/>
      </w:r>
      <w:r w:rsidR="00AD68AE" w:rsidRPr="000A47DD">
        <w:t xml:space="preserve"> must</w:t>
      </w:r>
      <w:r w:rsidR="000164C9" w:rsidRPr="000A47DD">
        <w:t xml:space="preserve"> be maintained for a period </w:t>
      </w:r>
      <w:r w:rsidR="000164C9" w:rsidRPr="000A47DD">
        <w:lastRenderedPageBreak/>
        <w:t xml:space="preserve">of 6 years following the expiration or earlier termination of this </w:t>
      </w:r>
      <w:r w:rsidR="009A04A1" w:rsidRPr="000A47DD">
        <w:t>Contract</w:t>
      </w:r>
      <w:r w:rsidR="000164C9" w:rsidRPr="000A47DD">
        <w:t xml:space="preserve"> and </w:t>
      </w:r>
      <w:r w:rsidR="00AB0068" w:rsidRPr="000A47DD">
        <w:t xml:space="preserve">without limiting (a)(iii) </w:t>
      </w:r>
      <w:r w:rsidR="000164C9" w:rsidRPr="000A47DD">
        <w:t>must</w:t>
      </w:r>
      <w:r w:rsidR="00AD68AE" w:rsidRPr="000A47DD">
        <w:t xml:space="preserve"> include:</w:t>
      </w:r>
      <w:bookmarkEnd w:id="267"/>
    </w:p>
    <w:p w14:paraId="339AF925" w14:textId="39F2DD6D" w:rsidR="002F6B7A" w:rsidRDefault="002F6B7A" w:rsidP="00C02B69">
      <w:pPr>
        <w:pStyle w:val="Heading4"/>
      </w:pPr>
      <w:r>
        <w:t>fraud and dishonesty;</w:t>
      </w:r>
    </w:p>
    <w:p w14:paraId="154DEA54" w14:textId="3F3A1DEE" w:rsidR="00AD68AE" w:rsidRPr="000A47DD" w:rsidRDefault="00AD68AE" w:rsidP="00C02B69">
      <w:pPr>
        <w:pStyle w:val="Heading4"/>
      </w:pPr>
      <w:r w:rsidRPr="000A47DD">
        <w:t>defamation;</w:t>
      </w:r>
    </w:p>
    <w:p w14:paraId="69234ED6" w14:textId="77777777" w:rsidR="00AD68AE" w:rsidRPr="000A47DD" w:rsidRDefault="00AD68AE" w:rsidP="00C02B69">
      <w:pPr>
        <w:pStyle w:val="Heading4"/>
      </w:pPr>
      <w:r w:rsidRPr="000A47DD">
        <w:t>infringement of intellectual property rights;</w:t>
      </w:r>
    </w:p>
    <w:p w14:paraId="0A945C09" w14:textId="77777777" w:rsidR="00AD68AE" w:rsidRPr="000A47DD" w:rsidRDefault="00AD68AE" w:rsidP="00C02B69">
      <w:pPr>
        <w:pStyle w:val="Heading4"/>
      </w:pPr>
      <w:r w:rsidRPr="000A47DD">
        <w:t>loss of or damage to documents and data; and</w:t>
      </w:r>
    </w:p>
    <w:p w14:paraId="7EEA0F43" w14:textId="12A77800" w:rsidR="00F07452" w:rsidRPr="000A47DD" w:rsidRDefault="00AD68AE" w:rsidP="00C02B69">
      <w:pPr>
        <w:pStyle w:val="Heading4"/>
      </w:pPr>
      <w:r w:rsidRPr="000A47DD">
        <w:t>breach of the Australian Consumer Law.</w:t>
      </w:r>
      <w:bookmarkEnd w:id="266"/>
    </w:p>
    <w:p w14:paraId="02AF856B" w14:textId="3E5522B1" w:rsidR="00B036EC" w:rsidRPr="00B51C67" w:rsidRDefault="00CB789A" w:rsidP="000A47DD">
      <w:pPr>
        <w:pStyle w:val="Heading3"/>
      </w:pPr>
      <w:bookmarkStart w:id="268" w:name="_Toc63263488"/>
      <w:r w:rsidRPr="000A47DD">
        <w:t xml:space="preserve">The </w:t>
      </w:r>
      <w:r w:rsidR="00C91DD0" w:rsidRPr="000A47DD">
        <w:t>Consultant</w:t>
      </w:r>
      <w:r w:rsidRPr="00544D32">
        <w:t xml:space="preserve"> must:</w:t>
      </w:r>
      <w:bookmarkEnd w:id="268"/>
    </w:p>
    <w:p w14:paraId="229E0DA6" w14:textId="472E0690" w:rsidR="00B036EC" w:rsidRPr="00B51C67" w:rsidRDefault="00CB789A" w:rsidP="000A47DD">
      <w:pPr>
        <w:pStyle w:val="Heading4"/>
      </w:pPr>
      <w:r w:rsidRPr="00B51C67">
        <w:t xml:space="preserve">punctually pay all premiums and amounts necessary for effecting and keeping current the insurance required under </w:t>
      </w:r>
      <w:r w:rsidR="001777FC" w:rsidRPr="00B51C67">
        <w:t>clause</w:t>
      </w:r>
      <w:r w:rsidRPr="00B51C67">
        <w:t xml:space="preserve"> </w:t>
      </w:r>
      <w:r w:rsidR="00DE7DDD" w:rsidRPr="00B51C67">
        <w:fldChar w:fldCharType="begin"/>
      </w:r>
      <w:r w:rsidR="00DE7DDD" w:rsidRPr="00B51C67">
        <w:instrText xml:space="preserve"> REF _Ref401841964 \w \h </w:instrText>
      </w:r>
      <w:r w:rsidR="000C0DED" w:rsidRPr="00B51C67">
        <w:instrText xml:space="preserve"> \* MERGEFORMAT </w:instrText>
      </w:r>
      <w:r w:rsidR="00DE7DDD" w:rsidRPr="00B51C67">
        <w:fldChar w:fldCharType="separate"/>
      </w:r>
      <w:r w:rsidR="009356C1">
        <w:t>12(a)</w:t>
      </w:r>
      <w:r w:rsidR="00DE7DDD" w:rsidRPr="00B51C67">
        <w:fldChar w:fldCharType="end"/>
      </w:r>
      <w:r w:rsidRPr="00B51C67">
        <w:t>;</w:t>
      </w:r>
    </w:p>
    <w:p w14:paraId="247E607E" w14:textId="69656241" w:rsidR="00B036EC" w:rsidRPr="00B51C67" w:rsidRDefault="00CB789A" w:rsidP="00C02B69">
      <w:pPr>
        <w:pStyle w:val="Heading4"/>
      </w:pPr>
      <w:r w:rsidRPr="00B51C67">
        <w:t xml:space="preserve">not vary or cancel any insurance required under </w:t>
      </w:r>
      <w:r w:rsidR="001777FC" w:rsidRPr="00B51C67">
        <w:t>clause</w:t>
      </w:r>
      <w:r w:rsidRPr="00B51C67">
        <w:t xml:space="preserve"> </w:t>
      </w:r>
      <w:r w:rsidR="00DE7DDD" w:rsidRPr="00B51C67">
        <w:fldChar w:fldCharType="begin"/>
      </w:r>
      <w:r w:rsidR="00DE7DDD" w:rsidRPr="00B51C67">
        <w:instrText xml:space="preserve"> REF _Ref401841964 \w \h </w:instrText>
      </w:r>
      <w:r w:rsidR="000C0DED" w:rsidRPr="00B51C67">
        <w:instrText xml:space="preserve"> \* MERGEFORMAT </w:instrText>
      </w:r>
      <w:r w:rsidR="00DE7DDD" w:rsidRPr="00B51C67">
        <w:fldChar w:fldCharType="separate"/>
      </w:r>
      <w:r w:rsidR="009356C1">
        <w:t>12(a)</w:t>
      </w:r>
      <w:r w:rsidR="00DE7DDD" w:rsidRPr="00B51C67">
        <w:fldChar w:fldCharType="end"/>
      </w:r>
      <w:r w:rsidR="00DE7DDD" w:rsidRPr="00B51C67">
        <w:t xml:space="preserve"> </w:t>
      </w:r>
      <w:r w:rsidRPr="00B51C67">
        <w:t xml:space="preserve">or allow it to lapse </w:t>
      </w:r>
      <w:r w:rsidR="00BF6456" w:rsidRPr="00B51C67">
        <w:t>during</w:t>
      </w:r>
      <w:r w:rsidR="00E74C4D" w:rsidRPr="00B51C67">
        <w:t xml:space="preserve"> this </w:t>
      </w:r>
      <w:r w:rsidR="009A04A1" w:rsidRPr="00B51C67">
        <w:t>Contract</w:t>
      </w:r>
      <w:r w:rsidRPr="00B51C67">
        <w:t>; and</w:t>
      </w:r>
    </w:p>
    <w:p w14:paraId="3AAFBF72" w14:textId="6B449842" w:rsidR="00B036EC" w:rsidRPr="000A47DD" w:rsidRDefault="00CB789A" w:rsidP="00C02B69">
      <w:pPr>
        <w:pStyle w:val="Heading4"/>
      </w:pPr>
      <w:r w:rsidRPr="000A47DD">
        <w:t>not do or allow to be done anything which may void or render void the insurance or entitle the insurer to refuse a claim.</w:t>
      </w:r>
    </w:p>
    <w:p w14:paraId="03505D46" w14:textId="1A473705" w:rsidR="00B036EC" w:rsidRPr="000A47DD" w:rsidRDefault="00CB789A" w:rsidP="000A47DD">
      <w:pPr>
        <w:pStyle w:val="Heading3"/>
      </w:pPr>
      <w:bookmarkStart w:id="269" w:name="_Ref401841990"/>
      <w:bookmarkStart w:id="270" w:name="_Toc63263489"/>
      <w:r w:rsidRPr="000A47DD">
        <w:t xml:space="preserve">The </w:t>
      </w:r>
      <w:r w:rsidR="00C91DD0" w:rsidRPr="000A47DD">
        <w:t>Consultant</w:t>
      </w:r>
      <w:r w:rsidRPr="000A47DD">
        <w:t xml:space="preserve"> must give to the </w:t>
      </w:r>
      <w:r w:rsidR="00E74C4D" w:rsidRPr="000A47DD">
        <w:t>Principal</w:t>
      </w:r>
      <w:r w:rsidRPr="000A47DD">
        <w:t xml:space="preserve"> a certificate of currency if requested by the </w:t>
      </w:r>
      <w:r w:rsidR="00E74C4D" w:rsidRPr="000A47DD">
        <w:t xml:space="preserve">Principal </w:t>
      </w:r>
      <w:r w:rsidRPr="000A47DD">
        <w:t>at any time.</w:t>
      </w:r>
      <w:bookmarkEnd w:id="269"/>
      <w:bookmarkEnd w:id="270"/>
    </w:p>
    <w:p w14:paraId="22A936EC" w14:textId="5AA81217" w:rsidR="00033794" w:rsidRPr="000A47DD" w:rsidRDefault="00CB789A" w:rsidP="000A47DD">
      <w:pPr>
        <w:pStyle w:val="Heading3"/>
      </w:pPr>
      <w:bookmarkStart w:id="271" w:name="_Toc63263490"/>
      <w:r w:rsidRPr="000A47DD">
        <w:t xml:space="preserve">If the </w:t>
      </w:r>
      <w:r w:rsidR="00C91DD0" w:rsidRPr="000A47DD">
        <w:t>Consultant</w:t>
      </w:r>
      <w:r w:rsidRPr="000A47DD">
        <w:t xml:space="preserve"> fails to provide a certificate of currency under </w:t>
      </w:r>
      <w:r w:rsidR="001777FC" w:rsidRPr="000A47DD">
        <w:t>clause</w:t>
      </w:r>
      <w:r w:rsidR="00DE7DDD" w:rsidRPr="000A47DD">
        <w:t xml:space="preserve"> </w:t>
      </w:r>
      <w:r w:rsidR="00DE7DDD" w:rsidRPr="000A47DD">
        <w:fldChar w:fldCharType="begin"/>
      </w:r>
      <w:r w:rsidR="00DE7DDD" w:rsidRPr="000A47DD">
        <w:instrText xml:space="preserve"> REF _Ref401841990 \w \h </w:instrText>
      </w:r>
      <w:r w:rsidR="000C0DED" w:rsidRPr="000A47DD">
        <w:instrText xml:space="preserve"> \* MERGEFORMAT </w:instrText>
      </w:r>
      <w:r w:rsidR="00DE7DDD" w:rsidRPr="000A47DD">
        <w:fldChar w:fldCharType="separate"/>
      </w:r>
      <w:r w:rsidR="009356C1">
        <w:t>12(d)</w:t>
      </w:r>
      <w:r w:rsidR="00DE7DDD" w:rsidRPr="000A47DD">
        <w:fldChar w:fldCharType="end"/>
      </w:r>
      <w:r w:rsidRPr="000A47DD">
        <w:t xml:space="preserve">, the </w:t>
      </w:r>
      <w:r w:rsidR="00E74C4D" w:rsidRPr="000A47DD">
        <w:t xml:space="preserve">Principal </w:t>
      </w:r>
      <w:r w:rsidRPr="000A47DD">
        <w:t xml:space="preserve">may withhold payment of any money due under </w:t>
      </w:r>
      <w:r w:rsidR="00FF60DE" w:rsidRPr="000A47DD">
        <w:t xml:space="preserve">this </w:t>
      </w:r>
      <w:r w:rsidR="009A04A1" w:rsidRPr="000A47DD">
        <w:t>Contract</w:t>
      </w:r>
      <w:r w:rsidRPr="000A47DD">
        <w:t xml:space="preserve"> to the </w:t>
      </w:r>
      <w:r w:rsidR="00C91DD0" w:rsidRPr="000A47DD">
        <w:t>Consultant</w:t>
      </w:r>
      <w:r w:rsidRPr="000A47DD">
        <w:t xml:space="preserve"> until the </w:t>
      </w:r>
      <w:r w:rsidR="00C91DD0" w:rsidRPr="000A47DD">
        <w:t>Consultant</w:t>
      </w:r>
      <w:r w:rsidRPr="000A47DD">
        <w:t xml:space="preserve"> has complied</w:t>
      </w:r>
      <w:r w:rsidR="000C0DED" w:rsidRPr="000A47DD">
        <w:t xml:space="preserve"> </w:t>
      </w:r>
      <w:r w:rsidRPr="000A47DD">
        <w:t xml:space="preserve">with </w:t>
      </w:r>
      <w:r w:rsidR="001777FC" w:rsidRPr="000A47DD">
        <w:t>clause</w:t>
      </w:r>
      <w:r w:rsidRPr="000A47DD">
        <w:t xml:space="preserve"> </w:t>
      </w:r>
      <w:r w:rsidR="00DE7DDD" w:rsidRPr="000A47DD">
        <w:fldChar w:fldCharType="begin"/>
      </w:r>
      <w:r w:rsidR="00DE7DDD" w:rsidRPr="000A47DD">
        <w:instrText xml:space="preserve"> REF _Ref401841990 \w \h </w:instrText>
      </w:r>
      <w:r w:rsidR="000C0DED" w:rsidRPr="000A47DD">
        <w:instrText xml:space="preserve"> \* MERGEFORMAT </w:instrText>
      </w:r>
      <w:r w:rsidR="00DE7DDD" w:rsidRPr="000A47DD">
        <w:fldChar w:fldCharType="separate"/>
      </w:r>
      <w:r w:rsidR="009356C1">
        <w:t>12(d)</w:t>
      </w:r>
      <w:r w:rsidR="00DE7DDD" w:rsidRPr="000A47DD">
        <w:fldChar w:fldCharType="end"/>
      </w:r>
      <w:r w:rsidRPr="000A47DD">
        <w:t>.</w:t>
      </w:r>
      <w:bookmarkEnd w:id="271"/>
    </w:p>
    <w:p w14:paraId="08C1E18F" w14:textId="411630E8" w:rsidR="00E74C4D" w:rsidRPr="00544D32" w:rsidRDefault="00E74C4D" w:rsidP="000A47DD">
      <w:pPr>
        <w:pStyle w:val="Heading3"/>
      </w:pPr>
      <w:bookmarkStart w:id="272" w:name="_Toc63263491"/>
      <w:r w:rsidRPr="000A47DD">
        <w:t>Where, subject to clause 18, the Consultant subcontracts any part of the Services, the Consultant shall ensure that the sub-consultants effect insurance on similar terms to that set out in this clause.  The Consultant shall, on request by the Principal, provide evidence of the insurances effected</w:t>
      </w:r>
      <w:r w:rsidRPr="00544D32">
        <w:t xml:space="preserve"> by the sub-consultant.</w:t>
      </w:r>
      <w:bookmarkEnd w:id="272"/>
    </w:p>
    <w:p w14:paraId="6366C3AD" w14:textId="2849A4D8" w:rsidR="00C86AE5" w:rsidRPr="00B51C67" w:rsidRDefault="007F1EE3" w:rsidP="00B51C67">
      <w:pPr>
        <w:pStyle w:val="BodyText"/>
        <w:keepNext/>
        <w:keepLines/>
        <w:widowControl/>
        <w:spacing w:before="600"/>
        <w:rPr>
          <w:sz w:val="24"/>
          <w:szCs w:val="24"/>
        </w:rPr>
      </w:pPr>
      <w:r w:rsidRPr="00B51C67">
        <w:rPr>
          <w:sz w:val="24"/>
          <w:szCs w:val="24"/>
        </w:rPr>
        <w:fldChar w:fldCharType="begin"/>
      </w:r>
      <w:r w:rsidRPr="00B51C67">
        <w:rPr>
          <w:sz w:val="24"/>
          <w:szCs w:val="24"/>
        </w:rPr>
        <w:instrText xml:space="preserve"> TC  "Indemnity</w:instrText>
      </w:r>
      <w:r w:rsidR="00AD0760" w:rsidRPr="00B51C67">
        <w:rPr>
          <w:sz w:val="24"/>
          <w:szCs w:val="24"/>
        </w:rPr>
        <w:instrText>, Limitation of Liability and Set Off</w:instrText>
      </w:r>
      <w:r w:rsidRPr="00B51C67">
        <w:rPr>
          <w:sz w:val="24"/>
          <w:szCs w:val="24"/>
        </w:rPr>
        <w:instrText xml:space="preserve">" \f a \l 1 </w:instrText>
      </w:r>
      <w:r w:rsidRPr="00B51C67">
        <w:rPr>
          <w:sz w:val="24"/>
          <w:szCs w:val="24"/>
        </w:rPr>
        <w:fldChar w:fldCharType="end"/>
      </w:r>
    </w:p>
    <w:p w14:paraId="786DC04D" w14:textId="1CDEBB23" w:rsidR="00B036EC" w:rsidRPr="00544D32" w:rsidRDefault="00CB789A" w:rsidP="00E622E1">
      <w:pPr>
        <w:pStyle w:val="Heading1"/>
        <w:rPr>
          <w:rFonts w:cstheme="minorHAnsi"/>
          <w:spacing w:val="0"/>
        </w:rPr>
      </w:pPr>
      <w:bookmarkStart w:id="273" w:name="_Toc401925935"/>
      <w:bookmarkStart w:id="274" w:name="_Toc401834796"/>
      <w:bookmarkStart w:id="275" w:name="_Toc401841186"/>
      <w:bookmarkStart w:id="276" w:name="_Toc401925936"/>
      <w:bookmarkStart w:id="277" w:name="_Toc401841187"/>
      <w:bookmarkStart w:id="278" w:name="_Ref404263387"/>
      <w:bookmarkStart w:id="279" w:name="_Toc63263208"/>
      <w:bookmarkStart w:id="280" w:name="_Toc63263492"/>
      <w:bookmarkStart w:id="281" w:name="_Toc114830596"/>
      <w:bookmarkStart w:id="282" w:name="_Toc120030053"/>
      <w:bookmarkEnd w:id="273"/>
      <w:bookmarkEnd w:id="274"/>
      <w:bookmarkEnd w:id="275"/>
      <w:bookmarkEnd w:id="276"/>
      <w:r w:rsidRPr="00544D32">
        <w:rPr>
          <w:rFonts w:cstheme="minorHAnsi"/>
          <w:spacing w:val="0"/>
        </w:rPr>
        <w:t>INDEMNITY</w:t>
      </w:r>
      <w:bookmarkEnd w:id="277"/>
      <w:r w:rsidR="00DE7DDD" w:rsidRPr="00544D32">
        <w:rPr>
          <w:rFonts w:cstheme="minorHAnsi"/>
          <w:spacing w:val="0"/>
        </w:rPr>
        <w:t xml:space="preserve">, </w:t>
      </w:r>
      <w:r w:rsidR="00C86AE5" w:rsidRPr="00544D32">
        <w:rPr>
          <w:rFonts w:cstheme="minorHAnsi"/>
          <w:spacing w:val="0"/>
        </w:rPr>
        <w:t>LIMITATION OF LIABILITY</w:t>
      </w:r>
      <w:r w:rsidR="00DE7DDD" w:rsidRPr="00544D32">
        <w:rPr>
          <w:rFonts w:cstheme="minorHAnsi"/>
          <w:spacing w:val="0"/>
        </w:rPr>
        <w:t xml:space="preserve"> AND SET OFF</w:t>
      </w:r>
      <w:bookmarkEnd w:id="278"/>
      <w:bookmarkEnd w:id="279"/>
      <w:bookmarkEnd w:id="280"/>
      <w:bookmarkEnd w:id="281"/>
      <w:bookmarkEnd w:id="282"/>
    </w:p>
    <w:p w14:paraId="6AB3658C" w14:textId="2BCADDE1" w:rsidR="00DC472F" w:rsidRPr="00B51C67" w:rsidRDefault="00C86AE5" w:rsidP="008D5666">
      <w:pPr>
        <w:pStyle w:val="Heading2"/>
        <w:rPr>
          <w:rFonts w:cstheme="minorHAnsi"/>
          <w:spacing w:val="0"/>
        </w:rPr>
      </w:pPr>
      <w:bookmarkStart w:id="283" w:name="_Toc63263493"/>
      <w:bookmarkStart w:id="284" w:name="_Toc114830597"/>
      <w:bookmarkStart w:id="285" w:name="_Toc120030054"/>
      <w:r w:rsidRPr="00544D32">
        <w:rPr>
          <w:rFonts w:cstheme="minorHAnsi"/>
          <w:spacing w:val="0"/>
        </w:rPr>
        <w:t>Indemnity</w:t>
      </w:r>
      <w:bookmarkEnd w:id="283"/>
      <w:bookmarkEnd w:id="284"/>
      <w:bookmarkEnd w:id="285"/>
    </w:p>
    <w:p w14:paraId="108887DD" w14:textId="1C867F93" w:rsidR="003C1F8C" w:rsidRPr="00B51C67" w:rsidRDefault="00335F15" w:rsidP="000A47DD">
      <w:pPr>
        <w:pStyle w:val="Heading3"/>
      </w:pPr>
      <w:bookmarkStart w:id="286" w:name="_Toc63263494"/>
      <w:bookmarkStart w:id="287" w:name="_Ref401921880"/>
      <w:r w:rsidRPr="00544D32">
        <w:t>To the extent permitted by law, t</w:t>
      </w:r>
      <w:r w:rsidR="003C1F8C" w:rsidRPr="00544D32">
        <w:t xml:space="preserve">he Consultant irrevocably and continually indemnifies the </w:t>
      </w:r>
      <w:r w:rsidR="00E74C4D" w:rsidRPr="00544D32">
        <w:t xml:space="preserve">Principal </w:t>
      </w:r>
      <w:r w:rsidR="003C1F8C" w:rsidRPr="00544D32">
        <w:t xml:space="preserve">in respect of any and all </w:t>
      </w:r>
      <w:r w:rsidR="003C1F8C" w:rsidRPr="00B51C67">
        <w:t>actions</w:t>
      </w:r>
      <w:r w:rsidR="003C1F8C" w:rsidRPr="00544D32">
        <w:t xml:space="preserve">, claims, proceedings, losses, costs, expenses and damage that may be made, brought against, suffered or incurred by the </w:t>
      </w:r>
      <w:r w:rsidR="00E74C4D" w:rsidRPr="00544D32">
        <w:t xml:space="preserve">Principal </w:t>
      </w:r>
      <w:r w:rsidR="003C1F8C" w:rsidRPr="00544D32">
        <w:t>directly or indirectly in connection with any Indemnified Event and for any Indemnified Payments.</w:t>
      </w:r>
      <w:bookmarkEnd w:id="286"/>
    </w:p>
    <w:p w14:paraId="60D0EFCA" w14:textId="6BA94947" w:rsidR="00DC472F" w:rsidRPr="00544D32" w:rsidRDefault="00DC472F" w:rsidP="000A47DD">
      <w:pPr>
        <w:pStyle w:val="Heading3"/>
      </w:pPr>
      <w:bookmarkStart w:id="288" w:name="_Toc63263495"/>
      <w:bookmarkEnd w:id="287"/>
      <w:r w:rsidRPr="00544D32">
        <w:t xml:space="preserve">The Consultant’s liability under the indemnity in clause </w:t>
      </w:r>
      <w:r w:rsidRPr="00544D32">
        <w:fldChar w:fldCharType="begin"/>
      </w:r>
      <w:r w:rsidRPr="00544D32">
        <w:instrText xml:space="preserve"> REF _Ref401921880 \w \h </w:instrText>
      </w:r>
      <w:r w:rsidR="000C0DED" w:rsidRPr="00544D32">
        <w:instrText xml:space="preserve"> \* MERGEFORMAT </w:instrText>
      </w:r>
      <w:r w:rsidRPr="00544D32">
        <w:fldChar w:fldCharType="separate"/>
      </w:r>
      <w:r w:rsidR="009356C1">
        <w:t>13.1(a)</w:t>
      </w:r>
      <w:r w:rsidRPr="00544D32">
        <w:fldChar w:fldCharType="end"/>
      </w:r>
      <w:r w:rsidRPr="00544D32">
        <w:t xml:space="preserve"> will be reduced proportionally to the extent that any costs, losses, expenses, </w:t>
      </w:r>
      <w:r w:rsidRPr="00B51C67">
        <w:t>claims</w:t>
      </w:r>
      <w:r w:rsidRPr="00544D32">
        <w:t xml:space="preserve">, damages or other liabilities result from the negligence of the </w:t>
      </w:r>
      <w:r w:rsidR="00E74C4D" w:rsidRPr="00544D32">
        <w:t>Princi</w:t>
      </w:r>
      <w:r w:rsidR="00335F15" w:rsidRPr="00544D32">
        <w:t xml:space="preserve">pal </w:t>
      </w:r>
      <w:r w:rsidR="00632C23" w:rsidRPr="00544D32">
        <w:t>or</w:t>
      </w:r>
      <w:r w:rsidR="00335F15" w:rsidRPr="00544D32">
        <w:t xml:space="preserve"> the Principal’s Personnel.</w:t>
      </w:r>
      <w:bookmarkEnd w:id="288"/>
    </w:p>
    <w:p w14:paraId="452A76E9" w14:textId="4669ED8B" w:rsidR="00C86AE5" w:rsidRPr="00544D32" w:rsidRDefault="00DC472F" w:rsidP="00430111">
      <w:pPr>
        <w:pStyle w:val="Heading2"/>
        <w:rPr>
          <w:rFonts w:cstheme="minorHAnsi"/>
          <w:spacing w:val="0"/>
        </w:rPr>
      </w:pPr>
      <w:bookmarkStart w:id="289" w:name="_Toc63263496"/>
      <w:bookmarkStart w:id="290" w:name="_Toc114830598"/>
      <w:bookmarkStart w:id="291" w:name="_Toc120030055"/>
      <w:r w:rsidRPr="00544D32">
        <w:rPr>
          <w:rFonts w:cstheme="minorHAnsi"/>
          <w:spacing w:val="0"/>
        </w:rPr>
        <w:t>Limitation of Liability</w:t>
      </w:r>
      <w:bookmarkEnd w:id="289"/>
      <w:bookmarkEnd w:id="290"/>
      <w:bookmarkEnd w:id="291"/>
    </w:p>
    <w:p w14:paraId="6409824D" w14:textId="787FC3CD" w:rsidR="00DC472F" w:rsidRPr="00065F1B" w:rsidRDefault="00E85387" w:rsidP="0008493F">
      <w:pPr>
        <w:pStyle w:val="BodyTextIndent"/>
      </w:pPr>
      <w:bookmarkStart w:id="292" w:name="_Ref401922112"/>
      <w:bookmarkStart w:id="293" w:name="_Hlk54709010"/>
      <w:bookmarkStart w:id="294" w:name="_Toc63263497"/>
      <w:r w:rsidRPr="00065F1B">
        <w:t>To the extent permitted by law, t</w:t>
      </w:r>
      <w:r w:rsidR="00DC472F" w:rsidRPr="00065F1B">
        <w:t xml:space="preserve">he liability of the Consultant to the </w:t>
      </w:r>
      <w:r w:rsidR="007129AA" w:rsidRPr="00065F1B">
        <w:t xml:space="preserve">Principal </w:t>
      </w:r>
      <w:r w:rsidR="00DC472F" w:rsidRPr="00065F1B">
        <w:t>arising under or in connection with</w:t>
      </w:r>
      <w:bookmarkEnd w:id="292"/>
      <w:r w:rsidR="00402504" w:rsidRPr="00065F1B">
        <w:t> </w:t>
      </w:r>
      <w:bookmarkStart w:id="295" w:name="_Ref404263377"/>
      <w:r w:rsidR="00FF60DE" w:rsidRPr="00065F1B">
        <w:t xml:space="preserve">this </w:t>
      </w:r>
      <w:r w:rsidR="009A04A1" w:rsidRPr="00065F1B">
        <w:t>Contract</w:t>
      </w:r>
      <w:r w:rsidR="00DC472F" w:rsidRPr="00065F1B">
        <w:t xml:space="preserve"> </w:t>
      </w:r>
      <w:bookmarkEnd w:id="295"/>
      <w:r w:rsidR="00DC472F" w:rsidRPr="00065F1B">
        <w:t>is limited in the aggregate to the amount</w:t>
      </w:r>
      <w:r w:rsidR="007129AA" w:rsidRPr="00065F1B">
        <w:t xml:space="preserve"> expressly</w:t>
      </w:r>
      <w:r w:rsidR="00DA5403" w:rsidRPr="00065F1B">
        <w:t xml:space="preserve"> </w:t>
      </w:r>
      <w:r w:rsidR="00DC472F" w:rsidRPr="00065F1B">
        <w:t xml:space="preserve">specified in the Request </w:t>
      </w:r>
      <w:r w:rsidRPr="00065F1B">
        <w:t>(</w:t>
      </w:r>
      <w:r w:rsidR="00DC472F" w:rsidRPr="00065F1B">
        <w:t>if any</w:t>
      </w:r>
      <w:r w:rsidRPr="00065F1B">
        <w:t>)</w:t>
      </w:r>
      <w:bookmarkEnd w:id="293"/>
      <w:r w:rsidRPr="00065F1B">
        <w:t>, except with respect to:</w:t>
      </w:r>
      <w:bookmarkEnd w:id="294"/>
    </w:p>
    <w:p w14:paraId="21E2D273" w14:textId="208DBC5B" w:rsidR="00470FC1" w:rsidRPr="000A47DD" w:rsidRDefault="00DC472F" w:rsidP="000A47DD">
      <w:pPr>
        <w:pStyle w:val="Heading3"/>
      </w:pPr>
      <w:bookmarkStart w:id="296" w:name="_Toc63263498"/>
      <w:r w:rsidRPr="000A47DD">
        <w:t>personal injury (including psychological injury) or death;</w:t>
      </w:r>
      <w:bookmarkEnd w:id="296"/>
    </w:p>
    <w:p w14:paraId="27BEBFB0" w14:textId="41253F4E" w:rsidR="00470FC1" w:rsidRPr="000A47DD" w:rsidRDefault="00DC472F" w:rsidP="000A47DD">
      <w:pPr>
        <w:pStyle w:val="Heading3"/>
      </w:pPr>
      <w:bookmarkStart w:id="297" w:name="_Toc63263499"/>
      <w:r w:rsidRPr="000A47DD">
        <w:t xml:space="preserve">infringement of </w:t>
      </w:r>
      <w:r w:rsidR="00D55EB3" w:rsidRPr="000A47DD">
        <w:t>IP Rights</w:t>
      </w:r>
      <w:r w:rsidRPr="000A47DD">
        <w:t>;</w:t>
      </w:r>
      <w:bookmarkEnd w:id="297"/>
    </w:p>
    <w:p w14:paraId="5148CB40" w14:textId="5F609CF1" w:rsidR="00470FC1" w:rsidRPr="000A47DD" w:rsidRDefault="00DC472F" w:rsidP="000A47DD">
      <w:pPr>
        <w:pStyle w:val="Heading3"/>
      </w:pPr>
      <w:bookmarkStart w:id="298" w:name="_Toc63263500"/>
      <w:r w:rsidRPr="000A47DD">
        <w:t>fraudulent, malicious or criminal conduct;</w:t>
      </w:r>
      <w:bookmarkEnd w:id="298"/>
    </w:p>
    <w:p w14:paraId="4FC6A8B4" w14:textId="7CF1CBED" w:rsidR="00470FC1" w:rsidRPr="000A47DD" w:rsidRDefault="00DC472F" w:rsidP="000A47DD">
      <w:pPr>
        <w:pStyle w:val="Heading3"/>
      </w:pPr>
      <w:bookmarkStart w:id="299" w:name="_Toc63263501"/>
      <w:r w:rsidRPr="000A47DD">
        <w:t>wilful default;</w:t>
      </w:r>
      <w:r w:rsidR="00E85387" w:rsidRPr="000A47DD">
        <w:t xml:space="preserve"> or</w:t>
      </w:r>
      <w:bookmarkEnd w:id="299"/>
    </w:p>
    <w:p w14:paraId="06E6F7DA" w14:textId="083705E8" w:rsidR="00DC472F" w:rsidRPr="00065F1B" w:rsidRDefault="00DC472F" w:rsidP="000A47DD">
      <w:pPr>
        <w:pStyle w:val="Heading3"/>
      </w:pPr>
      <w:bookmarkStart w:id="300" w:name="_Toc63263502"/>
      <w:r w:rsidRPr="000A47DD">
        <w:t>conduct with reckless disregard for the consequences</w:t>
      </w:r>
      <w:r w:rsidR="00E85387" w:rsidRPr="000A47DD">
        <w:t>,</w:t>
      </w:r>
      <w:r w:rsidR="007129AA" w:rsidRPr="000A47DD">
        <w:t xml:space="preserve"> of or by the Consultant or the Consultant’s </w:t>
      </w:r>
      <w:r w:rsidR="007129AA" w:rsidRPr="000A47DD">
        <w:lastRenderedPageBreak/>
        <w:t>Personnel</w:t>
      </w:r>
      <w:r w:rsidR="007129AA" w:rsidRPr="00544D32">
        <w:t>.</w:t>
      </w:r>
      <w:bookmarkEnd w:id="300"/>
    </w:p>
    <w:p w14:paraId="37AC19A6" w14:textId="54D18855" w:rsidR="00F57735" w:rsidRPr="00065F1B" w:rsidRDefault="007129AA" w:rsidP="0008493F">
      <w:pPr>
        <w:pStyle w:val="BodyTextIndent"/>
      </w:pPr>
      <w:r w:rsidRPr="00065F1B">
        <w:t xml:space="preserve">Where no amount is specified in </w:t>
      </w:r>
      <w:r w:rsidR="00F57735" w:rsidRPr="00065F1B">
        <w:t xml:space="preserve">the </w:t>
      </w:r>
      <w:r w:rsidRPr="00065F1B">
        <w:t xml:space="preserve">Request, </w:t>
      </w:r>
      <w:r w:rsidR="00F57735" w:rsidRPr="00065F1B">
        <w:t>the Consultant’s</w:t>
      </w:r>
      <w:r w:rsidRPr="00065F1B">
        <w:t xml:space="preserve"> liability is not capped</w:t>
      </w:r>
      <w:r w:rsidR="00F57735" w:rsidRPr="00065F1B">
        <w:t>.</w:t>
      </w:r>
    </w:p>
    <w:p w14:paraId="6DFB3C28" w14:textId="282CBD94" w:rsidR="00DC472F" w:rsidRPr="00065F1B" w:rsidRDefault="004836C6" w:rsidP="008D5666">
      <w:pPr>
        <w:pStyle w:val="Heading2"/>
        <w:rPr>
          <w:rFonts w:cstheme="minorHAnsi"/>
          <w:spacing w:val="0"/>
        </w:rPr>
      </w:pPr>
      <w:bookmarkStart w:id="301" w:name="_Toc63263503"/>
      <w:bookmarkStart w:id="302" w:name="_Toc114830599"/>
      <w:bookmarkStart w:id="303" w:name="_Toc120030056"/>
      <w:r w:rsidRPr="00544D32">
        <w:rPr>
          <w:rFonts w:cstheme="minorHAnsi"/>
          <w:spacing w:val="0"/>
        </w:rPr>
        <w:t xml:space="preserve">Liability </w:t>
      </w:r>
      <w:r w:rsidR="00430111" w:rsidRPr="00544D32">
        <w:rPr>
          <w:rFonts w:cstheme="minorHAnsi"/>
          <w:spacing w:val="0"/>
        </w:rPr>
        <w:t>of Principal</w:t>
      </w:r>
      <w:bookmarkEnd w:id="301"/>
      <w:bookmarkEnd w:id="302"/>
      <w:bookmarkEnd w:id="303"/>
    </w:p>
    <w:p w14:paraId="5926C483" w14:textId="57CF9CF2" w:rsidR="00651C09" w:rsidRPr="006D160B" w:rsidRDefault="0095435C" w:rsidP="000A47DD">
      <w:pPr>
        <w:pStyle w:val="Heading3"/>
      </w:pPr>
      <w:bookmarkStart w:id="304" w:name="_Toc63263504"/>
      <w:r w:rsidRPr="00544D32">
        <w:t xml:space="preserve">If the </w:t>
      </w:r>
      <w:r w:rsidR="007129AA" w:rsidRPr="00544D32">
        <w:t xml:space="preserve">Principal </w:t>
      </w:r>
      <w:r w:rsidRPr="00544D32">
        <w:t xml:space="preserve">breaches this </w:t>
      </w:r>
      <w:r w:rsidR="009A04A1" w:rsidRPr="00544D32">
        <w:t>Contract</w:t>
      </w:r>
      <w:r w:rsidRPr="00544D32">
        <w:t xml:space="preserve">, the remedies of the Consultant are </w:t>
      </w:r>
      <w:r w:rsidR="006D3C68" w:rsidRPr="00544D32">
        <w:t>limited</w:t>
      </w:r>
      <w:r w:rsidRPr="00544D32">
        <w:t xml:space="preserve"> to damages except where:</w:t>
      </w:r>
      <w:bookmarkEnd w:id="304"/>
    </w:p>
    <w:p w14:paraId="3F4DC130" w14:textId="2EE06E87" w:rsidR="00470FC1" w:rsidRPr="006D160B" w:rsidRDefault="0095435C" w:rsidP="000A47DD">
      <w:pPr>
        <w:pStyle w:val="Heading4"/>
      </w:pPr>
      <w:r w:rsidRPr="006D160B">
        <w:t xml:space="preserve">the </w:t>
      </w:r>
      <w:r w:rsidR="007129AA" w:rsidRPr="006D160B">
        <w:t xml:space="preserve">Principal </w:t>
      </w:r>
      <w:r w:rsidRPr="006D160B">
        <w:t xml:space="preserve">repudiates the </w:t>
      </w:r>
      <w:r w:rsidR="009A04A1" w:rsidRPr="006D160B">
        <w:t>Contract</w:t>
      </w:r>
      <w:r w:rsidRPr="006D160B">
        <w:t>; or</w:t>
      </w:r>
    </w:p>
    <w:p w14:paraId="04998855" w14:textId="35DAD8D2" w:rsidR="00651C09" w:rsidRPr="006D160B" w:rsidRDefault="0095435C" w:rsidP="00CB405A">
      <w:pPr>
        <w:pStyle w:val="Heading4"/>
      </w:pPr>
      <w:r w:rsidRPr="006D160B">
        <w:t>the Consultant seeks an injunction on the grounds that damages are not an appropriate remedy.</w:t>
      </w:r>
    </w:p>
    <w:p w14:paraId="27FD2BF5" w14:textId="5732381B" w:rsidR="00651C09" w:rsidRPr="006D160B" w:rsidRDefault="00651C09" w:rsidP="000A47DD">
      <w:pPr>
        <w:pStyle w:val="Heading3"/>
      </w:pPr>
      <w:bookmarkStart w:id="305" w:name="_Toc63263505"/>
      <w:r w:rsidRPr="00544D32">
        <w:t xml:space="preserve">The </w:t>
      </w:r>
      <w:r w:rsidR="007129AA" w:rsidRPr="00544D32">
        <w:t xml:space="preserve">Principal </w:t>
      </w:r>
      <w:r w:rsidRPr="00544D32">
        <w:t>is not liable to the Consultant for any Consequential Loss suffered or incurred as a result of any act or omission by the</w:t>
      </w:r>
      <w:r w:rsidR="007129AA" w:rsidRPr="00544D32">
        <w:t xml:space="preserve"> Principal</w:t>
      </w:r>
      <w:r w:rsidRPr="00544D32">
        <w:t>.</w:t>
      </w:r>
      <w:bookmarkEnd w:id="305"/>
    </w:p>
    <w:p w14:paraId="374E6E98" w14:textId="48CF3E3A" w:rsidR="00D27DB8" w:rsidRPr="006D160B" w:rsidRDefault="00D27DB8" w:rsidP="003D6E58">
      <w:pPr>
        <w:pStyle w:val="Heading2"/>
        <w:rPr>
          <w:rFonts w:cstheme="minorHAnsi"/>
          <w:spacing w:val="0"/>
        </w:rPr>
      </w:pPr>
      <w:bookmarkStart w:id="306" w:name="_Toc63263506"/>
      <w:bookmarkStart w:id="307" w:name="_Toc114830600"/>
      <w:bookmarkStart w:id="308" w:name="_Toc120030057"/>
      <w:r w:rsidRPr="00544D32">
        <w:rPr>
          <w:rFonts w:cstheme="minorHAnsi"/>
          <w:spacing w:val="0"/>
        </w:rPr>
        <w:t>Right of Set Off</w:t>
      </w:r>
      <w:bookmarkEnd w:id="306"/>
      <w:bookmarkEnd w:id="307"/>
      <w:bookmarkEnd w:id="308"/>
    </w:p>
    <w:p w14:paraId="56F59A34" w14:textId="4415AA68" w:rsidR="00D27DB8" w:rsidRPr="006D160B" w:rsidRDefault="00D27DB8" w:rsidP="000A47DD">
      <w:pPr>
        <w:pStyle w:val="BodyTextIndent"/>
      </w:pPr>
      <w:r w:rsidRPr="006D160B">
        <w:t xml:space="preserve">The </w:t>
      </w:r>
      <w:r w:rsidR="00EA4958" w:rsidRPr="006D160B">
        <w:t xml:space="preserve">Principal </w:t>
      </w:r>
      <w:r w:rsidRPr="006D160B">
        <w:t xml:space="preserve">may set off or deduct any amount claimed by the Consultant from any amount owing by the </w:t>
      </w:r>
      <w:r w:rsidR="00EA4958" w:rsidRPr="006D160B">
        <w:t xml:space="preserve">Principal </w:t>
      </w:r>
      <w:r w:rsidRPr="006D160B">
        <w:t xml:space="preserve">to the Consultant on any account under </w:t>
      </w:r>
      <w:r w:rsidR="00FF60DE" w:rsidRPr="006D160B">
        <w:t xml:space="preserve">this </w:t>
      </w:r>
      <w:r w:rsidR="009A04A1" w:rsidRPr="006D160B">
        <w:t>Contract</w:t>
      </w:r>
      <w:r w:rsidRPr="006D160B">
        <w:t xml:space="preserve"> or any other agreement between the </w:t>
      </w:r>
      <w:r w:rsidR="00EA4958" w:rsidRPr="006D160B">
        <w:t xml:space="preserve">Principal </w:t>
      </w:r>
      <w:r w:rsidRPr="006D160B">
        <w:t>and the Consultant</w:t>
      </w:r>
      <w:r w:rsidR="008E3697" w:rsidRPr="006D160B">
        <w:t>, whether arising under the Contract or otherwise at law</w:t>
      </w:r>
      <w:r w:rsidRPr="006D160B">
        <w:t>.</w:t>
      </w:r>
    </w:p>
    <w:p w14:paraId="26DF0F69" w14:textId="3CE94E20" w:rsidR="00D04FD9" w:rsidRPr="006D160B" w:rsidRDefault="00CE6819" w:rsidP="008D5666">
      <w:pPr>
        <w:pStyle w:val="Heading2"/>
        <w:rPr>
          <w:rFonts w:cstheme="minorHAnsi"/>
          <w:spacing w:val="0"/>
        </w:rPr>
      </w:pPr>
      <w:bookmarkStart w:id="309" w:name="_Toc63263507"/>
      <w:bookmarkStart w:id="310" w:name="_Toc114830601"/>
      <w:bookmarkStart w:id="311" w:name="_Toc120030058"/>
      <w:r w:rsidRPr="00544D32">
        <w:rPr>
          <w:rFonts w:cstheme="minorHAnsi"/>
          <w:spacing w:val="0"/>
        </w:rPr>
        <w:t>Survival</w:t>
      </w:r>
      <w:bookmarkEnd w:id="309"/>
      <w:bookmarkEnd w:id="310"/>
      <w:bookmarkEnd w:id="311"/>
    </w:p>
    <w:p w14:paraId="565F0071" w14:textId="5C5A775E" w:rsidR="00D04FD9" w:rsidRPr="006D160B" w:rsidRDefault="00D04FD9" w:rsidP="000A47DD">
      <w:pPr>
        <w:pStyle w:val="BodyTextIndent"/>
      </w:pPr>
      <w:bookmarkStart w:id="312" w:name="_Toc63263508"/>
      <w:r w:rsidRPr="006D160B">
        <w:t xml:space="preserve">This clause </w:t>
      </w:r>
      <w:r w:rsidRPr="006D160B">
        <w:fldChar w:fldCharType="begin"/>
      </w:r>
      <w:r w:rsidRPr="006D160B">
        <w:instrText xml:space="preserve"> REF _Ref404263387 \w \h </w:instrText>
      </w:r>
      <w:r w:rsidR="00054146" w:rsidRPr="006D160B">
        <w:instrText xml:space="preserve"> \* MERGEFORMAT </w:instrText>
      </w:r>
      <w:r w:rsidRPr="006D160B">
        <w:fldChar w:fldCharType="separate"/>
      </w:r>
      <w:r w:rsidR="009356C1">
        <w:t>13</w:t>
      </w:r>
      <w:r w:rsidRPr="006D160B">
        <w:fldChar w:fldCharType="end"/>
      </w:r>
      <w:r w:rsidRPr="006D160B">
        <w:t xml:space="preserve"> will survive the expiration or earlier termination of this </w:t>
      </w:r>
      <w:r w:rsidR="009A04A1" w:rsidRPr="006D160B">
        <w:t>Contract</w:t>
      </w:r>
      <w:r w:rsidRPr="006D160B">
        <w:t>.</w:t>
      </w:r>
      <w:bookmarkEnd w:id="312"/>
    </w:p>
    <w:p w14:paraId="51078A3E" w14:textId="6258FD4F" w:rsidR="00F801E5" w:rsidRPr="006D160B" w:rsidRDefault="00AD0760" w:rsidP="006D160B">
      <w:pPr>
        <w:pStyle w:val="BodyText"/>
        <w:keepNext/>
        <w:keepLines/>
        <w:widowControl/>
        <w:spacing w:before="600"/>
        <w:rPr>
          <w:sz w:val="24"/>
          <w:szCs w:val="24"/>
        </w:rPr>
      </w:pPr>
      <w:r w:rsidRPr="006D160B">
        <w:rPr>
          <w:sz w:val="24"/>
          <w:szCs w:val="24"/>
        </w:rPr>
        <w:fldChar w:fldCharType="begin"/>
      </w:r>
      <w:r w:rsidRPr="006D160B">
        <w:rPr>
          <w:sz w:val="24"/>
          <w:szCs w:val="24"/>
        </w:rPr>
        <w:instrText xml:space="preserve"> TC  "Default and Termination" \f a \l 1 </w:instrText>
      </w:r>
      <w:r w:rsidRPr="006D160B">
        <w:rPr>
          <w:sz w:val="24"/>
          <w:szCs w:val="24"/>
        </w:rPr>
        <w:fldChar w:fldCharType="end"/>
      </w:r>
    </w:p>
    <w:p w14:paraId="46B6726F" w14:textId="1626212D" w:rsidR="00404542" w:rsidRPr="00544D32" w:rsidRDefault="000B5942" w:rsidP="00404542">
      <w:pPr>
        <w:pStyle w:val="Heading1"/>
        <w:rPr>
          <w:rFonts w:cstheme="minorHAnsi"/>
        </w:rPr>
      </w:pPr>
      <w:bookmarkStart w:id="313" w:name="_Toc120030059"/>
      <w:r w:rsidRPr="00544D32">
        <w:rPr>
          <w:rFonts w:cstheme="minorHAnsi"/>
        </w:rPr>
        <w:t>W</w:t>
      </w:r>
      <w:r w:rsidR="00404542" w:rsidRPr="00544D32">
        <w:rPr>
          <w:rFonts w:cstheme="minorHAnsi"/>
        </w:rPr>
        <w:t>ORK HEALTH AND SAFETY</w:t>
      </w:r>
      <w:bookmarkEnd w:id="313"/>
      <w:r w:rsidR="00404542" w:rsidRPr="00544D32">
        <w:rPr>
          <w:rFonts w:cstheme="minorHAnsi"/>
        </w:rPr>
        <w:t xml:space="preserve"> </w:t>
      </w:r>
    </w:p>
    <w:p w14:paraId="3A270B89" w14:textId="14518D7D" w:rsidR="00783C60" w:rsidRPr="00544D32" w:rsidRDefault="00783C60" w:rsidP="000A47DD">
      <w:pPr>
        <w:pStyle w:val="Heading3"/>
      </w:pPr>
      <w:r w:rsidRPr="00544D32">
        <w:t>The Con</w:t>
      </w:r>
      <w:r w:rsidR="000B5942" w:rsidRPr="00544D32">
        <w:t>sultant</w:t>
      </w:r>
      <w:r w:rsidRPr="00544D32">
        <w:t xml:space="preserve"> acknowledges that the Principal is relying on the Con</w:t>
      </w:r>
      <w:r w:rsidR="000B5942" w:rsidRPr="00544D32">
        <w:t>sultant</w:t>
      </w:r>
      <w:r w:rsidRPr="00544D32">
        <w:t xml:space="preserve">’s skill and experience in the </w:t>
      </w:r>
      <w:r w:rsidR="000B5942" w:rsidRPr="00544D32">
        <w:t>Services</w:t>
      </w:r>
      <w:r w:rsidRPr="00544D32">
        <w:t xml:space="preserve"> to perform the Contract safely and in accordance with the WHS Requirements.</w:t>
      </w:r>
    </w:p>
    <w:p w14:paraId="4C8B50E2" w14:textId="74C27787" w:rsidR="00404542" w:rsidRPr="00544D32" w:rsidRDefault="00404542" w:rsidP="000A47DD">
      <w:pPr>
        <w:pStyle w:val="Heading3"/>
      </w:pPr>
      <w:r w:rsidRPr="00544D32">
        <w:t>The Consultant must ensure that the Consultant’s Personnel:</w:t>
      </w:r>
    </w:p>
    <w:p w14:paraId="637079C4" w14:textId="5286F9FB" w:rsidR="00404542" w:rsidRPr="006D160B" w:rsidRDefault="00404542" w:rsidP="000A47DD">
      <w:pPr>
        <w:pStyle w:val="Heading4"/>
      </w:pPr>
      <w:r w:rsidRPr="00544D32">
        <w:t xml:space="preserve">are </w:t>
      </w:r>
      <w:r w:rsidRPr="006D160B">
        <w:t xml:space="preserve">competent and have the necessary skills, qualifications, licences and experience to perform their work safely; </w:t>
      </w:r>
      <w:r w:rsidR="00CB405A">
        <w:t>and</w:t>
      </w:r>
    </w:p>
    <w:p w14:paraId="2ED4F499" w14:textId="3C2DB469" w:rsidR="00404542" w:rsidRPr="000A47DD" w:rsidRDefault="00404542" w:rsidP="00CB405A">
      <w:pPr>
        <w:pStyle w:val="Heading4"/>
      </w:pPr>
      <w:r w:rsidRPr="000A47DD">
        <w:t>understand and will comply with the WHS Requirements when providing the Services.</w:t>
      </w:r>
    </w:p>
    <w:p w14:paraId="406EE29B" w14:textId="26FCB531" w:rsidR="00734271" w:rsidRPr="000A47DD" w:rsidRDefault="00734271" w:rsidP="000A47DD">
      <w:pPr>
        <w:pStyle w:val="Heading3"/>
      </w:pPr>
      <w:r w:rsidRPr="000A47DD">
        <w:t>The Consultant must ensure it complies with all applicable WHS Legislation.</w:t>
      </w:r>
    </w:p>
    <w:p w14:paraId="47BFDC63" w14:textId="77777777" w:rsidR="00152236" w:rsidRPr="00544D32" w:rsidRDefault="00152236" w:rsidP="00152236">
      <w:pPr>
        <w:pStyle w:val="BodyText"/>
        <w:ind w:left="1134" w:right="129"/>
        <w:rPr>
          <w:rFonts w:cstheme="minorHAnsi"/>
        </w:rPr>
      </w:pPr>
    </w:p>
    <w:p w14:paraId="54BD7F32" w14:textId="282F4816" w:rsidR="00F92EA7" w:rsidRPr="00544D32" w:rsidRDefault="00CB789A" w:rsidP="00CE6819">
      <w:pPr>
        <w:pStyle w:val="Heading1"/>
        <w:rPr>
          <w:rFonts w:cstheme="minorHAnsi"/>
          <w:spacing w:val="0"/>
        </w:rPr>
      </w:pPr>
      <w:bookmarkStart w:id="314" w:name="_Toc404339932"/>
      <w:bookmarkStart w:id="315" w:name="_Toc401834798"/>
      <w:bookmarkStart w:id="316" w:name="_Toc401841188"/>
      <w:bookmarkStart w:id="317" w:name="_Toc401925938"/>
      <w:bookmarkStart w:id="318" w:name="_Toc401925939"/>
      <w:bookmarkStart w:id="319" w:name="_Toc401925940"/>
      <w:bookmarkStart w:id="320" w:name="_Toc401925941"/>
      <w:bookmarkStart w:id="321" w:name="_Toc401925942"/>
      <w:bookmarkStart w:id="322" w:name="_Toc401925943"/>
      <w:bookmarkStart w:id="323" w:name="_Toc401925944"/>
      <w:bookmarkStart w:id="324" w:name="_Toc401925945"/>
      <w:bookmarkStart w:id="325" w:name="_Toc401925946"/>
      <w:bookmarkStart w:id="326" w:name="_Toc401925947"/>
      <w:bookmarkStart w:id="327" w:name="_Toc401834800"/>
      <w:bookmarkStart w:id="328" w:name="_Toc401841190"/>
      <w:bookmarkStart w:id="329" w:name="_Toc401925948"/>
      <w:bookmarkStart w:id="330" w:name="_Toc401841191"/>
      <w:bookmarkStart w:id="331" w:name="_Ref402166862"/>
      <w:bookmarkStart w:id="332" w:name="_Ref406414183"/>
      <w:bookmarkStart w:id="333" w:name="_Toc63263209"/>
      <w:bookmarkStart w:id="334" w:name="_Toc63263509"/>
      <w:bookmarkStart w:id="335" w:name="_Toc120030060"/>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544D32">
        <w:rPr>
          <w:rFonts w:cstheme="minorHAnsi"/>
          <w:spacing w:val="0"/>
        </w:rPr>
        <w:t>DEFAULT</w:t>
      </w:r>
      <w:r w:rsidR="00F92EA7" w:rsidRPr="00544D32">
        <w:rPr>
          <w:rFonts w:cstheme="minorHAnsi"/>
          <w:spacing w:val="0"/>
        </w:rPr>
        <w:t xml:space="preserve"> AND TERMINATION</w:t>
      </w:r>
      <w:bookmarkEnd w:id="330"/>
      <w:bookmarkEnd w:id="331"/>
      <w:bookmarkEnd w:id="332"/>
      <w:bookmarkEnd w:id="333"/>
      <w:bookmarkEnd w:id="334"/>
      <w:bookmarkEnd w:id="335"/>
    </w:p>
    <w:p w14:paraId="2A68205E" w14:textId="04CAD28D" w:rsidR="00FC367E" w:rsidRPr="006D160B" w:rsidRDefault="00FC367E" w:rsidP="00575079">
      <w:pPr>
        <w:pStyle w:val="Heading2"/>
        <w:rPr>
          <w:rFonts w:cstheme="minorHAnsi"/>
          <w:spacing w:val="0"/>
        </w:rPr>
      </w:pPr>
      <w:bookmarkStart w:id="336" w:name="_Toc63263510"/>
      <w:bookmarkStart w:id="337" w:name="_Toc120030061"/>
      <w:r w:rsidRPr="00544D32">
        <w:rPr>
          <w:rFonts w:cstheme="minorHAnsi"/>
          <w:spacing w:val="0"/>
        </w:rPr>
        <w:t xml:space="preserve">Performance of Services </w:t>
      </w:r>
      <w:r w:rsidR="00430111" w:rsidRPr="00544D32">
        <w:rPr>
          <w:rFonts w:cstheme="minorHAnsi"/>
          <w:spacing w:val="0"/>
        </w:rPr>
        <w:t>by Principal</w:t>
      </w:r>
      <w:bookmarkEnd w:id="336"/>
      <w:bookmarkEnd w:id="337"/>
    </w:p>
    <w:p w14:paraId="709F9E6E" w14:textId="4F97E156" w:rsidR="00B42F22" w:rsidRPr="00544D32" w:rsidRDefault="00FC367E" w:rsidP="00EC5680">
      <w:pPr>
        <w:pStyle w:val="Heading3"/>
      </w:pPr>
      <w:bookmarkStart w:id="338" w:name="_Ref402166797"/>
      <w:bookmarkStart w:id="339" w:name="_Toc63263511"/>
      <w:r w:rsidRPr="00544D32">
        <w:t>If</w:t>
      </w:r>
      <w:r w:rsidR="00E51126" w:rsidRPr="00544D32">
        <w:t xml:space="preserve">, acting reasonably, </w:t>
      </w:r>
      <w:r w:rsidRPr="00544D32">
        <w:t xml:space="preserve">the </w:t>
      </w:r>
      <w:r w:rsidR="00E51126" w:rsidRPr="00544D32">
        <w:t xml:space="preserve">Principal </w:t>
      </w:r>
      <w:r w:rsidR="00B42F22" w:rsidRPr="00544D32">
        <w:t>considers that the</w:t>
      </w:r>
      <w:r w:rsidRPr="00544D32">
        <w:t xml:space="preserve"> Services</w:t>
      </w:r>
      <w:r w:rsidR="00B42F22" w:rsidRPr="00544D32">
        <w:t xml:space="preserve"> have not been performed in accordance with the Contract</w:t>
      </w:r>
      <w:r w:rsidRPr="00544D32">
        <w:t>, then, without limiting any other remedy available to the</w:t>
      </w:r>
      <w:r w:rsidR="00E51126" w:rsidRPr="00544D32">
        <w:t xml:space="preserve"> Principal</w:t>
      </w:r>
      <w:r w:rsidRPr="00544D32">
        <w:t xml:space="preserve">, the </w:t>
      </w:r>
      <w:r w:rsidR="00E51126" w:rsidRPr="00544D32">
        <w:t xml:space="preserve">Principal </w:t>
      </w:r>
      <w:r w:rsidRPr="00544D32">
        <w:t>may by notice to the Consultant</w:t>
      </w:r>
      <w:r w:rsidR="00B42F22" w:rsidRPr="00544D32">
        <w:t>:</w:t>
      </w:r>
    </w:p>
    <w:p w14:paraId="4E5DD2A3" w14:textId="77777777" w:rsidR="00B42F22" w:rsidRPr="00544D32" w:rsidRDefault="00B42F22" w:rsidP="007B7534">
      <w:pPr>
        <w:pStyle w:val="Heading4"/>
      </w:pPr>
      <w:r w:rsidRPr="00544D32">
        <w:t>identify the Services which have not been performed in accordance with the Contract, including the non-compliances with the Contract; and</w:t>
      </w:r>
      <w:r w:rsidR="00FC367E" w:rsidRPr="00544D32">
        <w:t xml:space="preserve"> </w:t>
      </w:r>
    </w:p>
    <w:p w14:paraId="7E16173E" w14:textId="4BFCAA1A" w:rsidR="00FC367E" w:rsidRPr="006D160B" w:rsidRDefault="00FC367E" w:rsidP="007B7534">
      <w:pPr>
        <w:pStyle w:val="Heading4"/>
      </w:pPr>
      <w:r w:rsidRPr="00544D32">
        <w:t xml:space="preserve">require the </w:t>
      </w:r>
      <w:r w:rsidRPr="006D160B">
        <w:t>Consultant</w:t>
      </w:r>
      <w:r w:rsidRPr="00544D32">
        <w:t xml:space="preserve"> to</w:t>
      </w:r>
      <w:r w:rsidR="00B42F22" w:rsidRPr="00544D32">
        <w:t xml:space="preserve"> rectify or remedy the Services and identify the time within which the Services need to be rectified or remedied.</w:t>
      </w:r>
      <w:bookmarkEnd w:id="338"/>
      <w:bookmarkEnd w:id="339"/>
    </w:p>
    <w:p w14:paraId="39A495E7" w14:textId="0B6A354A" w:rsidR="00CC3141" w:rsidRPr="006D160B" w:rsidRDefault="00FC367E" w:rsidP="00EC5680">
      <w:pPr>
        <w:pStyle w:val="Heading3"/>
      </w:pPr>
      <w:bookmarkStart w:id="340" w:name="_Toc63263512"/>
      <w:r w:rsidRPr="00544D32">
        <w:t xml:space="preserve">If the Consultant fails to </w:t>
      </w:r>
      <w:r w:rsidR="00B42F22" w:rsidRPr="00544D32">
        <w:t>rectify or remedy</w:t>
      </w:r>
      <w:r w:rsidRPr="00544D32">
        <w:t xml:space="preserve"> the Services</w:t>
      </w:r>
      <w:r w:rsidR="00B42F22" w:rsidRPr="00544D32">
        <w:t xml:space="preserve"> in accordance with the Principal’s notice in </w:t>
      </w:r>
      <w:r w:rsidRPr="00544D32">
        <w:t>clause</w:t>
      </w:r>
      <w:r w:rsidR="000C0DED" w:rsidRPr="00544D32">
        <w:t xml:space="preserve"> </w:t>
      </w:r>
      <w:r w:rsidR="000C0DED" w:rsidRPr="00544D32">
        <w:fldChar w:fldCharType="begin"/>
      </w:r>
      <w:r w:rsidR="000C0DED" w:rsidRPr="00544D32">
        <w:instrText xml:space="preserve"> REF _Ref402166797 \w \h  \* MERGEFORMAT </w:instrText>
      </w:r>
      <w:r w:rsidR="000C0DED" w:rsidRPr="00544D32">
        <w:fldChar w:fldCharType="separate"/>
      </w:r>
      <w:r w:rsidR="009356C1">
        <w:t>15.1(a)</w:t>
      </w:r>
      <w:r w:rsidR="000C0DED" w:rsidRPr="00544D32">
        <w:fldChar w:fldCharType="end"/>
      </w:r>
      <w:r w:rsidRPr="00544D32">
        <w:t xml:space="preserve">, the </w:t>
      </w:r>
      <w:r w:rsidR="00E51126" w:rsidRPr="00544D32">
        <w:t xml:space="preserve">Principal </w:t>
      </w:r>
      <w:r w:rsidRPr="00544D32">
        <w:t xml:space="preserve">may engage another consultant to provide the Services and the Consultant must reimburse the </w:t>
      </w:r>
      <w:r w:rsidR="00E51126" w:rsidRPr="00544D32">
        <w:t xml:space="preserve">Principal </w:t>
      </w:r>
      <w:r w:rsidRPr="00544D32">
        <w:t xml:space="preserve">for any additional costs and expenses incurred by the </w:t>
      </w:r>
      <w:r w:rsidR="00E51126" w:rsidRPr="00544D32">
        <w:t xml:space="preserve">Principal </w:t>
      </w:r>
      <w:r w:rsidRPr="00544D32">
        <w:t>as a result of engaging another consultant.</w:t>
      </w:r>
      <w:bookmarkEnd w:id="340"/>
      <w:r w:rsidR="00B42F22" w:rsidRPr="00544D32">
        <w:t xml:space="preserve">  The Principal is entitled to set off the </w:t>
      </w:r>
      <w:r w:rsidR="00B42F22" w:rsidRPr="00544D32">
        <w:lastRenderedPageBreak/>
        <w:t xml:space="preserve">additional costs and expenses incurred by the Principal under this clause b against any amounts payable to the </w:t>
      </w:r>
      <w:r w:rsidR="00901FBA" w:rsidRPr="00544D32">
        <w:t xml:space="preserve">Consultant under this Contract. </w:t>
      </w:r>
    </w:p>
    <w:p w14:paraId="757A4596" w14:textId="1C29BB99" w:rsidR="00F42987" w:rsidRPr="006D160B" w:rsidRDefault="00CB789A" w:rsidP="008D5666">
      <w:pPr>
        <w:pStyle w:val="Heading2"/>
        <w:rPr>
          <w:rFonts w:cstheme="minorHAnsi"/>
          <w:spacing w:val="0"/>
        </w:rPr>
      </w:pPr>
      <w:bookmarkStart w:id="341" w:name="_Toc63263513"/>
      <w:bookmarkStart w:id="342" w:name="_Toc120030062"/>
      <w:r w:rsidRPr="00544D32">
        <w:rPr>
          <w:rFonts w:cstheme="minorHAnsi"/>
          <w:spacing w:val="0"/>
        </w:rPr>
        <w:t>Terminat</w:t>
      </w:r>
      <w:r w:rsidR="00651C09" w:rsidRPr="00544D32">
        <w:rPr>
          <w:rFonts w:cstheme="minorHAnsi"/>
          <w:spacing w:val="0"/>
        </w:rPr>
        <w:t>ion</w:t>
      </w:r>
      <w:r w:rsidR="009816DB" w:rsidRPr="00544D32">
        <w:rPr>
          <w:rFonts w:cstheme="minorHAnsi"/>
          <w:spacing w:val="0"/>
        </w:rPr>
        <w:t xml:space="preserve"> for cause</w:t>
      </w:r>
      <w:bookmarkEnd w:id="341"/>
      <w:bookmarkEnd w:id="342"/>
    </w:p>
    <w:p w14:paraId="3720C889" w14:textId="28EA40DA" w:rsidR="00B036EC" w:rsidRPr="006D160B" w:rsidRDefault="00A21C33" w:rsidP="0008493F">
      <w:pPr>
        <w:pStyle w:val="BodyTextIndent"/>
      </w:pPr>
      <w:r w:rsidRPr="006D160B">
        <w:t xml:space="preserve">Without limitation to </w:t>
      </w:r>
      <w:r w:rsidR="005A235F" w:rsidRPr="006D160B">
        <w:t>clause</w:t>
      </w:r>
      <w:r w:rsidR="00152236" w:rsidRPr="006D160B">
        <w:t xml:space="preserve"> 15.3</w:t>
      </w:r>
      <w:r w:rsidR="005A235F" w:rsidRPr="006D160B">
        <w:t>, t</w:t>
      </w:r>
      <w:r w:rsidR="00CB789A" w:rsidRPr="006D160B">
        <w:t xml:space="preserve">he </w:t>
      </w:r>
      <w:r w:rsidR="00E51126" w:rsidRPr="006D160B">
        <w:t xml:space="preserve">Principal </w:t>
      </w:r>
      <w:r w:rsidR="00CB789A" w:rsidRPr="006D160B">
        <w:t xml:space="preserve">may terminate </w:t>
      </w:r>
      <w:r w:rsidR="00FF60DE" w:rsidRPr="006D160B">
        <w:t xml:space="preserve">this </w:t>
      </w:r>
      <w:r w:rsidR="009A04A1" w:rsidRPr="006D160B">
        <w:t>Contract</w:t>
      </w:r>
      <w:r w:rsidR="00CB789A" w:rsidRPr="006D160B">
        <w:t xml:space="preserve"> </w:t>
      </w:r>
      <w:r w:rsidR="009816DB" w:rsidRPr="006D160B">
        <w:t xml:space="preserve">with immediate effect </w:t>
      </w:r>
      <w:r w:rsidR="00CB789A" w:rsidRPr="006D160B">
        <w:t xml:space="preserve">by notice to the </w:t>
      </w:r>
      <w:r w:rsidR="00C91DD0" w:rsidRPr="006D160B">
        <w:t>Consultant</w:t>
      </w:r>
      <w:r w:rsidR="00CB789A" w:rsidRPr="006D160B">
        <w:t xml:space="preserve"> if:</w:t>
      </w:r>
    </w:p>
    <w:p w14:paraId="1BAB5E67" w14:textId="4D9DFE5A" w:rsidR="00F42987" w:rsidRPr="006D160B" w:rsidRDefault="00CB789A" w:rsidP="00EC5680">
      <w:pPr>
        <w:pStyle w:val="Heading3"/>
      </w:pPr>
      <w:bookmarkStart w:id="343" w:name="_Toc63263514"/>
      <w:r w:rsidRPr="006D160B">
        <w:t>an Event of Default occurs;</w:t>
      </w:r>
      <w:bookmarkEnd w:id="343"/>
    </w:p>
    <w:p w14:paraId="03DEAE6A" w14:textId="6F698721" w:rsidR="00B036EC" w:rsidRPr="006D160B" w:rsidRDefault="00F42987" w:rsidP="00EC5680">
      <w:pPr>
        <w:pStyle w:val="Heading3"/>
      </w:pPr>
      <w:bookmarkStart w:id="344" w:name="_Toc63263515"/>
      <w:r w:rsidRPr="006D160B">
        <w:t xml:space="preserve">in </w:t>
      </w:r>
      <w:r w:rsidR="00CB789A" w:rsidRPr="006D160B">
        <w:t xml:space="preserve">the reasonable opinion of the </w:t>
      </w:r>
      <w:r w:rsidR="00E51126" w:rsidRPr="006D160B">
        <w:t xml:space="preserve">Principal </w:t>
      </w:r>
      <w:r w:rsidR="00CB789A" w:rsidRPr="006D160B">
        <w:t xml:space="preserve">the Services will not be completed by the </w:t>
      </w:r>
      <w:r w:rsidR="00C91DD0" w:rsidRPr="006D160B">
        <w:t>Consultant</w:t>
      </w:r>
      <w:r w:rsidR="00CB789A" w:rsidRPr="006D160B">
        <w:t xml:space="preserve"> in accordance with </w:t>
      </w:r>
      <w:r w:rsidR="00FF60DE" w:rsidRPr="006D160B">
        <w:t xml:space="preserve">this </w:t>
      </w:r>
      <w:r w:rsidR="009A04A1" w:rsidRPr="006D160B">
        <w:t>Contract</w:t>
      </w:r>
      <w:r w:rsidR="00CB789A" w:rsidRPr="006D160B">
        <w:t xml:space="preserve"> </w:t>
      </w:r>
      <w:r w:rsidR="003C1F8C" w:rsidRPr="006D160B">
        <w:t>due to</w:t>
      </w:r>
      <w:r w:rsidR="00CB789A" w:rsidRPr="006D160B">
        <w:t xml:space="preserve"> any event or circumstances;</w:t>
      </w:r>
      <w:r w:rsidR="00252827" w:rsidRPr="006D160B">
        <w:t xml:space="preserve"> or</w:t>
      </w:r>
      <w:bookmarkEnd w:id="344"/>
    </w:p>
    <w:p w14:paraId="770A7CAE" w14:textId="555C095E" w:rsidR="009816DB" w:rsidRPr="006D160B" w:rsidRDefault="00CB789A" w:rsidP="00EC5680">
      <w:pPr>
        <w:pStyle w:val="Heading3"/>
      </w:pPr>
      <w:bookmarkStart w:id="345" w:name="_Toc63263516"/>
      <w:r w:rsidRPr="006D160B">
        <w:t xml:space="preserve">the </w:t>
      </w:r>
      <w:r w:rsidR="00C91DD0" w:rsidRPr="006D160B">
        <w:t>Consultant</w:t>
      </w:r>
      <w:r w:rsidRPr="006D160B">
        <w:t xml:space="preserve"> fails</w:t>
      </w:r>
      <w:r w:rsidR="00E85387" w:rsidRPr="006D160B">
        <w:t xml:space="preserve">, </w:t>
      </w:r>
      <w:r w:rsidRPr="006D160B">
        <w:t xml:space="preserve">refuses or neglects to comply with any instruction or direction </w:t>
      </w:r>
      <w:r w:rsidR="003C1F8C" w:rsidRPr="006D160B">
        <w:t xml:space="preserve">lawfully </w:t>
      </w:r>
      <w:r w:rsidRPr="006D160B">
        <w:t xml:space="preserve">given to it by the </w:t>
      </w:r>
      <w:r w:rsidR="00E51126" w:rsidRPr="006D160B">
        <w:t xml:space="preserve">Principal </w:t>
      </w:r>
      <w:r w:rsidRPr="006D160B">
        <w:t xml:space="preserve">pursuant to </w:t>
      </w:r>
      <w:r w:rsidR="00FF60DE" w:rsidRPr="006D160B">
        <w:t xml:space="preserve">this </w:t>
      </w:r>
      <w:r w:rsidR="009A04A1" w:rsidRPr="006D160B">
        <w:t>Contract</w:t>
      </w:r>
      <w:r w:rsidR="00D01194" w:rsidRPr="006D160B">
        <w:t>.</w:t>
      </w:r>
      <w:bookmarkEnd w:id="345"/>
    </w:p>
    <w:p w14:paraId="7AAC1C7F" w14:textId="06E54D48" w:rsidR="009816DB" w:rsidRPr="006D160B" w:rsidRDefault="009816DB" w:rsidP="008D5666">
      <w:pPr>
        <w:pStyle w:val="Heading2"/>
        <w:keepLines/>
        <w:rPr>
          <w:rFonts w:cstheme="minorHAnsi"/>
          <w:spacing w:val="0"/>
        </w:rPr>
      </w:pPr>
      <w:bookmarkStart w:id="346" w:name="_Ref406409750"/>
      <w:bookmarkStart w:id="347" w:name="_Toc63263517"/>
      <w:bookmarkStart w:id="348" w:name="_Toc120030063"/>
      <w:r w:rsidRPr="00544D32">
        <w:rPr>
          <w:rFonts w:cstheme="minorHAnsi"/>
          <w:spacing w:val="0"/>
        </w:rPr>
        <w:t>Termination for convenienc</w:t>
      </w:r>
      <w:bookmarkEnd w:id="346"/>
      <w:bookmarkEnd w:id="347"/>
      <w:r w:rsidR="002876F6">
        <w:rPr>
          <w:rFonts w:cstheme="minorHAnsi"/>
          <w:spacing w:val="0"/>
        </w:rPr>
        <w:t>e</w:t>
      </w:r>
      <w:bookmarkEnd w:id="348"/>
    </w:p>
    <w:p w14:paraId="37CE3876" w14:textId="4B279309" w:rsidR="009816DB" w:rsidRPr="00544D32" w:rsidRDefault="009816DB" w:rsidP="00EC5680">
      <w:pPr>
        <w:pStyle w:val="Heading3"/>
      </w:pPr>
      <w:bookmarkStart w:id="349" w:name="_Ref406412777"/>
      <w:bookmarkStart w:id="350" w:name="_Toc63263518"/>
      <w:r w:rsidRPr="00544D32">
        <w:t xml:space="preserve">The </w:t>
      </w:r>
      <w:r w:rsidR="004A44BE" w:rsidRPr="00544D32">
        <w:t xml:space="preserve">Principal </w:t>
      </w:r>
      <w:r w:rsidRPr="00544D32">
        <w:t xml:space="preserve">may terminate this </w:t>
      </w:r>
      <w:r w:rsidR="009A04A1" w:rsidRPr="00544D32">
        <w:t>Contract</w:t>
      </w:r>
      <w:r w:rsidRPr="00544D32">
        <w:t xml:space="preserve"> by serving a notice on the Consultant requiring that this </w:t>
      </w:r>
      <w:r w:rsidR="009A04A1" w:rsidRPr="00544D32">
        <w:t>Contract</w:t>
      </w:r>
      <w:r w:rsidRPr="00544D32">
        <w:t xml:space="preserve"> terminate on a date specified in the notice being not less than 30 days from the date of the notice.</w:t>
      </w:r>
      <w:bookmarkEnd w:id="349"/>
      <w:bookmarkEnd w:id="350"/>
    </w:p>
    <w:p w14:paraId="4FBF4862" w14:textId="054603C7" w:rsidR="00DE7DDD" w:rsidRPr="006D160B" w:rsidRDefault="009816DB" w:rsidP="00EC5680">
      <w:pPr>
        <w:pStyle w:val="Heading3"/>
      </w:pPr>
      <w:bookmarkStart w:id="351" w:name="_Toc63263519"/>
      <w:r w:rsidRPr="00544D32">
        <w:t xml:space="preserve">If the </w:t>
      </w:r>
      <w:r w:rsidR="004A44BE" w:rsidRPr="00544D32">
        <w:t xml:space="preserve">Principal </w:t>
      </w:r>
      <w:r w:rsidRPr="00544D32">
        <w:t xml:space="preserve">terminates the </w:t>
      </w:r>
      <w:r w:rsidR="009A04A1" w:rsidRPr="00544D32">
        <w:t>Contract</w:t>
      </w:r>
      <w:r w:rsidRPr="00544D32">
        <w:t xml:space="preserve"> under clause </w:t>
      </w:r>
      <w:r w:rsidRPr="00544D32">
        <w:fldChar w:fldCharType="begin"/>
      </w:r>
      <w:r w:rsidRPr="00544D32">
        <w:instrText xml:space="preserve"> REF _Ref406412777 \w \h </w:instrText>
      </w:r>
      <w:r w:rsidR="00054146" w:rsidRPr="00544D32">
        <w:instrText xml:space="preserve"> \* MERGEFORMAT </w:instrText>
      </w:r>
      <w:r w:rsidRPr="00544D32">
        <w:fldChar w:fldCharType="separate"/>
      </w:r>
      <w:r w:rsidR="009356C1">
        <w:t>15.3(a)</w:t>
      </w:r>
      <w:r w:rsidRPr="00544D32">
        <w:fldChar w:fldCharType="end"/>
      </w:r>
      <w:r w:rsidRPr="00544D32">
        <w:t xml:space="preserve">, the </w:t>
      </w:r>
      <w:r w:rsidR="004A44BE" w:rsidRPr="00544D32">
        <w:t xml:space="preserve">Principal </w:t>
      </w:r>
      <w:r w:rsidRPr="00544D32">
        <w:t xml:space="preserve">must pay the Consultant the proportion </w:t>
      </w:r>
      <w:r w:rsidRPr="006D160B">
        <w:t>of</w:t>
      </w:r>
      <w:r w:rsidRPr="00544D32">
        <w:t xml:space="preserve"> the Price equivalent to the Services provided up to the date of termination and any costs and expenses reasonably incurred by the Consultant as a result of the termination.</w:t>
      </w:r>
      <w:r w:rsidR="004A44BE" w:rsidRPr="00544D32">
        <w:t xml:space="preserve">  This shall be the Consultant’s sole compensation arising from or in connection with termination pursuant to this clause </w:t>
      </w:r>
      <w:r w:rsidR="00152236" w:rsidRPr="00544D32">
        <w:t>15.3</w:t>
      </w:r>
      <w:r w:rsidR="004A44BE" w:rsidRPr="00544D32">
        <w:t>.</w:t>
      </w:r>
      <w:bookmarkEnd w:id="351"/>
    </w:p>
    <w:p w14:paraId="179B2FED" w14:textId="344B6826" w:rsidR="00B036EC" w:rsidRPr="006D160B" w:rsidRDefault="00CB789A" w:rsidP="008D5666">
      <w:pPr>
        <w:pStyle w:val="Heading2"/>
        <w:rPr>
          <w:rFonts w:cstheme="minorHAnsi"/>
          <w:spacing w:val="0"/>
        </w:rPr>
      </w:pPr>
      <w:bookmarkStart w:id="352" w:name="_Toc63263520"/>
      <w:bookmarkStart w:id="353" w:name="_Toc120030064"/>
      <w:r w:rsidRPr="00544D32">
        <w:rPr>
          <w:rFonts w:cstheme="minorHAnsi"/>
          <w:spacing w:val="0"/>
        </w:rPr>
        <w:t>Yield up</w:t>
      </w:r>
      <w:bookmarkEnd w:id="352"/>
      <w:bookmarkEnd w:id="353"/>
    </w:p>
    <w:p w14:paraId="4E4D873B" w14:textId="01C8C99B" w:rsidR="00B036EC" w:rsidRPr="006D160B" w:rsidRDefault="00CB789A" w:rsidP="00EC5680">
      <w:pPr>
        <w:pStyle w:val="BodyTextIndent"/>
      </w:pPr>
      <w:r w:rsidRPr="006D160B">
        <w:t xml:space="preserve">On the expiry or earlier </w:t>
      </w:r>
      <w:r w:rsidR="005E74D6" w:rsidRPr="006D160B">
        <w:t xml:space="preserve">termination </w:t>
      </w:r>
      <w:r w:rsidRPr="006D160B">
        <w:t xml:space="preserve">of </w:t>
      </w:r>
      <w:r w:rsidR="00FF60DE" w:rsidRPr="006D160B">
        <w:t xml:space="preserve">this </w:t>
      </w:r>
      <w:r w:rsidR="009A04A1" w:rsidRPr="006D160B">
        <w:t>Contract</w:t>
      </w:r>
      <w:r w:rsidRPr="006D160B">
        <w:t xml:space="preserve">, the </w:t>
      </w:r>
      <w:r w:rsidR="00C91DD0" w:rsidRPr="006D160B">
        <w:t>Consultant</w:t>
      </w:r>
      <w:r w:rsidRPr="006D160B">
        <w:t xml:space="preserve"> must:</w:t>
      </w:r>
    </w:p>
    <w:p w14:paraId="1B47156A" w14:textId="12C70E62" w:rsidR="00B036EC" w:rsidRPr="006D160B" w:rsidRDefault="00CB789A" w:rsidP="00EC5680">
      <w:pPr>
        <w:pStyle w:val="Heading3"/>
      </w:pPr>
      <w:bookmarkStart w:id="354" w:name="_Toc63263521"/>
      <w:r w:rsidRPr="00544D32">
        <w:t xml:space="preserve">deliver to the </w:t>
      </w:r>
      <w:r w:rsidR="004A44BE" w:rsidRPr="00544D32">
        <w:t xml:space="preserve">Principal </w:t>
      </w:r>
      <w:r w:rsidRPr="00544D32">
        <w:t xml:space="preserve">all the </w:t>
      </w:r>
      <w:r w:rsidR="00C91DD0" w:rsidRPr="00544D32">
        <w:t>Consultant</w:t>
      </w:r>
      <w:r w:rsidRPr="00544D32">
        <w:t>'s Records as required by the</w:t>
      </w:r>
      <w:r w:rsidR="004A44BE" w:rsidRPr="00544D32">
        <w:t xml:space="preserve"> Principal</w:t>
      </w:r>
      <w:r w:rsidRPr="00544D32">
        <w:t>;</w:t>
      </w:r>
      <w:bookmarkEnd w:id="354"/>
    </w:p>
    <w:p w14:paraId="448461E4" w14:textId="73EC8FA8" w:rsidR="00B036EC" w:rsidRPr="00EC5680" w:rsidRDefault="00CB789A" w:rsidP="00EC5680">
      <w:pPr>
        <w:pStyle w:val="Heading3"/>
      </w:pPr>
      <w:bookmarkStart w:id="355" w:name="_Toc63263522"/>
      <w:r w:rsidRPr="00EC5680">
        <w:t xml:space="preserve">not represent that the </w:t>
      </w:r>
      <w:r w:rsidR="00C91DD0" w:rsidRPr="00EC5680">
        <w:t>Consultant</w:t>
      </w:r>
      <w:r w:rsidRPr="00EC5680">
        <w:t xml:space="preserve"> is </w:t>
      </w:r>
      <w:r w:rsidR="00872E51">
        <w:t xml:space="preserve">in </w:t>
      </w:r>
      <w:r w:rsidRPr="00EC5680">
        <w:t>any way connected to the</w:t>
      </w:r>
      <w:r w:rsidR="00A21C33" w:rsidRPr="00EC5680">
        <w:t xml:space="preserve"> Principal</w:t>
      </w:r>
      <w:r w:rsidRPr="00EC5680">
        <w:t>;</w:t>
      </w:r>
      <w:bookmarkEnd w:id="355"/>
    </w:p>
    <w:p w14:paraId="5A0A29B1" w14:textId="742C4F2D" w:rsidR="00B036EC" w:rsidRPr="00EC5680" w:rsidRDefault="00CB789A" w:rsidP="00EC5680">
      <w:pPr>
        <w:pStyle w:val="Heading3"/>
      </w:pPr>
      <w:bookmarkStart w:id="356" w:name="_Toc63263523"/>
      <w:r w:rsidRPr="00EC5680">
        <w:t xml:space="preserve">return all of the Confidential </w:t>
      </w:r>
      <w:r w:rsidR="005E74D6" w:rsidRPr="00EC5680">
        <w:t>I</w:t>
      </w:r>
      <w:r w:rsidRPr="00EC5680">
        <w:t>nformation to the</w:t>
      </w:r>
      <w:r w:rsidR="00A21C33" w:rsidRPr="00EC5680">
        <w:t xml:space="preserve"> Principal</w:t>
      </w:r>
      <w:r w:rsidRPr="00EC5680">
        <w:t>;</w:t>
      </w:r>
      <w:bookmarkEnd w:id="356"/>
      <w:r w:rsidR="00872E51">
        <w:t xml:space="preserve"> and</w:t>
      </w:r>
    </w:p>
    <w:p w14:paraId="1BC7F1C4" w14:textId="496ED68B" w:rsidR="00DE7DDD" w:rsidRPr="006D160B" w:rsidRDefault="00CB789A" w:rsidP="00EC5680">
      <w:pPr>
        <w:pStyle w:val="Heading3"/>
      </w:pPr>
      <w:bookmarkStart w:id="357" w:name="_Toc63263524"/>
      <w:r w:rsidRPr="00EC5680">
        <w:t xml:space="preserve">in every other respect co-operate with the </w:t>
      </w:r>
      <w:r w:rsidR="00A21C33" w:rsidRPr="00EC5680">
        <w:t>Principal</w:t>
      </w:r>
      <w:r w:rsidR="00ED48AA" w:rsidRPr="00EC5680">
        <w:t xml:space="preserve"> </w:t>
      </w:r>
      <w:r w:rsidRPr="00EC5680">
        <w:t xml:space="preserve">as reasonably required by the </w:t>
      </w:r>
      <w:r w:rsidR="00A21C33" w:rsidRPr="00EC5680">
        <w:t xml:space="preserve">Principal </w:t>
      </w:r>
      <w:r w:rsidRPr="00EC5680">
        <w:t>in order to minimise</w:t>
      </w:r>
      <w:r w:rsidRPr="00544D32">
        <w:t xml:space="preserve"> any loss, damage or inconvenience to the </w:t>
      </w:r>
      <w:r w:rsidR="00A21C33" w:rsidRPr="00544D32">
        <w:t xml:space="preserve">Principal </w:t>
      </w:r>
      <w:r w:rsidRPr="00544D32">
        <w:t xml:space="preserve">and </w:t>
      </w:r>
      <w:r w:rsidR="00C91DD0" w:rsidRPr="00544D32">
        <w:t>Consultant</w:t>
      </w:r>
      <w:r w:rsidRPr="00544D32">
        <w:t xml:space="preserve"> resulting from the expiration or termination of </w:t>
      </w:r>
      <w:r w:rsidR="00FF60DE" w:rsidRPr="00544D32">
        <w:t xml:space="preserve">this </w:t>
      </w:r>
      <w:r w:rsidR="009A04A1" w:rsidRPr="00544D32">
        <w:t>Contract</w:t>
      </w:r>
      <w:bookmarkEnd w:id="357"/>
    </w:p>
    <w:p w14:paraId="7831F7C5" w14:textId="1DD845FB" w:rsidR="00B036EC" w:rsidRPr="006D160B" w:rsidRDefault="00A21C33" w:rsidP="008D5666">
      <w:pPr>
        <w:pStyle w:val="Heading2"/>
        <w:rPr>
          <w:rFonts w:cstheme="minorHAnsi"/>
          <w:spacing w:val="0"/>
        </w:rPr>
      </w:pPr>
      <w:bookmarkStart w:id="358" w:name="_Toc63263525"/>
      <w:bookmarkStart w:id="359" w:name="_Toc120030065"/>
      <w:r w:rsidRPr="00544D32">
        <w:rPr>
          <w:rFonts w:cstheme="minorHAnsi"/>
          <w:spacing w:val="0"/>
        </w:rPr>
        <w:t xml:space="preserve">Principal's </w:t>
      </w:r>
      <w:r w:rsidR="00064C33" w:rsidRPr="00544D32">
        <w:rPr>
          <w:rFonts w:cstheme="minorHAnsi"/>
          <w:spacing w:val="0"/>
        </w:rPr>
        <w:t xml:space="preserve">further rights </w:t>
      </w:r>
      <w:r w:rsidR="00CB789A" w:rsidRPr="00544D32">
        <w:rPr>
          <w:rFonts w:cstheme="minorHAnsi"/>
          <w:spacing w:val="0"/>
        </w:rPr>
        <w:t>on Termination</w:t>
      </w:r>
      <w:bookmarkEnd w:id="358"/>
      <w:bookmarkEnd w:id="359"/>
    </w:p>
    <w:p w14:paraId="4C4BE179" w14:textId="2F923AC2" w:rsidR="009608B7" w:rsidRPr="006D160B" w:rsidRDefault="00CB789A" w:rsidP="00EC5680">
      <w:pPr>
        <w:pStyle w:val="Heading3"/>
      </w:pPr>
      <w:bookmarkStart w:id="360" w:name="_Toc63263526"/>
      <w:r w:rsidRPr="00544D32">
        <w:t xml:space="preserve">Nothing in </w:t>
      </w:r>
      <w:r w:rsidR="001777FC" w:rsidRPr="00544D32">
        <w:t>clause</w:t>
      </w:r>
      <w:r w:rsidRPr="00544D32">
        <w:t xml:space="preserve"> </w:t>
      </w:r>
      <w:r w:rsidR="00152236" w:rsidRPr="00544D32">
        <w:t>15</w:t>
      </w:r>
      <w:r w:rsidRPr="00544D32">
        <w:t xml:space="preserve"> in any way </w:t>
      </w:r>
      <w:r w:rsidR="004C3789" w:rsidRPr="00544D32">
        <w:t xml:space="preserve">restricts </w:t>
      </w:r>
      <w:r w:rsidRPr="00544D32">
        <w:t>any right of the</w:t>
      </w:r>
      <w:r w:rsidR="00A21C33" w:rsidRPr="00544D32">
        <w:t xml:space="preserve"> Principal</w:t>
      </w:r>
      <w:r w:rsidRPr="00544D32">
        <w:t xml:space="preserve"> to </w:t>
      </w:r>
      <w:r w:rsidR="004C3789" w:rsidRPr="00544D32">
        <w:t xml:space="preserve">set-off any sum or to </w:t>
      </w:r>
      <w:r w:rsidRPr="00544D32">
        <w:t xml:space="preserve">claim and institute proceedings for damages arising out of any breach of </w:t>
      </w:r>
      <w:r w:rsidR="00FF60DE" w:rsidRPr="00544D32">
        <w:t xml:space="preserve">this </w:t>
      </w:r>
      <w:r w:rsidR="009A04A1" w:rsidRPr="00544D32">
        <w:t>Contract</w:t>
      </w:r>
      <w:r w:rsidRPr="00544D32">
        <w:t xml:space="preserve"> by the </w:t>
      </w:r>
      <w:r w:rsidR="00C91DD0" w:rsidRPr="00544D32">
        <w:t>Consultant</w:t>
      </w:r>
      <w:r w:rsidRPr="00544D32">
        <w:t>.</w:t>
      </w:r>
      <w:bookmarkEnd w:id="360"/>
    </w:p>
    <w:p w14:paraId="4E561883" w14:textId="4790E41D" w:rsidR="00A21C33" w:rsidRPr="00544D32" w:rsidRDefault="00A21C33" w:rsidP="00EC5680">
      <w:pPr>
        <w:pStyle w:val="Heading3"/>
      </w:pPr>
      <w:bookmarkStart w:id="361" w:name="_Toc63263527"/>
      <w:r w:rsidRPr="00544D32">
        <w:t xml:space="preserve">The Principal shall be </w:t>
      </w:r>
      <w:r w:rsidRPr="006D160B">
        <w:t>entitled</w:t>
      </w:r>
      <w:r w:rsidRPr="00544D32">
        <w:t xml:space="preserve"> to engage any other entity to carry out all or part of the Services upon termination of this </w:t>
      </w:r>
      <w:r w:rsidR="009A04A1" w:rsidRPr="00544D32">
        <w:t>Contract</w:t>
      </w:r>
      <w:bookmarkEnd w:id="361"/>
    </w:p>
    <w:p w14:paraId="5518D580" w14:textId="54DD59BA" w:rsidR="00167062" w:rsidRPr="006D160B" w:rsidRDefault="00FC1C61" w:rsidP="006D160B">
      <w:pPr>
        <w:pStyle w:val="BodyText"/>
        <w:keepNext/>
        <w:keepLines/>
        <w:widowControl/>
        <w:spacing w:before="480"/>
        <w:rPr>
          <w:sz w:val="24"/>
          <w:szCs w:val="24"/>
        </w:rPr>
      </w:pPr>
      <w:r w:rsidRPr="006D160B">
        <w:rPr>
          <w:sz w:val="24"/>
          <w:szCs w:val="24"/>
        </w:rPr>
        <w:fldChar w:fldCharType="begin"/>
      </w:r>
      <w:r w:rsidRPr="006D160B">
        <w:rPr>
          <w:sz w:val="24"/>
          <w:szCs w:val="24"/>
        </w:rPr>
        <w:instrText xml:space="preserve"> TC  "Dispute Resolution" \f a \l 1 </w:instrText>
      </w:r>
      <w:r w:rsidRPr="006D160B">
        <w:rPr>
          <w:sz w:val="24"/>
          <w:szCs w:val="24"/>
        </w:rPr>
        <w:fldChar w:fldCharType="end"/>
      </w:r>
    </w:p>
    <w:p w14:paraId="34C382E4" w14:textId="5A57862D" w:rsidR="00B036EC" w:rsidRPr="00544D32" w:rsidRDefault="00CB789A" w:rsidP="006D160B">
      <w:pPr>
        <w:pStyle w:val="Heading1"/>
        <w:spacing w:after="320"/>
        <w:rPr>
          <w:rFonts w:cstheme="minorHAnsi"/>
          <w:spacing w:val="0"/>
        </w:rPr>
      </w:pPr>
      <w:bookmarkStart w:id="362" w:name="_Toc401841192"/>
      <w:bookmarkStart w:id="363" w:name="_Toc401925950"/>
      <w:bookmarkStart w:id="364" w:name="_Toc401834803"/>
      <w:bookmarkStart w:id="365" w:name="_Toc401841193"/>
      <w:bookmarkStart w:id="366" w:name="_Toc401925951"/>
      <w:bookmarkStart w:id="367" w:name="_Toc401841194"/>
      <w:bookmarkStart w:id="368" w:name="_Toc401925952"/>
      <w:bookmarkStart w:id="369" w:name="_Toc401841195"/>
      <w:bookmarkStart w:id="370" w:name="_Toc401925953"/>
      <w:bookmarkStart w:id="371" w:name="_Toc401841196"/>
      <w:bookmarkStart w:id="372" w:name="_Toc401925954"/>
      <w:bookmarkStart w:id="373" w:name="_Toc401841197"/>
      <w:bookmarkStart w:id="374" w:name="_Toc401925955"/>
      <w:bookmarkStart w:id="375" w:name="_Toc401841198"/>
      <w:bookmarkStart w:id="376" w:name="_Toc401925956"/>
      <w:bookmarkStart w:id="377" w:name="_Toc401841199"/>
      <w:bookmarkStart w:id="378" w:name="_Toc401925957"/>
      <w:bookmarkStart w:id="379" w:name="_Toc401841200"/>
      <w:bookmarkStart w:id="380" w:name="_Toc401925958"/>
      <w:bookmarkStart w:id="381" w:name="_Toc401841201"/>
      <w:bookmarkStart w:id="382" w:name="_Toc401925959"/>
      <w:bookmarkStart w:id="383" w:name="_Toc401841202"/>
      <w:bookmarkStart w:id="384" w:name="_Toc401925960"/>
      <w:bookmarkStart w:id="385" w:name="_Toc401834805"/>
      <w:bookmarkStart w:id="386" w:name="_Toc401841203"/>
      <w:bookmarkStart w:id="387" w:name="_Toc401925961"/>
      <w:bookmarkStart w:id="388" w:name="_Toc401841204"/>
      <w:bookmarkStart w:id="389" w:name="_Toc63263210"/>
      <w:bookmarkStart w:id="390" w:name="_Toc63263528"/>
      <w:bookmarkStart w:id="391" w:name="_Toc120030066"/>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544D32">
        <w:rPr>
          <w:rFonts w:cstheme="minorHAnsi"/>
          <w:spacing w:val="0"/>
        </w:rPr>
        <w:t>DISPUTE RESOLUTION</w:t>
      </w:r>
      <w:bookmarkEnd w:id="388"/>
      <w:bookmarkEnd w:id="389"/>
      <w:bookmarkEnd w:id="390"/>
      <w:bookmarkEnd w:id="391"/>
    </w:p>
    <w:p w14:paraId="36BB89E6" w14:textId="25AE2EBB" w:rsidR="005E1658" w:rsidRPr="006D160B" w:rsidRDefault="005E1658" w:rsidP="00EC5680">
      <w:pPr>
        <w:pStyle w:val="Heading3"/>
      </w:pPr>
      <w:bookmarkStart w:id="392" w:name="_Toc63263529"/>
      <w:r w:rsidRPr="00544D32">
        <w:t xml:space="preserve">If a dispute between the parties arises in connection with </w:t>
      </w:r>
      <w:r w:rsidR="00FF60DE" w:rsidRPr="00544D32">
        <w:t xml:space="preserve">this </w:t>
      </w:r>
      <w:r w:rsidR="009A04A1" w:rsidRPr="00544D32">
        <w:t>Contract</w:t>
      </w:r>
      <w:r w:rsidRPr="00544D32">
        <w:t>, then either party may give the other party a written notice of the dispute, adequately identifying and providing details of the dispute.</w:t>
      </w:r>
      <w:bookmarkEnd w:id="392"/>
    </w:p>
    <w:p w14:paraId="25DE308E" w14:textId="28C0E0C0" w:rsidR="005E1658" w:rsidRPr="006D160B" w:rsidRDefault="005E1658" w:rsidP="00EC5680">
      <w:pPr>
        <w:pStyle w:val="Heading3"/>
      </w:pPr>
      <w:bookmarkStart w:id="393" w:name="_Toc63263530"/>
      <w:r w:rsidRPr="00544D32">
        <w:t>Within 10 Business Days after service of a notice of dispute, the parties must confer at least once to resolve the dispute</w:t>
      </w:r>
      <w:r w:rsidR="00ED48AA" w:rsidRPr="00544D32">
        <w:t>.</w:t>
      </w:r>
      <w:r w:rsidR="004C3789" w:rsidRPr="00544D32">
        <w:t xml:space="preserve">  </w:t>
      </w:r>
      <w:r w:rsidRPr="00544D32">
        <w:t xml:space="preserve">Each party must be represented by a person having authority to </w:t>
      </w:r>
      <w:r w:rsidR="005E74D6" w:rsidRPr="00544D32">
        <w:t>settle the dispute</w:t>
      </w:r>
      <w:r w:rsidRPr="00544D32">
        <w:t xml:space="preserve"> or </w:t>
      </w:r>
      <w:r w:rsidR="005E74D6" w:rsidRPr="00544D32">
        <w:t xml:space="preserve">agree to the </w:t>
      </w:r>
      <w:r w:rsidRPr="00544D32">
        <w:t>method of resolution. All conferences under this clause must be conducted in good faith and without prejudice.</w:t>
      </w:r>
      <w:bookmarkEnd w:id="393"/>
    </w:p>
    <w:p w14:paraId="57F97DA5" w14:textId="3710E42E" w:rsidR="005E1658" w:rsidRPr="00544D32" w:rsidRDefault="005E1658" w:rsidP="00EC5680">
      <w:pPr>
        <w:pStyle w:val="Heading3"/>
      </w:pPr>
      <w:bookmarkStart w:id="394" w:name="_Toc63263531"/>
      <w:r w:rsidRPr="00544D32">
        <w:lastRenderedPageBreak/>
        <w:t>If the dispute has not been resolved within 20 Business Days of service of the notice of dispute, either party may commence legal proceedings or, if agreed in writing by the parties, commence alternative dispute resolution proceedings.</w:t>
      </w:r>
      <w:bookmarkEnd w:id="394"/>
    </w:p>
    <w:p w14:paraId="1955F66A" w14:textId="21D58122" w:rsidR="005E1658" w:rsidRPr="006D160B" w:rsidRDefault="00FC1C61" w:rsidP="006D160B">
      <w:pPr>
        <w:pStyle w:val="BodyText"/>
        <w:keepNext/>
        <w:keepLines/>
        <w:widowControl/>
        <w:spacing w:before="480"/>
        <w:rPr>
          <w:sz w:val="24"/>
          <w:szCs w:val="24"/>
        </w:rPr>
      </w:pPr>
      <w:r w:rsidRPr="006D160B">
        <w:rPr>
          <w:sz w:val="24"/>
          <w:szCs w:val="24"/>
        </w:rPr>
        <w:fldChar w:fldCharType="begin"/>
      </w:r>
      <w:r w:rsidRPr="006D160B">
        <w:rPr>
          <w:sz w:val="24"/>
          <w:szCs w:val="24"/>
        </w:rPr>
        <w:instrText xml:space="preserve"> TC  "No Assignment" \f a \l 1 </w:instrText>
      </w:r>
      <w:r w:rsidRPr="006D160B">
        <w:rPr>
          <w:sz w:val="24"/>
          <w:szCs w:val="24"/>
        </w:rPr>
        <w:fldChar w:fldCharType="end"/>
      </w:r>
    </w:p>
    <w:p w14:paraId="11DB0153" w14:textId="6510A206" w:rsidR="00B036EC" w:rsidRPr="00544D32" w:rsidRDefault="00CB789A" w:rsidP="00E622E1">
      <w:pPr>
        <w:pStyle w:val="Heading1"/>
        <w:rPr>
          <w:rFonts w:cstheme="minorHAnsi"/>
          <w:spacing w:val="0"/>
        </w:rPr>
      </w:pPr>
      <w:bookmarkStart w:id="395" w:name="_Toc401841205"/>
      <w:bookmarkStart w:id="396" w:name="_Toc63263211"/>
      <w:bookmarkStart w:id="397" w:name="_Toc63263532"/>
      <w:bookmarkStart w:id="398" w:name="_Toc120030067"/>
      <w:r w:rsidRPr="00544D32">
        <w:rPr>
          <w:rFonts w:cstheme="minorHAnsi"/>
          <w:spacing w:val="0"/>
        </w:rPr>
        <w:t>NO ASSIGNMENT</w:t>
      </w:r>
      <w:bookmarkEnd w:id="395"/>
      <w:bookmarkEnd w:id="396"/>
      <w:bookmarkEnd w:id="397"/>
      <w:bookmarkEnd w:id="398"/>
    </w:p>
    <w:p w14:paraId="22D8CA46" w14:textId="5EDC9117" w:rsidR="00FC367E" w:rsidRPr="006D160B" w:rsidRDefault="00CB789A" w:rsidP="00EC5680">
      <w:pPr>
        <w:pStyle w:val="Heading3"/>
      </w:pPr>
      <w:bookmarkStart w:id="399" w:name="_Ref401842047"/>
      <w:bookmarkStart w:id="400" w:name="_Toc63263533"/>
      <w:r w:rsidRPr="00544D32">
        <w:t xml:space="preserve">The </w:t>
      </w:r>
      <w:r w:rsidR="00C91DD0" w:rsidRPr="00544D32">
        <w:t>Consultant</w:t>
      </w:r>
      <w:r w:rsidRPr="00544D32">
        <w:t xml:space="preserve"> must not sell, assign, novate, transfer, mortgage, charge or otherwise dispose of or deal with any of its rights or obligations under </w:t>
      </w:r>
      <w:r w:rsidR="00FF60DE" w:rsidRPr="00544D32">
        <w:t xml:space="preserve">this </w:t>
      </w:r>
      <w:r w:rsidR="009A04A1" w:rsidRPr="00544D32">
        <w:t>Contract</w:t>
      </w:r>
      <w:r w:rsidRPr="00544D32">
        <w:t xml:space="preserve"> without the written consent of the</w:t>
      </w:r>
      <w:r w:rsidR="000042EF" w:rsidRPr="00544D32">
        <w:t xml:space="preserve"> Principal</w:t>
      </w:r>
      <w:r w:rsidRPr="00544D32">
        <w:t>.</w:t>
      </w:r>
      <w:bookmarkEnd w:id="399"/>
      <w:bookmarkEnd w:id="400"/>
    </w:p>
    <w:p w14:paraId="71D4A39D" w14:textId="13E32BB3" w:rsidR="00B036EC" w:rsidRPr="00544D32" w:rsidRDefault="005E74D6" w:rsidP="00EC5680">
      <w:pPr>
        <w:pStyle w:val="Heading3"/>
      </w:pPr>
      <w:bookmarkStart w:id="401" w:name="_Toc63263534"/>
      <w:r w:rsidRPr="00544D32">
        <w:t>The obligations</w:t>
      </w:r>
      <w:r w:rsidR="00CB789A" w:rsidRPr="00544D32">
        <w:t xml:space="preserve"> on the part of any assignee expressed or implied in any deed of assignment and in favour of the </w:t>
      </w:r>
      <w:r w:rsidR="00E52DDE" w:rsidRPr="00544D32">
        <w:t xml:space="preserve">Principal </w:t>
      </w:r>
      <w:r w:rsidR="00CB789A" w:rsidRPr="00544D32">
        <w:t xml:space="preserve">are supplementary to those contained in </w:t>
      </w:r>
      <w:r w:rsidR="00FF60DE" w:rsidRPr="00544D32">
        <w:t xml:space="preserve">this </w:t>
      </w:r>
      <w:r w:rsidR="009A04A1" w:rsidRPr="00544D32">
        <w:t>Contract</w:t>
      </w:r>
      <w:r w:rsidR="00CB789A" w:rsidRPr="00544D32">
        <w:t xml:space="preserve"> and do not in any way relieve the </w:t>
      </w:r>
      <w:r w:rsidR="00C91DD0" w:rsidRPr="00544D32">
        <w:t>Consultant</w:t>
      </w:r>
      <w:r w:rsidR="00CB789A" w:rsidRPr="00544D32">
        <w:t xml:space="preserve"> from the </w:t>
      </w:r>
      <w:r w:rsidR="00C91DD0" w:rsidRPr="00544D32">
        <w:t>Consultant</w:t>
      </w:r>
      <w:r w:rsidR="00CB789A" w:rsidRPr="00544D32">
        <w:t xml:space="preserve">'s Covenants. Despite any assignment by the </w:t>
      </w:r>
      <w:r w:rsidR="00C91DD0" w:rsidRPr="00544D32">
        <w:t>Consultant</w:t>
      </w:r>
      <w:r w:rsidR="00CB789A" w:rsidRPr="00544D32">
        <w:t xml:space="preserve"> of the benefit of </w:t>
      </w:r>
      <w:r w:rsidR="00FF60DE" w:rsidRPr="00544D32">
        <w:t xml:space="preserve">this </w:t>
      </w:r>
      <w:r w:rsidR="009A04A1" w:rsidRPr="00544D32">
        <w:t>Contract</w:t>
      </w:r>
      <w:r w:rsidR="00CB789A" w:rsidRPr="00544D32">
        <w:t xml:space="preserve"> the </w:t>
      </w:r>
      <w:r w:rsidR="00C91DD0" w:rsidRPr="00544D32">
        <w:t>Consultant</w:t>
      </w:r>
      <w:r w:rsidR="00CB789A" w:rsidRPr="00544D32">
        <w:t xml:space="preserve"> </w:t>
      </w:r>
      <w:r w:rsidR="00FE5363" w:rsidRPr="00544D32">
        <w:t xml:space="preserve">must </w:t>
      </w:r>
      <w:r w:rsidR="00CB789A" w:rsidRPr="00544D32">
        <w:t xml:space="preserve">remain liable to observe and perform the </w:t>
      </w:r>
      <w:r w:rsidR="00C91DD0" w:rsidRPr="00544D32">
        <w:t>Consultant</w:t>
      </w:r>
      <w:r w:rsidR="00CB789A" w:rsidRPr="00544D32">
        <w:t>'s Covenants.</w:t>
      </w:r>
      <w:bookmarkEnd w:id="401"/>
    </w:p>
    <w:p w14:paraId="0595A31E" w14:textId="5E8DF5AA" w:rsidR="00B036EC" w:rsidRPr="006D160B" w:rsidRDefault="00FC1C61" w:rsidP="006D160B">
      <w:pPr>
        <w:pStyle w:val="BodyText"/>
        <w:keepNext/>
        <w:keepLines/>
        <w:widowControl/>
        <w:spacing w:before="600"/>
        <w:rPr>
          <w:sz w:val="24"/>
          <w:szCs w:val="24"/>
        </w:rPr>
      </w:pPr>
      <w:r w:rsidRPr="006D160B">
        <w:rPr>
          <w:sz w:val="24"/>
          <w:szCs w:val="24"/>
        </w:rPr>
        <w:fldChar w:fldCharType="begin"/>
      </w:r>
      <w:r w:rsidRPr="006D160B">
        <w:rPr>
          <w:sz w:val="24"/>
          <w:szCs w:val="24"/>
        </w:rPr>
        <w:instrText xml:space="preserve"> TC  "Novation" \f a \l 1 </w:instrText>
      </w:r>
      <w:r w:rsidRPr="006D160B">
        <w:rPr>
          <w:sz w:val="24"/>
          <w:szCs w:val="24"/>
        </w:rPr>
        <w:fldChar w:fldCharType="end"/>
      </w:r>
    </w:p>
    <w:p w14:paraId="33998FC8" w14:textId="77777777" w:rsidR="004C3789" w:rsidRPr="00544D32" w:rsidRDefault="004C3789" w:rsidP="004C3789">
      <w:pPr>
        <w:pStyle w:val="Heading1"/>
        <w:rPr>
          <w:rFonts w:cstheme="minorHAnsi"/>
          <w:spacing w:val="0"/>
        </w:rPr>
      </w:pPr>
      <w:bookmarkStart w:id="402" w:name="_Toc401834808"/>
      <w:bookmarkStart w:id="403" w:name="_Toc401841206"/>
      <w:bookmarkStart w:id="404" w:name="_Toc401925964"/>
      <w:bookmarkStart w:id="405" w:name="_Toc63263212"/>
      <w:bookmarkStart w:id="406" w:name="_Toc63263535"/>
      <w:bookmarkStart w:id="407" w:name="_Toc120030068"/>
      <w:bookmarkStart w:id="408" w:name="_Ref401839429"/>
      <w:bookmarkStart w:id="409" w:name="_Toc401841207"/>
      <w:bookmarkEnd w:id="402"/>
      <w:bookmarkEnd w:id="403"/>
      <w:bookmarkEnd w:id="404"/>
      <w:r w:rsidRPr="00544D32">
        <w:rPr>
          <w:rFonts w:cstheme="minorHAnsi"/>
          <w:spacing w:val="0"/>
        </w:rPr>
        <w:t>NOVATION</w:t>
      </w:r>
      <w:bookmarkEnd w:id="405"/>
      <w:bookmarkEnd w:id="406"/>
      <w:bookmarkEnd w:id="407"/>
    </w:p>
    <w:p w14:paraId="1F852B92" w14:textId="4A2287D0" w:rsidR="009608B7" w:rsidRPr="006D160B" w:rsidRDefault="004C3789" w:rsidP="0008493F">
      <w:pPr>
        <w:pStyle w:val="Heading3"/>
      </w:pPr>
      <w:bookmarkStart w:id="410" w:name="_Toc63263536"/>
      <w:r w:rsidRPr="006D160B">
        <w:t xml:space="preserve">Where directed by the Principal, the Consultant shall execute a Deed of Novation in the form attached to this </w:t>
      </w:r>
      <w:r w:rsidR="009A04A1" w:rsidRPr="006D160B">
        <w:t>Contract</w:t>
      </w:r>
      <w:r w:rsidRPr="006D160B">
        <w:t>, being a deed between the Principal, the Consultant and the Contractor.</w:t>
      </w:r>
      <w:bookmarkEnd w:id="410"/>
    </w:p>
    <w:p w14:paraId="7FA3F8A5" w14:textId="2B9E3680" w:rsidR="00FC1C61" w:rsidRPr="006D160B" w:rsidRDefault="004C3789" w:rsidP="0008493F">
      <w:pPr>
        <w:pStyle w:val="Heading3"/>
      </w:pPr>
      <w:bookmarkStart w:id="411" w:name="_Toc63263537"/>
      <w:r w:rsidRPr="006D160B">
        <w:t>Unless agreed otherwise, the Principal shall pay the Consultant for Services performed to the date of novation.  The Consultant shall not be entitled to any payment or compensation arising out of or in connection with this clause.</w:t>
      </w:r>
      <w:bookmarkEnd w:id="411"/>
    </w:p>
    <w:p w14:paraId="5502A49E" w14:textId="1BE64696" w:rsidR="00FC1C61" w:rsidRPr="006D160B" w:rsidRDefault="00FC1C61" w:rsidP="006D160B">
      <w:pPr>
        <w:pStyle w:val="BodyText"/>
        <w:keepNext/>
        <w:keepLines/>
        <w:widowControl/>
        <w:spacing w:before="600"/>
        <w:rPr>
          <w:sz w:val="24"/>
          <w:szCs w:val="24"/>
        </w:rPr>
      </w:pPr>
      <w:r w:rsidRPr="006D160B">
        <w:rPr>
          <w:sz w:val="24"/>
          <w:szCs w:val="24"/>
        </w:rPr>
        <w:fldChar w:fldCharType="begin"/>
      </w:r>
      <w:r w:rsidRPr="006D160B">
        <w:rPr>
          <w:sz w:val="24"/>
          <w:szCs w:val="24"/>
        </w:rPr>
        <w:instrText xml:space="preserve"> TC  "Sub Consultant/Contractors" \f a \l 1 </w:instrText>
      </w:r>
      <w:r w:rsidRPr="006D160B">
        <w:rPr>
          <w:sz w:val="24"/>
          <w:szCs w:val="24"/>
        </w:rPr>
        <w:fldChar w:fldCharType="end"/>
      </w:r>
    </w:p>
    <w:p w14:paraId="589F6AB9" w14:textId="77228186" w:rsidR="00B036EC" w:rsidRPr="00C24F4A" w:rsidRDefault="00CB789A" w:rsidP="00C24F4A">
      <w:pPr>
        <w:pStyle w:val="Heading1"/>
      </w:pPr>
      <w:bookmarkStart w:id="412" w:name="_Ref54702546"/>
      <w:bookmarkStart w:id="413" w:name="_Toc63263213"/>
      <w:bookmarkStart w:id="414" w:name="_Toc63263538"/>
      <w:bookmarkStart w:id="415" w:name="_Toc120030069"/>
      <w:r w:rsidRPr="00544D32">
        <w:t>SUB</w:t>
      </w:r>
      <w:r w:rsidRPr="00C24F4A">
        <w:t>-CONSULTANT/CONTRACTOR</w:t>
      </w:r>
      <w:bookmarkEnd w:id="408"/>
      <w:bookmarkEnd w:id="409"/>
      <w:bookmarkEnd w:id="412"/>
      <w:bookmarkEnd w:id="413"/>
      <w:bookmarkEnd w:id="414"/>
      <w:bookmarkEnd w:id="415"/>
    </w:p>
    <w:p w14:paraId="5B5D9B48" w14:textId="7DABDFF0" w:rsidR="00B036EC" w:rsidRPr="00C24F4A" w:rsidRDefault="00CB789A" w:rsidP="00C24F4A">
      <w:pPr>
        <w:pStyle w:val="Heading3"/>
      </w:pPr>
      <w:bookmarkStart w:id="416" w:name="_Toc63263539"/>
      <w:r w:rsidRPr="00C24F4A">
        <w:t xml:space="preserve">If circumstances arise which require expertise outside the field of practice of the </w:t>
      </w:r>
      <w:r w:rsidR="00C91DD0" w:rsidRPr="00C24F4A">
        <w:t>Consultant</w:t>
      </w:r>
      <w:r w:rsidRPr="00C24F4A">
        <w:t xml:space="preserve">, the </w:t>
      </w:r>
      <w:r w:rsidR="00C91DD0" w:rsidRPr="00C24F4A">
        <w:t>Consultant</w:t>
      </w:r>
      <w:r w:rsidRPr="00C24F4A">
        <w:t xml:space="preserve"> may, with the prior written approval of the </w:t>
      </w:r>
      <w:r w:rsidR="004C3789" w:rsidRPr="00C24F4A">
        <w:t xml:space="preserve">Principal (which approval is at the Principal’s discretion), </w:t>
      </w:r>
      <w:r w:rsidRPr="00C24F4A">
        <w:t>engage an appropriate sub-</w:t>
      </w:r>
      <w:r w:rsidR="005E74D6" w:rsidRPr="00C24F4A">
        <w:t xml:space="preserve">consultant </w:t>
      </w:r>
      <w:r w:rsidRPr="00C24F4A">
        <w:t xml:space="preserve">to perform relevant Services under </w:t>
      </w:r>
      <w:r w:rsidR="00FF60DE" w:rsidRPr="00C24F4A">
        <w:t xml:space="preserve">this </w:t>
      </w:r>
      <w:r w:rsidR="009A04A1" w:rsidRPr="00C24F4A">
        <w:t>Contract</w:t>
      </w:r>
      <w:r w:rsidRPr="00C24F4A">
        <w:t xml:space="preserve">.  The </w:t>
      </w:r>
      <w:r w:rsidR="00C91DD0" w:rsidRPr="00C24F4A">
        <w:t>Consultant</w:t>
      </w:r>
      <w:r w:rsidRPr="00C24F4A">
        <w:t xml:space="preserve"> </w:t>
      </w:r>
      <w:r w:rsidR="005E74D6" w:rsidRPr="00C24F4A">
        <w:t>will</w:t>
      </w:r>
      <w:r w:rsidR="00FE5363" w:rsidRPr="00C24F4A">
        <w:t xml:space="preserve"> </w:t>
      </w:r>
      <w:r w:rsidRPr="00C24F4A">
        <w:t>be responsible for the engagement of and payment for any Services provided by sub-</w:t>
      </w:r>
      <w:r w:rsidR="005E74D6" w:rsidRPr="00C24F4A">
        <w:t>consultants</w:t>
      </w:r>
      <w:r w:rsidRPr="00C24F4A">
        <w:t>,</w:t>
      </w:r>
      <w:r w:rsidR="00F42987" w:rsidRPr="00C24F4A">
        <w:t xml:space="preserve"> </w:t>
      </w:r>
      <w:r w:rsidRPr="00C24F4A">
        <w:t xml:space="preserve">and </w:t>
      </w:r>
      <w:r w:rsidR="005E74D6" w:rsidRPr="00C24F4A">
        <w:t>will</w:t>
      </w:r>
      <w:r w:rsidR="00FE5363" w:rsidRPr="00C24F4A">
        <w:t xml:space="preserve"> </w:t>
      </w:r>
      <w:r w:rsidR="00F42987" w:rsidRPr="00C24F4A">
        <w:t>accept</w:t>
      </w:r>
      <w:r w:rsidRPr="00C24F4A">
        <w:t xml:space="preserve"> responsibility for those Services.</w:t>
      </w:r>
      <w:r w:rsidR="004C3789" w:rsidRPr="00C24F4A">
        <w:t xml:space="preserve">  For the avoidance of doubt, the Consultant shall not be entitled to any adjustment to the Price arising out of or in connection with this subclause (a) unless expressly agreed otherwise with the Principal.</w:t>
      </w:r>
      <w:bookmarkEnd w:id="416"/>
    </w:p>
    <w:p w14:paraId="7130FA95" w14:textId="3AE78BC5" w:rsidR="00B036EC" w:rsidRPr="00C24F4A" w:rsidRDefault="00CB789A" w:rsidP="00C24F4A">
      <w:pPr>
        <w:pStyle w:val="Heading3"/>
      </w:pPr>
      <w:bookmarkStart w:id="417" w:name="_Toc63263540"/>
      <w:r w:rsidRPr="00C24F4A">
        <w:t xml:space="preserve">The </w:t>
      </w:r>
      <w:r w:rsidR="00C91DD0" w:rsidRPr="00C24F4A">
        <w:t>Consultant</w:t>
      </w:r>
      <w:r w:rsidRPr="00C24F4A">
        <w:t xml:space="preserve"> must ensure that it is a term of any agreement to subcontract that the remuneration and terms of employment of any employee employed by a sub-</w:t>
      </w:r>
      <w:r w:rsidR="005E74D6" w:rsidRPr="00C24F4A">
        <w:t>c</w:t>
      </w:r>
      <w:r w:rsidR="00C91DD0" w:rsidRPr="00C24F4A">
        <w:t>onsultant</w:t>
      </w:r>
      <w:r w:rsidRPr="00C24F4A">
        <w:t xml:space="preserve"> for the performance of the agreement to subcontract will, for the duration of the agreement to subcontract, be consistent with the remuneration and terms of employment that reflect the industry standard as expressed in awards and agreements and any code of practice that may apply to a particular industry.</w:t>
      </w:r>
      <w:bookmarkEnd w:id="417"/>
    </w:p>
    <w:p w14:paraId="42A425AE" w14:textId="1A0F496B" w:rsidR="00B036EC" w:rsidRPr="00C24F4A" w:rsidRDefault="00CB789A" w:rsidP="00C24F4A">
      <w:pPr>
        <w:pStyle w:val="Heading3"/>
      </w:pPr>
      <w:bookmarkStart w:id="418" w:name="_Toc63263541"/>
      <w:r w:rsidRPr="00C24F4A">
        <w:t xml:space="preserve">The </w:t>
      </w:r>
      <w:r w:rsidR="00C91DD0" w:rsidRPr="00C24F4A">
        <w:t>Consultant</w:t>
      </w:r>
      <w:r w:rsidRPr="00C24F4A">
        <w:t xml:space="preserve"> must, if requested by the</w:t>
      </w:r>
      <w:r w:rsidR="004C3789" w:rsidRPr="00C24F4A">
        <w:t xml:space="preserve"> Principal</w:t>
      </w:r>
      <w:r w:rsidRPr="00C24F4A">
        <w:t xml:space="preserve">, supply to the </w:t>
      </w:r>
      <w:r w:rsidR="004C3789" w:rsidRPr="00C24F4A">
        <w:t xml:space="preserve">Principal </w:t>
      </w:r>
      <w:r w:rsidRPr="00C24F4A">
        <w:t xml:space="preserve">a copy of any subcontract, which copy may exclude commercially sensitive information but must indicate that the </w:t>
      </w:r>
      <w:r w:rsidR="00C91DD0" w:rsidRPr="00C24F4A">
        <w:t>Consultant</w:t>
      </w:r>
      <w:r w:rsidRPr="00C24F4A">
        <w:t xml:space="preserve"> has complied with this </w:t>
      </w:r>
      <w:r w:rsidR="001777FC" w:rsidRPr="00C24F4A">
        <w:t>clause</w:t>
      </w:r>
      <w:r w:rsidR="004C3789" w:rsidRPr="00C24F4A">
        <w:t xml:space="preserve"> </w:t>
      </w:r>
      <w:r w:rsidR="004C3789" w:rsidRPr="00C24F4A">
        <w:fldChar w:fldCharType="begin"/>
      </w:r>
      <w:r w:rsidR="004C3789" w:rsidRPr="00C24F4A">
        <w:instrText xml:space="preserve"> REF _Ref54702546 \r \h </w:instrText>
      </w:r>
      <w:r w:rsidR="009608B7" w:rsidRPr="00C24F4A">
        <w:instrText xml:space="preserve"> \* MERGEFORMAT </w:instrText>
      </w:r>
      <w:r w:rsidR="004C3789" w:rsidRPr="00C24F4A">
        <w:fldChar w:fldCharType="separate"/>
      </w:r>
      <w:r w:rsidR="009356C1">
        <w:t>19</w:t>
      </w:r>
      <w:r w:rsidR="004C3789" w:rsidRPr="00C24F4A">
        <w:fldChar w:fldCharType="end"/>
      </w:r>
      <w:r w:rsidR="004C3789" w:rsidRPr="00C24F4A">
        <w:t>.</w:t>
      </w:r>
      <w:bookmarkEnd w:id="418"/>
      <w:r w:rsidR="00033794" w:rsidRPr="00C24F4A">
        <w:t xml:space="preserve"> </w:t>
      </w:r>
    </w:p>
    <w:p w14:paraId="2E465236" w14:textId="3346C30D" w:rsidR="00B036EC" w:rsidRPr="00544D32" w:rsidRDefault="00CB789A" w:rsidP="00C24F4A">
      <w:pPr>
        <w:pStyle w:val="Heading3"/>
      </w:pPr>
      <w:bookmarkStart w:id="419" w:name="_Toc63263542"/>
      <w:r w:rsidRPr="00C24F4A">
        <w:t xml:space="preserve">The engagement by the </w:t>
      </w:r>
      <w:r w:rsidR="00C91DD0" w:rsidRPr="00C24F4A">
        <w:t>Consultant</w:t>
      </w:r>
      <w:r w:rsidRPr="00C24F4A">
        <w:t xml:space="preserve"> of a sub-</w:t>
      </w:r>
      <w:r w:rsidR="00DB5B6B" w:rsidRPr="00C24F4A">
        <w:t xml:space="preserve">consultant </w:t>
      </w:r>
      <w:r w:rsidRPr="00C24F4A">
        <w:t xml:space="preserve">does not relieve the </w:t>
      </w:r>
      <w:r w:rsidR="00C91DD0" w:rsidRPr="00C24F4A">
        <w:t>Consultant</w:t>
      </w:r>
      <w:r w:rsidRPr="00C24F4A">
        <w:t xml:space="preserve"> from its obligation</w:t>
      </w:r>
      <w:r w:rsidRPr="00544D32">
        <w:t xml:space="preserve"> to perform the </w:t>
      </w:r>
      <w:r w:rsidR="00C91DD0" w:rsidRPr="00544D32">
        <w:t>Consultant</w:t>
      </w:r>
      <w:r w:rsidRPr="00544D32">
        <w:t xml:space="preserve">'s obligations under </w:t>
      </w:r>
      <w:r w:rsidR="00FF60DE" w:rsidRPr="00544D32">
        <w:t xml:space="preserve">this </w:t>
      </w:r>
      <w:r w:rsidR="009A04A1" w:rsidRPr="00544D32">
        <w:t>Contract</w:t>
      </w:r>
      <w:r w:rsidRPr="00544D32">
        <w:t>.</w:t>
      </w:r>
      <w:bookmarkEnd w:id="419"/>
    </w:p>
    <w:p w14:paraId="5ACCBED4" w14:textId="5B9D0E1D" w:rsidR="00B036EC" w:rsidRPr="006D160B" w:rsidRDefault="00FC1C61" w:rsidP="006D160B">
      <w:pPr>
        <w:pStyle w:val="BodyText"/>
        <w:keepNext/>
        <w:keepLines/>
        <w:widowControl/>
        <w:spacing w:before="600"/>
        <w:rPr>
          <w:sz w:val="24"/>
          <w:szCs w:val="24"/>
        </w:rPr>
      </w:pPr>
      <w:r w:rsidRPr="006D160B">
        <w:rPr>
          <w:sz w:val="24"/>
          <w:szCs w:val="24"/>
        </w:rPr>
        <w:lastRenderedPageBreak/>
        <w:fldChar w:fldCharType="begin"/>
      </w:r>
      <w:r w:rsidRPr="006D160B">
        <w:rPr>
          <w:sz w:val="24"/>
          <w:szCs w:val="24"/>
        </w:rPr>
        <w:instrText xml:space="preserve"> TC  "Relationship" \f a \l 1 </w:instrText>
      </w:r>
      <w:r w:rsidRPr="006D160B">
        <w:rPr>
          <w:sz w:val="24"/>
          <w:szCs w:val="24"/>
        </w:rPr>
        <w:fldChar w:fldCharType="end"/>
      </w:r>
    </w:p>
    <w:p w14:paraId="7BC1A35A" w14:textId="2AE43073" w:rsidR="00B036EC" w:rsidRPr="00544D32" w:rsidRDefault="00CB789A" w:rsidP="00E622E1">
      <w:pPr>
        <w:pStyle w:val="Heading1"/>
        <w:rPr>
          <w:rFonts w:cstheme="minorHAnsi"/>
          <w:b w:val="0"/>
          <w:spacing w:val="0"/>
          <w:sz w:val="20"/>
          <w:szCs w:val="20"/>
        </w:rPr>
      </w:pPr>
      <w:bookmarkStart w:id="420" w:name="_Toc401834810"/>
      <w:bookmarkStart w:id="421" w:name="_Toc401841208"/>
      <w:bookmarkStart w:id="422" w:name="_Toc401925966"/>
      <w:bookmarkStart w:id="423" w:name="_Toc401841209"/>
      <w:bookmarkStart w:id="424" w:name="_Toc63263214"/>
      <w:bookmarkStart w:id="425" w:name="_Toc63263543"/>
      <w:bookmarkStart w:id="426" w:name="_Toc120030070"/>
      <w:bookmarkEnd w:id="420"/>
      <w:bookmarkEnd w:id="421"/>
      <w:bookmarkEnd w:id="422"/>
      <w:r w:rsidRPr="00544D32">
        <w:rPr>
          <w:rFonts w:cstheme="minorHAnsi"/>
          <w:spacing w:val="0"/>
        </w:rPr>
        <w:t>RELATIONSHIP</w:t>
      </w:r>
      <w:bookmarkEnd w:id="423"/>
      <w:bookmarkEnd w:id="424"/>
      <w:bookmarkEnd w:id="425"/>
      <w:bookmarkEnd w:id="426"/>
    </w:p>
    <w:p w14:paraId="20796629" w14:textId="5A7F1E02" w:rsidR="00B036EC" w:rsidRPr="006D160B" w:rsidRDefault="005E74D6" w:rsidP="00C24F4A">
      <w:pPr>
        <w:pStyle w:val="Heading3"/>
      </w:pPr>
      <w:bookmarkStart w:id="427" w:name="_Toc63263544"/>
      <w:r w:rsidRPr="00544D32">
        <w:t>T</w:t>
      </w:r>
      <w:r w:rsidR="005A1B9A" w:rsidRPr="00544D32">
        <w:t xml:space="preserve">he </w:t>
      </w:r>
      <w:r w:rsidR="009A04A1" w:rsidRPr="00544D32">
        <w:t>Contract</w:t>
      </w:r>
      <w:r w:rsidR="00CB789A" w:rsidRPr="00544D32">
        <w:t xml:space="preserve"> does not create a relationship of employment, trust, agency, partnership or joint venture between the parties.</w:t>
      </w:r>
      <w:bookmarkEnd w:id="427"/>
    </w:p>
    <w:p w14:paraId="6C510790" w14:textId="232BF863" w:rsidR="00B036EC" w:rsidRPr="00544D32" w:rsidRDefault="00CB789A" w:rsidP="00C24F4A">
      <w:pPr>
        <w:pStyle w:val="Heading3"/>
      </w:pPr>
      <w:bookmarkStart w:id="428" w:name="_Toc63263545"/>
      <w:r w:rsidRPr="00544D32">
        <w:t xml:space="preserve">The </w:t>
      </w:r>
      <w:r w:rsidR="00C91DD0" w:rsidRPr="006D160B">
        <w:t>Consultant</w:t>
      </w:r>
      <w:r w:rsidRPr="00544D32">
        <w:t xml:space="preserve"> must not represent that the </w:t>
      </w:r>
      <w:r w:rsidR="00C91DD0" w:rsidRPr="00544D32">
        <w:t>Consultant</w:t>
      </w:r>
      <w:r w:rsidRPr="00544D32">
        <w:t xml:space="preserve"> is the employee, agent, partner or joint venture partner of the</w:t>
      </w:r>
      <w:r w:rsidR="00B82256" w:rsidRPr="00544D32">
        <w:t xml:space="preserve"> Principal</w:t>
      </w:r>
      <w:r w:rsidRPr="00544D32">
        <w:t>.</w:t>
      </w:r>
      <w:bookmarkEnd w:id="428"/>
    </w:p>
    <w:p w14:paraId="7B9C02E4" w14:textId="4EF0EA68" w:rsidR="00B036EC" w:rsidRPr="006D160B" w:rsidRDefault="00FC1C61" w:rsidP="006D160B">
      <w:pPr>
        <w:pStyle w:val="BodyText"/>
        <w:keepNext/>
        <w:keepLines/>
        <w:widowControl/>
        <w:spacing w:before="600"/>
        <w:rPr>
          <w:sz w:val="24"/>
          <w:szCs w:val="24"/>
        </w:rPr>
      </w:pPr>
      <w:r w:rsidRPr="006D160B">
        <w:rPr>
          <w:sz w:val="24"/>
          <w:szCs w:val="24"/>
        </w:rPr>
        <w:fldChar w:fldCharType="begin"/>
      </w:r>
      <w:r w:rsidRPr="006D160B">
        <w:rPr>
          <w:sz w:val="24"/>
          <w:szCs w:val="24"/>
        </w:rPr>
        <w:instrText xml:space="preserve"> TC  "Notices and Other Communication" \f a \l 1 </w:instrText>
      </w:r>
      <w:r w:rsidRPr="006D160B">
        <w:rPr>
          <w:sz w:val="24"/>
          <w:szCs w:val="24"/>
        </w:rPr>
        <w:fldChar w:fldCharType="end"/>
      </w:r>
    </w:p>
    <w:p w14:paraId="2B27CE1B" w14:textId="71147A2A" w:rsidR="00B036EC" w:rsidRPr="00544D32" w:rsidRDefault="00CB789A" w:rsidP="006D160B">
      <w:pPr>
        <w:pStyle w:val="Heading1"/>
        <w:keepLines/>
        <w:widowControl/>
        <w:rPr>
          <w:rFonts w:cstheme="minorHAnsi"/>
          <w:spacing w:val="0"/>
        </w:rPr>
      </w:pPr>
      <w:bookmarkStart w:id="429" w:name="_Toc401834812"/>
      <w:bookmarkStart w:id="430" w:name="_Toc401841210"/>
      <w:bookmarkStart w:id="431" w:name="_Toc401925968"/>
      <w:bookmarkStart w:id="432" w:name="_Toc401841211"/>
      <w:bookmarkStart w:id="433" w:name="_Toc63263215"/>
      <w:bookmarkStart w:id="434" w:name="_Toc63263546"/>
      <w:bookmarkStart w:id="435" w:name="_Ref109929500"/>
      <w:bookmarkStart w:id="436" w:name="_Ref113957888"/>
      <w:bookmarkStart w:id="437" w:name="_Toc120030071"/>
      <w:bookmarkEnd w:id="429"/>
      <w:bookmarkEnd w:id="430"/>
      <w:bookmarkEnd w:id="431"/>
      <w:r w:rsidRPr="00544D32">
        <w:rPr>
          <w:rFonts w:cstheme="minorHAnsi"/>
          <w:spacing w:val="0"/>
        </w:rPr>
        <w:t>NOTICES AND OTHER COMMUNICATIONS</w:t>
      </w:r>
      <w:bookmarkEnd w:id="432"/>
      <w:bookmarkEnd w:id="433"/>
      <w:bookmarkEnd w:id="434"/>
      <w:bookmarkEnd w:id="435"/>
      <w:bookmarkEnd w:id="436"/>
      <w:bookmarkEnd w:id="437"/>
    </w:p>
    <w:p w14:paraId="650E957B" w14:textId="777DB79E" w:rsidR="00B036EC" w:rsidRPr="006D160B" w:rsidRDefault="00CB789A" w:rsidP="006D160B">
      <w:pPr>
        <w:pStyle w:val="Heading2"/>
        <w:keepLines/>
        <w:widowControl/>
        <w:rPr>
          <w:rFonts w:cstheme="minorHAnsi"/>
          <w:spacing w:val="0"/>
        </w:rPr>
      </w:pPr>
      <w:bookmarkStart w:id="438" w:name="_bookmark24"/>
      <w:bookmarkStart w:id="439" w:name="_Ref401842100"/>
      <w:bookmarkStart w:id="440" w:name="_Toc63263547"/>
      <w:bookmarkStart w:id="441" w:name="_Toc120030072"/>
      <w:bookmarkEnd w:id="438"/>
      <w:r w:rsidRPr="00544D32">
        <w:rPr>
          <w:rFonts w:cstheme="minorHAnsi"/>
          <w:spacing w:val="0"/>
        </w:rPr>
        <w:t>Service of Notices</w:t>
      </w:r>
      <w:bookmarkEnd w:id="439"/>
      <w:bookmarkEnd w:id="440"/>
      <w:bookmarkEnd w:id="441"/>
    </w:p>
    <w:p w14:paraId="65176384" w14:textId="2F25BEB2" w:rsidR="00B036EC" w:rsidRPr="006D160B" w:rsidRDefault="00CB789A" w:rsidP="00C24F4A">
      <w:pPr>
        <w:pStyle w:val="BodyTextIndent"/>
      </w:pPr>
      <w:r w:rsidRPr="00544D32">
        <w:t xml:space="preserve">A notice, demand, consent, approval or </w:t>
      </w:r>
      <w:r w:rsidRPr="006D160B">
        <w:t>communication</w:t>
      </w:r>
      <w:r w:rsidRPr="00544D32">
        <w:t xml:space="preserve"> under </w:t>
      </w:r>
      <w:r w:rsidR="00FF60DE" w:rsidRPr="00544D32">
        <w:t xml:space="preserve">this </w:t>
      </w:r>
      <w:r w:rsidR="009A04A1" w:rsidRPr="00544D32">
        <w:t>Contract</w:t>
      </w:r>
      <w:r w:rsidRPr="00544D32">
        <w:t xml:space="preserve"> (</w:t>
      </w:r>
      <w:r w:rsidRPr="00544D32">
        <w:rPr>
          <w:b/>
        </w:rPr>
        <w:t>Notice</w:t>
      </w:r>
      <w:r w:rsidRPr="00544D32">
        <w:t>) must be:</w:t>
      </w:r>
    </w:p>
    <w:p w14:paraId="53953969" w14:textId="3D277E51" w:rsidR="00534D7A" w:rsidRPr="006D160B" w:rsidRDefault="00CB789A" w:rsidP="00C24F4A">
      <w:pPr>
        <w:pStyle w:val="Heading3"/>
      </w:pPr>
      <w:bookmarkStart w:id="442" w:name="_Toc63263548"/>
      <w:r w:rsidRPr="00544D32">
        <w:t xml:space="preserve">in </w:t>
      </w:r>
      <w:r w:rsidRPr="006D160B">
        <w:t>writing</w:t>
      </w:r>
      <w:r w:rsidRPr="00544D32">
        <w:t>, in English</w:t>
      </w:r>
      <w:r w:rsidR="00E85387" w:rsidRPr="00544D32">
        <w:t xml:space="preserve"> and given</w:t>
      </w:r>
      <w:r w:rsidRPr="00544D32">
        <w:t xml:space="preserve"> by a person duly authorised by the sender; and</w:t>
      </w:r>
      <w:bookmarkEnd w:id="442"/>
    </w:p>
    <w:p w14:paraId="05C62DA7" w14:textId="7E80351C" w:rsidR="00DE7DDD" w:rsidRPr="006D160B" w:rsidRDefault="00CB789A" w:rsidP="00C24F4A">
      <w:pPr>
        <w:pStyle w:val="Heading3"/>
      </w:pPr>
      <w:bookmarkStart w:id="443" w:name="_Toc63263549"/>
      <w:r w:rsidRPr="00544D32">
        <w:t xml:space="preserve">hand delivered or sent by prepaid post to the recipient's address for Notices specified in the </w:t>
      </w:r>
      <w:r w:rsidR="00B82256" w:rsidRPr="00544D32">
        <w:t xml:space="preserve">Letter </w:t>
      </w:r>
      <w:r w:rsidR="00DB5B6B" w:rsidRPr="00544D32">
        <w:t>(</w:t>
      </w:r>
      <w:r w:rsidRPr="00544D32">
        <w:t>as varied by any Notice given by the recipient to the sender</w:t>
      </w:r>
      <w:r w:rsidR="00DB5B6B" w:rsidRPr="00544D32">
        <w:t xml:space="preserve">) or if no address has been specified, to the recipient’s </w:t>
      </w:r>
      <w:r w:rsidR="009816DB" w:rsidRPr="00544D32">
        <w:t>registered office</w:t>
      </w:r>
      <w:r w:rsidRPr="00544D32">
        <w:t>.</w:t>
      </w:r>
      <w:bookmarkEnd w:id="443"/>
    </w:p>
    <w:p w14:paraId="7C6EC186" w14:textId="544654DA" w:rsidR="00B036EC" w:rsidRPr="006D160B" w:rsidRDefault="00CB789A" w:rsidP="008D5666">
      <w:pPr>
        <w:pStyle w:val="Heading2"/>
        <w:rPr>
          <w:rFonts w:cstheme="minorHAnsi"/>
          <w:spacing w:val="0"/>
        </w:rPr>
      </w:pPr>
      <w:bookmarkStart w:id="444" w:name="_Toc63263550"/>
      <w:bookmarkStart w:id="445" w:name="_Ref109929494"/>
      <w:bookmarkStart w:id="446" w:name="_Toc120030073"/>
      <w:r w:rsidRPr="00544D32">
        <w:rPr>
          <w:rFonts w:cstheme="minorHAnsi"/>
          <w:spacing w:val="0"/>
        </w:rPr>
        <w:t>Effective on Receipt</w:t>
      </w:r>
      <w:bookmarkEnd w:id="444"/>
      <w:bookmarkEnd w:id="445"/>
      <w:bookmarkEnd w:id="446"/>
    </w:p>
    <w:p w14:paraId="54B1C774" w14:textId="0A8B9C5F" w:rsidR="00B036EC" w:rsidRPr="006D160B" w:rsidRDefault="00CB789A" w:rsidP="00762ADD">
      <w:pPr>
        <w:pStyle w:val="Heading3"/>
      </w:pPr>
      <w:r w:rsidRPr="00544D32">
        <w:t xml:space="preserve">A Notice given in accordance with </w:t>
      </w:r>
      <w:r w:rsidR="001777FC" w:rsidRPr="00544D32">
        <w:t>clause</w:t>
      </w:r>
      <w:r w:rsidRPr="00544D32">
        <w:t xml:space="preserve"> </w:t>
      </w:r>
      <w:r w:rsidR="00DE7DDD" w:rsidRPr="00544D32">
        <w:fldChar w:fldCharType="begin"/>
      </w:r>
      <w:r w:rsidR="00DE7DDD" w:rsidRPr="00544D32">
        <w:instrText xml:space="preserve"> REF _Ref401842100 \w \h </w:instrText>
      </w:r>
      <w:r w:rsidR="00A94139" w:rsidRPr="00544D32">
        <w:instrText xml:space="preserve"> \* MERGEFORMAT </w:instrText>
      </w:r>
      <w:r w:rsidR="00DE7DDD" w:rsidRPr="00544D32">
        <w:fldChar w:fldCharType="separate"/>
      </w:r>
      <w:r w:rsidR="009356C1">
        <w:t>21.1</w:t>
      </w:r>
      <w:r w:rsidR="00DE7DDD" w:rsidRPr="00544D32">
        <w:fldChar w:fldCharType="end"/>
      </w:r>
      <w:r w:rsidRPr="00544D32">
        <w:t xml:space="preserve"> takes </w:t>
      </w:r>
      <w:r w:rsidRPr="006D160B">
        <w:t>effect</w:t>
      </w:r>
      <w:r w:rsidRPr="00544D32">
        <w:t xml:space="preserve"> when taken to be received (or at a later time specified in it), and is taken to be received:</w:t>
      </w:r>
    </w:p>
    <w:p w14:paraId="2A507E48" w14:textId="61EE7ACC" w:rsidR="00534D7A" w:rsidRPr="00C24F4A" w:rsidRDefault="00CB789A" w:rsidP="00762ADD">
      <w:pPr>
        <w:pStyle w:val="Heading4"/>
      </w:pPr>
      <w:bookmarkStart w:id="447" w:name="_Toc63263551"/>
      <w:r w:rsidRPr="00C24F4A">
        <w:t>if hand delivered, on delivery;</w:t>
      </w:r>
      <w:bookmarkEnd w:id="447"/>
    </w:p>
    <w:p w14:paraId="186E8446" w14:textId="62816922" w:rsidR="00B036EC" w:rsidRPr="00C24F4A" w:rsidRDefault="00CB789A" w:rsidP="00762ADD">
      <w:pPr>
        <w:pStyle w:val="Heading4"/>
      </w:pPr>
      <w:bookmarkStart w:id="448" w:name="_Toc63263552"/>
      <w:r w:rsidRPr="00C24F4A">
        <w:t>if sent by prepaid post, on the third Business Day after the date of posting (or on the seventh Business Day) after the date of posting if posted to or from a place outside Australia);</w:t>
      </w:r>
      <w:bookmarkEnd w:id="448"/>
      <w:r w:rsidR="006D6F45">
        <w:t xml:space="preserve"> or</w:t>
      </w:r>
    </w:p>
    <w:p w14:paraId="29AA3F47" w14:textId="61E127D1" w:rsidR="00534D7A" w:rsidRPr="00C24F4A" w:rsidRDefault="00CB789A" w:rsidP="00762ADD">
      <w:pPr>
        <w:pStyle w:val="Heading4"/>
      </w:pPr>
      <w:bookmarkStart w:id="449" w:name="_Toc63263553"/>
      <w:r w:rsidRPr="00C24F4A">
        <w:t>if sent by facsimile, when the sender's facsimile system generates a message confirming successful transmission of the entire Notice unless, within eight Business Hours after the transmission, the recipient informs the sender that it has not received the entire Notice,</w:t>
      </w:r>
      <w:bookmarkEnd w:id="449"/>
    </w:p>
    <w:p w14:paraId="359C4706" w14:textId="25086063" w:rsidR="00A70C09" w:rsidRPr="006D160B" w:rsidRDefault="00CB789A" w:rsidP="00C24F4A">
      <w:pPr>
        <w:pStyle w:val="BodyTextIndent"/>
      </w:pPr>
      <w:r w:rsidRPr="00544D32">
        <w:t xml:space="preserve">but if the delivery, receipt or transmission is not on a </w:t>
      </w:r>
      <w:r w:rsidRPr="006D160B">
        <w:t>Business</w:t>
      </w:r>
      <w:r w:rsidRPr="00544D32">
        <w:t xml:space="preserve"> Day or is after 5.00pm on a Business Day, the Notice is taken to be received at 9.00am on the next Business Day.</w:t>
      </w:r>
    </w:p>
    <w:p w14:paraId="3D04172F" w14:textId="2F002473" w:rsidR="008E3697" w:rsidRPr="00C55C43" w:rsidRDefault="008E3697" w:rsidP="00C24F4A">
      <w:pPr>
        <w:pStyle w:val="Heading3"/>
      </w:pPr>
      <w:r w:rsidRPr="00544D32">
        <w:t>Notwithstanding anything to the contrary, a notice or document that is authorised or required under the SOP Act to be given or served on a person</w:t>
      </w:r>
      <w:r w:rsidRPr="00C55C43">
        <w:t>, including an application for adjudication or payment claim pursuant to section 22 of the SOP Act, will be deemed to have been given and received</w:t>
      </w:r>
      <w:r w:rsidR="00787055" w:rsidRPr="00C55C43">
        <w:t xml:space="preserve"> </w:t>
      </w:r>
      <w:r w:rsidRPr="00C55C43">
        <w:t>if it is sent in accordance with clause</w:t>
      </w:r>
      <w:r w:rsidR="00DD35EC" w:rsidRPr="00C55C43">
        <w:t xml:space="preserve"> </w:t>
      </w:r>
      <w:r w:rsidR="00DD35EC" w:rsidRPr="00C55C43">
        <w:fldChar w:fldCharType="begin"/>
      </w:r>
      <w:r w:rsidR="00DD35EC" w:rsidRPr="00C55C43">
        <w:instrText xml:space="preserve"> REF _Ref113957888 \r \h </w:instrText>
      </w:r>
      <w:r w:rsidR="00544D32" w:rsidRPr="00C55C43">
        <w:instrText xml:space="preserve"> \* MERGEFORMAT </w:instrText>
      </w:r>
      <w:r w:rsidR="00DD35EC" w:rsidRPr="00C55C43">
        <w:fldChar w:fldCharType="separate"/>
      </w:r>
      <w:r w:rsidR="009356C1">
        <w:t>21</w:t>
      </w:r>
      <w:r w:rsidR="00DD35EC" w:rsidRPr="00C55C43">
        <w:fldChar w:fldCharType="end"/>
      </w:r>
      <w:r w:rsidR="005D06F3" w:rsidRPr="00C55C43">
        <w:t xml:space="preserve"> and sent by email to </w:t>
      </w:r>
      <w:r w:rsidR="0075290B" w:rsidRPr="00C55C43">
        <w:t>the Project Manager identified in the Request</w:t>
      </w:r>
      <w:r w:rsidR="00787055" w:rsidRPr="00C55C43">
        <w:t>.</w:t>
      </w:r>
    </w:p>
    <w:p w14:paraId="54C3970B" w14:textId="7462BE04" w:rsidR="00B036EC" w:rsidRPr="006D160B" w:rsidRDefault="00FC1C61" w:rsidP="006D160B">
      <w:pPr>
        <w:pStyle w:val="BodyText"/>
        <w:keepNext/>
        <w:keepLines/>
        <w:widowControl/>
        <w:spacing w:before="600"/>
        <w:rPr>
          <w:sz w:val="24"/>
          <w:szCs w:val="24"/>
        </w:rPr>
      </w:pPr>
      <w:r w:rsidRPr="006D160B">
        <w:rPr>
          <w:sz w:val="24"/>
          <w:szCs w:val="24"/>
        </w:rPr>
        <w:fldChar w:fldCharType="begin"/>
      </w:r>
      <w:r w:rsidRPr="006D160B">
        <w:rPr>
          <w:sz w:val="24"/>
          <w:szCs w:val="24"/>
        </w:rPr>
        <w:instrText xml:space="preserve"> TC  "General Provisions" \f a \l 1 </w:instrText>
      </w:r>
      <w:r w:rsidRPr="006D160B">
        <w:rPr>
          <w:sz w:val="24"/>
          <w:szCs w:val="24"/>
        </w:rPr>
        <w:fldChar w:fldCharType="end"/>
      </w:r>
    </w:p>
    <w:p w14:paraId="6E8667DF" w14:textId="7B2F0A98" w:rsidR="00B036EC" w:rsidRPr="00544D32" w:rsidRDefault="00CB789A" w:rsidP="001E4FF3">
      <w:pPr>
        <w:pStyle w:val="Heading1"/>
        <w:rPr>
          <w:rFonts w:cstheme="minorHAnsi"/>
          <w:spacing w:val="0"/>
        </w:rPr>
      </w:pPr>
      <w:bookmarkStart w:id="450" w:name="_Toc401834814"/>
      <w:bookmarkStart w:id="451" w:name="_Toc401841212"/>
      <w:bookmarkStart w:id="452" w:name="_Toc401925970"/>
      <w:bookmarkStart w:id="453" w:name="_Toc401841213"/>
      <w:bookmarkStart w:id="454" w:name="_Toc63263216"/>
      <w:bookmarkStart w:id="455" w:name="_Toc63263554"/>
      <w:bookmarkStart w:id="456" w:name="_Toc120030074"/>
      <w:bookmarkEnd w:id="450"/>
      <w:bookmarkEnd w:id="451"/>
      <w:bookmarkEnd w:id="452"/>
      <w:r w:rsidRPr="00544D32">
        <w:rPr>
          <w:rFonts w:cstheme="minorHAnsi"/>
          <w:spacing w:val="0"/>
        </w:rPr>
        <w:t>GENERAL PROVISIONS</w:t>
      </w:r>
      <w:bookmarkEnd w:id="453"/>
      <w:bookmarkEnd w:id="454"/>
      <w:bookmarkEnd w:id="455"/>
      <w:bookmarkEnd w:id="456"/>
    </w:p>
    <w:p w14:paraId="395A4E3F" w14:textId="6311DCB1" w:rsidR="00B036EC" w:rsidRPr="006D160B" w:rsidRDefault="00CB789A" w:rsidP="008D5666">
      <w:pPr>
        <w:pStyle w:val="Heading2"/>
        <w:rPr>
          <w:rFonts w:cstheme="minorHAnsi"/>
          <w:spacing w:val="0"/>
        </w:rPr>
      </w:pPr>
      <w:bookmarkStart w:id="457" w:name="_Toc63263555"/>
      <w:bookmarkStart w:id="458" w:name="_Toc120030075"/>
      <w:r w:rsidRPr="00544D32">
        <w:rPr>
          <w:rFonts w:cstheme="minorHAnsi"/>
          <w:spacing w:val="0"/>
        </w:rPr>
        <w:t>Waiver</w:t>
      </w:r>
      <w:bookmarkEnd w:id="457"/>
      <w:bookmarkEnd w:id="458"/>
    </w:p>
    <w:p w14:paraId="246D8BC2" w14:textId="0CCB06B0" w:rsidR="00D27DB8" w:rsidRPr="006D160B" w:rsidRDefault="00CB789A" w:rsidP="00C24F4A">
      <w:pPr>
        <w:pStyle w:val="BodyTextIndent"/>
      </w:pPr>
      <w:r w:rsidRPr="00544D32">
        <w:t xml:space="preserve">A party does not waive a right, power, or </w:t>
      </w:r>
      <w:r w:rsidRPr="006D160B">
        <w:t>remedy</w:t>
      </w:r>
      <w:r w:rsidRPr="00544D32">
        <w:t xml:space="preserve"> if it fails to exercise or delays in exercising the right, power or remedy. A single or partial exercise of a right, power or remedy does not prevent another or further exercise of that or another right, power or remedy. A waiver of a right, power or remedy must be in writing and signed by the party giving the waiver.</w:t>
      </w:r>
    </w:p>
    <w:p w14:paraId="5B4B75AA" w14:textId="1B262DA3" w:rsidR="00B036EC" w:rsidRPr="006D160B" w:rsidRDefault="00CB789A" w:rsidP="006D160B">
      <w:pPr>
        <w:pStyle w:val="Heading2"/>
        <w:rPr>
          <w:rFonts w:cstheme="minorHAnsi"/>
          <w:spacing w:val="0"/>
        </w:rPr>
      </w:pPr>
      <w:bookmarkStart w:id="459" w:name="_Toc63263556"/>
      <w:bookmarkStart w:id="460" w:name="_Toc120030076"/>
      <w:r w:rsidRPr="00544D32">
        <w:rPr>
          <w:rFonts w:cstheme="minorHAnsi"/>
          <w:spacing w:val="0"/>
        </w:rPr>
        <w:lastRenderedPageBreak/>
        <w:t>Entire Agreement</w:t>
      </w:r>
      <w:bookmarkEnd w:id="459"/>
      <w:bookmarkEnd w:id="460"/>
    </w:p>
    <w:p w14:paraId="5999C561" w14:textId="09C40510" w:rsidR="00D27DB8" w:rsidRPr="006D160B" w:rsidRDefault="005A1B9A" w:rsidP="00C24F4A">
      <w:pPr>
        <w:pStyle w:val="BodyTextIndent"/>
      </w:pPr>
      <w:bookmarkStart w:id="461" w:name="_Toc63263557"/>
      <w:r w:rsidRPr="00544D32">
        <w:t xml:space="preserve">The </w:t>
      </w:r>
      <w:r w:rsidR="009A04A1" w:rsidRPr="00544D32">
        <w:t>Contract</w:t>
      </w:r>
      <w:r w:rsidR="00CB789A" w:rsidRPr="00544D32">
        <w:t xml:space="preserve"> constitutes the entire </w:t>
      </w:r>
      <w:r w:rsidR="00CB789A" w:rsidRPr="006D160B">
        <w:t>agreement</w:t>
      </w:r>
      <w:r w:rsidR="00CB789A" w:rsidRPr="00544D32">
        <w:t xml:space="preserve"> between the parties in connection with its subject matter and supersedes all previous agreements or understandings between the parties in connection with its subject matter.</w:t>
      </w:r>
      <w:bookmarkEnd w:id="461"/>
    </w:p>
    <w:p w14:paraId="60E4294C" w14:textId="3668820C" w:rsidR="00B036EC" w:rsidRPr="006D160B" w:rsidRDefault="00CB789A" w:rsidP="008D5666">
      <w:pPr>
        <w:pStyle w:val="Heading2"/>
        <w:rPr>
          <w:rFonts w:cstheme="minorHAnsi"/>
          <w:spacing w:val="0"/>
        </w:rPr>
      </w:pPr>
      <w:bookmarkStart w:id="462" w:name="_Toc63263558"/>
      <w:bookmarkStart w:id="463" w:name="_Toc120030077"/>
      <w:r w:rsidRPr="00544D32">
        <w:rPr>
          <w:rFonts w:cstheme="minorHAnsi"/>
          <w:spacing w:val="0"/>
        </w:rPr>
        <w:t>Counterparts</w:t>
      </w:r>
      <w:bookmarkEnd w:id="462"/>
      <w:bookmarkEnd w:id="463"/>
    </w:p>
    <w:p w14:paraId="2A3AD23E" w14:textId="236CCBF1" w:rsidR="00D27DB8" w:rsidRPr="006D160B" w:rsidRDefault="005A1B9A" w:rsidP="00C24F4A">
      <w:pPr>
        <w:pStyle w:val="BodyTextIndent"/>
      </w:pPr>
      <w:r w:rsidRPr="00544D32">
        <w:t xml:space="preserve">The </w:t>
      </w:r>
      <w:r w:rsidR="009A04A1" w:rsidRPr="00544D32">
        <w:t>Contract</w:t>
      </w:r>
      <w:r w:rsidR="00CB789A" w:rsidRPr="00544D32">
        <w:t xml:space="preserve"> may be executed in </w:t>
      </w:r>
      <w:r w:rsidR="00CB789A" w:rsidRPr="006D160B">
        <w:t>counterparts</w:t>
      </w:r>
      <w:r w:rsidR="00CB789A" w:rsidRPr="00544D32">
        <w:t xml:space="preserve">. All executed counterparts </w:t>
      </w:r>
      <w:r w:rsidR="005E74D6" w:rsidRPr="00544D32">
        <w:t xml:space="preserve">together </w:t>
      </w:r>
      <w:r w:rsidR="00CB789A" w:rsidRPr="00544D32">
        <w:t>constitute one document.</w:t>
      </w:r>
    </w:p>
    <w:p w14:paraId="7B192119" w14:textId="25D8E620" w:rsidR="00B036EC" w:rsidRPr="006D160B" w:rsidRDefault="005E74D6" w:rsidP="008D5666">
      <w:pPr>
        <w:pStyle w:val="Heading2"/>
        <w:rPr>
          <w:rFonts w:cstheme="minorHAnsi"/>
          <w:spacing w:val="0"/>
        </w:rPr>
      </w:pPr>
      <w:bookmarkStart w:id="464" w:name="_Toc63263559"/>
      <w:bookmarkStart w:id="465" w:name="_Toc120030078"/>
      <w:r w:rsidRPr="00544D32">
        <w:rPr>
          <w:rFonts w:cstheme="minorHAnsi"/>
          <w:spacing w:val="0"/>
        </w:rPr>
        <w:t>Variation</w:t>
      </w:r>
      <w:bookmarkEnd w:id="464"/>
      <w:bookmarkEnd w:id="465"/>
    </w:p>
    <w:p w14:paraId="3D322A34" w14:textId="0D012DD9" w:rsidR="00D27DB8" w:rsidRPr="006D160B" w:rsidRDefault="005A1B9A" w:rsidP="00C24F4A">
      <w:pPr>
        <w:pStyle w:val="BodyTextIndent"/>
      </w:pPr>
      <w:r w:rsidRPr="00544D32">
        <w:t xml:space="preserve">The </w:t>
      </w:r>
      <w:r w:rsidR="009A04A1" w:rsidRPr="00544D32">
        <w:t>Contract</w:t>
      </w:r>
      <w:r w:rsidR="00CB789A" w:rsidRPr="00544D32">
        <w:t xml:space="preserve"> may not be </w:t>
      </w:r>
      <w:r w:rsidR="005E74D6" w:rsidRPr="00544D32">
        <w:t xml:space="preserve">varied </w:t>
      </w:r>
      <w:r w:rsidR="00CB789A" w:rsidRPr="00544D32">
        <w:t>unless agreed in writing by both parties.</w:t>
      </w:r>
    </w:p>
    <w:p w14:paraId="69CAAF1E" w14:textId="5495BC8E" w:rsidR="00B036EC" w:rsidRPr="006D160B" w:rsidRDefault="00CB789A" w:rsidP="008D5666">
      <w:pPr>
        <w:pStyle w:val="Heading2"/>
        <w:rPr>
          <w:rFonts w:cstheme="minorHAnsi"/>
          <w:spacing w:val="0"/>
        </w:rPr>
      </w:pPr>
      <w:bookmarkStart w:id="466" w:name="_Toc63263560"/>
      <w:bookmarkStart w:id="467" w:name="_Toc120030079"/>
      <w:r w:rsidRPr="00544D32">
        <w:rPr>
          <w:rFonts w:cstheme="minorHAnsi"/>
          <w:spacing w:val="0"/>
        </w:rPr>
        <w:t>No Merger</w:t>
      </w:r>
      <w:bookmarkEnd w:id="466"/>
      <w:bookmarkEnd w:id="467"/>
    </w:p>
    <w:p w14:paraId="4A91442A" w14:textId="1DB3DA0B" w:rsidR="001F4818" w:rsidRPr="006D160B" w:rsidRDefault="001F4818" w:rsidP="00C24F4A">
      <w:pPr>
        <w:pStyle w:val="BodyTextIndent"/>
      </w:pPr>
      <w:r w:rsidRPr="00544D32">
        <w:t xml:space="preserve">Any right or obligation of any party that is expressed to operate, or will have effect, on or after the completion, expiration or termination of this </w:t>
      </w:r>
      <w:r w:rsidR="009A04A1" w:rsidRPr="00544D32">
        <w:t>Contract</w:t>
      </w:r>
      <w:r w:rsidRPr="00544D32">
        <w:t xml:space="preserve"> for any reason, will not merge on the occurrence of that event, but will remain in full force and effect.</w:t>
      </w:r>
    </w:p>
    <w:p w14:paraId="5057FF28" w14:textId="350749F3" w:rsidR="00B036EC" w:rsidRPr="006D160B" w:rsidRDefault="00CB789A" w:rsidP="008D5666">
      <w:pPr>
        <w:pStyle w:val="Heading2"/>
        <w:rPr>
          <w:rFonts w:cstheme="minorHAnsi"/>
          <w:spacing w:val="0"/>
        </w:rPr>
      </w:pPr>
      <w:bookmarkStart w:id="468" w:name="_Toc63263561"/>
      <w:bookmarkStart w:id="469" w:name="_Toc120030080"/>
      <w:r w:rsidRPr="00544D32">
        <w:rPr>
          <w:rFonts w:cstheme="minorHAnsi"/>
          <w:spacing w:val="0"/>
        </w:rPr>
        <w:t>Severability</w:t>
      </w:r>
      <w:bookmarkEnd w:id="468"/>
      <w:bookmarkEnd w:id="469"/>
    </w:p>
    <w:p w14:paraId="0D4BFB6F" w14:textId="1A59CF96" w:rsidR="00B036EC" w:rsidRPr="006D160B" w:rsidRDefault="00CB789A" w:rsidP="00C24F4A">
      <w:pPr>
        <w:pStyle w:val="Heading3"/>
      </w:pPr>
      <w:bookmarkStart w:id="470" w:name="_Ref401844315"/>
      <w:bookmarkStart w:id="471" w:name="_Toc63263562"/>
      <w:r w:rsidRPr="00544D32">
        <w:t xml:space="preserve">The parties agree that a construction of </w:t>
      </w:r>
      <w:r w:rsidR="00FF60DE" w:rsidRPr="00544D32">
        <w:t xml:space="preserve">this </w:t>
      </w:r>
      <w:r w:rsidR="009A04A1" w:rsidRPr="00544D32">
        <w:t>Contract</w:t>
      </w:r>
      <w:r w:rsidRPr="00544D32">
        <w:t xml:space="preserve"> </w:t>
      </w:r>
      <w:r w:rsidR="00947E43">
        <w:t>which</w:t>
      </w:r>
      <w:r w:rsidR="003D0795">
        <w:t xml:space="preserve"> </w:t>
      </w:r>
      <w:r w:rsidRPr="00544D32">
        <w:t>results in all provisions being enforceable is to be preferred to a construction that does not so result.</w:t>
      </w:r>
      <w:bookmarkEnd w:id="470"/>
      <w:bookmarkEnd w:id="471"/>
    </w:p>
    <w:p w14:paraId="1D20A161" w14:textId="46D846FD" w:rsidR="00D27DB8" w:rsidRPr="006D160B" w:rsidRDefault="00CB789A" w:rsidP="00C24F4A">
      <w:pPr>
        <w:pStyle w:val="Heading3"/>
      </w:pPr>
      <w:bookmarkStart w:id="472" w:name="_Toc63263563"/>
      <w:r w:rsidRPr="00544D32">
        <w:t xml:space="preserve">If, despite the application of </w:t>
      </w:r>
      <w:r w:rsidR="001777FC" w:rsidRPr="00544D32">
        <w:t>clause</w:t>
      </w:r>
      <w:r w:rsidR="00B36BC6" w:rsidRPr="00544D32">
        <w:t xml:space="preserve"> </w:t>
      </w:r>
      <w:r w:rsidR="00B36BC6" w:rsidRPr="00544D32">
        <w:fldChar w:fldCharType="begin"/>
      </w:r>
      <w:r w:rsidR="00B36BC6" w:rsidRPr="00544D32">
        <w:instrText xml:space="preserve"> REF _Ref401844315 \w \h </w:instrText>
      </w:r>
      <w:r w:rsidR="00A94139" w:rsidRPr="00544D32">
        <w:instrText xml:space="preserve"> \* MERGEFORMAT </w:instrText>
      </w:r>
      <w:r w:rsidR="00B36BC6" w:rsidRPr="00544D32">
        <w:fldChar w:fldCharType="separate"/>
      </w:r>
      <w:r w:rsidR="009356C1">
        <w:t>22.6(a)</w:t>
      </w:r>
      <w:r w:rsidR="00B36BC6" w:rsidRPr="00544D32">
        <w:fldChar w:fldCharType="end"/>
      </w:r>
      <w:r w:rsidRPr="00544D32">
        <w:t xml:space="preserve">, a provision of </w:t>
      </w:r>
      <w:r w:rsidR="00FF60DE" w:rsidRPr="00544D32">
        <w:t xml:space="preserve">this </w:t>
      </w:r>
      <w:r w:rsidR="009A04A1" w:rsidRPr="00544D32">
        <w:t>Contract</w:t>
      </w:r>
      <w:r w:rsidRPr="00544D32">
        <w:t xml:space="preserve"> is illegal or unenforceable</w:t>
      </w:r>
      <w:r w:rsidR="00832B68" w:rsidRPr="00544D32">
        <w:t xml:space="preserve">, </w:t>
      </w:r>
      <w:r w:rsidR="008E3697" w:rsidRPr="00544D32">
        <w:t xml:space="preserve">only </w:t>
      </w:r>
      <w:r w:rsidR="00832B68" w:rsidRPr="00544D32">
        <w:t>that</w:t>
      </w:r>
      <w:r w:rsidRPr="00544D32">
        <w:t xml:space="preserve"> </w:t>
      </w:r>
      <w:r w:rsidR="008E3697" w:rsidRPr="00544D32">
        <w:t xml:space="preserve">portion of the </w:t>
      </w:r>
      <w:r w:rsidRPr="00544D32">
        <w:t>provision</w:t>
      </w:r>
      <w:r w:rsidR="008E3697" w:rsidRPr="00544D32">
        <w:t xml:space="preserve"> that is void, illegal or unenforceable </w:t>
      </w:r>
      <w:r w:rsidRPr="00544D32">
        <w:t xml:space="preserve"> </w:t>
      </w:r>
      <w:r w:rsidR="00832B68" w:rsidRPr="00544D32">
        <w:t xml:space="preserve">may be </w:t>
      </w:r>
      <w:r w:rsidRPr="00544D32">
        <w:t>severed, and the</w:t>
      </w:r>
      <w:r w:rsidR="00A94139" w:rsidRPr="00544D32">
        <w:t xml:space="preserve"> </w:t>
      </w:r>
      <w:r w:rsidRPr="00544D32">
        <w:t xml:space="preserve">remainder of </w:t>
      </w:r>
      <w:r w:rsidR="008E3697" w:rsidRPr="00544D32">
        <w:t xml:space="preserve">the provision and </w:t>
      </w:r>
      <w:r w:rsidR="00FF60DE" w:rsidRPr="00544D32">
        <w:t xml:space="preserve">this </w:t>
      </w:r>
      <w:r w:rsidR="009A04A1" w:rsidRPr="00544D32">
        <w:t>Contract</w:t>
      </w:r>
      <w:r w:rsidRPr="00544D32">
        <w:t xml:space="preserve"> </w:t>
      </w:r>
      <w:r w:rsidR="00832B68" w:rsidRPr="00544D32">
        <w:t xml:space="preserve">will otherwise </w:t>
      </w:r>
      <w:r w:rsidRPr="00544D32">
        <w:t xml:space="preserve">continue in </w:t>
      </w:r>
      <w:r w:rsidR="00832B68" w:rsidRPr="00544D32">
        <w:t xml:space="preserve">full </w:t>
      </w:r>
      <w:r w:rsidRPr="00544D32">
        <w:t>force</w:t>
      </w:r>
      <w:r w:rsidR="00832B68" w:rsidRPr="00544D32">
        <w:t xml:space="preserve"> and effect</w:t>
      </w:r>
      <w:r w:rsidRPr="00544D32">
        <w:t>.</w:t>
      </w:r>
      <w:bookmarkEnd w:id="472"/>
    </w:p>
    <w:p w14:paraId="1750268A" w14:textId="6DDEC95B" w:rsidR="00B36BC6" w:rsidRPr="006D160B" w:rsidRDefault="00CB789A" w:rsidP="008D5666">
      <w:pPr>
        <w:pStyle w:val="Heading2"/>
        <w:rPr>
          <w:rFonts w:cstheme="minorHAnsi"/>
          <w:spacing w:val="0"/>
        </w:rPr>
      </w:pPr>
      <w:bookmarkStart w:id="473" w:name="_Toc63263564"/>
      <w:bookmarkStart w:id="474" w:name="_Toc120030081"/>
      <w:r w:rsidRPr="00544D32">
        <w:rPr>
          <w:rFonts w:cstheme="minorHAnsi"/>
          <w:spacing w:val="0"/>
        </w:rPr>
        <w:t>Applicable Law</w:t>
      </w:r>
      <w:bookmarkEnd w:id="473"/>
      <w:bookmarkEnd w:id="474"/>
    </w:p>
    <w:p w14:paraId="3E3BEA21" w14:textId="5EC4509C" w:rsidR="00D27DB8" w:rsidRPr="006D160B" w:rsidRDefault="005A1B9A" w:rsidP="00C24F4A">
      <w:pPr>
        <w:pStyle w:val="BodyTextIndent"/>
      </w:pPr>
      <w:r w:rsidRPr="00544D32">
        <w:t xml:space="preserve">The </w:t>
      </w:r>
      <w:r w:rsidR="009A04A1" w:rsidRPr="00544D32">
        <w:t>Contract</w:t>
      </w:r>
      <w:r w:rsidR="00CB789A" w:rsidRPr="00544D32">
        <w:t xml:space="preserve"> is governed by the law of </w:t>
      </w:r>
      <w:r w:rsidR="00CB789A" w:rsidRPr="006D160B">
        <w:t>Western</w:t>
      </w:r>
      <w:r w:rsidR="00CB789A" w:rsidRPr="00544D32">
        <w:t xml:space="preserve"> Australia and each party irrevocably and unconditionally submits to the non-exclusive jurisdiction of the courts of Western Australia.</w:t>
      </w:r>
    </w:p>
    <w:p w14:paraId="435E5204" w14:textId="62479E78" w:rsidR="00B036EC" w:rsidRPr="006D160B" w:rsidRDefault="00CB789A" w:rsidP="008D5666">
      <w:pPr>
        <w:pStyle w:val="Heading2"/>
        <w:rPr>
          <w:rFonts w:cstheme="minorHAnsi"/>
          <w:spacing w:val="0"/>
        </w:rPr>
      </w:pPr>
      <w:bookmarkStart w:id="475" w:name="_Toc63263565"/>
      <w:bookmarkStart w:id="476" w:name="_Toc120030082"/>
      <w:r w:rsidRPr="00544D32">
        <w:rPr>
          <w:rFonts w:cstheme="minorHAnsi"/>
          <w:spacing w:val="0"/>
        </w:rPr>
        <w:t>Cumulative Rights</w:t>
      </w:r>
      <w:bookmarkEnd w:id="475"/>
      <w:bookmarkEnd w:id="476"/>
    </w:p>
    <w:p w14:paraId="23323D18" w14:textId="70973EBA" w:rsidR="00D27DB8" w:rsidRPr="006D160B" w:rsidRDefault="00832B68" w:rsidP="00C24F4A">
      <w:pPr>
        <w:pStyle w:val="BodyTextIndent"/>
      </w:pPr>
      <w:r w:rsidRPr="00544D32">
        <w:t>T</w:t>
      </w:r>
      <w:r w:rsidR="00CB789A" w:rsidRPr="00544D32">
        <w:t xml:space="preserve">he rights powers and remedies in </w:t>
      </w:r>
      <w:r w:rsidR="00FF60DE" w:rsidRPr="00544D32">
        <w:t xml:space="preserve">this </w:t>
      </w:r>
      <w:r w:rsidR="009A04A1" w:rsidRPr="00544D32">
        <w:t>Contract</w:t>
      </w:r>
      <w:r w:rsidR="00CB789A" w:rsidRPr="00544D32">
        <w:t xml:space="preserve"> are in addition to and not exclusive of the rights powers and remedies existing at law or in equity.</w:t>
      </w:r>
    </w:p>
    <w:p w14:paraId="19667DF5" w14:textId="17B1CBA4" w:rsidR="00B036EC" w:rsidRPr="006D160B" w:rsidRDefault="00CB789A" w:rsidP="008D5666">
      <w:pPr>
        <w:pStyle w:val="Heading2"/>
        <w:rPr>
          <w:rFonts w:cstheme="minorHAnsi"/>
          <w:spacing w:val="0"/>
        </w:rPr>
      </w:pPr>
      <w:bookmarkStart w:id="477" w:name="_Toc63263566"/>
      <w:bookmarkStart w:id="478" w:name="_Toc120030083"/>
      <w:r w:rsidRPr="00544D32">
        <w:rPr>
          <w:rFonts w:cstheme="minorHAnsi"/>
          <w:spacing w:val="0"/>
        </w:rPr>
        <w:t>Auditor General</w:t>
      </w:r>
      <w:bookmarkEnd w:id="477"/>
      <w:bookmarkEnd w:id="478"/>
    </w:p>
    <w:p w14:paraId="3250532F" w14:textId="1F96CEEC" w:rsidR="00534D7A" w:rsidRPr="006D160B" w:rsidRDefault="00CB789A" w:rsidP="00C24F4A">
      <w:pPr>
        <w:pStyle w:val="Heading3"/>
      </w:pPr>
      <w:bookmarkStart w:id="479" w:name="_Toc63263567"/>
      <w:r w:rsidRPr="00544D32">
        <w:t xml:space="preserve">The </w:t>
      </w:r>
      <w:r w:rsidRPr="006D160B">
        <w:t>powers</w:t>
      </w:r>
      <w:r w:rsidRPr="00544D32">
        <w:t xml:space="preserve"> and duties of the Auditor General are not limited or otherwise affected by the terms and conditions of </w:t>
      </w:r>
      <w:r w:rsidR="00FF60DE" w:rsidRPr="00544D32">
        <w:t xml:space="preserve">this </w:t>
      </w:r>
      <w:r w:rsidR="009A04A1" w:rsidRPr="00544D32">
        <w:t>Contract</w:t>
      </w:r>
      <w:r w:rsidRPr="00544D32">
        <w:t>.</w:t>
      </w:r>
      <w:bookmarkEnd w:id="479"/>
    </w:p>
    <w:p w14:paraId="1C2D54A3" w14:textId="2C34A770" w:rsidR="00D27DB8" w:rsidRPr="006D160B" w:rsidRDefault="00CB789A" w:rsidP="00C24F4A">
      <w:pPr>
        <w:pStyle w:val="Heading3"/>
      </w:pPr>
      <w:bookmarkStart w:id="480" w:name="_Toc63263568"/>
      <w:r w:rsidRPr="00544D32">
        <w:t xml:space="preserve">The </w:t>
      </w:r>
      <w:r w:rsidR="00C91DD0" w:rsidRPr="00544D32">
        <w:t>Consultant</w:t>
      </w:r>
      <w:r w:rsidRPr="00544D32">
        <w:t xml:space="preserve"> must allow the Auditor General or an authorised representative of the Auditor General to </w:t>
      </w:r>
      <w:r w:rsidRPr="006D160B">
        <w:t>have</w:t>
      </w:r>
      <w:r w:rsidRPr="00544D32">
        <w:t xml:space="preserve"> access to and examine the </w:t>
      </w:r>
      <w:r w:rsidR="00C91DD0" w:rsidRPr="00544D32">
        <w:t>Consultant</w:t>
      </w:r>
      <w:r w:rsidRPr="00544D32">
        <w:t xml:space="preserve">'s Records concerning </w:t>
      </w:r>
      <w:r w:rsidR="00FF60DE" w:rsidRPr="00544D32">
        <w:t xml:space="preserve">this </w:t>
      </w:r>
      <w:r w:rsidR="009A04A1" w:rsidRPr="00544D32">
        <w:t>Contract</w:t>
      </w:r>
      <w:r w:rsidRPr="00544D32">
        <w:t>.</w:t>
      </w:r>
      <w:bookmarkEnd w:id="480"/>
    </w:p>
    <w:p w14:paraId="3ECAD748" w14:textId="799FCD25" w:rsidR="00B036EC" w:rsidRPr="006D160B" w:rsidRDefault="00CB789A" w:rsidP="008D5666">
      <w:pPr>
        <w:pStyle w:val="Heading2"/>
        <w:rPr>
          <w:rFonts w:cstheme="minorHAnsi"/>
          <w:spacing w:val="0"/>
        </w:rPr>
      </w:pPr>
      <w:bookmarkStart w:id="481" w:name="_Toc63263569"/>
      <w:bookmarkStart w:id="482" w:name="_Toc120030084"/>
      <w:r w:rsidRPr="00544D32">
        <w:rPr>
          <w:rFonts w:cstheme="minorHAnsi"/>
          <w:spacing w:val="0"/>
        </w:rPr>
        <w:t>Consent</w:t>
      </w:r>
      <w:bookmarkEnd w:id="481"/>
      <w:bookmarkEnd w:id="482"/>
    </w:p>
    <w:p w14:paraId="6AD3DB7F" w14:textId="45BF27FA" w:rsidR="00D27DB8" w:rsidRPr="006D160B" w:rsidRDefault="00CB789A" w:rsidP="00C24F4A">
      <w:pPr>
        <w:pStyle w:val="BodyTextIndent"/>
      </w:pPr>
      <w:r w:rsidRPr="00544D32">
        <w:t xml:space="preserve">Except where </w:t>
      </w:r>
      <w:r w:rsidR="00FF60DE" w:rsidRPr="00544D32">
        <w:t xml:space="preserve">this </w:t>
      </w:r>
      <w:r w:rsidR="009A04A1" w:rsidRPr="00544D32">
        <w:t>Contract</w:t>
      </w:r>
      <w:r w:rsidRPr="00544D32">
        <w:t xml:space="preserve"> expressly states otherwise, a party may, in its absolute discretion, give </w:t>
      </w:r>
      <w:r w:rsidR="00832B68" w:rsidRPr="00544D32">
        <w:t>(</w:t>
      </w:r>
      <w:r w:rsidRPr="00544D32">
        <w:t>conditionally or unconditionally</w:t>
      </w:r>
      <w:r w:rsidR="00832B68" w:rsidRPr="00544D32">
        <w:t>)</w:t>
      </w:r>
      <w:r w:rsidRPr="00544D32">
        <w:t xml:space="preserve"> or withhold any approval or consent under </w:t>
      </w:r>
      <w:r w:rsidR="00FF60DE" w:rsidRPr="00544D32">
        <w:t xml:space="preserve">this </w:t>
      </w:r>
      <w:r w:rsidR="009A04A1" w:rsidRPr="00544D32">
        <w:t>Contract</w:t>
      </w:r>
      <w:r w:rsidRPr="00544D32">
        <w:t xml:space="preserve">. Nothing in </w:t>
      </w:r>
      <w:r w:rsidR="00FF60DE" w:rsidRPr="00544D32">
        <w:t xml:space="preserve">this </w:t>
      </w:r>
      <w:r w:rsidR="009A04A1" w:rsidRPr="00544D32">
        <w:t>Contract</w:t>
      </w:r>
      <w:r w:rsidRPr="00544D32">
        <w:t xml:space="preserve"> require</w:t>
      </w:r>
      <w:r w:rsidR="00832B68" w:rsidRPr="00544D32">
        <w:t>s</w:t>
      </w:r>
      <w:r w:rsidRPr="00544D32">
        <w:t xml:space="preserve"> the party to provide a reason or reasons for giving or refusing its consent.</w:t>
      </w:r>
    </w:p>
    <w:p w14:paraId="64A239F9" w14:textId="0E3A0F00" w:rsidR="00B036EC" w:rsidRPr="006D160B" w:rsidRDefault="00CB789A" w:rsidP="008D5666">
      <w:pPr>
        <w:pStyle w:val="Heading2"/>
        <w:rPr>
          <w:rFonts w:cstheme="minorHAnsi"/>
          <w:spacing w:val="0"/>
        </w:rPr>
      </w:pPr>
      <w:bookmarkStart w:id="483" w:name="_Toc63263570"/>
      <w:bookmarkStart w:id="484" w:name="_Toc120030085"/>
      <w:r w:rsidRPr="00544D32">
        <w:rPr>
          <w:rFonts w:cstheme="minorHAnsi"/>
          <w:spacing w:val="0"/>
        </w:rPr>
        <w:t>Further Assurance</w:t>
      </w:r>
      <w:bookmarkEnd w:id="483"/>
      <w:bookmarkEnd w:id="484"/>
    </w:p>
    <w:p w14:paraId="3E06CC83" w14:textId="645E2294" w:rsidR="00D27DB8" w:rsidRPr="00544D32" w:rsidRDefault="00CB789A" w:rsidP="00C24F4A">
      <w:pPr>
        <w:pStyle w:val="BodyTextIndent"/>
      </w:pPr>
      <w:r w:rsidRPr="00544D32">
        <w:t xml:space="preserve">Each party must do, at its own expense, everything </w:t>
      </w:r>
      <w:r w:rsidRPr="006D160B">
        <w:t>reasonably</w:t>
      </w:r>
      <w:r w:rsidRPr="00544D32">
        <w:t xml:space="preserve"> necessary (including executing documents) to give full effect to </w:t>
      </w:r>
      <w:r w:rsidR="00FF60DE" w:rsidRPr="00544D32">
        <w:t xml:space="preserve">this </w:t>
      </w:r>
      <w:r w:rsidR="009A04A1" w:rsidRPr="00544D32">
        <w:t>Contract</w:t>
      </w:r>
      <w:r w:rsidRPr="00544D32">
        <w:t xml:space="preserve"> and any transaction contemplated by it.</w:t>
      </w:r>
    </w:p>
    <w:p w14:paraId="35577A8A" w14:textId="2D72E221" w:rsidR="00D27DB8" w:rsidRPr="006D160B" w:rsidRDefault="00CB789A" w:rsidP="008D5666">
      <w:pPr>
        <w:pStyle w:val="Heading2"/>
        <w:rPr>
          <w:rFonts w:cstheme="minorHAnsi"/>
          <w:spacing w:val="0"/>
        </w:rPr>
      </w:pPr>
      <w:bookmarkStart w:id="485" w:name="_Toc401841214"/>
      <w:bookmarkStart w:id="486" w:name="_Toc63263571"/>
      <w:bookmarkStart w:id="487" w:name="_Toc120030086"/>
      <w:r w:rsidRPr="00544D32">
        <w:rPr>
          <w:rFonts w:cstheme="minorHAnsi"/>
          <w:spacing w:val="0"/>
        </w:rPr>
        <w:lastRenderedPageBreak/>
        <w:t>C</w:t>
      </w:r>
      <w:bookmarkEnd w:id="485"/>
      <w:r w:rsidR="0096206F" w:rsidRPr="00544D32">
        <w:rPr>
          <w:rFonts w:cstheme="minorHAnsi"/>
          <w:spacing w:val="0"/>
        </w:rPr>
        <w:t>osts</w:t>
      </w:r>
      <w:bookmarkEnd w:id="486"/>
      <w:bookmarkEnd w:id="487"/>
    </w:p>
    <w:p w14:paraId="690646D9" w14:textId="1DCF6B97" w:rsidR="00F42987" w:rsidRPr="00D17A09" w:rsidRDefault="00CB789A" w:rsidP="00C24F4A">
      <w:pPr>
        <w:pStyle w:val="Heading3"/>
      </w:pPr>
      <w:bookmarkStart w:id="488" w:name="_Toc63263572"/>
      <w:r w:rsidRPr="00544D32">
        <w:t xml:space="preserve">Each party must pay its own costs of negotiating, preparing and executing </w:t>
      </w:r>
      <w:r w:rsidR="00FF60DE" w:rsidRPr="00544D32">
        <w:t xml:space="preserve">this </w:t>
      </w:r>
      <w:r w:rsidR="009A04A1" w:rsidRPr="00544D32">
        <w:t>Contract</w:t>
      </w:r>
      <w:r w:rsidR="00E50888" w:rsidRPr="00544D32">
        <w:t xml:space="preserve"> (including, if a</w:t>
      </w:r>
      <w:r w:rsidR="00FA693B" w:rsidRPr="00544D32">
        <w:t>pplicable</w:t>
      </w:r>
      <w:r w:rsidR="00E50888" w:rsidRPr="00544D32">
        <w:t xml:space="preserve">, </w:t>
      </w:r>
      <w:r w:rsidRPr="00544D32">
        <w:t xml:space="preserve">duty on </w:t>
      </w:r>
      <w:r w:rsidR="00FF60DE" w:rsidRPr="00544D32">
        <w:t xml:space="preserve">this </w:t>
      </w:r>
      <w:r w:rsidR="009A04A1" w:rsidRPr="00544D32">
        <w:t>Contract</w:t>
      </w:r>
      <w:r w:rsidR="00E50888" w:rsidRPr="00544D32">
        <w:t>)</w:t>
      </w:r>
      <w:r w:rsidRPr="00544D32">
        <w:t>.</w:t>
      </w:r>
      <w:bookmarkEnd w:id="488"/>
    </w:p>
    <w:p w14:paraId="05787E73" w14:textId="0EE857E0" w:rsidR="00624B64" w:rsidRPr="00D17A09" w:rsidRDefault="00832B68" w:rsidP="00C24F4A">
      <w:pPr>
        <w:pStyle w:val="Heading3"/>
      </w:pPr>
      <w:bookmarkStart w:id="489" w:name="_Toc63263573"/>
      <w:r w:rsidRPr="00544D32">
        <w:t xml:space="preserve">Unless </w:t>
      </w:r>
      <w:r w:rsidR="00CB789A" w:rsidRPr="00544D32">
        <w:t xml:space="preserve">otherwise </w:t>
      </w:r>
      <w:r w:rsidR="00CB789A" w:rsidRPr="00D17A09">
        <w:t>stated</w:t>
      </w:r>
      <w:r w:rsidR="00CB789A" w:rsidRPr="00544D32">
        <w:t xml:space="preserve"> in </w:t>
      </w:r>
      <w:r w:rsidR="00FF60DE" w:rsidRPr="00544D32">
        <w:t xml:space="preserve">this </w:t>
      </w:r>
      <w:r w:rsidR="009A04A1" w:rsidRPr="00544D32">
        <w:t>Contract</w:t>
      </w:r>
      <w:r w:rsidR="00CB789A" w:rsidRPr="00544D32">
        <w:t xml:space="preserve">, the </w:t>
      </w:r>
      <w:r w:rsidR="00C91DD0" w:rsidRPr="00544D32">
        <w:t>Consultant</w:t>
      </w:r>
      <w:r w:rsidR="00CB789A" w:rsidRPr="00544D32">
        <w:t xml:space="preserve"> must comply with its obligations under </w:t>
      </w:r>
      <w:r w:rsidR="00FF60DE" w:rsidRPr="00544D32">
        <w:t xml:space="preserve">this </w:t>
      </w:r>
      <w:r w:rsidR="009A04A1" w:rsidRPr="00544D32">
        <w:t>Contract</w:t>
      </w:r>
      <w:r w:rsidR="00CB789A" w:rsidRPr="00544D32">
        <w:t xml:space="preserve"> at the </w:t>
      </w:r>
      <w:r w:rsidR="00C91DD0" w:rsidRPr="00544D32">
        <w:t>Consultant</w:t>
      </w:r>
      <w:r w:rsidR="00CB789A" w:rsidRPr="00544D32">
        <w:t>'s cost.</w:t>
      </w:r>
      <w:bookmarkEnd w:id="489"/>
    </w:p>
    <w:p w14:paraId="15CA1AF2" w14:textId="4624F702" w:rsidR="00624B64" w:rsidRPr="00544D32" w:rsidRDefault="00624B64" w:rsidP="00624B64">
      <w:pPr>
        <w:rPr>
          <w:rFonts w:cstheme="minorHAnsi"/>
        </w:rPr>
      </w:pPr>
    </w:p>
    <w:p w14:paraId="240E2A63" w14:textId="233EDCFF" w:rsidR="00EC69ED" w:rsidRPr="00544D32" w:rsidRDefault="00EC69ED">
      <w:pPr>
        <w:rPr>
          <w:rFonts w:cstheme="minorHAnsi"/>
        </w:rPr>
      </w:pPr>
      <w:r w:rsidRPr="00544D32">
        <w:rPr>
          <w:rFonts w:cstheme="minorHAnsi"/>
        </w:rPr>
        <w:br w:type="page"/>
      </w:r>
    </w:p>
    <w:p w14:paraId="3DB0DB35" w14:textId="77777777" w:rsidR="007050CD" w:rsidRPr="00544D32" w:rsidRDefault="007050CD">
      <w:pPr>
        <w:rPr>
          <w:rFonts w:cstheme="minorHAnsi"/>
        </w:rPr>
        <w:sectPr w:rsidR="007050CD" w:rsidRPr="00544D32" w:rsidSect="00A34ED8">
          <w:headerReference w:type="default" r:id="rId8"/>
          <w:footerReference w:type="default" r:id="rId9"/>
          <w:headerReference w:type="first" r:id="rId10"/>
          <w:pgSz w:w="11910" w:h="16840"/>
          <w:pgMar w:top="1134" w:right="1134" w:bottom="992" w:left="1418" w:header="408" w:footer="352" w:gutter="0"/>
          <w:pgNumType w:start="1"/>
          <w:cols w:space="720"/>
          <w:titlePg/>
          <w:docGrid w:linePitch="299"/>
        </w:sectPr>
      </w:pPr>
    </w:p>
    <w:p w14:paraId="4B12BD04" w14:textId="77777777" w:rsidR="00B82256" w:rsidRPr="00544D32" w:rsidRDefault="00B82256" w:rsidP="0071783F">
      <w:pPr>
        <w:pStyle w:val="Annexure"/>
      </w:pPr>
      <w:bookmarkStart w:id="490" w:name="PartyType"/>
      <w:bookmarkStart w:id="491" w:name="RecitalsText"/>
      <w:bookmarkStart w:id="492" w:name="_Toc414352483"/>
      <w:bookmarkStart w:id="493" w:name="_Toc418854572"/>
      <w:bookmarkStart w:id="494" w:name="_Toc492903221"/>
      <w:bookmarkStart w:id="495" w:name="_Toc120030087"/>
      <w:bookmarkEnd w:id="490"/>
      <w:bookmarkEnd w:id="491"/>
      <w:bookmarkEnd w:id="492"/>
      <w:bookmarkEnd w:id="493"/>
      <w:bookmarkEnd w:id="494"/>
      <w:r w:rsidRPr="00544D32">
        <w:lastRenderedPageBreak/>
        <w:t>Annexure A – Deed of Novation</w:t>
      </w:r>
      <w:bookmarkEnd w:id="495"/>
    </w:p>
    <w:p w14:paraId="28EA17E0" w14:textId="77777777" w:rsidR="00B82256" w:rsidRPr="00544D32" w:rsidRDefault="00B82256" w:rsidP="008D5666">
      <w:pPr>
        <w:pStyle w:val="ListParagraph"/>
        <w:rPr>
          <w:rFonts w:cstheme="minorHAnsi"/>
        </w:rPr>
      </w:pPr>
    </w:p>
    <w:p w14:paraId="37A2A28D" w14:textId="77777777" w:rsidR="00B82256" w:rsidRPr="00544D32" w:rsidRDefault="00B82256" w:rsidP="00622FB6">
      <w:pPr>
        <w:widowControl/>
        <w:numPr>
          <w:ilvl w:val="0"/>
          <w:numId w:val="5"/>
        </w:numPr>
        <w:tabs>
          <w:tab w:val="clear" w:pos="0"/>
          <w:tab w:val="num" w:pos="360"/>
        </w:tabs>
        <w:spacing w:before="1600"/>
        <w:ind w:left="567"/>
        <w:jc w:val="both"/>
        <w:rPr>
          <w:rFonts w:eastAsia="Times New Roman" w:cstheme="minorHAnsi"/>
          <w:sz w:val="40"/>
          <w:szCs w:val="20"/>
        </w:rPr>
      </w:pPr>
      <w:r w:rsidRPr="00544D32">
        <w:rPr>
          <w:rFonts w:eastAsia="Times New Roman" w:cstheme="minorHAnsi"/>
          <w:sz w:val="40"/>
          <w:szCs w:val="20"/>
        </w:rPr>
        <w:t>Deed of Novation</w:t>
      </w:r>
    </w:p>
    <w:p w14:paraId="7542BB35" w14:textId="77777777" w:rsidR="00B82256" w:rsidRPr="00544D32" w:rsidRDefault="00B82256" w:rsidP="00D17A09">
      <w:pPr>
        <w:widowControl/>
        <w:spacing w:before="360"/>
        <w:ind w:left="567"/>
        <w:rPr>
          <w:rFonts w:eastAsia="Times New Roman" w:cstheme="minorHAnsi"/>
          <w:sz w:val="28"/>
          <w:szCs w:val="20"/>
        </w:rPr>
      </w:pPr>
      <w:r w:rsidRPr="00544D32">
        <w:rPr>
          <w:rFonts w:eastAsia="Times New Roman" w:cstheme="minorHAnsi"/>
          <w:sz w:val="28"/>
          <w:szCs w:val="20"/>
        </w:rPr>
        <w:t>Housing Authority, a body corporate constituted under the Housing Act 1980 (WA)</w:t>
      </w:r>
    </w:p>
    <w:p w14:paraId="1C14E51B" w14:textId="77777777" w:rsidR="00B82256" w:rsidRPr="00544D32" w:rsidRDefault="00B82256" w:rsidP="00D17A09">
      <w:pPr>
        <w:widowControl/>
        <w:ind w:left="567"/>
        <w:rPr>
          <w:rFonts w:eastAsia="Arial" w:cstheme="minorHAnsi"/>
          <w:szCs w:val="20"/>
        </w:rPr>
      </w:pPr>
      <w:r w:rsidRPr="00544D32">
        <w:rPr>
          <w:rFonts w:eastAsia="Arial" w:cstheme="minorHAnsi"/>
          <w:szCs w:val="20"/>
        </w:rPr>
        <w:t>ACN [Insert ACN]</w:t>
      </w:r>
    </w:p>
    <w:p w14:paraId="68A5F23B" w14:textId="77777777" w:rsidR="00B82256" w:rsidRPr="00544D32" w:rsidRDefault="00B82256" w:rsidP="00D17A09">
      <w:pPr>
        <w:widowControl/>
        <w:ind w:left="567"/>
        <w:rPr>
          <w:rFonts w:eastAsia="Arial" w:cstheme="minorHAnsi"/>
          <w:szCs w:val="20"/>
        </w:rPr>
      </w:pPr>
      <w:r w:rsidRPr="00544D32">
        <w:rPr>
          <w:rFonts w:eastAsia="Arial" w:cstheme="minorHAnsi"/>
          <w:szCs w:val="20"/>
        </w:rPr>
        <w:t>Outgoing Party</w:t>
      </w:r>
    </w:p>
    <w:p w14:paraId="414AAED4" w14:textId="77777777" w:rsidR="00B82256" w:rsidRPr="00544D32" w:rsidRDefault="00B82256" w:rsidP="00622FB6">
      <w:pPr>
        <w:widowControl/>
        <w:numPr>
          <w:ilvl w:val="0"/>
          <w:numId w:val="5"/>
        </w:numPr>
        <w:tabs>
          <w:tab w:val="clear" w:pos="0"/>
          <w:tab w:val="num" w:pos="360"/>
        </w:tabs>
        <w:spacing w:before="240"/>
        <w:ind w:left="567"/>
        <w:rPr>
          <w:rFonts w:eastAsia="Times New Roman" w:cstheme="minorHAnsi"/>
          <w:szCs w:val="20"/>
        </w:rPr>
      </w:pPr>
      <w:r w:rsidRPr="00544D32">
        <w:rPr>
          <w:rFonts w:eastAsia="Times New Roman" w:cstheme="minorHAnsi"/>
          <w:szCs w:val="20"/>
        </w:rPr>
        <w:t>and</w:t>
      </w:r>
    </w:p>
    <w:p w14:paraId="6921DC58" w14:textId="77777777" w:rsidR="00B82256" w:rsidRPr="00544D32" w:rsidRDefault="00B82256" w:rsidP="00D17A09">
      <w:pPr>
        <w:widowControl/>
        <w:spacing w:before="360"/>
        <w:ind w:left="567"/>
        <w:rPr>
          <w:rFonts w:eastAsia="Arial" w:cstheme="minorHAnsi"/>
          <w:szCs w:val="20"/>
        </w:rPr>
      </w:pPr>
      <w:r w:rsidRPr="00544D32">
        <w:rPr>
          <w:rFonts w:eastAsia="Times New Roman" w:cstheme="minorHAnsi"/>
          <w:sz w:val="28"/>
          <w:szCs w:val="20"/>
        </w:rPr>
        <w:t>[Insert Name]</w:t>
      </w:r>
      <w:r w:rsidRPr="00544D32">
        <w:rPr>
          <w:rFonts w:eastAsia="Times New Roman" w:cstheme="minorHAnsi"/>
          <w:sz w:val="28"/>
          <w:szCs w:val="20"/>
        </w:rPr>
        <w:br/>
      </w:r>
      <w:r w:rsidRPr="00544D32">
        <w:rPr>
          <w:rFonts w:eastAsia="Arial" w:cstheme="minorHAnsi"/>
          <w:szCs w:val="20"/>
        </w:rPr>
        <w:t>ACN [Insert ACN]</w:t>
      </w:r>
    </w:p>
    <w:p w14:paraId="530F1A4C" w14:textId="77777777" w:rsidR="00B82256" w:rsidRPr="00544D32" w:rsidRDefault="00B82256" w:rsidP="00D17A09">
      <w:pPr>
        <w:widowControl/>
        <w:ind w:left="567"/>
        <w:rPr>
          <w:rFonts w:eastAsia="Arial" w:cstheme="minorHAnsi"/>
          <w:szCs w:val="20"/>
        </w:rPr>
      </w:pPr>
      <w:r w:rsidRPr="00544D32">
        <w:rPr>
          <w:rFonts w:eastAsia="Arial" w:cstheme="minorHAnsi"/>
          <w:szCs w:val="20"/>
        </w:rPr>
        <w:t>Incoming Party</w:t>
      </w:r>
    </w:p>
    <w:p w14:paraId="0570B8E5" w14:textId="77777777" w:rsidR="00B82256" w:rsidRPr="00544D32" w:rsidRDefault="00B82256" w:rsidP="00622FB6">
      <w:pPr>
        <w:widowControl/>
        <w:numPr>
          <w:ilvl w:val="0"/>
          <w:numId w:val="5"/>
        </w:numPr>
        <w:tabs>
          <w:tab w:val="clear" w:pos="0"/>
          <w:tab w:val="num" w:pos="360"/>
        </w:tabs>
        <w:spacing w:before="240"/>
        <w:ind w:left="567"/>
        <w:rPr>
          <w:rFonts w:eastAsia="Times New Roman" w:cstheme="minorHAnsi"/>
          <w:szCs w:val="20"/>
        </w:rPr>
      </w:pPr>
      <w:r w:rsidRPr="00544D32">
        <w:rPr>
          <w:rFonts w:eastAsia="Times New Roman" w:cstheme="minorHAnsi"/>
          <w:szCs w:val="20"/>
        </w:rPr>
        <w:t>and</w:t>
      </w:r>
    </w:p>
    <w:p w14:paraId="5071D027" w14:textId="77777777" w:rsidR="00B82256" w:rsidRPr="00544D32" w:rsidRDefault="00B82256" w:rsidP="00D17A09">
      <w:pPr>
        <w:widowControl/>
        <w:spacing w:before="360"/>
        <w:ind w:left="567"/>
        <w:rPr>
          <w:rFonts w:eastAsia="Times New Roman" w:cstheme="minorHAnsi"/>
          <w:sz w:val="28"/>
          <w:szCs w:val="20"/>
        </w:rPr>
      </w:pPr>
      <w:r w:rsidRPr="00544D32">
        <w:rPr>
          <w:rFonts w:eastAsia="Times New Roman" w:cstheme="minorHAnsi"/>
          <w:sz w:val="28"/>
          <w:szCs w:val="20"/>
        </w:rPr>
        <w:t>[Insert Name]</w:t>
      </w:r>
    </w:p>
    <w:p w14:paraId="394B5364" w14:textId="77777777" w:rsidR="00B82256" w:rsidRPr="00544D32" w:rsidRDefault="00B82256" w:rsidP="00D17A09">
      <w:pPr>
        <w:widowControl/>
        <w:ind w:left="567"/>
        <w:rPr>
          <w:rFonts w:eastAsia="Arial" w:cstheme="minorHAnsi"/>
          <w:szCs w:val="20"/>
        </w:rPr>
      </w:pPr>
      <w:r w:rsidRPr="00544D32">
        <w:rPr>
          <w:rFonts w:eastAsia="Arial" w:cstheme="minorHAnsi"/>
          <w:szCs w:val="20"/>
        </w:rPr>
        <w:t>ACN [Insert ACN]</w:t>
      </w:r>
      <w:r w:rsidRPr="00544D32">
        <w:rPr>
          <w:rFonts w:eastAsia="Arial" w:cstheme="minorHAnsi"/>
          <w:szCs w:val="20"/>
        </w:rPr>
        <w:br/>
        <w:t>Continuing Party</w:t>
      </w:r>
    </w:p>
    <w:p w14:paraId="19CAFA66" w14:textId="10A2DA6B" w:rsidR="0008493F" w:rsidRDefault="0008493F">
      <w:pPr>
        <w:rPr>
          <w:rFonts w:eastAsia="Times New Roman" w:cstheme="minorHAnsi"/>
          <w:szCs w:val="20"/>
        </w:rPr>
      </w:pPr>
      <w:r>
        <w:rPr>
          <w:rFonts w:eastAsia="Times New Roman" w:cstheme="minorHAnsi"/>
          <w:szCs w:val="20"/>
        </w:rPr>
        <w:br w:type="page"/>
      </w:r>
    </w:p>
    <w:p w14:paraId="3BBF8E72" w14:textId="77777777" w:rsidR="00871E73" w:rsidRPr="0071783F" w:rsidRDefault="00871E73" w:rsidP="0071783F">
      <w:pPr>
        <w:spacing w:after="240"/>
        <w:rPr>
          <w:b/>
          <w:bCs/>
          <w:sz w:val="26"/>
          <w:szCs w:val="26"/>
        </w:rPr>
      </w:pPr>
      <w:bookmarkStart w:id="496" w:name="_Toc114830319"/>
      <w:r w:rsidRPr="0071783F">
        <w:rPr>
          <w:b/>
          <w:bCs/>
          <w:sz w:val="26"/>
          <w:szCs w:val="26"/>
        </w:rPr>
        <w:lastRenderedPageBreak/>
        <w:t>TABLE OF CONTENTS</w:t>
      </w:r>
      <w:bookmarkEnd w:id="496"/>
    </w:p>
    <w:p w14:paraId="5F06C6ED" w14:textId="09DC7E9D" w:rsidR="00331D58" w:rsidRDefault="00331D58">
      <w:pPr>
        <w:pStyle w:val="TOC1"/>
        <w:tabs>
          <w:tab w:val="right" w:leader="dot" w:pos="9348"/>
        </w:tabs>
        <w:rPr>
          <w:rFonts w:eastAsiaTheme="minorEastAsia"/>
          <w:noProof/>
          <w:sz w:val="24"/>
          <w:lang w:eastAsia="en-GB"/>
        </w:rPr>
      </w:pPr>
      <w:r>
        <w:rPr>
          <w:rFonts w:cstheme="minorHAnsi"/>
          <w:b/>
        </w:rPr>
        <w:fldChar w:fldCharType="begin"/>
      </w:r>
      <w:r>
        <w:rPr>
          <w:rFonts w:cstheme="minorHAnsi"/>
          <w:b/>
        </w:rPr>
        <w:instrText xml:space="preserve"> TOC \f \h \z \t "2 heading Annexure,1,1.1 2 heading Annexure,2" </w:instrText>
      </w:r>
      <w:r>
        <w:rPr>
          <w:rFonts w:cstheme="minorHAnsi"/>
          <w:b/>
        </w:rPr>
        <w:fldChar w:fldCharType="separate"/>
      </w:r>
      <w:hyperlink w:anchor="_Toc114830858" w:history="1">
        <w:r w:rsidRPr="004531FC">
          <w:rPr>
            <w:rStyle w:val="Hyperlink"/>
            <w:rFonts w:cstheme="minorHAnsi"/>
            <w:noProof/>
          </w:rPr>
          <w:t>1.</w:t>
        </w:r>
        <w:r>
          <w:rPr>
            <w:rFonts w:eastAsiaTheme="minorEastAsia"/>
            <w:noProof/>
            <w:sz w:val="24"/>
            <w:lang w:eastAsia="en-GB"/>
          </w:rPr>
          <w:tab/>
        </w:r>
        <w:r w:rsidRPr="004531FC">
          <w:rPr>
            <w:rStyle w:val="Hyperlink"/>
            <w:noProof/>
          </w:rPr>
          <w:t>DEFINITIONS AND INTERPRETATIONS</w:t>
        </w:r>
        <w:r>
          <w:rPr>
            <w:noProof/>
            <w:webHidden/>
          </w:rPr>
          <w:tab/>
        </w:r>
        <w:r>
          <w:rPr>
            <w:noProof/>
            <w:webHidden/>
          </w:rPr>
          <w:fldChar w:fldCharType="begin"/>
        </w:r>
        <w:r>
          <w:rPr>
            <w:noProof/>
            <w:webHidden/>
          </w:rPr>
          <w:instrText xml:space="preserve"> PAGEREF _Toc114830858 \h </w:instrText>
        </w:r>
        <w:r>
          <w:rPr>
            <w:noProof/>
            <w:webHidden/>
          </w:rPr>
        </w:r>
        <w:r>
          <w:rPr>
            <w:noProof/>
            <w:webHidden/>
          </w:rPr>
          <w:fldChar w:fldCharType="separate"/>
        </w:r>
        <w:r w:rsidR="009356C1">
          <w:rPr>
            <w:noProof/>
            <w:webHidden/>
          </w:rPr>
          <w:t>3</w:t>
        </w:r>
        <w:r>
          <w:rPr>
            <w:noProof/>
            <w:webHidden/>
          </w:rPr>
          <w:fldChar w:fldCharType="end"/>
        </w:r>
      </w:hyperlink>
    </w:p>
    <w:p w14:paraId="220A529C" w14:textId="6201A823" w:rsidR="00331D58" w:rsidRDefault="004C1884">
      <w:pPr>
        <w:pStyle w:val="TOC2"/>
        <w:rPr>
          <w:rFonts w:eastAsiaTheme="minorEastAsia"/>
          <w:noProof/>
          <w:sz w:val="24"/>
          <w:szCs w:val="24"/>
          <w:lang w:eastAsia="en-GB"/>
        </w:rPr>
      </w:pPr>
      <w:hyperlink w:anchor="_Toc114830859" w:history="1">
        <w:r w:rsidR="00331D58" w:rsidRPr="004531FC">
          <w:rPr>
            <w:rStyle w:val="Hyperlink"/>
            <w:noProof/>
          </w:rPr>
          <w:t>1.1</w:t>
        </w:r>
        <w:r w:rsidR="00331D58">
          <w:rPr>
            <w:rFonts w:eastAsiaTheme="minorEastAsia"/>
            <w:noProof/>
            <w:sz w:val="24"/>
            <w:szCs w:val="24"/>
            <w:lang w:eastAsia="en-GB"/>
          </w:rPr>
          <w:tab/>
        </w:r>
        <w:r w:rsidR="00331D58" w:rsidRPr="004531FC">
          <w:rPr>
            <w:rStyle w:val="Hyperlink"/>
            <w:noProof/>
          </w:rPr>
          <w:t>Definitions</w:t>
        </w:r>
        <w:r w:rsidR="00331D58">
          <w:rPr>
            <w:noProof/>
            <w:webHidden/>
          </w:rPr>
          <w:tab/>
        </w:r>
        <w:r w:rsidR="00331D58">
          <w:rPr>
            <w:noProof/>
            <w:webHidden/>
          </w:rPr>
          <w:fldChar w:fldCharType="begin"/>
        </w:r>
        <w:r w:rsidR="00331D58">
          <w:rPr>
            <w:noProof/>
            <w:webHidden/>
          </w:rPr>
          <w:instrText xml:space="preserve"> PAGEREF _Toc114830859 \h </w:instrText>
        </w:r>
        <w:r w:rsidR="00331D58">
          <w:rPr>
            <w:noProof/>
            <w:webHidden/>
          </w:rPr>
        </w:r>
        <w:r w:rsidR="00331D58">
          <w:rPr>
            <w:noProof/>
            <w:webHidden/>
          </w:rPr>
          <w:fldChar w:fldCharType="separate"/>
        </w:r>
        <w:r w:rsidR="009356C1">
          <w:rPr>
            <w:noProof/>
            <w:webHidden/>
          </w:rPr>
          <w:t>3</w:t>
        </w:r>
        <w:r w:rsidR="00331D58">
          <w:rPr>
            <w:noProof/>
            <w:webHidden/>
          </w:rPr>
          <w:fldChar w:fldCharType="end"/>
        </w:r>
      </w:hyperlink>
    </w:p>
    <w:p w14:paraId="010FDC5A" w14:textId="28E98799" w:rsidR="00331D58" w:rsidRDefault="004C1884">
      <w:pPr>
        <w:pStyle w:val="TOC2"/>
        <w:rPr>
          <w:rFonts w:eastAsiaTheme="minorEastAsia"/>
          <w:noProof/>
          <w:sz w:val="24"/>
          <w:szCs w:val="24"/>
          <w:lang w:eastAsia="en-GB"/>
        </w:rPr>
      </w:pPr>
      <w:hyperlink w:anchor="_Toc114830860" w:history="1">
        <w:r w:rsidR="00331D58" w:rsidRPr="004531FC">
          <w:rPr>
            <w:rStyle w:val="Hyperlink"/>
            <w:noProof/>
          </w:rPr>
          <w:t>1.2</w:t>
        </w:r>
        <w:r w:rsidR="00331D58">
          <w:rPr>
            <w:rFonts w:eastAsiaTheme="minorEastAsia"/>
            <w:noProof/>
            <w:sz w:val="24"/>
            <w:szCs w:val="24"/>
            <w:lang w:eastAsia="en-GB"/>
          </w:rPr>
          <w:tab/>
        </w:r>
        <w:r w:rsidR="00331D58" w:rsidRPr="004531FC">
          <w:rPr>
            <w:rStyle w:val="Hyperlink"/>
            <w:noProof/>
          </w:rPr>
          <w:t>Interpretation</w:t>
        </w:r>
        <w:r w:rsidR="00331D58">
          <w:rPr>
            <w:noProof/>
            <w:webHidden/>
          </w:rPr>
          <w:tab/>
        </w:r>
        <w:r w:rsidR="00331D58">
          <w:rPr>
            <w:noProof/>
            <w:webHidden/>
          </w:rPr>
          <w:fldChar w:fldCharType="begin"/>
        </w:r>
        <w:r w:rsidR="00331D58">
          <w:rPr>
            <w:noProof/>
            <w:webHidden/>
          </w:rPr>
          <w:instrText xml:space="preserve"> PAGEREF _Toc114830860 \h </w:instrText>
        </w:r>
        <w:r w:rsidR="00331D58">
          <w:rPr>
            <w:noProof/>
            <w:webHidden/>
          </w:rPr>
        </w:r>
        <w:r w:rsidR="00331D58">
          <w:rPr>
            <w:noProof/>
            <w:webHidden/>
          </w:rPr>
          <w:fldChar w:fldCharType="separate"/>
        </w:r>
        <w:r w:rsidR="009356C1">
          <w:rPr>
            <w:noProof/>
            <w:webHidden/>
          </w:rPr>
          <w:t>3</w:t>
        </w:r>
        <w:r w:rsidR="00331D58">
          <w:rPr>
            <w:noProof/>
            <w:webHidden/>
          </w:rPr>
          <w:fldChar w:fldCharType="end"/>
        </w:r>
      </w:hyperlink>
    </w:p>
    <w:p w14:paraId="58852C94" w14:textId="0630DBFB" w:rsidR="00331D58" w:rsidRDefault="004C1884">
      <w:pPr>
        <w:pStyle w:val="TOC1"/>
        <w:tabs>
          <w:tab w:val="right" w:leader="dot" w:pos="9348"/>
        </w:tabs>
        <w:rPr>
          <w:rFonts w:eastAsiaTheme="minorEastAsia"/>
          <w:noProof/>
          <w:sz w:val="24"/>
          <w:lang w:eastAsia="en-GB"/>
        </w:rPr>
      </w:pPr>
      <w:hyperlink w:anchor="_Toc114830861" w:history="1">
        <w:r w:rsidR="00331D58" w:rsidRPr="004531FC">
          <w:rPr>
            <w:rStyle w:val="Hyperlink"/>
            <w:rFonts w:ascii="Arial" w:hAnsi="Arial" w:cs="Arial"/>
            <w:noProof/>
          </w:rPr>
          <w:t>2.</w:t>
        </w:r>
        <w:r w:rsidR="00331D58">
          <w:rPr>
            <w:rFonts w:eastAsiaTheme="minorEastAsia"/>
            <w:noProof/>
            <w:sz w:val="24"/>
            <w:lang w:eastAsia="en-GB"/>
          </w:rPr>
          <w:tab/>
        </w:r>
        <w:r w:rsidR="00331D58" w:rsidRPr="004531FC">
          <w:rPr>
            <w:rStyle w:val="Hyperlink"/>
            <w:noProof/>
          </w:rPr>
          <w:t>NOVATION</w:t>
        </w:r>
        <w:r w:rsidR="00331D58">
          <w:rPr>
            <w:noProof/>
            <w:webHidden/>
          </w:rPr>
          <w:tab/>
        </w:r>
        <w:r w:rsidR="00331D58">
          <w:rPr>
            <w:noProof/>
            <w:webHidden/>
          </w:rPr>
          <w:fldChar w:fldCharType="begin"/>
        </w:r>
        <w:r w:rsidR="00331D58">
          <w:rPr>
            <w:noProof/>
            <w:webHidden/>
          </w:rPr>
          <w:instrText xml:space="preserve"> PAGEREF _Toc114830861 \h </w:instrText>
        </w:r>
        <w:r w:rsidR="00331D58">
          <w:rPr>
            <w:noProof/>
            <w:webHidden/>
          </w:rPr>
        </w:r>
        <w:r w:rsidR="00331D58">
          <w:rPr>
            <w:noProof/>
            <w:webHidden/>
          </w:rPr>
          <w:fldChar w:fldCharType="separate"/>
        </w:r>
        <w:r w:rsidR="009356C1">
          <w:rPr>
            <w:noProof/>
            <w:webHidden/>
          </w:rPr>
          <w:t>4</w:t>
        </w:r>
        <w:r w:rsidR="00331D58">
          <w:rPr>
            <w:noProof/>
            <w:webHidden/>
          </w:rPr>
          <w:fldChar w:fldCharType="end"/>
        </w:r>
      </w:hyperlink>
    </w:p>
    <w:p w14:paraId="080C1957" w14:textId="484F5CF2" w:rsidR="00331D58" w:rsidRDefault="004C1884">
      <w:pPr>
        <w:pStyle w:val="TOC1"/>
        <w:tabs>
          <w:tab w:val="right" w:leader="dot" w:pos="9348"/>
        </w:tabs>
        <w:rPr>
          <w:rFonts w:eastAsiaTheme="minorEastAsia"/>
          <w:noProof/>
          <w:sz w:val="24"/>
          <w:lang w:eastAsia="en-GB"/>
        </w:rPr>
      </w:pPr>
      <w:hyperlink w:anchor="_Toc114830862" w:history="1">
        <w:r w:rsidR="00331D58" w:rsidRPr="004531FC">
          <w:rPr>
            <w:rStyle w:val="Hyperlink"/>
            <w:rFonts w:ascii="Arial" w:hAnsi="Arial" w:cs="Arial"/>
            <w:noProof/>
          </w:rPr>
          <w:t>3.</w:t>
        </w:r>
        <w:r w:rsidR="00331D58">
          <w:rPr>
            <w:rFonts w:eastAsiaTheme="minorEastAsia"/>
            <w:noProof/>
            <w:sz w:val="24"/>
            <w:lang w:eastAsia="en-GB"/>
          </w:rPr>
          <w:tab/>
        </w:r>
        <w:r w:rsidR="00331D58" w:rsidRPr="004531FC">
          <w:rPr>
            <w:rStyle w:val="Hyperlink"/>
            <w:noProof/>
          </w:rPr>
          <w:t>RELEASE</w:t>
        </w:r>
        <w:r w:rsidR="00331D58">
          <w:rPr>
            <w:noProof/>
            <w:webHidden/>
          </w:rPr>
          <w:tab/>
        </w:r>
        <w:r w:rsidR="00331D58">
          <w:rPr>
            <w:noProof/>
            <w:webHidden/>
          </w:rPr>
          <w:fldChar w:fldCharType="begin"/>
        </w:r>
        <w:r w:rsidR="00331D58">
          <w:rPr>
            <w:noProof/>
            <w:webHidden/>
          </w:rPr>
          <w:instrText xml:space="preserve"> PAGEREF _Toc114830862 \h </w:instrText>
        </w:r>
        <w:r w:rsidR="00331D58">
          <w:rPr>
            <w:noProof/>
            <w:webHidden/>
          </w:rPr>
        </w:r>
        <w:r w:rsidR="00331D58">
          <w:rPr>
            <w:noProof/>
            <w:webHidden/>
          </w:rPr>
          <w:fldChar w:fldCharType="separate"/>
        </w:r>
        <w:r w:rsidR="009356C1">
          <w:rPr>
            <w:noProof/>
            <w:webHidden/>
          </w:rPr>
          <w:t>4</w:t>
        </w:r>
        <w:r w:rsidR="00331D58">
          <w:rPr>
            <w:noProof/>
            <w:webHidden/>
          </w:rPr>
          <w:fldChar w:fldCharType="end"/>
        </w:r>
      </w:hyperlink>
    </w:p>
    <w:p w14:paraId="5334C8F0" w14:textId="461A9357" w:rsidR="00331D58" w:rsidRDefault="004C1884">
      <w:pPr>
        <w:pStyle w:val="TOC1"/>
        <w:tabs>
          <w:tab w:val="right" w:leader="dot" w:pos="9348"/>
        </w:tabs>
        <w:rPr>
          <w:rFonts w:eastAsiaTheme="minorEastAsia"/>
          <w:noProof/>
          <w:sz w:val="24"/>
          <w:lang w:eastAsia="en-GB"/>
        </w:rPr>
      </w:pPr>
      <w:hyperlink w:anchor="_Toc114830863" w:history="1">
        <w:r w:rsidR="00331D58" w:rsidRPr="004531FC">
          <w:rPr>
            <w:rStyle w:val="Hyperlink"/>
            <w:rFonts w:ascii="Arial" w:hAnsi="Arial" w:cs="Arial"/>
            <w:noProof/>
          </w:rPr>
          <w:t>4.</w:t>
        </w:r>
        <w:r w:rsidR="00331D58">
          <w:rPr>
            <w:rFonts w:eastAsiaTheme="minorEastAsia"/>
            <w:noProof/>
            <w:sz w:val="24"/>
            <w:lang w:eastAsia="en-GB"/>
          </w:rPr>
          <w:tab/>
        </w:r>
        <w:r w:rsidR="00331D58" w:rsidRPr="004531FC">
          <w:rPr>
            <w:rStyle w:val="Hyperlink"/>
            <w:noProof/>
          </w:rPr>
          <w:t>CONSENT</w:t>
        </w:r>
        <w:r w:rsidR="00331D58">
          <w:rPr>
            <w:noProof/>
            <w:webHidden/>
          </w:rPr>
          <w:tab/>
        </w:r>
        <w:r w:rsidR="00331D58">
          <w:rPr>
            <w:noProof/>
            <w:webHidden/>
          </w:rPr>
          <w:fldChar w:fldCharType="begin"/>
        </w:r>
        <w:r w:rsidR="00331D58">
          <w:rPr>
            <w:noProof/>
            <w:webHidden/>
          </w:rPr>
          <w:instrText xml:space="preserve"> PAGEREF _Toc114830863 \h </w:instrText>
        </w:r>
        <w:r w:rsidR="00331D58">
          <w:rPr>
            <w:noProof/>
            <w:webHidden/>
          </w:rPr>
        </w:r>
        <w:r w:rsidR="00331D58">
          <w:rPr>
            <w:noProof/>
            <w:webHidden/>
          </w:rPr>
          <w:fldChar w:fldCharType="separate"/>
        </w:r>
        <w:r w:rsidR="009356C1">
          <w:rPr>
            <w:noProof/>
            <w:webHidden/>
          </w:rPr>
          <w:t>5</w:t>
        </w:r>
        <w:r w:rsidR="00331D58">
          <w:rPr>
            <w:noProof/>
            <w:webHidden/>
          </w:rPr>
          <w:fldChar w:fldCharType="end"/>
        </w:r>
      </w:hyperlink>
    </w:p>
    <w:p w14:paraId="2B0D9115" w14:textId="201A9A6B" w:rsidR="00331D58" w:rsidRDefault="004C1884">
      <w:pPr>
        <w:pStyle w:val="TOC1"/>
        <w:tabs>
          <w:tab w:val="right" w:leader="dot" w:pos="9348"/>
        </w:tabs>
        <w:rPr>
          <w:rFonts w:eastAsiaTheme="minorEastAsia"/>
          <w:noProof/>
          <w:sz w:val="24"/>
          <w:lang w:eastAsia="en-GB"/>
        </w:rPr>
      </w:pPr>
      <w:hyperlink w:anchor="_Toc114830864" w:history="1">
        <w:r w:rsidR="00331D58" w:rsidRPr="004531FC">
          <w:rPr>
            <w:rStyle w:val="Hyperlink"/>
            <w:rFonts w:ascii="Arial" w:hAnsi="Arial" w:cs="Arial"/>
            <w:noProof/>
          </w:rPr>
          <w:t>5.</w:t>
        </w:r>
        <w:r w:rsidR="00331D58">
          <w:rPr>
            <w:rFonts w:eastAsiaTheme="minorEastAsia"/>
            <w:noProof/>
            <w:sz w:val="24"/>
            <w:lang w:eastAsia="en-GB"/>
          </w:rPr>
          <w:tab/>
        </w:r>
        <w:r w:rsidR="00331D58" w:rsidRPr="004531FC">
          <w:rPr>
            <w:rStyle w:val="Hyperlink"/>
            <w:noProof/>
          </w:rPr>
          <w:t>WARRANTIES AND REPRESENTATIONS</w:t>
        </w:r>
        <w:r w:rsidR="00331D58">
          <w:rPr>
            <w:noProof/>
            <w:webHidden/>
          </w:rPr>
          <w:tab/>
        </w:r>
        <w:r w:rsidR="00331D58">
          <w:rPr>
            <w:noProof/>
            <w:webHidden/>
          </w:rPr>
          <w:fldChar w:fldCharType="begin"/>
        </w:r>
        <w:r w:rsidR="00331D58">
          <w:rPr>
            <w:noProof/>
            <w:webHidden/>
          </w:rPr>
          <w:instrText xml:space="preserve"> PAGEREF _Toc114830864 \h </w:instrText>
        </w:r>
        <w:r w:rsidR="00331D58">
          <w:rPr>
            <w:noProof/>
            <w:webHidden/>
          </w:rPr>
        </w:r>
        <w:r w:rsidR="00331D58">
          <w:rPr>
            <w:noProof/>
            <w:webHidden/>
          </w:rPr>
          <w:fldChar w:fldCharType="separate"/>
        </w:r>
        <w:r w:rsidR="009356C1">
          <w:rPr>
            <w:noProof/>
            <w:webHidden/>
          </w:rPr>
          <w:t>5</w:t>
        </w:r>
        <w:r w:rsidR="00331D58">
          <w:rPr>
            <w:noProof/>
            <w:webHidden/>
          </w:rPr>
          <w:fldChar w:fldCharType="end"/>
        </w:r>
      </w:hyperlink>
    </w:p>
    <w:p w14:paraId="428389B4" w14:textId="793AC4A7" w:rsidR="00331D58" w:rsidRDefault="004C1884">
      <w:pPr>
        <w:pStyle w:val="TOC1"/>
        <w:tabs>
          <w:tab w:val="right" w:leader="dot" w:pos="9348"/>
        </w:tabs>
        <w:rPr>
          <w:rFonts w:eastAsiaTheme="minorEastAsia"/>
          <w:noProof/>
          <w:sz w:val="24"/>
          <w:lang w:eastAsia="en-GB"/>
        </w:rPr>
      </w:pPr>
      <w:hyperlink w:anchor="_Toc114830865" w:history="1">
        <w:r w:rsidR="00331D58" w:rsidRPr="004531FC">
          <w:rPr>
            <w:rStyle w:val="Hyperlink"/>
            <w:rFonts w:ascii="Arial" w:hAnsi="Arial" w:cs="Arial"/>
            <w:noProof/>
          </w:rPr>
          <w:t>6.</w:t>
        </w:r>
        <w:r w:rsidR="00331D58">
          <w:rPr>
            <w:rFonts w:eastAsiaTheme="minorEastAsia"/>
            <w:noProof/>
            <w:sz w:val="24"/>
            <w:lang w:eastAsia="en-GB"/>
          </w:rPr>
          <w:tab/>
        </w:r>
        <w:r w:rsidR="00331D58" w:rsidRPr="004531FC">
          <w:rPr>
            <w:rStyle w:val="Hyperlink"/>
            <w:noProof/>
          </w:rPr>
          <w:t>TAXES, COSTS AND EXPENSES</w:t>
        </w:r>
        <w:r w:rsidR="00331D58">
          <w:rPr>
            <w:noProof/>
            <w:webHidden/>
          </w:rPr>
          <w:tab/>
        </w:r>
        <w:r w:rsidR="00331D58">
          <w:rPr>
            <w:noProof/>
            <w:webHidden/>
          </w:rPr>
          <w:fldChar w:fldCharType="begin"/>
        </w:r>
        <w:r w:rsidR="00331D58">
          <w:rPr>
            <w:noProof/>
            <w:webHidden/>
          </w:rPr>
          <w:instrText xml:space="preserve"> PAGEREF _Toc114830865 \h </w:instrText>
        </w:r>
        <w:r w:rsidR="00331D58">
          <w:rPr>
            <w:noProof/>
            <w:webHidden/>
          </w:rPr>
        </w:r>
        <w:r w:rsidR="00331D58">
          <w:rPr>
            <w:noProof/>
            <w:webHidden/>
          </w:rPr>
          <w:fldChar w:fldCharType="separate"/>
        </w:r>
        <w:r w:rsidR="009356C1">
          <w:rPr>
            <w:noProof/>
            <w:webHidden/>
          </w:rPr>
          <w:t>5</w:t>
        </w:r>
        <w:r w:rsidR="00331D58">
          <w:rPr>
            <w:noProof/>
            <w:webHidden/>
          </w:rPr>
          <w:fldChar w:fldCharType="end"/>
        </w:r>
      </w:hyperlink>
    </w:p>
    <w:p w14:paraId="4B468546" w14:textId="6A589327" w:rsidR="00331D58" w:rsidRDefault="004C1884">
      <w:pPr>
        <w:pStyle w:val="TOC1"/>
        <w:tabs>
          <w:tab w:val="right" w:leader="dot" w:pos="9348"/>
        </w:tabs>
        <w:rPr>
          <w:rFonts w:eastAsiaTheme="minorEastAsia"/>
          <w:noProof/>
          <w:sz w:val="24"/>
          <w:lang w:eastAsia="en-GB"/>
        </w:rPr>
      </w:pPr>
      <w:hyperlink w:anchor="_Toc114830866" w:history="1">
        <w:r w:rsidR="00331D58" w:rsidRPr="004531FC">
          <w:rPr>
            <w:rStyle w:val="Hyperlink"/>
            <w:rFonts w:ascii="Arial" w:hAnsi="Arial" w:cs="Arial"/>
            <w:noProof/>
          </w:rPr>
          <w:t>7.</w:t>
        </w:r>
        <w:r w:rsidR="00331D58">
          <w:rPr>
            <w:rFonts w:eastAsiaTheme="minorEastAsia"/>
            <w:noProof/>
            <w:sz w:val="24"/>
            <w:lang w:eastAsia="en-GB"/>
          </w:rPr>
          <w:tab/>
        </w:r>
        <w:r w:rsidR="00331D58" w:rsidRPr="004531FC">
          <w:rPr>
            <w:rStyle w:val="Hyperlink"/>
            <w:noProof/>
          </w:rPr>
          <w:t>NOTICES</w:t>
        </w:r>
        <w:r w:rsidR="00331D58">
          <w:rPr>
            <w:noProof/>
            <w:webHidden/>
          </w:rPr>
          <w:tab/>
        </w:r>
        <w:r w:rsidR="00331D58">
          <w:rPr>
            <w:noProof/>
            <w:webHidden/>
          </w:rPr>
          <w:fldChar w:fldCharType="begin"/>
        </w:r>
        <w:r w:rsidR="00331D58">
          <w:rPr>
            <w:noProof/>
            <w:webHidden/>
          </w:rPr>
          <w:instrText xml:space="preserve"> PAGEREF _Toc114830866 \h </w:instrText>
        </w:r>
        <w:r w:rsidR="00331D58">
          <w:rPr>
            <w:noProof/>
            <w:webHidden/>
          </w:rPr>
        </w:r>
        <w:r w:rsidR="00331D58">
          <w:rPr>
            <w:noProof/>
            <w:webHidden/>
          </w:rPr>
          <w:fldChar w:fldCharType="separate"/>
        </w:r>
        <w:r w:rsidR="009356C1">
          <w:rPr>
            <w:noProof/>
            <w:webHidden/>
          </w:rPr>
          <w:t>5</w:t>
        </w:r>
        <w:r w:rsidR="00331D58">
          <w:rPr>
            <w:noProof/>
            <w:webHidden/>
          </w:rPr>
          <w:fldChar w:fldCharType="end"/>
        </w:r>
      </w:hyperlink>
    </w:p>
    <w:p w14:paraId="6B73A1D3" w14:textId="4D105CF4" w:rsidR="00331D58" w:rsidRDefault="004C1884">
      <w:pPr>
        <w:pStyle w:val="TOC2"/>
        <w:rPr>
          <w:rFonts w:eastAsiaTheme="minorEastAsia"/>
          <w:noProof/>
          <w:sz w:val="24"/>
          <w:szCs w:val="24"/>
          <w:lang w:eastAsia="en-GB"/>
        </w:rPr>
      </w:pPr>
      <w:hyperlink w:anchor="_Toc114830867" w:history="1">
        <w:r w:rsidR="00331D58" w:rsidRPr="004531FC">
          <w:rPr>
            <w:rStyle w:val="Hyperlink"/>
            <w:noProof/>
          </w:rPr>
          <w:t>7.1</w:t>
        </w:r>
        <w:r w:rsidR="00331D58">
          <w:rPr>
            <w:rFonts w:eastAsiaTheme="minorEastAsia"/>
            <w:noProof/>
            <w:sz w:val="24"/>
            <w:szCs w:val="24"/>
            <w:lang w:eastAsia="en-GB"/>
          </w:rPr>
          <w:tab/>
        </w:r>
        <w:r w:rsidR="00331D58" w:rsidRPr="004531FC">
          <w:rPr>
            <w:rStyle w:val="Hyperlink"/>
            <w:noProof/>
          </w:rPr>
          <w:t>Delivery</w:t>
        </w:r>
        <w:r w:rsidR="00331D58">
          <w:rPr>
            <w:noProof/>
            <w:webHidden/>
          </w:rPr>
          <w:tab/>
        </w:r>
        <w:r w:rsidR="00331D58">
          <w:rPr>
            <w:noProof/>
            <w:webHidden/>
          </w:rPr>
          <w:fldChar w:fldCharType="begin"/>
        </w:r>
        <w:r w:rsidR="00331D58">
          <w:rPr>
            <w:noProof/>
            <w:webHidden/>
          </w:rPr>
          <w:instrText xml:space="preserve"> PAGEREF _Toc114830867 \h </w:instrText>
        </w:r>
        <w:r w:rsidR="00331D58">
          <w:rPr>
            <w:noProof/>
            <w:webHidden/>
          </w:rPr>
        </w:r>
        <w:r w:rsidR="00331D58">
          <w:rPr>
            <w:noProof/>
            <w:webHidden/>
          </w:rPr>
          <w:fldChar w:fldCharType="separate"/>
        </w:r>
        <w:r w:rsidR="009356C1">
          <w:rPr>
            <w:noProof/>
            <w:webHidden/>
          </w:rPr>
          <w:t>5</w:t>
        </w:r>
        <w:r w:rsidR="00331D58">
          <w:rPr>
            <w:noProof/>
            <w:webHidden/>
          </w:rPr>
          <w:fldChar w:fldCharType="end"/>
        </w:r>
      </w:hyperlink>
    </w:p>
    <w:p w14:paraId="4E13FBDC" w14:textId="0A372E02" w:rsidR="00331D58" w:rsidRDefault="004C1884">
      <w:pPr>
        <w:pStyle w:val="TOC2"/>
        <w:rPr>
          <w:rFonts w:eastAsiaTheme="minorEastAsia"/>
          <w:noProof/>
          <w:sz w:val="24"/>
          <w:szCs w:val="24"/>
          <w:lang w:eastAsia="en-GB"/>
        </w:rPr>
      </w:pPr>
      <w:hyperlink w:anchor="_Toc114830868" w:history="1">
        <w:r w:rsidR="00331D58" w:rsidRPr="004531FC">
          <w:rPr>
            <w:rStyle w:val="Hyperlink"/>
            <w:noProof/>
          </w:rPr>
          <w:t>7.2</w:t>
        </w:r>
        <w:r w:rsidR="00331D58">
          <w:rPr>
            <w:rFonts w:eastAsiaTheme="minorEastAsia"/>
            <w:noProof/>
            <w:sz w:val="24"/>
            <w:szCs w:val="24"/>
            <w:lang w:eastAsia="en-GB"/>
          </w:rPr>
          <w:tab/>
        </w:r>
        <w:r w:rsidR="00331D58" w:rsidRPr="004531FC">
          <w:rPr>
            <w:rStyle w:val="Hyperlink"/>
            <w:noProof/>
          </w:rPr>
          <w:t>Effect and delivery</w:t>
        </w:r>
        <w:r w:rsidR="00331D58">
          <w:rPr>
            <w:noProof/>
            <w:webHidden/>
          </w:rPr>
          <w:tab/>
        </w:r>
        <w:r w:rsidR="00331D58">
          <w:rPr>
            <w:noProof/>
            <w:webHidden/>
          </w:rPr>
          <w:fldChar w:fldCharType="begin"/>
        </w:r>
        <w:r w:rsidR="00331D58">
          <w:rPr>
            <w:noProof/>
            <w:webHidden/>
          </w:rPr>
          <w:instrText xml:space="preserve"> PAGEREF _Toc114830868 \h </w:instrText>
        </w:r>
        <w:r w:rsidR="00331D58">
          <w:rPr>
            <w:noProof/>
            <w:webHidden/>
          </w:rPr>
        </w:r>
        <w:r w:rsidR="00331D58">
          <w:rPr>
            <w:noProof/>
            <w:webHidden/>
          </w:rPr>
          <w:fldChar w:fldCharType="separate"/>
        </w:r>
        <w:r w:rsidR="009356C1">
          <w:rPr>
            <w:noProof/>
            <w:webHidden/>
          </w:rPr>
          <w:t>6</w:t>
        </w:r>
        <w:r w:rsidR="00331D58">
          <w:rPr>
            <w:noProof/>
            <w:webHidden/>
          </w:rPr>
          <w:fldChar w:fldCharType="end"/>
        </w:r>
      </w:hyperlink>
    </w:p>
    <w:p w14:paraId="6FB20973" w14:textId="71029B77" w:rsidR="00331D58" w:rsidRDefault="004C1884">
      <w:pPr>
        <w:pStyle w:val="TOC1"/>
        <w:tabs>
          <w:tab w:val="right" w:leader="dot" w:pos="9348"/>
        </w:tabs>
        <w:rPr>
          <w:rFonts w:eastAsiaTheme="minorEastAsia"/>
          <w:noProof/>
          <w:sz w:val="24"/>
          <w:lang w:eastAsia="en-GB"/>
        </w:rPr>
      </w:pPr>
      <w:hyperlink w:anchor="_Toc114830869" w:history="1">
        <w:r w:rsidR="00331D58" w:rsidRPr="004531FC">
          <w:rPr>
            <w:rStyle w:val="Hyperlink"/>
            <w:rFonts w:ascii="Arial" w:hAnsi="Arial" w:cs="Arial"/>
            <w:noProof/>
          </w:rPr>
          <w:t>8.</w:t>
        </w:r>
        <w:r w:rsidR="00331D58">
          <w:rPr>
            <w:rFonts w:eastAsiaTheme="minorEastAsia"/>
            <w:noProof/>
            <w:sz w:val="24"/>
            <w:lang w:eastAsia="en-GB"/>
          </w:rPr>
          <w:tab/>
        </w:r>
        <w:r w:rsidR="00331D58" w:rsidRPr="004531FC">
          <w:rPr>
            <w:rStyle w:val="Hyperlink"/>
            <w:noProof/>
          </w:rPr>
          <w:t>GOVERNING CLAUSES</w:t>
        </w:r>
        <w:r w:rsidR="00331D58">
          <w:rPr>
            <w:noProof/>
            <w:webHidden/>
          </w:rPr>
          <w:tab/>
        </w:r>
        <w:r w:rsidR="00331D58">
          <w:rPr>
            <w:noProof/>
            <w:webHidden/>
          </w:rPr>
          <w:fldChar w:fldCharType="begin"/>
        </w:r>
        <w:r w:rsidR="00331D58">
          <w:rPr>
            <w:noProof/>
            <w:webHidden/>
          </w:rPr>
          <w:instrText xml:space="preserve"> PAGEREF _Toc114830869 \h </w:instrText>
        </w:r>
        <w:r w:rsidR="00331D58">
          <w:rPr>
            <w:noProof/>
            <w:webHidden/>
          </w:rPr>
        </w:r>
        <w:r w:rsidR="00331D58">
          <w:rPr>
            <w:noProof/>
            <w:webHidden/>
          </w:rPr>
          <w:fldChar w:fldCharType="separate"/>
        </w:r>
        <w:r w:rsidR="009356C1">
          <w:rPr>
            <w:noProof/>
            <w:webHidden/>
          </w:rPr>
          <w:t>6</w:t>
        </w:r>
        <w:r w:rsidR="00331D58">
          <w:rPr>
            <w:noProof/>
            <w:webHidden/>
          </w:rPr>
          <w:fldChar w:fldCharType="end"/>
        </w:r>
      </w:hyperlink>
    </w:p>
    <w:p w14:paraId="1C217B83" w14:textId="53EB5046" w:rsidR="00331D58" w:rsidRDefault="004C1884">
      <w:pPr>
        <w:pStyle w:val="TOC2"/>
        <w:rPr>
          <w:rFonts w:eastAsiaTheme="minorEastAsia"/>
          <w:noProof/>
          <w:sz w:val="24"/>
          <w:szCs w:val="24"/>
          <w:lang w:eastAsia="en-GB"/>
        </w:rPr>
      </w:pPr>
      <w:hyperlink w:anchor="_Toc114830870" w:history="1">
        <w:r w:rsidR="00331D58" w:rsidRPr="004531FC">
          <w:rPr>
            <w:rStyle w:val="Hyperlink"/>
            <w:noProof/>
          </w:rPr>
          <w:t>8.1</w:t>
        </w:r>
        <w:r w:rsidR="00331D58">
          <w:rPr>
            <w:rFonts w:eastAsiaTheme="minorEastAsia"/>
            <w:noProof/>
            <w:sz w:val="24"/>
            <w:szCs w:val="24"/>
            <w:lang w:eastAsia="en-GB"/>
          </w:rPr>
          <w:tab/>
        </w:r>
        <w:r w:rsidR="00331D58" w:rsidRPr="004531FC">
          <w:rPr>
            <w:rStyle w:val="Hyperlink"/>
            <w:noProof/>
          </w:rPr>
          <w:t>Governing law and jurisdiction</w:t>
        </w:r>
        <w:r w:rsidR="00331D58">
          <w:rPr>
            <w:noProof/>
            <w:webHidden/>
          </w:rPr>
          <w:tab/>
        </w:r>
        <w:r w:rsidR="00331D58">
          <w:rPr>
            <w:noProof/>
            <w:webHidden/>
          </w:rPr>
          <w:fldChar w:fldCharType="begin"/>
        </w:r>
        <w:r w:rsidR="00331D58">
          <w:rPr>
            <w:noProof/>
            <w:webHidden/>
          </w:rPr>
          <w:instrText xml:space="preserve"> PAGEREF _Toc114830870 \h </w:instrText>
        </w:r>
        <w:r w:rsidR="00331D58">
          <w:rPr>
            <w:noProof/>
            <w:webHidden/>
          </w:rPr>
        </w:r>
        <w:r w:rsidR="00331D58">
          <w:rPr>
            <w:noProof/>
            <w:webHidden/>
          </w:rPr>
          <w:fldChar w:fldCharType="separate"/>
        </w:r>
        <w:r w:rsidR="009356C1">
          <w:rPr>
            <w:noProof/>
            <w:webHidden/>
          </w:rPr>
          <w:t>6</w:t>
        </w:r>
        <w:r w:rsidR="00331D58">
          <w:rPr>
            <w:noProof/>
            <w:webHidden/>
          </w:rPr>
          <w:fldChar w:fldCharType="end"/>
        </w:r>
      </w:hyperlink>
    </w:p>
    <w:p w14:paraId="4B8C1872" w14:textId="38926520" w:rsidR="00331D58" w:rsidRDefault="004C1884">
      <w:pPr>
        <w:pStyle w:val="TOC2"/>
        <w:rPr>
          <w:rFonts w:eastAsiaTheme="minorEastAsia"/>
          <w:noProof/>
          <w:sz w:val="24"/>
          <w:szCs w:val="24"/>
          <w:lang w:eastAsia="en-GB"/>
        </w:rPr>
      </w:pPr>
      <w:hyperlink w:anchor="_Toc114830871" w:history="1">
        <w:r w:rsidR="00331D58" w:rsidRPr="004531FC">
          <w:rPr>
            <w:rStyle w:val="Hyperlink"/>
            <w:noProof/>
          </w:rPr>
          <w:t>8.2</w:t>
        </w:r>
        <w:r w:rsidR="00331D58">
          <w:rPr>
            <w:rFonts w:eastAsiaTheme="minorEastAsia"/>
            <w:noProof/>
            <w:sz w:val="24"/>
            <w:szCs w:val="24"/>
            <w:lang w:eastAsia="en-GB"/>
          </w:rPr>
          <w:tab/>
        </w:r>
        <w:r w:rsidR="00331D58" w:rsidRPr="004531FC">
          <w:rPr>
            <w:rStyle w:val="Hyperlink"/>
            <w:noProof/>
          </w:rPr>
          <w:t>Variation</w:t>
        </w:r>
        <w:r w:rsidR="00331D58">
          <w:rPr>
            <w:noProof/>
            <w:webHidden/>
          </w:rPr>
          <w:tab/>
        </w:r>
        <w:r w:rsidR="00331D58">
          <w:rPr>
            <w:noProof/>
            <w:webHidden/>
          </w:rPr>
          <w:fldChar w:fldCharType="begin"/>
        </w:r>
        <w:r w:rsidR="00331D58">
          <w:rPr>
            <w:noProof/>
            <w:webHidden/>
          </w:rPr>
          <w:instrText xml:space="preserve"> PAGEREF _Toc114830871 \h </w:instrText>
        </w:r>
        <w:r w:rsidR="00331D58">
          <w:rPr>
            <w:noProof/>
            <w:webHidden/>
          </w:rPr>
        </w:r>
        <w:r w:rsidR="00331D58">
          <w:rPr>
            <w:noProof/>
            <w:webHidden/>
          </w:rPr>
          <w:fldChar w:fldCharType="separate"/>
        </w:r>
        <w:r w:rsidR="009356C1">
          <w:rPr>
            <w:noProof/>
            <w:webHidden/>
          </w:rPr>
          <w:t>6</w:t>
        </w:r>
        <w:r w:rsidR="00331D58">
          <w:rPr>
            <w:noProof/>
            <w:webHidden/>
          </w:rPr>
          <w:fldChar w:fldCharType="end"/>
        </w:r>
      </w:hyperlink>
    </w:p>
    <w:p w14:paraId="5892AEAB" w14:textId="68AA8EDC" w:rsidR="00331D58" w:rsidRDefault="004C1884">
      <w:pPr>
        <w:pStyle w:val="TOC2"/>
        <w:rPr>
          <w:rFonts w:eastAsiaTheme="minorEastAsia"/>
          <w:noProof/>
          <w:sz w:val="24"/>
          <w:szCs w:val="24"/>
          <w:lang w:eastAsia="en-GB"/>
        </w:rPr>
      </w:pPr>
      <w:hyperlink w:anchor="_Toc114830872" w:history="1">
        <w:r w:rsidR="00331D58" w:rsidRPr="004531FC">
          <w:rPr>
            <w:rStyle w:val="Hyperlink"/>
            <w:noProof/>
          </w:rPr>
          <w:t>8.3</w:t>
        </w:r>
        <w:r w:rsidR="00331D58">
          <w:rPr>
            <w:rFonts w:eastAsiaTheme="minorEastAsia"/>
            <w:noProof/>
            <w:sz w:val="24"/>
            <w:szCs w:val="24"/>
            <w:lang w:eastAsia="en-GB"/>
          </w:rPr>
          <w:tab/>
        </w:r>
        <w:r w:rsidR="00331D58" w:rsidRPr="004531FC">
          <w:rPr>
            <w:rStyle w:val="Hyperlink"/>
            <w:noProof/>
          </w:rPr>
          <w:t>Rights are cumulative</w:t>
        </w:r>
        <w:r w:rsidR="00331D58">
          <w:rPr>
            <w:noProof/>
            <w:webHidden/>
          </w:rPr>
          <w:tab/>
        </w:r>
        <w:r w:rsidR="00331D58">
          <w:rPr>
            <w:noProof/>
            <w:webHidden/>
          </w:rPr>
          <w:fldChar w:fldCharType="begin"/>
        </w:r>
        <w:r w:rsidR="00331D58">
          <w:rPr>
            <w:noProof/>
            <w:webHidden/>
          </w:rPr>
          <w:instrText xml:space="preserve"> PAGEREF _Toc114830872 \h </w:instrText>
        </w:r>
        <w:r w:rsidR="00331D58">
          <w:rPr>
            <w:noProof/>
            <w:webHidden/>
          </w:rPr>
        </w:r>
        <w:r w:rsidR="00331D58">
          <w:rPr>
            <w:noProof/>
            <w:webHidden/>
          </w:rPr>
          <w:fldChar w:fldCharType="separate"/>
        </w:r>
        <w:r w:rsidR="009356C1">
          <w:rPr>
            <w:noProof/>
            <w:webHidden/>
          </w:rPr>
          <w:t>6</w:t>
        </w:r>
        <w:r w:rsidR="00331D58">
          <w:rPr>
            <w:noProof/>
            <w:webHidden/>
          </w:rPr>
          <w:fldChar w:fldCharType="end"/>
        </w:r>
      </w:hyperlink>
    </w:p>
    <w:p w14:paraId="0E43CD7C" w14:textId="5412C44F" w:rsidR="00331D58" w:rsidRDefault="004C1884">
      <w:pPr>
        <w:pStyle w:val="TOC2"/>
        <w:rPr>
          <w:rFonts w:eastAsiaTheme="minorEastAsia"/>
          <w:noProof/>
          <w:sz w:val="24"/>
          <w:szCs w:val="24"/>
          <w:lang w:eastAsia="en-GB"/>
        </w:rPr>
      </w:pPr>
      <w:hyperlink w:anchor="_Toc114830873" w:history="1">
        <w:r w:rsidR="00331D58" w:rsidRPr="004531FC">
          <w:rPr>
            <w:rStyle w:val="Hyperlink"/>
            <w:noProof/>
          </w:rPr>
          <w:t>8.4</w:t>
        </w:r>
        <w:r w:rsidR="00331D58">
          <w:rPr>
            <w:rFonts w:eastAsiaTheme="minorEastAsia"/>
            <w:noProof/>
            <w:sz w:val="24"/>
            <w:szCs w:val="24"/>
            <w:lang w:eastAsia="en-GB"/>
          </w:rPr>
          <w:tab/>
        </w:r>
        <w:r w:rsidR="00331D58" w:rsidRPr="004531FC">
          <w:rPr>
            <w:rStyle w:val="Hyperlink"/>
            <w:noProof/>
          </w:rPr>
          <w:t>Severance</w:t>
        </w:r>
        <w:r w:rsidR="00331D58">
          <w:rPr>
            <w:noProof/>
            <w:webHidden/>
          </w:rPr>
          <w:tab/>
        </w:r>
        <w:r w:rsidR="00331D58">
          <w:rPr>
            <w:noProof/>
            <w:webHidden/>
          </w:rPr>
          <w:fldChar w:fldCharType="begin"/>
        </w:r>
        <w:r w:rsidR="00331D58">
          <w:rPr>
            <w:noProof/>
            <w:webHidden/>
          </w:rPr>
          <w:instrText xml:space="preserve"> PAGEREF _Toc114830873 \h </w:instrText>
        </w:r>
        <w:r w:rsidR="00331D58">
          <w:rPr>
            <w:noProof/>
            <w:webHidden/>
          </w:rPr>
        </w:r>
        <w:r w:rsidR="00331D58">
          <w:rPr>
            <w:noProof/>
            <w:webHidden/>
          </w:rPr>
          <w:fldChar w:fldCharType="separate"/>
        </w:r>
        <w:r w:rsidR="009356C1">
          <w:rPr>
            <w:noProof/>
            <w:webHidden/>
          </w:rPr>
          <w:t>6</w:t>
        </w:r>
        <w:r w:rsidR="00331D58">
          <w:rPr>
            <w:noProof/>
            <w:webHidden/>
          </w:rPr>
          <w:fldChar w:fldCharType="end"/>
        </w:r>
      </w:hyperlink>
    </w:p>
    <w:p w14:paraId="5A2ECF15" w14:textId="3AB4253F" w:rsidR="00331D58" w:rsidRDefault="004C1884">
      <w:pPr>
        <w:pStyle w:val="TOC2"/>
        <w:rPr>
          <w:rFonts w:eastAsiaTheme="minorEastAsia"/>
          <w:noProof/>
          <w:sz w:val="24"/>
          <w:szCs w:val="24"/>
          <w:lang w:eastAsia="en-GB"/>
        </w:rPr>
      </w:pPr>
      <w:hyperlink w:anchor="_Toc114830874" w:history="1">
        <w:r w:rsidR="00331D58" w:rsidRPr="004531FC">
          <w:rPr>
            <w:rStyle w:val="Hyperlink"/>
            <w:noProof/>
          </w:rPr>
          <w:t>8.5</w:t>
        </w:r>
        <w:r w:rsidR="00331D58">
          <w:rPr>
            <w:rFonts w:eastAsiaTheme="minorEastAsia"/>
            <w:noProof/>
            <w:sz w:val="24"/>
            <w:szCs w:val="24"/>
            <w:lang w:eastAsia="en-GB"/>
          </w:rPr>
          <w:tab/>
        </w:r>
        <w:r w:rsidR="00331D58" w:rsidRPr="004531FC">
          <w:rPr>
            <w:rStyle w:val="Hyperlink"/>
            <w:noProof/>
          </w:rPr>
          <w:t>No waiver</w:t>
        </w:r>
        <w:r w:rsidR="00331D58">
          <w:rPr>
            <w:noProof/>
            <w:webHidden/>
          </w:rPr>
          <w:tab/>
        </w:r>
        <w:r w:rsidR="00331D58">
          <w:rPr>
            <w:noProof/>
            <w:webHidden/>
          </w:rPr>
          <w:fldChar w:fldCharType="begin"/>
        </w:r>
        <w:r w:rsidR="00331D58">
          <w:rPr>
            <w:noProof/>
            <w:webHidden/>
          </w:rPr>
          <w:instrText xml:space="preserve"> PAGEREF _Toc114830874 \h </w:instrText>
        </w:r>
        <w:r w:rsidR="00331D58">
          <w:rPr>
            <w:noProof/>
            <w:webHidden/>
          </w:rPr>
        </w:r>
        <w:r w:rsidR="00331D58">
          <w:rPr>
            <w:noProof/>
            <w:webHidden/>
          </w:rPr>
          <w:fldChar w:fldCharType="separate"/>
        </w:r>
        <w:r w:rsidR="009356C1">
          <w:rPr>
            <w:noProof/>
            <w:webHidden/>
          </w:rPr>
          <w:t>6</w:t>
        </w:r>
        <w:r w:rsidR="00331D58">
          <w:rPr>
            <w:noProof/>
            <w:webHidden/>
          </w:rPr>
          <w:fldChar w:fldCharType="end"/>
        </w:r>
      </w:hyperlink>
    </w:p>
    <w:p w14:paraId="50CB4BF1" w14:textId="74D70B08" w:rsidR="00331D58" w:rsidRDefault="004C1884">
      <w:pPr>
        <w:pStyle w:val="TOC2"/>
        <w:rPr>
          <w:rFonts w:eastAsiaTheme="minorEastAsia"/>
          <w:noProof/>
          <w:sz w:val="24"/>
          <w:szCs w:val="24"/>
          <w:lang w:eastAsia="en-GB"/>
        </w:rPr>
      </w:pPr>
      <w:hyperlink w:anchor="_Toc114830875" w:history="1">
        <w:r w:rsidR="00331D58" w:rsidRPr="004531FC">
          <w:rPr>
            <w:rStyle w:val="Hyperlink"/>
            <w:noProof/>
          </w:rPr>
          <w:t>8.6</w:t>
        </w:r>
        <w:r w:rsidR="00331D58">
          <w:rPr>
            <w:rFonts w:eastAsiaTheme="minorEastAsia"/>
            <w:noProof/>
            <w:sz w:val="24"/>
            <w:szCs w:val="24"/>
            <w:lang w:eastAsia="en-GB"/>
          </w:rPr>
          <w:tab/>
        </w:r>
        <w:r w:rsidR="00331D58" w:rsidRPr="004531FC">
          <w:rPr>
            <w:rStyle w:val="Hyperlink"/>
            <w:noProof/>
          </w:rPr>
          <w:t>Entire agreement</w:t>
        </w:r>
        <w:r w:rsidR="00331D58">
          <w:rPr>
            <w:noProof/>
            <w:webHidden/>
          </w:rPr>
          <w:tab/>
        </w:r>
        <w:r w:rsidR="00331D58">
          <w:rPr>
            <w:noProof/>
            <w:webHidden/>
          </w:rPr>
          <w:fldChar w:fldCharType="begin"/>
        </w:r>
        <w:r w:rsidR="00331D58">
          <w:rPr>
            <w:noProof/>
            <w:webHidden/>
          </w:rPr>
          <w:instrText xml:space="preserve"> PAGEREF _Toc114830875 \h </w:instrText>
        </w:r>
        <w:r w:rsidR="00331D58">
          <w:rPr>
            <w:noProof/>
            <w:webHidden/>
          </w:rPr>
        </w:r>
        <w:r w:rsidR="00331D58">
          <w:rPr>
            <w:noProof/>
            <w:webHidden/>
          </w:rPr>
          <w:fldChar w:fldCharType="separate"/>
        </w:r>
        <w:r w:rsidR="009356C1">
          <w:rPr>
            <w:noProof/>
            <w:webHidden/>
          </w:rPr>
          <w:t>7</w:t>
        </w:r>
        <w:r w:rsidR="00331D58">
          <w:rPr>
            <w:noProof/>
            <w:webHidden/>
          </w:rPr>
          <w:fldChar w:fldCharType="end"/>
        </w:r>
      </w:hyperlink>
    </w:p>
    <w:p w14:paraId="222D4B4C" w14:textId="3C249790" w:rsidR="00331D58" w:rsidRDefault="004C1884">
      <w:pPr>
        <w:pStyle w:val="TOC2"/>
        <w:rPr>
          <w:rFonts w:eastAsiaTheme="minorEastAsia"/>
          <w:noProof/>
          <w:sz w:val="24"/>
          <w:szCs w:val="24"/>
          <w:lang w:eastAsia="en-GB"/>
        </w:rPr>
      </w:pPr>
      <w:hyperlink w:anchor="_Toc114830876" w:history="1">
        <w:r w:rsidR="00331D58" w:rsidRPr="004531FC">
          <w:rPr>
            <w:rStyle w:val="Hyperlink"/>
            <w:noProof/>
          </w:rPr>
          <w:t>8.7</w:t>
        </w:r>
        <w:r w:rsidR="00331D58">
          <w:rPr>
            <w:rFonts w:eastAsiaTheme="minorEastAsia"/>
            <w:noProof/>
            <w:sz w:val="24"/>
            <w:szCs w:val="24"/>
            <w:lang w:eastAsia="en-GB"/>
          </w:rPr>
          <w:tab/>
        </w:r>
        <w:r w:rsidR="00331D58" w:rsidRPr="004531FC">
          <w:rPr>
            <w:rStyle w:val="Hyperlink"/>
            <w:noProof/>
          </w:rPr>
          <w:t>Further assurance</w:t>
        </w:r>
        <w:r w:rsidR="00331D58">
          <w:rPr>
            <w:noProof/>
            <w:webHidden/>
          </w:rPr>
          <w:tab/>
        </w:r>
        <w:r w:rsidR="00331D58">
          <w:rPr>
            <w:noProof/>
            <w:webHidden/>
          </w:rPr>
          <w:fldChar w:fldCharType="begin"/>
        </w:r>
        <w:r w:rsidR="00331D58">
          <w:rPr>
            <w:noProof/>
            <w:webHidden/>
          </w:rPr>
          <w:instrText xml:space="preserve"> PAGEREF _Toc114830876 \h </w:instrText>
        </w:r>
        <w:r w:rsidR="00331D58">
          <w:rPr>
            <w:noProof/>
            <w:webHidden/>
          </w:rPr>
        </w:r>
        <w:r w:rsidR="00331D58">
          <w:rPr>
            <w:noProof/>
            <w:webHidden/>
          </w:rPr>
          <w:fldChar w:fldCharType="separate"/>
        </w:r>
        <w:r w:rsidR="009356C1">
          <w:rPr>
            <w:noProof/>
            <w:webHidden/>
          </w:rPr>
          <w:t>7</w:t>
        </w:r>
        <w:r w:rsidR="00331D58">
          <w:rPr>
            <w:noProof/>
            <w:webHidden/>
          </w:rPr>
          <w:fldChar w:fldCharType="end"/>
        </w:r>
      </w:hyperlink>
    </w:p>
    <w:p w14:paraId="3EAE67EB" w14:textId="76BF7E9D" w:rsidR="00331D58" w:rsidRDefault="004C1884">
      <w:pPr>
        <w:pStyle w:val="TOC2"/>
        <w:rPr>
          <w:rFonts w:eastAsiaTheme="minorEastAsia"/>
          <w:noProof/>
          <w:sz w:val="24"/>
          <w:szCs w:val="24"/>
          <w:lang w:eastAsia="en-GB"/>
        </w:rPr>
      </w:pPr>
      <w:hyperlink w:anchor="_Toc114830877" w:history="1">
        <w:r w:rsidR="00331D58" w:rsidRPr="004531FC">
          <w:rPr>
            <w:rStyle w:val="Hyperlink"/>
            <w:noProof/>
          </w:rPr>
          <w:t>8.8</w:t>
        </w:r>
        <w:r w:rsidR="00331D58">
          <w:rPr>
            <w:rFonts w:eastAsiaTheme="minorEastAsia"/>
            <w:noProof/>
            <w:sz w:val="24"/>
            <w:szCs w:val="24"/>
            <w:lang w:eastAsia="en-GB"/>
          </w:rPr>
          <w:tab/>
        </w:r>
        <w:r w:rsidR="00331D58" w:rsidRPr="004531FC">
          <w:rPr>
            <w:rStyle w:val="Hyperlink"/>
            <w:noProof/>
          </w:rPr>
          <w:t>Counterparts</w:t>
        </w:r>
        <w:r w:rsidR="00331D58">
          <w:rPr>
            <w:noProof/>
            <w:webHidden/>
          </w:rPr>
          <w:tab/>
        </w:r>
        <w:r w:rsidR="00331D58">
          <w:rPr>
            <w:noProof/>
            <w:webHidden/>
          </w:rPr>
          <w:fldChar w:fldCharType="begin"/>
        </w:r>
        <w:r w:rsidR="00331D58">
          <w:rPr>
            <w:noProof/>
            <w:webHidden/>
          </w:rPr>
          <w:instrText xml:space="preserve"> PAGEREF _Toc114830877 \h </w:instrText>
        </w:r>
        <w:r w:rsidR="00331D58">
          <w:rPr>
            <w:noProof/>
            <w:webHidden/>
          </w:rPr>
        </w:r>
        <w:r w:rsidR="00331D58">
          <w:rPr>
            <w:noProof/>
            <w:webHidden/>
          </w:rPr>
          <w:fldChar w:fldCharType="separate"/>
        </w:r>
        <w:r w:rsidR="009356C1">
          <w:rPr>
            <w:noProof/>
            <w:webHidden/>
          </w:rPr>
          <w:t>7</w:t>
        </w:r>
        <w:r w:rsidR="00331D58">
          <w:rPr>
            <w:noProof/>
            <w:webHidden/>
          </w:rPr>
          <w:fldChar w:fldCharType="end"/>
        </w:r>
      </w:hyperlink>
    </w:p>
    <w:p w14:paraId="42FAF892" w14:textId="46440946" w:rsidR="0008493F" w:rsidRDefault="00331D58" w:rsidP="0008493F">
      <w:pPr>
        <w:pStyle w:val="TOC1"/>
        <w:tabs>
          <w:tab w:val="right" w:leader="dot" w:pos="9348"/>
        </w:tabs>
        <w:rPr>
          <w:rFonts w:cstheme="minorHAnsi"/>
          <w:b/>
        </w:rPr>
      </w:pPr>
      <w:r>
        <w:rPr>
          <w:rFonts w:cstheme="minorHAnsi"/>
          <w:b/>
        </w:rPr>
        <w:fldChar w:fldCharType="end"/>
      </w:r>
    </w:p>
    <w:p w14:paraId="3B249C58" w14:textId="1006780D" w:rsidR="0008493F" w:rsidRDefault="0008493F">
      <w:pPr>
        <w:rPr>
          <w:rFonts w:cstheme="minorHAnsi"/>
          <w:b/>
        </w:rPr>
      </w:pPr>
      <w:r>
        <w:rPr>
          <w:rFonts w:cstheme="minorHAnsi"/>
          <w:b/>
        </w:rPr>
        <w:br w:type="page"/>
      </w:r>
    </w:p>
    <w:p w14:paraId="7E6C6B11" w14:textId="19DB1D5F" w:rsidR="0071783F" w:rsidRPr="0008493F" w:rsidRDefault="0071783F" w:rsidP="0071783F">
      <w:pPr>
        <w:widowControl/>
        <w:tabs>
          <w:tab w:val="left" w:pos="6237"/>
        </w:tabs>
        <w:spacing w:before="240"/>
        <w:ind w:left="567"/>
        <w:jc w:val="both"/>
        <w:rPr>
          <w:rFonts w:eastAsia="Times New Roman" w:cstheme="minorHAnsi"/>
        </w:rPr>
      </w:pPr>
      <w:r w:rsidRPr="0008493F">
        <w:rPr>
          <w:rFonts w:eastAsia="Times New Roman" w:cstheme="minorHAnsi"/>
        </w:rPr>
        <w:lastRenderedPageBreak/>
        <w:t>Date</w:t>
      </w:r>
      <w:r w:rsidRPr="0008493F">
        <w:rPr>
          <w:rFonts w:eastAsia="Times New Roman" w:cstheme="minorHAnsi"/>
        </w:rPr>
        <w:tab/>
      </w:r>
      <w:r w:rsidRPr="0008493F">
        <w:rPr>
          <w:rFonts w:eastAsia="Times New Roman" w:cstheme="minorHAnsi"/>
        </w:rPr>
        <w:fldChar w:fldCharType="begin"/>
      </w:r>
      <w:r w:rsidRPr="0008493F">
        <w:rPr>
          <w:rFonts w:eastAsia="Times New Roman" w:cstheme="minorHAnsi"/>
        </w:rPr>
        <w:instrText xml:space="preserve"> DATE  \@ "yyyy" \* MERGEFORMAT </w:instrText>
      </w:r>
      <w:r w:rsidRPr="0008493F">
        <w:rPr>
          <w:rFonts w:eastAsia="Times New Roman" w:cstheme="minorHAnsi"/>
        </w:rPr>
        <w:fldChar w:fldCharType="separate"/>
      </w:r>
      <w:r w:rsidR="00EE763D">
        <w:rPr>
          <w:rFonts w:eastAsia="Times New Roman" w:cstheme="minorHAnsi"/>
          <w:noProof/>
        </w:rPr>
        <w:t>2023</w:t>
      </w:r>
      <w:r w:rsidRPr="0008493F">
        <w:rPr>
          <w:rFonts w:eastAsia="Times New Roman" w:cstheme="minorHAnsi"/>
        </w:rPr>
        <w:fldChar w:fldCharType="end"/>
      </w:r>
    </w:p>
    <w:p w14:paraId="2054787E" w14:textId="77777777" w:rsidR="0071783F" w:rsidRPr="0008493F" w:rsidRDefault="0071783F" w:rsidP="0071783F">
      <w:pPr>
        <w:spacing w:before="240"/>
        <w:ind w:left="567"/>
        <w:rPr>
          <w:sz w:val="24"/>
          <w:szCs w:val="24"/>
        </w:rPr>
      </w:pPr>
      <w:r w:rsidRPr="0008493F">
        <w:rPr>
          <w:sz w:val="24"/>
          <w:szCs w:val="24"/>
        </w:rPr>
        <w:t>Parties</w:t>
      </w:r>
      <w:r w:rsidRPr="0008493F">
        <w:rPr>
          <w:sz w:val="24"/>
          <w:szCs w:val="24"/>
        </w:rPr>
        <w:tab/>
      </w:r>
    </w:p>
    <w:tbl>
      <w:tblPr>
        <w:tblW w:w="0" w:type="auto"/>
        <w:tblInd w:w="567" w:type="dxa"/>
        <w:tblLook w:val="04A0" w:firstRow="1" w:lastRow="0" w:firstColumn="1" w:lastColumn="0" w:noHBand="0" w:noVBand="1"/>
      </w:tblPr>
      <w:tblGrid>
        <w:gridCol w:w="2698"/>
        <w:gridCol w:w="6093"/>
      </w:tblGrid>
      <w:tr w:rsidR="0071783F" w:rsidRPr="00544D32" w14:paraId="3F9FD9F2" w14:textId="77777777" w:rsidTr="00082EDE">
        <w:tc>
          <w:tcPr>
            <w:tcW w:w="2808" w:type="dxa"/>
          </w:tcPr>
          <w:p w14:paraId="639F436D" w14:textId="77777777" w:rsidR="0071783F" w:rsidRPr="00544D32" w:rsidRDefault="0071783F" w:rsidP="00082EDE">
            <w:pPr>
              <w:widowControl/>
              <w:spacing w:before="240"/>
              <w:jc w:val="both"/>
              <w:rPr>
                <w:rFonts w:eastAsia="Arial" w:cstheme="minorHAnsi"/>
                <w:b/>
                <w:sz w:val="20"/>
                <w:szCs w:val="20"/>
              </w:rPr>
            </w:pPr>
            <w:r w:rsidRPr="00544D32">
              <w:rPr>
                <w:rFonts w:eastAsia="Arial" w:cstheme="minorHAnsi"/>
                <w:b/>
                <w:sz w:val="20"/>
                <w:szCs w:val="20"/>
              </w:rPr>
              <w:t>Outgoing Party</w:t>
            </w:r>
          </w:p>
        </w:tc>
        <w:tc>
          <w:tcPr>
            <w:tcW w:w="6435" w:type="dxa"/>
          </w:tcPr>
          <w:p w14:paraId="6FEA9BA4" w14:textId="77777777" w:rsidR="0071783F" w:rsidRPr="00544D32" w:rsidRDefault="0071783F" w:rsidP="00082EDE">
            <w:pPr>
              <w:widowControl/>
              <w:spacing w:before="240"/>
              <w:jc w:val="both"/>
              <w:rPr>
                <w:rFonts w:eastAsia="Arial" w:cstheme="minorHAnsi"/>
                <w:sz w:val="20"/>
                <w:szCs w:val="20"/>
              </w:rPr>
            </w:pPr>
            <w:r w:rsidRPr="00544D32">
              <w:rPr>
                <w:rFonts w:eastAsia="Arial" w:cstheme="minorHAnsi"/>
                <w:b/>
                <w:sz w:val="20"/>
                <w:szCs w:val="20"/>
              </w:rPr>
              <w:t>Housing Authority</w:t>
            </w:r>
            <w:r w:rsidRPr="00544D32">
              <w:rPr>
                <w:rFonts w:eastAsia="Arial" w:cstheme="minorHAnsi"/>
                <w:sz w:val="20"/>
                <w:szCs w:val="20"/>
              </w:rPr>
              <w:t xml:space="preserve"> </w:t>
            </w:r>
            <w:r w:rsidRPr="00544D32">
              <w:rPr>
                <w:rFonts w:eastAsia="Arial" w:cstheme="minorHAnsi"/>
                <w:b/>
                <w:sz w:val="20"/>
                <w:szCs w:val="20"/>
              </w:rPr>
              <w:t>a body corporate constituted under the Housing Act 1980 (WA)</w:t>
            </w:r>
            <w:r w:rsidRPr="00544D32">
              <w:rPr>
                <w:rFonts w:eastAsia="Arial" w:cstheme="minorHAnsi"/>
                <w:sz w:val="20"/>
                <w:szCs w:val="20"/>
              </w:rPr>
              <w:t xml:space="preserve"> of 5 Newman Court, Fremantle, Western Australia</w:t>
            </w:r>
          </w:p>
          <w:p w14:paraId="1661C3C3" w14:textId="77777777" w:rsidR="0071783F" w:rsidRPr="00544D32" w:rsidRDefault="0071783F" w:rsidP="00082EDE">
            <w:pPr>
              <w:widowControl/>
              <w:spacing w:after="120"/>
              <w:jc w:val="both"/>
              <w:rPr>
                <w:rFonts w:eastAsia="Arial" w:cstheme="minorHAnsi"/>
                <w:sz w:val="20"/>
                <w:szCs w:val="20"/>
              </w:rPr>
            </w:pPr>
          </w:p>
        </w:tc>
      </w:tr>
      <w:tr w:rsidR="0071783F" w:rsidRPr="00544D32" w14:paraId="55B94C22" w14:textId="77777777" w:rsidTr="00082EDE">
        <w:tc>
          <w:tcPr>
            <w:tcW w:w="2808" w:type="dxa"/>
          </w:tcPr>
          <w:p w14:paraId="7278E50A" w14:textId="77777777" w:rsidR="0071783F" w:rsidRPr="00544D32" w:rsidRDefault="0071783F" w:rsidP="00082EDE">
            <w:pPr>
              <w:widowControl/>
              <w:spacing w:before="240"/>
              <w:jc w:val="both"/>
              <w:rPr>
                <w:rFonts w:eastAsia="Arial" w:cstheme="minorHAnsi"/>
                <w:b/>
                <w:sz w:val="20"/>
                <w:szCs w:val="20"/>
              </w:rPr>
            </w:pPr>
            <w:r w:rsidRPr="00544D32">
              <w:rPr>
                <w:rFonts w:eastAsia="Arial" w:cstheme="minorHAnsi"/>
                <w:b/>
                <w:sz w:val="20"/>
                <w:szCs w:val="20"/>
              </w:rPr>
              <w:t>Incoming Party</w:t>
            </w:r>
          </w:p>
        </w:tc>
        <w:tc>
          <w:tcPr>
            <w:tcW w:w="6435" w:type="dxa"/>
          </w:tcPr>
          <w:p w14:paraId="22F79F74" w14:textId="77777777" w:rsidR="0071783F" w:rsidRPr="00544D32" w:rsidRDefault="0071783F" w:rsidP="00082EDE">
            <w:pPr>
              <w:widowControl/>
              <w:spacing w:before="240"/>
              <w:jc w:val="both"/>
              <w:rPr>
                <w:rFonts w:eastAsia="Arial" w:cstheme="minorHAnsi"/>
                <w:sz w:val="20"/>
                <w:szCs w:val="20"/>
              </w:rPr>
            </w:pPr>
            <w:r w:rsidRPr="00544D32">
              <w:rPr>
                <w:rFonts w:eastAsia="Arial" w:cstheme="minorHAnsi"/>
                <w:b/>
                <w:sz w:val="20"/>
                <w:szCs w:val="20"/>
              </w:rPr>
              <w:t xml:space="preserve">[Insert name] [Insert ACN] </w:t>
            </w:r>
            <w:r w:rsidRPr="00544D32">
              <w:rPr>
                <w:rFonts w:eastAsia="Arial" w:cstheme="minorHAnsi"/>
                <w:sz w:val="20"/>
                <w:szCs w:val="20"/>
              </w:rPr>
              <w:t>[Insert address]</w:t>
            </w:r>
          </w:p>
          <w:p w14:paraId="10ACF17F" w14:textId="77777777" w:rsidR="0071783F" w:rsidRPr="00544D32" w:rsidRDefault="0071783F" w:rsidP="00082EDE">
            <w:pPr>
              <w:widowControl/>
              <w:spacing w:after="120"/>
              <w:jc w:val="both"/>
              <w:rPr>
                <w:rFonts w:eastAsia="Arial" w:cstheme="minorHAnsi"/>
                <w:b/>
                <w:sz w:val="20"/>
                <w:szCs w:val="20"/>
              </w:rPr>
            </w:pPr>
          </w:p>
        </w:tc>
      </w:tr>
      <w:tr w:rsidR="0071783F" w:rsidRPr="00544D32" w14:paraId="7A774C4A" w14:textId="77777777" w:rsidTr="00082EDE">
        <w:tc>
          <w:tcPr>
            <w:tcW w:w="2808" w:type="dxa"/>
          </w:tcPr>
          <w:p w14:paraId="40AA9AA1" w14:textId="77777777" w:rsidR="0071783F" w:rsidRPr="00544D32" w:rsidRDefault="0071783F" w:rsidP="00082EDE">
            <w:pPr>
              <w:widowControl/>
              <w:spacing w:before="240"/>
              <w:jc w:val="both"/>
              <w:rPr>
                <w:rFonts w:eastAsia="Arial" w:cstheme="minorHAnsi"/>
                <w:b/>
                <w:sz w:val="20"/>
                <w:szCs w:val="20"/>
              </w:rPr>
            </w:pPr>
            <w:r w:rsidRPr="00544D32">
              <w:rPr>
                <w:rFonts w:eastAsia="Arial" w:cstheme="minorHAnsi"/>
                <w:b/>
                <w:sz w:val="20"/>
                <w:szCs w:val="20"/>
              </w:rPr>
              <w:t>Continuing Party</w:t>
            </w:r>
          </w:p>
        </w:tc>
        <w:tc>
          <w:tcPr>
            <w:tcW w:w="6435" w:type="dxa"/>
          </w:tcPr>
          <w:p w14:paraId="6BFAEA01" w14:textId="77777777" w:rsidR="0071783F" w:rsidRPr="00544D32" w:rsidRDefault="0071783F" w:rsidP="00082EDE">
            <w:pPr>
              <w:widowControl/>
              <w:spacing w:before="240"/>
              <w:jc w:val="both"/>
              <w:rPr>
                <w:rFonts w:eastAsia="Arial" w:cstheme="minorHAnsi"/>
                <w:sz w:val="20"/>
                <w:szCs w:val="20"/>
              </w:rPr>
            </w:pPr>
            <w:r w:rsidRPr="00544D32">
              <w:rPr>
                <w:rFonts w:eastAsia="Arial" w:cstheme="minorHAnsi"/>
                <w:b/>
                <w:sz w:val="20"/>
                <w:szCs w:val="20"/>
              </w:rPr>
              <w:t xml:space="preserve">[Insert name] [Insert ACN] </w:t>
            </w:r>
            <w:r w:rsidRPr="00544D32">
              <w:rPr>
                <w:rFonts w:eastAsia="Arial" w:cstheme="minorHAnsi"/>
                <w:sz w:val="20"/>
                <w:szCs w:val="20"/>
              </w:rPr>
              <w:t>[Insert address]</w:t>
            </w:r>
          </w:p>
          <w:p w14:paraId="13F00833" w14:textId="77777777" w:rsidR="0071783F" w:rsidRPr="00544D32" w:rsidRDefault="0071783F" w:rsidP="00082EDE">
            <w:pPr>
              <w:widowControl/>
              <w:spacing w:after="120"/>
              <w:jc w:val="both"/>
              <w:rPr>
                <w:rFonts w:eastAsia="Arial" w:cstheme="minorHAnsi"/>
                <w:b/>
                <w:sz w:val="20"/>
                <w:szCs w:val="20"/>
              </w:rPr>
            </w:pPr>
          </w:p>
        </w:tc>
      </w:tr>
    </w:tbl>
    <w:p w14:paraId="4DB6A2D3" w14:textId="77777777" w:rsidR="0071783F" w:rsidRPr="00544D32" w:rsidRDefault="0071783F" w:rsidP="0071783F">
      <w:pPr>
        <w:keepNext/>
        <w:widowControl/>
        <w:spacing w:before="480"/>
        <w:ind w:left="567"/>
        <w:contextualSpacing/>
        <w:jc w:val="both"/>
        <w:rPr>
          <w:rFonts w:eastAsia="SimHei" w:cstheme="minorHAnsi"/>
          <w:spacing w:val="5"/>
          <w:kern w:val="28"/>
          <w:sz w:val="24"/>
          <w:szCs w:val="52"/>
        </w:rPr>
      </w:pPr>
      <w:r w:rsidRPr="00544D32">
        <w:rPr>
          <w:rFonts w:eastAsia="SimHei" w:cstheme="minorHAnsi"/>
          <w:spacing w:val="5"/>
          <w:kern w:val="28"/>
          <w:sz w:val="24"/>
          <w:szCs w:val="52"/>
        </w:rPr>
        <w:t>Recitals</w:t>
      </w:r>
    </w:p>
    <w:p w14:paraId="729160E0" w14:textId="77777777" w:rsidR="0071783F" w:rsidRPr="00544D32" w:rsidRDefault="0071783F" w:rsidP="0071783F">
      <w:pPr>
        <w:widowControl/>
        <w:numPr>
          <w:ilvl w:val="0"/>
          <w:numId w:val="4"/>
        </w:numPr>
        <w:spacing w:before="240"/>
        <w:ind w:left="1287" w:hanging="720"/>
        <w:jc w:val="both"/>
        <w:rPr>
          <w:rFonts w:eastAsia="Times New Roman" w:cstheme="minorHAnsi"/>
          <w:sz w:val="20"/>
          <w:szCs w:val="20"/>
        </w:rPr>
      </w:pPr>
      <w:r w:rsidRPr="00544D32">
        <w:rPr>
          <w:rFonts w:eastAsia="Times New Roman" w:cstheme="minorHAnsi"/>
          <w:sz w:val="20"/>
          <w:szCs w:val="20"/>
        </w:rPr>
        <w:t>The Outgoing Party and the Continuing Party are parties to the Contract.</w:t>
      </w:r>
    </w:p>
    <w:p w14:paraId="4E3E649D" w14:textId="77777777" w:rsidR="0071783F" w:rsidRPr="00544D32" w:rsidRDefault="0071783F" w:rsidP="0071783F">
      <w:pPr>
        <w:widowControl/>
        <w:numPr>
          <w:ilvl w:val="0"/>
          <w:numId w:val="4"/>
        </w:numPr>
        <w:spacing w:before="240"/>
        <w:ind w:left="1287" w:hanging="720"/>
        <w:jc w:val="both"/>
        <w:rPr>
          <w:rFonts w:eastAsia="Times New Roman" w:cstheme="minorHAnsi"/>
          <w:sz w:val="20"/>
          <w:szCs w:val="20"/>
        </w:rPr>
      </w:pPr>
      <w:r w:rsidRPr="00544D32">
        <w:rPr>
          <w:rFonts w:eastAsia="Times New Roman" w:cstheme="minorHAnsi"/>
          <w:sz w:val="20"/>
          <w:szCs w:val="20"/>
        </w:rPr>
        <w:t>The Outgoing Party has agreed to assign its rights and transfer its obligations under the Contract to the Incoming Party.</w:t>
      </w:r>
    </w:p>
    <w:p w14:paraId="4AA6C2F6" w14:textId="77777777" w:rsidR="0071783F" w:rsidRPr="00544D32" w:rsidRDefault="0071783F" w:rsidP="0071783F">
      <w:pPr>
        <w:widowControl/>
        <w:numPr>
          <w:ilvl w:val="0"/>
          <w:numId w:val="4"/>
        </w:numPr>
        <w:spacing w:before="240"/>
        <w:ind w:left="1287" w:hanging="720"/>
        <w:jc w:val="both"/>
        <w:rPr>
          <w:rFonts w:eastAsia="Times New Roman" w:cstheme="minorHAnsi"/>
          <w:sz w:val="20"/>
          <w:szCs w:val="20"/>
        </w:rPr>
      </w:pPr>
      <w:r w:rsidRPr="00544D32">
        <w:rPr>
          <w:rFonts w:eastAsia="Times New Roman" w:cstheme="minorHAnsi"/>
          <w:sz w:val="20"/>
          <w:szCs w:val="20"/>
        </w:rPr>
        <w:t>The Parties have agreed to novate the Contract upon the terms of this deed.</w:t>
      </w:r>
    </w:p>
    <w:p w14:paraId="7A922EBB" w14:textId="3C5481E9" w:rsidR="0071783F" w:rsidRPr="00544D32" w:rsidRDefault="0071783F" w:rsidP="0071783F">
      <w:pPr>
        <w:widowControl/>
        <w:numPr>
          <w:ilvl w:val="0"/>
          <w:numId w:val="4"/>
        </w:numPr>
        <w:spacing w:before="240"/>
        <w:ind w:left="1287" w:hanging="720"/>
        <w:jc w:val="both"/>
        <w:rPr>
          <w:rFonts w:eastAsia="Times New Roman" w:cstheme="minorHAnsi"/>
          <w:sz w:val="20"/>
          <w:szCs w:val="20"/>
        </w:rPr>
      </w:pPr>
      <w:r w:rsidRPr="00544D32">
        <w:rPr>
          <w:rFonts w:eastAsia="Times New Roman" w:cstheme="minorHAnsi"/>
          <w:sz w:val="20"/>
          <w:szCs w:val="20"/>
        </w:rPr>
        <w:t xml:space="preserve">This </w:t>
      </w:r>
      <w:r w:rsidRPr="00544D32">
        <w:rPr>
          <w:rFonts w:eastAsia="Times New Roman" w:cstheme="minorHAnsi"/>
          <w:sz w:val="20"/>
          <w:szCs w:val="20"/>
        </w:rPr>
        <w:fldChar w:fldCharType="begin"/>
      </w:r>
      <w:r w:rsidRPr="00544D32">
        <w:rPr>
          <w:rFonts w:eastAsia="Times New Roman" w:cstheme="minorHAnsi"/>
          <w:sz w:val="20"/>
          <w:szCs w:val="20"/>
        </w:rPr>
        <w:instrText xml:space="preserve"> if </w:instrText>
      </w:r>
      <w:r w:rsidRPr="00544D32">
        <w:rPr>
          <w:rFonts w:eastAsia="Times New Roman" w:cstheme="minorHAnsi"/>
          <w:sz w:val="20"/>
          <w:szCs w:val="20"/>
        </w:rPr>
        <w:fldChar w:fldCharType="begin"/>
      </w:r>
      <w:r w:rsidRPr="00544D32">
        <w:rPr>
          <w:rFonts w:eastAsia="Times New Roman" w:cstheme="minorHAnsi"/>
          <w:sz w:val="20"/>
          <w:szCs w:val="20"/>
        </w:rPr>
        <w:instrText xml:space="preserve"> DocumentType </w:instrText>
      </w:r>
      <w:r w:rsidRPr="00544D32">
        <w:rPr>
          <w:rFonts w:eastAsia="Times New Roman" w:cstheme="minorHAnsi"/>
          <w:sz w:val="20"/>
          <w:szCs w:val="20"/>
        </w:rPr>
        <w:fldChar w:fldCharType="separate"/>
      </w:r>
      <w:r w:rsidRPr="00544D32">
        <w:rPr>
          <w:rFonts w:cstheme="minorHAnsi"/>
        </w:rPr>
        <w:instrText>Deed</w:instrText>
      </w:r>
      <w:r w:rsidRPr="00544D32">
        <w:rPr>
          <w:rFonts w:eastAsia="Times New Roman" w:cstheme="minorHAnsi"/>
          <w:sz w:val="20"/>
          <w:szCs w:val="20"/>
        </w:rPr>
        <w:fldChar w:fldCharType="end"/>
      </w:r>
      <w:r w:rsidRPr="00544D32">
        <w:rPr>
          <w:rFonts w:eastAsia="Times New Roman" w:cstheme="minorHAnsi"/>
          <w:sz w:val="20"/>
          <w:szCs w:val="20"/>
        </w:rPr>
        <w:instrText xml:space="preserve"> = "Agreement" "agreement" "deed" </w:instrText>
      </w:r>
      <w:r w:rsidRPr="00544D32">
        <w:rPr>
          <w:rFonts w:eastAsia="Times New Roman" w:cstheme="minorHAnsi"/>
          <w:sz w:val="20"/>
          <w:szCs w:val="20"/>
        </w:rPr>
        <w:fldChar w:fldCharType="separate"/>
      </w:r>
      <w:r w:rsidR="00EE763D" w:rsidRPr="00544D32">
        <w:rPr>
          <w:rFonts w:eastAsia="Times New Roman" w:cstheme="minorHAnsi"/>
          <w:noProof/>
          <w:sz w:val="20"/>
          <w:szCs w:val="20"/>
        </w:rPr>
        <w:t>deed</w:t>
      </w:r>
      <w:r w:rsidRPr="00544D32">
        <w:rPr>
          <w:rFonts w:eastAsia="Times New Roman" w:cstheme="minorHAnsi"/>
          <w:sz w:val="20"/>
          <w:szCs w:val="20"/>
        </w:rPr>
        <w:fldChar w:fldCharType="end"/>
      </w:r>
      <w:r w:rsidRPr="00544D32">
        <w:rPr>
          <w:rFonts w:eastAsia="Times New Roman" w:cstheme="minorHAnsi"/>
          <w:b/>
          <w:sz w:val="20"/>
          <w:szCs w:val="20"/>
        </w:rPr>
        <w:t xml:space="preserve"> </w:t>
      </w:r>
      <w:r w:rsidRPr="00544D32">
        <w:rPr>
          <w:rFonts w:eastAsia="Times New Roman" w:cstheme="minorHAnsi"/>
          <w:sz w:val="20"/>
          <w:szCs w:val="20"/>
        </w:rPr>
        <w:t>is supplemental to the Contract.</w:t>
      </w:r>
    </w:p>
    <w:p w14:paraId="5517B431" w14:textId="544C242A" w:rsidR="0071783F" w:rsidRPr="00544D32" w:rsidRDefault="0071783F" w:rsidP="0071783F">
      <w:pPr>
        <w:widowControl/>
        <w:numPr>
          <w:ilvl w:val="0"/>
          <w:numId w:val="5"/>
        </w:numPr>
        <w:tabs>
          <w:tab w:val="clear" w:pos="0"/>
          <w:tab w:val="num" w:pos="360"/>
        </w:tabs>
        <w:spacing w:before="240"/>
        <w:ind w:left="567"/>
        <w:jc w:val="both"/>
        <w:rPr>
          <w:rFonts w:eastAsia="Times New Roman" w:cstheme="minorHAnsi"/>
          <w:b/>
          <w:sz w:val="20"/>
          <w:szCs w:val="20"/>
        </w:rPr>
      </w:pPr>
      <w:r w:rsidRPr="00544D32">
        <w:rPr>
          <w:rFonts w:eastAsia="Times New Roman" w:cstheme="minorHAnsi"/>
          <w:b/>
          <w:sz w:val="20"/>
          <w:szCs w:val="20"/>
        </w:rPr>
        <w:t xml:space="preserve">This </w:t>
      </w:r>
      <w:r w:rsidRPr="00544D32">
        <w:rPr>
          <w:rFonts w:eastAsia="Times New Roman" w:cstheme="minorHAnsi"/>
          <w:b/>
          <w:sz w:val="20"/>
          <w:szCs w:val="20"/>
        </w:rPr>
        <w:fldChar w:fldCharType="begin"/>
      </w:r>
      <w:r w:rsidRPr="00544D32">
        <w:rPr>
          <w:rFonts w:eastAsia="Times New Roman" w:cstheme="minorHAnsi"/>
          <w:b/>
          <w:sz w:val="20"/>
          <w:szCs w:val="20"/>
        </w:rPr>
        <w:instrText xml:space="preserve"> if </w:instrText>
      </w:r>
      <w:r w:rsidRPr="00544D32">
        <w:rPr>
          <w:rFonts w:eastAsia="Times New Roman" w:cstheme="minorHAnsi"/>
          <w:b/>
          <w:sz w:val="20"/>
          <w:szCs w:val="20"/>
        </w:rPr>
        <w:fldChar w:fldCharType="begin"/>
      </w:r>
      <w:r w:rsidRPr="00544D32">
        <w:rPr>
          <w:rFonts w:eastAsia="Times New Roman" w:cstheme="minorHAnsi"/>
          <w:b/>
          <w:sz w:val="20"/>
          <w:szCs w:val="20"/>
        </w:rPr>
        <w:instrText xml:space="preserve"> DocumentType </w:instrText>
      </w:r>
      <w:r w:rsidRPr="00544D32">
        <w:rPr>
          <w:rFonts w:eastAsia="Times New Roman" w:cstheme="minorHAnsi"/>
          <w:b/>
          <w:sz w:val="20"/>
          <w:szCs w:val="20"/>
        </w:rPr>
        <w:fldChar w:fldCharType="separate"/>
      </w:r>
      <w:r w:rsidRPr="00544D32">
        <w:rPr>
          <w:rFonts w:cstheme="minorHAnsi"/>
        </w:rPr>
        <w:instrText>Deed</w:instrText>
      </w:r>
      <w:r w:rsidRPr="00544D32">
        <w:rPr>
          <w:rFonts w:eastAsia="Times New Roman" w:cstheme="minorHAnsi"/>
          <w:b/>
          <w:sz w:val="20"/>
          <w:szCs w:val="20"/>
        </w:rPr>
        <w:fldChar w:fldCharType="end"/>
      </w:r>
      <w:r w:rsidRPr="00544D32">
        <w:rPr>
          <w:rFonts w:eastAsia="Times New Roman" w:cstheme="minorHAnsi"/>
          <w:b/>
          <w:sz w:val="20"/>
          <w:szCs w:val="20"/>
        </w:rPr>
        <w:instrText xml:space="preserve"> = "Agreement" "agreement" "deed" </w:instrText>
      </w:r>
      <w:r w:rsidRPr="00544D32">
        <w:rPr>
          <w:rFonts w:eastAsia="Times New Roman" w:cstheme="minorHAnsi"/>
          <w:b/>
          <w:sz w:val="20"/>
          <w:szCs w:val="20"/>
        </w:rPr>
        <w:fldChar w:fldCharType="separate"/>
      </w:r>
      <w:r w:rsidR="00EE763D" w:rsidRPr="00544D32">
        <w:rPr>
          <w:rFonts w:eastAsia="Times New Roman" w:cstheme="minorHAnsi"/>
          <w:b/>
          <w:noProof/>
          <w:sz w:val="20"/>
          <w:szCs w:val="20"/>
        </w:rPr>
        <w:t>deed</w:t>
      </w:r>
      <w:r w:rsidRPr="00544D32">
        <w:rPr>
          <w:rFonts w:eastAsia="Times New Roman" w:cstheme="minorHAnsi"/>
          <w:b/>
          <w:sz w:val="20"/>
          <w:szCs w:val="20"/>
        </w:rPr>
        <w:fldChar w:fldCharType="end"/>
      </w:r>
      <w:r w:rsidRPr="00544D32">
        <w:rPr>
          <w:rFonts w:eastAsia="Times New Roman" w:cstheme="minorHAnsi"/>
          <w:b/>
          <w:sz w:val="20"/>
          <w:szCs w:val="20"/>
        </w:rPr>
        <w:t xml:space="preserve"> provides</w:t>
      </w:r>
    </w:p>
    <w:p w14:paraId="766DAC73" w14:textId="423B0C1A" w:rsidR="008D5666" w:rsidRPr="00D17A09" w:rsidRDefault="008D5666" w:rsidP="0071783F">
      <w:pPr>
        <w:pStyle w:val="BodyText"/>
        <w:keepLines/>
        <w:widowControl/>
        <w:spacing w:before="240" w:after="480"/>
        <w:rPr>
          <w:sz w:val="24"/>
          <w:szCs w:val="24"/>
        </w:rPr>
      </w:pPr>
      <w:r w:rsidRPr="00D17A09">
        <w:rPr>
          <w:sz w:val="24"/>
          <w:szCs w:val="24"/>
        </w:rPr>
        <w:fldChar w:fldCharType="begin"/>
      </w:r>
      <w:r w:rsidRPr="00D17A09">
        <w:rPr>
          <w:sz w:val="24"/>
          <w:szCs w:val="24"/>
        </w:rPr>
        <w:instrText xml:space="preserve"> TC  "</w:instrText>
      </w:r>
      <w:bookmarkStart w:id="497" w:name="_Toc114829812"/>
      <w:r w:rsidRPr="00D17A09">
        <w:rPr>
          <w:sz w:val="24"/>
          <w:szCs w:val="24"/>
        </w:rPr>
        <w:instrText>Definitions and Interpretations</w:instrText>
      </w:r>
      <w:bookmarkEnd w:id="497"/>
      <w:r w:rsidRPr="00D17A09">
        <w:rPr>
          <w:sz w:val="24"/>
          <w:szCs w:val="24"/>
        </w:rPr>
        <w:instrText xml:space="preserve">" \f b \l 1 </w:instrText>
      </w:r>
      <w:r w:rsidRPr="00D17A09">
        <w:rPr>
          <w:sz w:val="24"/>
          <w:szCs w:val="24"/>
        </w:rPr>
        <w:fldChar w:fldCharType="end"/>
      </w:r>
    </w:p>
    <w:p w14:paraId="687DB8F4" w14:textId="0983029B" w:rsidR="008D5666" w:rsidRPr="00544D32" w:rsidRDefault="008D5666" w:rsidP="0071783F">
      <w:pPr>
        <w:pStyle w:val="2headingAnnexure"/>
        <w:keepNext w:val="0"/>
        <w:numPr>
          <w:ilvl w:val="0"/>
          <w:numId w:val="72"/>
        </w:numPr>
        <w:ind w:left="1531" w:hanging="851"/>
      </w:pPr>
      <w:bookmarkStart w:id="498" w:name="_Toc114830858"/>
      <w:r w:rsidRPr="00544D32">
        <w:t xml:space="preserve">DEFINITIONS AND </w:t>
      </w:r>
      <w:r w:rsidRPr="00D17A09">
        <w:t>INTERPRETATIONS</w:t>
      </w:r>
      <w:bookmarkEnd w:id="498"/>
    </w:p>
    <w:p w14:paraId="5F95E8F6" w14:textId="50DB5BFA" w:rsidR="00B82256" w:rsidRPr="001E4FF3" w:rsidRDefault="00B82256" w:rsidP="0071783F">
      <w:pPr>
        <w:pStyle w:val="112headingAnnexure"/>
        <w:keepNext w:val="0"/>
      </w:pPr>
      <w:bookmarkStart w:id="499" w:name="_Toc63263575"/>
      <w:bookmarkStart w:id="500" w:name="_Toc114830859"/>
      <w:r w:rsidRPr="001E4FF3">
        <w:t>Definitions</w:t>
      </w:r>
      <w:bookmarkEnd w:id="499"/>
      <w:bookmarkEnd w:id="500"/>
    </w:p>
    <w:p w14:paraId="151702BB" w14:textId="77777777" w:rsidR="00B82256" w:rsidRPr="00544D32" w:rsidRDefault="00B82256" w:rsidP="001E4FF3">
      <w:pPr>
        <w:pStyle w:val="BodyText"/>
      </w:pPr>
      <w:r w:rsidRPr="00544D32">
        <w:t>In this deed:</w:t>
      </w:r>
    </w:p>
    <w:p w14:paraId="0FC57F5A" w14:textId="0A16E6CE" w:rsidR="00B82256" w:rsidRPr="00544D32" w:rsidRDefault="00B82256" w:rsidP="001E4FF3">
      <w:pPr>
        <w:pStyle w:val="BodyText"/>
      </w:pPr>
      <w:bookmarkStart w:id="501" w:name="_Toc54702834"/>
      <w:bookmarkStart w:id="502" w:name="_Toc63263218"/>
      <w:bookmarkStart w:id="503" w:name="_Toc63263576"/>
      <w:r w:rsidRPr="00544D32">
        <w:rPr>
          <w:b/>
          <w:bCs/>
        </w:rPr>
        <w:t>Building</w:t>
      </w:r>
      <w:r w:rsidRPr="00544D32">
        <w:t xml:space="preserve"> </w:t>
      </w:r>
      <w:r w:rsidR="001E4FF3">
        <w:tab/>
      </w:r>
      <w:r w:rsidRPr="00544D32">
        <w:t>Contract means the design and construct contract between the Outgoing Party and the Incoming Party.</w:t>
      </w:r>
      <w:bookmarkEnd w:id="501"/>
      <w:bookmarkEnd w:id="502"/>
      <w:bookmarkEnd w:id="503"/>
    </w:p>
    <w:p w14:paraId="26B3592B" w14:textId="2BA120EA" w:rsidR="00B82256" w:rsidRPr="00544D32" w:rsidRDefault="00B82256" w:rsidP="001E4FF3">
      <w:pPr>
        <w:pStyle w:val="BodyText"/>
      </w:pPr>
      <w:bookmarkStart w:id="504" w:name="_Toc54702835"/>
      <w:bookmarkStart w:id="505" w:name="_Toc63263219"/>
      <w:bookmarkStart w:id="506" w:name="_Toc63263577"/>
      <w:r w:rsidRPr="00544D32">
        <w:rPr>
          <w:b/>
          <w:bCs/>
        </w:rPr>
        <w:t>Business Day</w:t>
      </w:r>
      <w:r w:rsidRPr="00544D32">
        <w:t xml:space="preserve"> </w:t>
      </w:r>
      <w:r w:rsidR="001E4FF3">
        <w:tab/>
      </w:r>
      <w:r w:rsidRPr="00544D32">
        <w:t>means a day which is not a Saturday, Sunday, public holiday or bank holiday in the city of Perth, Western Australia.</w:t>
      </w:r>
      <w:bookmarkEnd w:id="504"/>
      <w:bookmarkEnd w:id="505"/>
      <w:bookmarkEnd w:id="506"/>
    </w:p>
    <w:p w14:paraId="4C03B85F" w14:textId="5F786DB3" w:rsidR="009A04A1" w:rsidRPr="00544D32" w:rsidRDefault="009A04A1" w:rsidP="001E4FF3">
      <w:pPr>
        <w:pStyle w:val="BodyText"/>
      </w:pPr>
      <w:bookmarkStart w:id="507" w:name="_Toc54702833"/>
      <w:bookmarkStart w:id="508" w:name="_Toc63263220"/>
      <w:bookmarkStart w:id="509" w:name="_Toc63263578"/>
      <w:bookmarkStart w:id="510" w:name="_Toc54702836"/>
      <w:r w:rsidRPr="00544D32">
        <w:rPr>
          <w:b/>
          <w:bCs/>
        </w:rPr>
        <w:t>Contract</w:t>
      </w:r>
      <w:r w:rsidRPr="00544D32">
        <w:t xml:space="preserve"> </w:t>
      </w:r>
      <w:r w:rsidR="001E4FF3">
        <w:tab/>
      </w:r>
      <w:r w:rsidRPr="00544D32">
        <w:t>means the contract between the Outgoing Party and the Continuing Party dated [insert date].</w:t>
      </w:r>
      <w:bookmarkEnd w:id="507"/>
      <w:bookmarkEnd w:id="508"/>
      <w:bookmarkEnd w:id="509"/>
    </w:p>
    <w:p w14:paraId="4970864F" w14:textId="2A154AD0" w:rsidR="00B82256" w:rsidRPr="00544D32" w:rsidRDefault="00B82256" w:rsidP="001E4FF3">
      <w:pPr>
        <w:pStyle w:val="BodyText"/>
      </w:pPr>
      <w:bookmarkStart w:id="511" w:name="_Toc63263221"/>
      <w:bookmarkStart w:id="512" w:name="_Toc63263579"/>
      <w:r w:rsidRPr="00544D32">
        <w:rPr>
          <w:b/>
          <w:bCs/>
        </w:rPr>
        <w:t>Effective Date</w:t>
      </w:r>
      <w:r w:rsidRPr="00544D32">
        <w:t xml:space="preserve"> </w:t>
      </w:r>
      <w:r w:rsidR="001E4FF3">
        <w:tab/>
      </w:r>
      <w:r w:rsidRPr="00544D32">
        <w:t>means the date of this deed.</w:t>
      </w:r>
      <w:bookmarkEnd w:id="510"/>
      <w:bookmarkEnd w:id="511"/>
      <w:bookmarkEnd w:id="512"/>
    </w:p>
    <w:p w14:paraId="7CDD6DAC" w14:textId="2517EAD3" w:rsidR="00B82256" w:rsidRPr="00544D32" w:rsidRDefault="00B82256" w:rsidP="001E4FF3">
      <w:pPr>
        <w:pStyle w:val="BodyText"/>
      </w:pPr>
      <w:bookmarkStart w:id="513" w:name="_Toc54702837"/>
      <w:bookmarkStart w:id="514" w:name="_Toc63263222"/>
      <w:bookmarkStart w:id="515" w:name="_Toc63263580"/>
      <w:r w:rsidRPr="00544D32">
        <w:rPr>
          <w:b/>
          <w:bCs/>
        </w:rPr>
        <w:t>Party</w:t>
      </w:r>
      <w:r w:rsidRPr="00544D32">
        <w:t xml:space="preserve"> </w:t>
      </w:r>
      <w:r w:rsidR="001E4FF3">
        <w:tab/>
      </w:r>
      <w:r w:rsidRPr="00544D32">
        <w:t xml:space="preserve">means a party to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w:t>
      </w:r>
      <w:bookmarkEnd w:id="513"/>
      <w:bookmarkEnd w:id="514"/>
      <w:bookmarkEnd w:id="515"/>
    </w:p>
    <w:p w14:paraId="55C54BAE" w14:textId="224E4DE9" w:rsidR="00B82256" w:rsidRPr="00544D32" w:rsidRDefault="00B82256" w:rsidP="001E4FF3">
      <w:pPr>
        <w:pStyle w:val="112headingAnnexure"/>
      </w:pPr>
      <w:bookmarkStart w:id="516" w:name="_Toc63263581"/>
      <w:bookmarkStart w:id="517" w:name="_Toc114830860"/>
      <w:r w:rsidRPr="00544D32">
        <w:t>Interpretation</w:t>
      </w:r>
      <w:bookmarkEnd w:id="516"/>
      <w:bookmarkEnd w:id="517"/>
    </w:p>
    <w:p w14:paraId="0CF53725" w14:textId="5E5D00FE" w:rsidR="00B82256" w:rsidRPr="00544D32" w:rsidRDefault="00B82256" w:rsidP="00622FB6">
      <w:pPr>
        <w:pStyle w:val="astyle1"/>
        <w:numPr>
          <w:ilvl w:val="0"/>
          <w:numId w:val="74"/>
        </w:numPr>
        <w:ind w:left="1531" w:hanging="851"/>
      </w:pPr>
      <w:bookmarkStart w:id="518" w:name="_Toc63263582"/>
      <w:r w:rsidRPr="00544D32">
        <w:t>This interpretation clause applies unless inconsistent with the context.</w:t>
      </w:r>
      <w:bookmarkEnd w:id="518"/>
    </w:p>
    <w:p w14:paraId="36512D41" w14:textId="671455E4" w:rsidR="00B82256" w:rsidRPr="00544D32" w:rsidRDefault="00B82256" w:rsidP="00310E5B">
      <w:pPr>
        <w:pStyle w:val="astyle1"/>
        <w:numPr>
          <w:ilvl w:val="0"/>
          <w:numId w:val="74"/>
        </w:numPr>
        <w:ind w:left="1531" w:hanging="851"/>
      </w:pPr>
      <w:bookmarkStart w:id="519" w:name="_Toc63263583"/>
      <w:r w:rsidRPr="00544D32">
        <w:t>If a word or phrase is defined, then its other grammatical forms have a corresponding meaning.</w:t>
      </w:r>
      <w:bookmarkEnd w:id="519"/>
    </w:p>
    <w:p w14:paraId="6341F3E6" w14:textId="1E13334A" w:rsidR="00B82256" w:rsidRPr="00544D32" w:rsidRDefault="00B82256" w:rsidP="00310E5B">
      <w:pPr>
        <w:pStyle w:val="astyle1"/>
        <w:numPr>
          <w:ilvl w:val="0"/>
          <w:numId w:val="74"/>
        </w:numPr>
        <w:ind w:left="1531" w:hanging="851"/>
      </w:pPr>
      <w:bookmarkStart w:id="520" w:name="_Toc63263584"/>
      <w:r w:rsidRPr="00544D32">
        <w:t>The singular includes the plural and vice versa.</w:t>
      </w:r>
      <w:bookmarkEnd w:id="520"/>
    </w:p>
    <w:p w14:paraId="74369DDC" w14:textId="30407D38" w:rsidR="00B82256" w:rsidRPr="00544D32" w:rsidRDefault="00B82256" w:rsidP="00310E5B">
      <w:pPr>
        <w:pStyle w:val="astyle1"/>
        <w:numPr>
          <w:ilvl w:val="0"/>
          <w:numId w:val="74"/>
        </w:numPr>
        <w:ind w:left="1531" w:hanging="851"/>
      </w:pPr>
      <w:bookmarkStart w:id="521" w:name="_Toc63263585"/>
      <w:r w:rsidRPr="00544D32">
        <w:t xml:space="preserve">A </w:t>
      </w:r>
      <w:r w:rsidRPr="001E4FF3">
        <w:t>reference</w:t>
      </w:r>
      <w:r w:rsidRPr="00544D32">
        <w:t xml:space="preserve"> to a gender includes any gender.</w:t>
      </w:r>
      <w:bookmarkEnd w:id="521"/>
    </w:p>
    <w:p w14:paraId="6E5302EC" w14:textId="00A07591" w:rsidR="00B82256" w:rsidRPr="00544D32" w:rsidRDefault="00B82256" w:rsidP="00310E5B">
      <w:pPr>
        <w:pStyle w:val="astyle1"/>
        <w:numPr>
          <w:ilvl w:val="0"/>
          <w:numId w:val="74"/>
        </w:numPr>
        <w:ind w:left="1531" w:hanging="851"/>
      </w:pPr>
      <w:bookmarkStart w:id="522" w:name="_Toc63263586"/>
      <w:r w:rsidRPr="00544D32">
        <w:t xml:space="preserve">A reference to a clause, schedule or annexure is a reference to a clause, schedule or annexure to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w:t>
      </w:r>
      <w:bookmarkEnd w:id="522"/>
      <w:r w:rsidRPr="00544D32">
        <w:t xml:space="preserve"> </w:t>
      </w:r>
    </w:p>
    <w:p w14:paraId="01A3F746" w14:textId="008B7D57" w:rsidR="00B82256" w:rsidRPr="00544D32" w:rsidRDefault="00B82256" w:rsidP="00310E5B">
      <w:pPr>
        <w:pStyle w:val="astyle1"/>
        <w:numPr>
          <w:ilvl w:val="0"/>
          <w:numId w:val="74"/>
        </w:numPr>
        <w:ind w:left="1531" w:hanging="851"/>
      </w:pPr>
      <w:bookmarkStart w:id="523" w:name="_Toc63263587"/>
      <w:r w:rsidRPr="00544D32">
        <w:lastRenderedPageBreak/>
        <w:t xml:space="preserve">The word </w:t>
      </w:r>
      <w:r w:rsidRPr="00310E5B">
        <w:t xml:space="preserve">includes </w:t>
      </w:r>
      <w:r w:rsidRPr="00544D32">
        <w:t xml:space="preserve">and similar words are not words of limitation and do not restrict the interpretation of a word or phrase in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w:t>
      </w:r>
      <w:bookmarkEnd w:id="523"/>
    </w:p>
    <w:p w14:paraId="0A51DC53" w14:textId="457EFC4C" w:rsidR="00B82256" w:rsidRPr="00544D32" w:rsidRDefault="00B82256" w:rsidP="00310E5B">
      <w:pPr>
        <w:pStyle w:val="astyle1"/>
        <w:numPr>
          <w:ilvl w:val="0"/>
          <w:numId w:val="74"/>
        </w:numPr>
        <w:ind w:left="1531" w:hanging="851"/>
      </w:pPr>
      <w:bookmarkStart w:id="524" w:name="_Toc63263588"/>
      <w:r w:rsidRPr="00544D32">
        <w:t>A reference to a document includes a variation or replacement of it.</w:t>
      </w:r>
      <w:bookmarkEnd w:id="524"/>
    </w:p>
    <w:p w14:paraId="017E0FDC" w14:textId="1033B4F5" w:rsidR="00B82256" w:rsidRPr="00544D32" w:rsidRDefault="00B82256" w:rsidP="00310E5B">
      <w:pPr>
        <w:pStyle w:val="astyle1"/>
        <w:numPr>
          <w:ilvl w:val="0"/>
          <w:numId w:val="74"/>
        </w:numPr>
        <w:ind w:left="1531" w:hanging="851"/>
      </w:pPr>
      <w:bookmarkStart w:id="525" w:name="_Toc63263589"/>
      <w:r w:rsidRPr="00544D32">
        <w:t>A reference to a statute includes its subordinate legislation and a modification, replacement or re-enactment of either.</w:t>
      </w:r>
      <w:bookmarkEnd w:id="525"/>
      <w:r w:rsidRPr="00544D32">
        <w:t xml:space="preserve"> </w:t>
      </w:r>
    </w:p>
    <w:p w14:paraId="5C331046" w14:textId="6FD180AE" w:rsidR="00B82256" w:rsidRPr="00544D32" w:rsidRDefault="00B82256" w:rsidP="00310E5B">
      <w:pPr>
        <w:pStyle w:val="astyle1"/>
        <w:numPr>
          <w:ilvl w:val="0"/>
          <w:numId w:val="74"/>
        </w:numPr>
        <w:ind w:left="1531" w:hanging="851"/>
      </w:pPr>
      <w:bookmarkStart w:id="526" w:name="_Toc63263590"/>
      <w:r w:rsidRPr="00544D32">
        <w:t xml:space="preserve">A reference to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includes an annexure.</w:t>
      </w:r>
      <w:bookmarkEnd w:id="526"/>
      <w:r w:rsidRPr="00544D32">
        <w:t xml:space="preserve"> </w:t>
      </w:r>
    </w:p>
    <w:p w14:paraId="2E04291B" w14:textId="7D884BB8" w:rsidR="00B82256" w:rsidRPr="00544D32" w:rsidRDefault="00B82256" w:rsidP="00310E5B">
      <w:pPr>
        <w:pStyle w:val="astyle1"/>
        <w:numPr>
          <w:ilvl w:val="0"/>
          <w:numId w:val="74"/>
        </w:numPr>
        <w:ind w:left="1531" w:hanging="851"/>
      </w:pPr>
      <w:bookmarkStart w:id="527" w:name="_Toc63263591"/>
      <w:r w:rsidRPr="00544D32">
        <w:t>A reference to person includes a reference to:</w:t>
      </w:r>
      <w:bookmarkEnd w:id="527"/>
    </w:p>
    <w:p w14:paraId="70A9CC12" w14:textId="6D9CF387" w:rsidR="00B82256" w:rsidRPr="00544D32" w:rsidRDefault="00B82256" w:rsidP="00622FB6">
      <w:pPr>
        <w:pStyle w:val="istyletogoundera"/>
        <w:numPr>
          <w:ilvl w:val="0"/>
          <w:numId w:val="75"/>
        </w:numPr>
        <w:ind w:left="2041" w:hanging="567"/>
      </w:pPr>
      <w:r w:rsidRPr="00544D32">
        <w:t>an individual, a body corporate, a trust, a partnership, a joint venture, an unincorporated body or other entity, whether or not it is a separate legal entity;</w:t>
      </w:r>
    </w:p>
    <w:p w14:paraId="3D06B185" w14:textId="393785D8" w:rsidR="00B82256" w:rsidRPr="00544D32" w:rsidRDefault="00B82256" w:rsidP="004A3E4E">
      <w:pPr>
        <w:pStyle w:val="astyle1"/>
        <w:numPr>
          <w:ilvl w:val="0"/>
          <w:numId w:val="74"/>
        </w:numPr>
        <w:ind w:left="1531" w:hanging="851"/>
      </w:pPr>
      <w:r w:rsidRPr="00544D32">
        <w:t>if the person is an individual, the person’s personal representatives and assigns; and</w:t>
      </w:r>
    </w:p>
    <w:p w14:paraId="44D51335" w14:textId="2216766E" w:rsidR="00B82256" w:rsidRPr="00544D32" w:rsidRDefault="00B82256" w:rsidP="004A3E4E">
      <w:pPr>
        <w:pStyle w:val="astyle1"/>
        <w:numPr>
          <w:ilvl w:val="0"/>
          <w:numId w:val="74"/>
        </w:numPr>
        <w:ind w:left="1531" w:hanging="851"/>
      </w:pPr>
      <w:r w:rsidRPr="00544D32">
        <w:t xml:space="preserve">if the person is not an individual, the person’s successors and assigns. </w:t>
      </w:r>
    </w:p>
    <w:p w14:paraId="3D4EB491" w14:textId="2CC0B327" w:rsidR="00B82256" w:rsidRPr="00544D32" w:rsidRDefault="00B82256" w:rsidP="00310E5B">
      <w:pPr>
        <w:pStyle w:val="astyle1"/>
        <w:numPr>
          <w:ilvl w:val="0"/>
          <w:numId w:val="74"/>
        </w:numPr>
        <w:ind w:left="1531" w:hanging="851"/>
      </w:pPr>
      <w:bookmarkStart w:id="528" w:name="_Toc63263592"/>
      <w:r w:rsidRPr="00544D32">
        <w:t>A reference to a thing, including a right, is a reference to either the whole thing or a part of the thing.</w:t>
      </w:r>
      <w:bookmarkEnd w:id="528"/>
    </w:p>
    <w:p w14:paraId="0F71F020" w14:textId="6B48C74A" w:rsidR="00B82256" w:rsidRPr="00544D32" w:rsidRDefault="00B82256" w:rsidP="00310E5B">
      <w:pPr>
        <w:pStyle w:val="astyle1"/>
        <w:numPr>
          <w:ilvl w:val="0"/>
          <w:numId w:val="74"/>
        </w:numPr>
        <w:ind w:left="1531" w:hanging="851"/>
      </w:pPr>
      <w:bookmarkStart w:id="529" w:name="_Toc63263593"/>
      <w:r w:rsidRPr="00544D32">
        <w:t>Part performance of an obligation does not constitute performance of an obligation.</w:t>
      </w:r>
      <w:bookmarkEnd w:id="529"/>
    </w:p>
    <w:p w14:paraId="2115C01D" w14:textId="1C3A30C0" w:rsidR="00B82256" w:rsidRPr="00544D32" w:rsidRDefault="00B82256" w:rsidP="00310E5B">
      <w:pPr>
        <w:pStyle w:val="astyle1"/>
        <w:numPr>
          <w:ilvl w:val="0"/>
          <w:numId w:val="74"/>
        </w:numPr>
        <w:ind w:left="1531" w:hanging="851"/>
      </w:pPr>
      <w:bookmarkStart w:id="530" w:name="_Toc63263594"/>
      <w:r w:rsidRPr="00544D32">
        <w:t xml:space="preserve">An agreement, representation or term of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in favour of or on the part of two or more people, benefits or binds them jointly and severally.</w:t>
      </w:r>
      <w:bookmarkEnd w:id="530"/>
    </w:p>
    <w:p w14:paraId="5A77CCC2" w14:textId="42FAD952" w:rsidR="00B82256" w:rsidRPr="00544D32" w:rsidRDefault="00B82256" w:rsidP="00310E5B">
      <w:pPr>
        <w:pStyle w:val="astyle1"/>
        <w:numPr>
          <w:ilvl w:val="0"/>
          <w:numId w:val="74"/>
        </w:numPr>
        <w:ind w:left="1531" w:hanging="851"/>
      </w:pPr>
      <w:bookmarkStart w:id="531" w:name="_Toc63263595"/>
      <w:r w:rsidRPr="00544D32">
        <w:t xml:space="preserve">A reference to time is to Perth, Western </w:t>
      </w:r>
      <w:r w:rsidRPr="001E4FF3">
        <w:t>Australia</w:t>
      </w:r>
      <w:r w:rsidRPr="00544D32">
        <w:t xml:space="preserve"> time.</w:t>
      </w:r>
      <w:bookmarkEnd w:id="531"/>
    </w:p>
    <w:p w14:paraId="40F71F78" w14:textId="2934B7AF" w:rsidR="00B82256" w:rsidRPr="00544D32" w:rsidRDefault="00B82256" w:rsidP="00310E5B">
      <w:pPr>
        <w:pStyle w:val="astyle1"/>
        <w:numPr>
          <w:ilvl w:val="0"/>
          <w:numId w:val="74"/>
        </w:numPr>
        <w:ind w:left="1531" w:hanging="851"/>
      </w:pPr>
      <w:bookmarkStart w:id="532" w:name="_Toc63263596"/>
      <w:r w:rsidRPr="00544D32">
        <w:t xml:space="preserve">If the date on which a thing </w:t>
      </w:r>
      <w:r w:rsidRPr="001E4FF3">
        <w:t>must</w:t>
      </w:r>
      <w:r w:rsidRPr="00544D32">
        <w:t xml:space="preserve"> be done is not a Business Day, then that thing must be done on the next Business Day.</w:t>
      </w:r>
      <w:bookmarkEnd w:id="532"/>
    </w:p>
    <w:p w14:paraId="637F1522" w14:textId="46194F3D" w:rsidR="00B82256" w:rsidRPr="00544D32" w:rsidRDefault="00B82256" w:rsidP="00310E5B">
      <w:pPr>
        <w:pStyle w:val="astyle1"/>
        <w:numPr>
          <w:ilvl w:val="0"/>
          <w:numId w:val="74"/>
        </w:numPr>
        <w:ind w:left="1531" w:hanging="851"/>
      </w:pPr>
      <w:bookmarkStart w:id="533" w:name="_Toc63263597"/>
      <w:r w:rsidRPr="00544D32">
        <w:t xml:space="preserve">A reference to a </w:t>
      </w:r>
      <w:r w:rsidRPr="001E4FF3">
        <w:t>day</w:t>
      </w:r>
      <w:r w:rsidRPr="00544D32">
        <w:t xml:space="preserve"> is a reference to the period which starts at midnight and ends 24 hours later.</w:t>
      </w:r>
      <w:bookmarkEnd w:id="533"/>
    </w:p>
    <w:p w14:paraId="1D5AB1B0" w14:textId="68E186B5" w:rsidR="00B82256" w:rsidRPr="00544D32" w:rsidRDefault="00B82256" w:rsidP="00310E5B">
      <w:pPr>
        <w:pStyle w:val="astyle1"/>
        <w:numPr>
          <w:ilvl w:val="0"/>
          <w:numId w:val="74"/>
        </w:numPr>
        <w:ind w:left="1531" w:hanging="851"/>
      </w:pPr>
      <w:bookmarkStart w:id="534" w:name="_Toc63263598"/>
      <w:r w:rsidRPr="00544D32">
        <w:t>If a period of time runs from a given date, act or event, then the time is calculated exclusive of the date, act or event.</w:t>
      </w:r>
      <w:bookmarkEnd w:id="534"/>
    </w:p>
    <w:p w14:paraId="1006ED23" w14:textId="77777777" w:rsidR="008D5666" w:rsidRPr="00544D32" w:rsidRDefault="008D5666" w:rsidP="008D5666">
      <w:pPr>
        <w:pStyle w:val="ListParagraph"/>
        <w:rPr>
          <w:rFonts w:cstheme="minorHAnsi"/>
        </w:rPr>
      </w:pPr>
    </w:p>
    <w:p w14:paraId="74C40DF6" w14:textId="19D56DD2" w:rsidR="008D5666" w:rsidRPr="001E4FF3" w:rsidRDefault="008D5666" w:rsidP="001E4FF3">
      <w:pPr>
        <w:pStyle w:val="BodyText"/>
        <w:keepNext/>
        <w:keepLines/>
        <w:widowControl/>
        <w:spacing w:before="600"/>
        <w:rPr>
          <w:sz w:val="24"/>
          <w:szCs w:val="24"/>
        </w:rPr>
      </w:pPr>
      <w:r w:rsidRPr="001E4FF3">
        <w:rPr>
          <w:sz w:val="24"/>
          <w:szCs w:val="24"/>
        </w:rPr>
        <w:fldChar w:fldCharType="begin"/>
      </w:r>
      <w:r w:rsidRPr="001E4FF3">
        <w:rPr>
          <w:sz w:val="24"/>
          <w:szCs w:val="24"/>
        </w:rPr>
        <w:instrText xml:space="preserve"> TC  "</w:instrText>
      </w:r>
      <w:bookmarkStart w:id="535" w:name="_Toc114829813"/>
      <w:r w:rsidRPr="001E4FF3">
        <w:rPr>
          <w:sz w:val="24"/>
          <w:szCs w:val="24"/>
        </w:rPr>
        <w:instrText>Novation</w:instrText>
      </w:r>
      <w:bookmarkEnd w:id="535"/>
      <w:r w:rsidRPr="001E4FF3">
        <w:rPr>
          <w:sz w:val="24"/>
          <w:szCs w:val="24"/>
        </w:rPr>
        <w:instrText xml:space="preserve">" \f b \l 1 </w:instrText>
      </w:r>
      <w:r w:rsidRPr="001E4FF3">
        <w:rPr>
          <w:sz w:val="24"/>
          <w:szCs w:val="24"/>
        </w:rPr>
        <w:fldChar w:fldCharType="end"/>
      </w:r>
    </w:p>
    <w:p w14:paraId="3B5F7BD6" w14:textId="5023F26E" w:rsidR="00B82256" w:rsidRPr="00544D32" w:rsidRDefault="008D5666" w:rsidP="001E4FF3">
      <w:pPr>
        <w:pStyle w:val="2headingAnnexure"/>
      </w:pPr>
      <w:bookmarkStart w:id="536" w:name="_Toc114830861"/>
      <w:r w:rsidRPr="001E4FF3">
        <w:t>NOVATION</w:t>
      </w:r>
      <w:bookmarkEnd w:id="536"/>
    </w:p>
    <w:p w14:paraId="591EA4D8" w14:textId="30A2313A" w:rsidR="00B82256" w:rsidRPr="00544D32" w:rsidRDefault="00B82256" w:rsidP="002F5C1D">
      <w:pPr>
        <w:pStyle w:val="BodyText"/>
      </w:pPr>
      <w:r w:rsidRPr="00544D32">
        <w:t xml:space="preserve">On and from the Effective Date, the Parties novate the </w:t>
      </w:r>
      <w:r w:rsidR="009A04A1" w:rsidRPr="00544D32">
        <w:t>Contract</w:t>
      </w:r>
      <w:r w:rsidRPr="00544D32">
        <w:t xml:space="preserve"> so that:</w:t>
      </w:r>
    </w:p>
    <w:p w14:paraId="07A6E616" w14:textId="6F89F53A" w:rsidR="00B82256" w:rsidRPr="002F5C1D" w:rsidRDefault="00B82256" w:rsidP="00622FB6">
      <w:pPr>
        <w:pStyle w:val="astyle1"/>
        <w:numPr>
          <w:ilvl w:val="0"/>
          <w:numId w:val="88"/>
        </w:numPr>
        <w:ind w:left="1531" w:hanging="851"/>
      </w:pPr>
      <w:bookmarkStart w:id="537" w:name="_Toc63263600"/>
      <w:r w:rsidRPr="00544D32">
        <w:t xml:space="preserve">the Incoming </w:t>
      </w:r>
      <w:r w:rsidRPr="002F5C1D">
        <w:t xml:space="preserve">Party is substituted in place of the Outgoing Party under the </w:t>
      </w:r>
      <w:r w:rsidR="009A04A1" w:rsidRPr="002F5C1D">
        <w:t>Contract</w:t>
      </w:r>
      <w:r w:rsidRPr="002F5C1D">
        <w:t>;</w:t>
      </w:r>
      <w:bookmarkEnd w:id="537"/>
    </w:p>
    <w:p w14:paraId="28D597E2" w14:textId="1A91B845" w:rsidR="00B82256" w:rsidRPr="002F5C1D" w:rsidRDefault="00B82256" w:rsidP="00310E5B">
      <w:pPr>
        <w:pStyle w:val="astyle1"/>
        <w:numPr>
          <w:ilvl w:val="0"/>
          <w:numId w:val="88"/>
        </w:numPr>
        <w:ind w:left="1440" w:hanging="760"/>
      </w:pPr>
      <w:bookmarkStart w:id="538" w:name="_Toc63263601"/>
      <w:r w:rsidRPr="002F5C1D">
        <w:t xml:space="preserve">all references to the Outgoing Party in the </w:t>
      </w:r>
      <w:r w:rsidR="009A04A1" w:rsidRPr="002F5C1D">
        <w:t>Contract</w:t>
      </w:r>
      <w:r w:rsidRPr="002F5C1D">
        <w:t xml:space="preserve"> shall be read as a reference to the Incoming Party;</w:t>
      </w:r>
      <w:bookmarkEnd w:id="538"/>
    </w:p>
    <w:p w14:paraId="2530944B" w14:textId="29561204" w:rsidR="00B82256" w:rsidRPr="002F5C1D" w:rsidRDefault="00B82256" w:rsidP="00310E5B">
      <w:pPr>
        <w:pStyle w:val="astyle1"/>
        <w:numPr>
          <w:ilvl w:val="0"/>
          <w:numId w:val="88"/>
        </w:numPr>
        <w:ind w:left="1440" w:hanging="760"/>
      </w:pPr>
      <w:bookmarkStart w:id="539" w:name="_Toc63263602"/>
      <w:r w:rsidRPr="002F5C1D">
        <w:t xml:space="preserve">the Incoming Party undertakes to perform the obligations and be bound by the liabilities of the Outgoing Party under the </w:t>
      </w:r>
      <w:r w:rsidR="009A04A1" w:rsidRPr="002F5C1D">
        <w:t>Contract</w:t>
      </w:r>
      <w:r w:rsidRPr="002F5C1D">
        <w:t xml:space="preserve"> to the extent they are not performed;</w:t>
      </w:r>
      <w:bookmarkEnd w:id="539"/>
    </w:p>
    <w:p w14:paraId="7FAD0C81" w14:textId="0BCDCDA3" w:rsidR="008D5666" w:rsidRPr="001E4FF3" w:rsidRDefault="00B82256" w:rsidP="00310E5B">
      <w:pPr>
        <w:pStyle w:val="astyle1"/>
        <w:numPr>
          <w:ilvl w:val="0"/>
          <w:numId w:val="88"/>
        </w:numPr>
        <w:ind w:left="1440" w:hanging="760"/>
      </w:pPr>
      <w:bookmarkStart w:id="540" w:name="_Toc63263603"/>
      <w:r w:rsidRPr="002F5C1D">
        <w:t xml:space="preserve">the Continuing Party has the same rights against and owes the same obligations to the Incoming Party under the </w:t>
      </w:r>
      <w:r w:rsidR="009A04A1" w:rsidRPr="002F5C1D">
        <w:t>Contract</w:t>
      </w:r>
      <w:r w:rsidRPr="002F5C1D">
        <w:t xml:space="preserve"> as it did</w:t>
      </w:r>
      <w:r w:rsidRPr="00544D32">
        <w:t xml:space="preserve"> against the Outgoing Party prior to the Effective Date, as if the Incoming Party were an original party to the </w:t>
      </w:r>
      <w:r w:rsidR="009A04A1" w:rsidRPr="00544D32">
        <w:t>Contract</w:t>
      </w:r>
      <w:r w:rsidRPr="00544D32">
        <w:t xml:space="preserve"> in place of the Outgoing Party.</w:t>
      </w:r>
      <w:bookmarkEnd w:id="540"/>
      <w:r w:rsidRPr="00544D32">
        <w:t xml:space="preserve"> </w:t>
      </w:r>
    </w:p>
    <w:p w14:paraId="2CC5BD6E" w14:textId="1AF9EA9C" w:rsidR="008D5666" w:rsidRPr="001E4FF3" w:rsidRDefault="008D5666" w:rsidP="001E4FF3">
      <w:pPr>
        <w:pStyle w:val="BodyText"/>
        <w:keepNext/>
        <w:keepLines/>
        <w:widowControl/>
        <w:spacing w:before="600"/>
        <w:rPr>
          <w:sz w:val="24"/>
          <w:szCs w:val="24"/>
        </w:rPr>
      </w:pPr>
      <w:r w:rsidRPr="001E4FF3">
        <w:rPr>
          <w:sz w:val="24"/>
          <w:szCs w:val="24"/>
        </w:rPr>
        <w:fldChar w:fldCharType="begin"/>
      </w:r>
      <w:r w:rsidRPr="001E4FF3">
        <w:rPr>
          <w:sz w:val="24"/>
          <w:szCs w:val="24"/>
        </w:rPr>
        <w:instrText xml:space="preserve"> TC  "</w:instrText>
      </w:r>
      <w:bookmarkStart w:id="541" w:name="_Toc114829814"/>
      <w:r w:rsidRPr="001E4FF3">
        <w:rPr>
          <w:sz w:val="24"/>
          <w:szCs w:val="24"/>
        </w:rPr>
        <w:instrText>Release</w:instrText>
      </w:r>
      <w:bookmarkEnd w:id="541"/>
      <w:r w:rsidRPr="001E4FF3">
        <w:rPr>
          <w:sz w:val="24"/>
          <w:szCs w:val="24"/>
        </w:rPr>
        <w:instrText xml:space="preserve">" \f b \l 1 </w:instrText>
      </w:r>
      <w:r w:rsidRPr="001E4FF3">
        <w:rPr>
          <w:sz w:val="24"/>
          <w:szCs w:val="24"/>
        </w:rPr>
        <w:fldChar w:fldCharType="end"/>
      </w:r>
    </w:p>
    <w:p w14:paraId="7D364B20" w14:textId="16429C3B" w:rsidR="00B82256" w:rsidRPr="00544D32" w:rsidRDefault="008D5666" w:rsidP="001E4FF3">
      <w:pPr>
        <w:pStyle w:val="2headingAnnexure"/>
      </w:pPr>
      <w:bookmarkStart w:id="542" w:name="_Toc114830862"/>
      <w:r w:rsidRPr="00544D32">
        <w:t>RELEASE</w:t>
      </w:r>
      <w:bookmarkEnd w:id="542"/>
    </w:p>
    <w:p w14:paraId="4F9CBCEC" w14:textId="36CAB48F" w:rsidR="008D5666" w:rsidRPr="001E4FF3" w:rsidRDefault="00B82256" w:rsidP="001E4FF3">
      <w:pPr>
        <w:pStyle w:val="BodyText"/>
        <w:ind w:left="720" w:firstLine="0"/>
      </w:pPr>
      <w:r w:rsidRPr="00544D32">
        <w:t xml:space="preserve">With effect on and from the Effective Date the Continuing Party releases and discharges the Outgoing Party from all obligations, liabilities, damages, losses, costs </w:t>
      </w:r>
      <w:r w:rsidRPr="001E4FF3">
        <w:t>and</w:t>
      </w:r>
      <w:r w:rsidRPr="00544D32">
        <w:t xml:space="preserve"> expenses, and all claims, actions or proceedings, against the Outgoing Party, under or in respect of the </w:t>
      </w:r>
      <w:r w:rsidR="009A04A1" w:rsidRPr="00544D32">
        <w:t>Contract</w:t>
      </w:r>
      <w:r w:rsidRPr="00544D32">
        <w:t xml:space="preserve"> arising on or after the Effective Date.</w:t>
      </w:r>
    </w:p>
    <w:p w14:paraId="32DA9638" w14:textId="1FCFDBDA" w:rsidR="008D5666" w:rsidRPr="001E4FF3" w:rsidRDefault="008D5666" w:rsidP="001E4FF3">
      <w:pPr>
        <w:pStyle w:val="BodyText"/>
        <w:keepNext/>
        <w:keepLines/>
        <w:widowControl/>
        <w:spacing w:before="600"/>
        <w:rPr>
          <w:sz w:val="24"/>
          <w:szCs w:val="24"/>
        </w:rPr>
      </w:pPr>
      <w:r w:rsidRPr="001E4FF3">
        <w:rPr>
          <w:sz w:val="24"/>
          <w:szCs w:val="24"/>
        </w:rPr>
        <w:lastRenderedPageBreak/>
        <w:fldChar w:fldCharType="begin"/>
      </w:r>
      <w:r w:rsidRPr="001E4FF3">
        <w:rPr>
          <w:sz w:val="24"/>
          <w:szCs w:val="24"/>
        </w:rPr>
        <w:instrText xml:space="preserve"> TC  "</w:instrText>
      </w:r>
      <w:bookmarkStart w:id="543" w:name="_Toc114829815"/>
      <w:r w:rsidRPr="001E4FF3">
        <w:rPr>
          <w:sz w:val="24"/>
          <w:szCs w:val="24"/>
        </w:rPr>
        <w:instrText>Consent</w:instrText>
      </w:r>
      <w:bookmarkEnd w:id="543"/>
      <w:r w:rsidRPr="001E4FF3">
        <w:rPr>
          <w:sz w:val="24"/>
          <w:szCs w:val="24"/>
        </w:rPr>
        <w:instrText xml:space="preserve">" \f b \l 1 </w:instrText>
      </w:r>
      <w:r w:rsidRPr="001E4FF3">
        <w:rPr>
          <w:sz w:val="24"/>
          <w:szCs w:val="24"/>
        </w:rPr>
        <w:fldChar w:fldCharType="end"/>
      </w:r>
    </w:p>
    <w:p w14:paraId="6E0A613E" w14:textId="21FB1729" w:rsidR="00B82256" w:rsidRPr="00544D32" w:rsidRDefault="008D5666" w:rsidP="001E4FF3">
      <w:pPr>
        <w:pStyle w:val="2headingAnnexure"/>
      </w:pPr>
      <w:bookmarkStart w:id="544" w:name="_Toc114830863"/>
      <w:r w:rsidRPr="001E4FF3">
        <w:t>CONSENT</w:t>
      </w:r>
      <w:bookmarkEnd w:id="544"/>
    </w:p>
    <w:p w14:paraId="1F416E2D" w14:textId="4F3D82DD" w:rsidR="00B82256" w:rsidRPr="001E4FF3" w:rsidRDefault="00B82256" w:rsidP="00310E5B">
      <w:pPr>
        <w:pStyle w:val="astyle1"/>
        <w:numPr>
          <w:ilvl w:val="0"/>
          <w:numId w:val="76"/>
        </w:numPr>
        <w:ind w:left="1440" w:hanging="760"/>
      </w:pPr>
      <w:bookmarkStart w:id="545" w:name="_Toc63263606"/>
      <w:r w:rsidRPr="00544D32">
        <w:rPr>
          <w:lang w:bidi="en-US"/>
        </w:rPr>
        <w:t xml:space="preserve">The Continuing Party </w:t>
      </w:r>
      <w:r w:rsidRPr="001E4FF3">
        <w:t xml:space="preserve">consents to the novation of the </w:t>
      </w:r>
      <w:r w:rsidR="009A04A1" w:rsidRPr="001E4FF3">
        <w:t>Contract</w:t>
      </w:r>
      <w:r w:rsidRPr="001E4FF3">
        <w:t xml:space="preserve"> under the </w:t>
      </w:r>
      <w:r w:rsidR="009A04A1" w:rsidRPr="001E4FF3">
        <w:t>Contract</w:t>
      </w:r>
      <w:r w:rsidRPr="001E4FF3">
        <w:t xml:space="preserve"> to the Incoming Party on the terms of this deed.</w:t>
      </w:r>
      <w:bookmarkEnd w:id="545"/>
    </w:p>
    <w:p w14:paraId="2C2C887E" w14:textId="05D229E3" w:rsidR="00B82256" w:rsidRPr="001E4FF3" w:rsidRDefault="00B82256" w:rsidP="00310E5B">
      <w:pPr>
        <w:pStyle w:val="astyle1"/>
        <w:numPr>
          <w:ilvl w:val="0"/>
          <w:numId w:val="88"/>
        </w:numPr>
        <w:ind w:left="1440" w:hanging="760"/>
      </w:pPr>
      <w:bookmarkStart w:id="546" w:name="_Toc63263607"/>
      <w:r w:rsidRPr="001E4FF3">
        <w:t xml:space="preserve">The Outgoing Party consents to being substituted by the Incoming Party as a party to the </w:t>
      </w:r>
      <w:r w:rsidR="009A04A1" w:rsidRPr="001E4FF3">
        <w:t>Contract</w:t>
      </w:r>
      <w:r w:rsidRPr="001E4FF3">
        <w:t xml:space="preserve"> and agrees to comply with all of the obligations of the Outgoing Party and be bound by the liabilities of the Outgoing Party due and arising under the </w:t>
      </w:r>
      <w:r w:rsidR="009A04A1" w:rsidRPr="001E4FF3">
        <w:t>Contract</w:t>
      </w:r>
      <w:r w:rsidRPr="001E4FF3">
        <w:t xml:space="preserve"> before the Effective Date.</w:t>
      </w:r>
      <w:bookmarkEnd w:id="546"/>
    </w:p>
    <w:p w14:paraId="4FD86222" w14:textId="6A9D9585" w:rsidR="00B21C61" w:rsidRPr="00544D32" w:rsidRDefault="00B21C61" w:rsidP="00310E5B">
      <w:pPr>
        <w:pStyle w:val="astyle1"/>
        <w:numPr>
          <w:ilvl w:val="0"/>
          <w:numId w:val="88"/>
        </w:numPr>
        <w:ind w:left="1440" w:hanging="760"/>
      </w:pPr>
      <w:r w:rsidRPr="001E4FF3">
        <w:t>The Continuing Party acknowledges</w:t>
      </w:r>
      <w:r w:rsidRPr="00544D32">
        <w:t xml:space="preserve"> and agrees that:</w:t>
      </w:r>
    </w:p>
    <w:p w14:paraId="0DCCED15" w14:textId="0A8BC2FD" w:rsidR="00B21C61" w:rsidRPr="00544D32" w:rsidRDefault="00B21C61" w:rsidP="00622FB6">
      <w:pPr>
        <w:pStyle w:val="istyletogoundera"/>
        <w:widowControl w:val="0"/>
        <w:numPr>
          <w:ilvl w:val="0"/>
          <w:numId w:val="77"/>
        </w:numPr>
        <w:ind w:left="2041" w:hanging="567"/>
      </w:pPr>
      <w:r w:rsidRPr="00544D32">
        <w:t>the Incoming Party may, pursuant to the terms of the Building Contract, b</w:t>
      </w:r>
      <w:r w:rsidR="00DD35EC" w:rsidRPr="00544D32">
        <w:t>e</w:t>
      </w:r>
      <w:r w:rsidRPr="00544D32">
        <w:t xml:space="preserve"> obliged to operate a project bank account mechanism, pursuant to which a dedicated trust account is established</w:t>
      </w:r>
      <w:r w:rsidR="00B911B4" w:rsidRPr="00544D32">
        <w:t xml:space="preserve"> (by the Incoming Party)</w:t>
      </w:r>
      <w:r w:rsidRPr="00544D32">
        <w:t xml:space="preserve"> to facilitate payments directly </w:t>
      </w:r>
      <w:r w:rsidR="00B911B4" w:rsidRPr="00544D32">
        <w:t>from the Outgoing Party to the dedicated bank account and promptly thereafter to the participating subcontractors and consultants (</w:t>
      </w:r>
      <w:r w:rsidRPr="001E4FF3">
        <w:rPr>
          <w:b/>
        </w:rPr>
        <w:t>Project Bank Account</w:t>
      </w:r>
      <w:r w:rsidR="00B911B4" w:rsidRPr="00544D32">
        <w:t>)</w:t>
      </w:r>
      <w:r w:rsidRPr="00544D32">
        <w:t>; and</w:t>
      </w:r>
    </w:p>
    <w:p w14:paraId="10AE0598" w14:textId="3C3E9225" w:rsidR="00B21C61" w:rsidRPr="00544D32" w:rsidRDefault="00B21C61" w:rsidP="004A3E4E">
      <w:pPr>
        <w:pStyle w:val="astyle1"/>
        <w:numPr>
          <w:ilvl w:val="0"/>
          <w:numId w:val="88"/>
        </w:numPr>
        <w:ind w:left="1440" w:hanging="760"/>
      </w:pPr>
      <w:r w:rsidRPr="00544D32">
        <w:t xml:space="preserve">where a Project Bank Account is effected under the Building Contract, the Continuing Party acknowledges and agrees that payments made by the Incoming Party after the Effective Date may be made to the Continuing Party through the Project Bank Account; and </w:t>
      </w:r>
    </w:p>
    <w:p w14:paraId="2EFFAD18" w14:textId="6824BCEC" w:rsidR="008D5666" w:rsidRPr="001E4FF3" w:rsidRDefault="00B21C61" w:rsidP="004A3E4E">
      <w:pPr>
        <w:pStyle w:val="astyle1"/>
        <w:numPr>
          <w:ilvl w:val="0"/>
          <w:numId w:val="88"/>
        </w:numPr>
        <w:ind w:left="1440" w:hanging="760"/>
      </w:pPr>
      <w:r w:rsidRPr="00544D32">
        <w:t>the Continuing Party will do all things, and provide all such information as is reasonably necessary to allow the Continuing Party to administer payments under the Contract through the Project Bank Account.</w:t>
      </w:r>
    </w:p>
    <w:p w14:paraId="16FE7B1D" w14:textId="4D018700" w:rsidR="008D5666" w:rsidRPr="001E4FF3" w:rsidRDefault="008D5666" w:rsidP="001E4FF3">
      <w:pPr>
        <w:pStyle w:val="BodyText"/>
        <w:keepNext/>
        <w:keepLines/>
        <w:widowControl/>
        <w:spacing w:before="600"/>
        <w:rPr>
          <w:sz w:val="24"/>
          <w:szCs w:val="24"/>
        </w:rPr>
      </w:pPr>
      <w:r w:rsidRPr="001E4FF3">
        <w:rPr>
          <w:sz w:val="24"/>
          <w:szCs w:val="24"/>
        </w:rPr>
        <w:fldChar w:fldCharType="begin"/>
      </w:r>
      <w:r w:rsidRPr="001E4FF3">
        <w:rPr>
          <w:sz w:val="24"/>
          <w:szCs w:val="24"/>
        </w:rPr>
        <w:instrText xml:space="preserve"> TC  "</w:instrText>
      </w:r>
      <w:bookmarkStart w:id="547" w:name="_Toc114829816"/>
      <w:r w:rsidRPr="001E4FF3">
        <w:rPr>
          <w:sz w:val="24"/>
          <w:szCs w:val="24"/>
        </w:rPr>
        <w:instrText>Warranties and Representations</w:instrText>
      </w:r>
      <w:bookmarkEnd w:id="547"/>
      <w:r w:rsidRPr="001E4FF3">
        <w:rPr>
          <w:sz w:val="24"/>
          <w:szCs w:val="24"/>
        </w:rPr>
        <w:instrText xml:space="preserve">" \f b \l 1 </w:instrText>
      </w:r>
      <w:r w:rsidRPr="001E4FF3">
        <w:rPr>
          <w:sz w:val="24"/>
          <w:szCs w:val="24"/>
        </w:rPr>
        <w:fldChar w:fldCharType="end"/>
      </w:r>
    </w:p>
    <w:p w14:paraId="437D22F0" w14:textId="188D321F" w:rsidR="00B82256" w:rsidRPr="00544D32" w:rsidRDefault="008D5666" w:rsidP="001E4FF3">
      <w:pPr>
        <w:pStyle w:val="2headingAnnexure"/>
      </w:pPr>
      <w:bookmarkStart w:id="548" w:name="_Toc54702841"/>
      <w:bookmarkStart w:id="549" w:name="_Toc63263226"/>
      <w:bookmarkStart w:id="550" w:name="_Toc63263608"/>
      <w:bookmarkStart w:id="551" w:name="_Toc114830864"/>
      <w:r w:rsidRPr="00544D32">
        <w:t>WARRANTIES</w:t>
      </w:r>
      <w:r w:rsidR="00B82256" w:rsidRPr="00544D32">
        <w:t xml:space="preserve"> </w:t>
      </w:r>
      <w:r w:rsidRPr="00544D32">
        <w:t>AND</w:t>
      </w:r>
      <w:r w:rsidR="00B82256" w:rsidRPr="00544D32">
        <w:t xml:space="preserve"> </w:t>
      </w:r>
      <w:bookmarkEnd w:id="548"/>
      <w:bookmarkEnd w:id="549"/>
      <w:bookmarkEnd w:id="550"/>
      <w:r w:rsidRPr="001E4FF3">
        <w:t>REPRESENTATIONS</w:t>
      </w:r>
      <w:bookmarkEnd w:id="551"/>
    </w:p>
    <w:p w14:paraId="32B230DF" w14:textId="58035FFB" w:rsidR="00B82256" w:rsidRPr="00544D32" w:rsidRDefault="00B82256" w:rsidP="001E4FF3">
      <w:pPr>
        <w:pStyle w:val="BodyText"/>
      </w:pPr>
      <w:r w:rsidRPr="00544D32">
        <w:t xml:space="preserve">Each party </w:t>
      </w:r>
      <w:r w:rsidRPr="001E4FF3">
        <w:t>represents</w:t>
      </w:r>
      <w:r w:rsidRPr="00544D32">
        <w:t xml:space="preserve"> and warrants to that at the date of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w:t>
      </w:r>
    </w:p>
    <w:p w14:paraId="7909B320" w14:textId="1946F23D" w:rsidR="00B82256" w:rsidRPr="00544D32" w:rsidRDefault="00B82256" w:rsidP="00622FB6">
      <w:pPr>
        <w:pStyle w:val="astyle1"/>
        <w:numPr>
          <w:ilvl w:val="0"/>
          <w:numId w:val="78"/>
        </w:numPr>
        <w:ind w:left="1531" w:hanging="851"/>
      </w:pPr>
      <w:bookmarkStart w:id="552" w:name="_Toc63263609"/>
      <w:r w:rsidRPr="00544D32">
        <w:t xml:space="preserve">it has the power and authority to enter into and perform its obligations under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w:t>
      </w:r>
      <w:bookmarkEnd w:id="552"/>
      <w:r w:rsidRPr="00544D32">
        <w:t xml:space="preserve"> </w:t>
      </w:r>
    </w:p>
    <w:p w14:paraId="0429C3D8" w14:textId="617E5744" w:rsidR="00B82256" w:rsidRPr="00544D32" w:rsidRDefault="00B82256" w:rsidP="00310E5B">
      <w:pPr>
        <w:pStyle w:val="astyle1"/>
        <w:numPr>
          <w:ilvl w:val="0"/>
          <w:numId w:val="78"/>
        </w:numPr>
        <w:ind w:left="1531" w:hanging="851"/>
      </w:pPr>
      <w:bookmarkStart w:id="553" w:name="_Toc63263610"/>
      <w:r w:rsidRPr="00544D32">
        <w:t>it is duly incorporated and validly exists under the law of its place of incorporation;</w:t>
      </w:r>
      <w:bookmarkEnd w:id="553"/>
    </w:p>
    <w:p w14:paraId="514AFAA0" w14:textId="325F8B7A" w:rsidR="00B82256" w:rsidRPr="00544D32" w:rsidRDefault="00B82256" w:rsidP="00310E5B">
      <w:pPr>
        <w:pStyle w:val="astyle1"/>
        <w:numPr>
          <w:ilvl w:val="0"/>
          <w:numId w:val="78"/>
        </w:numPr>
        <w:ind w:left="1531" w:hanging="851"/>
      </w:pPr>
      <w:bookmarkStart w:id="554" w:name="_Toc63263611"/>
      <w:r w:rsidRPr="00544D32">
        <w:t>it has taken all necessary action to authorise the execution, delivery and performance of this deed; and</w:t>
      </w:r>
      <w:bookmarkEnd w:id="554"/>
    </w:p>
    <w:p w14:paraId="447DBF11" w14:textId="391C0D64" w:rsidR="00B82256" w:rsidRPr="00544D32" w:rsidRDefault="00B82256" w:rsidP="00310E5B">
      <w:pPr>
        <w:pStyle w:val="astyle1"/>
        <w:numPr>
          <w:ilvl w:val="0"/>
          <w:numId w:val="78"/>
        </w:numPr>
        <w:ind w:left="1531" w:hanging="851"/>
      </w:pPr>
      <w:bookmarkStart w:id="555" w:name="_Toc63263612"/>
      <w:r w:rsidRPr="00544D32">
        <w:t xml:space="preserve">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constitutes its legal, valid and binding obligations and is enforceable on it in accordance with its terms.</w:t>
      </w:r>
      <w:bookmarkEnd w:id="555"/>
    </w:p>
    <w:p w14:paraId="13303039" w14:textId="4D40AD9C" w:rsidR="008D5666" w:rsidRPr="001E4FF3" w:rsidRDefault="008D5666" w:rsidP="001E4FF3">
      <w:pPr>
        <w:pStyle w:val="BodyText"/>
        <w:keepNext/>
        <w:keepLines/>
        <w:widowControl/>
        <w:spacing w:before="600"/>
        <w:rPr>
          <w:sz w:val="24"/>
          <w:szCs w:val="24"/>
        </w:rPr>
      </w:pPr>
      <w:r w:rsidRPr="001E4FF3">
        <w:rPr>
          <w:sz w:val="24"/>
          <w:szCs w:val="24"/>
        </w:rPr>
        <w:fldChar w:fldCharType="begin"/>
      </w:r>
      <w:r w:rsidRPr="001E4FF3">
        <w:rPr>
          <w:sz w:val="24"/>
          <w:szCs w:val="24"/>
        </w:rPr>
        <w:instrText xml:space="preserve"> TC  "</w:instrText>
      </w:r>
      <w:bookmarkStart w:id="556" w:name="_Toc114829817"/>
      <w:r w:rsidRPr="001E4FF3">
        <w:rPr>
          <w:sz w:val="24"/>
          <w:szCs w:val="24"/>
        </w:rPr>
        <w:instrText>Taxes, Costs and Expenses</w:instrText>
      </w:r>
      <w:bookmarkEnd w:id="556"/>
      <w:r w:rsidRPr="001E4FF3">
        <w:rPr>
          <w:sz w:val="24"/>
          <w:szCs w:val="24"/>
        </w:rPr>
        <w:instrText xml:space="preserve">" \f b \l 1 </w:instrText>
      </w:r>
      <w:r w:rsidRPr="001E4FF3">
        <w:rPr>
          <w:sz w:val="24"/>
          <w:szCs w:val="24"/>
        </w:rPr>
        <w:fldChar w:fldCharType="end"/>
      </w:r>
    </w:p>
    <w:p w14:paraId="3AB6BA19" w14:textId="00EC976A" w:rsidR="008D5666" w:rsidRPr="00544D32" w:rsidRDefault="008D5666" w:rsidP="001E4FF3">
      <w:pPr>
        <w:pStyle w:val="2headingAnnexure"/>
      </w:pPr>
      <w:bookmarkStart w:id="557" w:name="_Toc114830865"/>
      <w:r w:rsidRPr="00544D32">
        <w:t>TAXES, COSTS AND EXPENSES</w:t>
      </w:r>
      <w:bookmarkEnd w:id="557"/>
    </w:p>
    <w:p w14:paraId="5470C82E" w14:textId="1066E679" w:rsidR="00B82256" w:rsidRPr="00544D32" w:rsidRDefault="00B82256" w:rsidP="001E4FF3">
      <w:pPr>
        <w:pStyle w:val="BodyText"/>
        <w:ind w:left="720" w:firstLine="0"/>
      </w:pPr>
      <w:r w:rsidRPr="00544D32">
        <w:t xml:space="preserve">Each party must pay its own legal and other costs and expenses in relation to preparation and execution of this </w:t>
      </w:r>
      <w:r w:rsidRPr="00544D32">
        <w:fldChar w:fldCharType="begin"/>
      </w:r>
      <w:r w:rsidRPr="00544D32">
        <w:instrText xml:space="preserve"> if </w:instrText>
      </w:r>
      <w:r w:rsidRPr="00544D32">
        <w:fldChar w:fldCharType="begin"/>
      </w:r>
      <w:r w:rsidRPr="00544D32">
        <w:instrText xml:space="preserve">ref  DocumentType  \* MERGEFORMAT </w:instrText>
      </w:r>
      <w:r w:rsidRPr="00544D32">
        <w:fldChar w:fldCharType="separate"/>
      </w:r>
      <w:r w:rsidR="009356C1">
        <w:rPr>
          <w:b/>
          <w:bCs/>
          <w:lang w:val="en-US"/>
        </w:rPr>
        <w:instrText>Error! Reference source not found.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and a related document. </w:t>
      </w:r>
    </w:p>
    <w:p w14:paraId="7D32FB65" w14:textId="4168FFCA" w:rsidR="008D5666" w:rsidRPr="001E4FF3" w:rsidRDefault="008D5666" w:rsidP="001E4FF3">
      <w:pPr>
        <w:pStyle w:val="BodyText"/>
        <w:keepNext/>
        <w:keepLines/>
        <w:widowControl/>
        <w:spacing w:before="600"/>
        <w:rPr>
          <w:sz w:val="24"/>
          <w:szCs w:val="24"/>
        </w:rPr>
      </w:pPr>
      <w:r w:rsidRPr="001E4FF3">
        <w:rPr>
          <w:sz w:val="24"/>
          <w:szCs w:val="24"/>
        </w:rPr>
        <w:fldChar w:fldCharType="begin"/>
      </w:r>
      <w:r w:rsidRPr="001E4FF3">
        <w:rPr>
          <w:sz w:val="24"/>
          <w:szCs w:val="24"/>
        </w:rPr>
        <w:instrText xml:space="preserve"> TC  "</w:instrText>
      </w:r>
      <w:bookmarkStart w:id="558" w:name="_Toc114829818"/>
      <w:r w:rsidRPr="001E4FF3">
        <w:rPr>
          <w:sz w:val="24"/>
          <w:szCs w:val="24"/>
        </w:rPr>
        <w:instrText>Notices</w:instrText>
      </w:r>
      <w:bookmarkEnd w:id="558"/>
      <w:r w:rsidRPr="001E4FF3">
        <w:rPr>
          <w:sz w:val="24"/>
          <w:szCs w:val="24"/>
        </w:rPr>
        <w:instrText xml:space="preserve">" \f b \l 1 </w:instrText>
      </w:r>
      <w:r w:rsidRPr="001E4FF3">
        <w:rPr>
          <w:sz w:val="24"/>
          <w:szCs w:val="24"/>
        </w:rPr>
        <w:fldChar w:fldCharType="end"/>
      </w:r>
    </w:p>
    <w:p w14:paraId="27E33F03" w14:textId="60CE6C6D" w:rsidR="008D5666" w:rsidRPr="00544D32" w:rsidRDefault="008D5666" w:rsidP="001E4FF3">
      <w:pPr>
        <w:pStyle w:val="2headingAnnexure"/>
      </w:pPr>
      <w:bookmarkStart w:id="559" w:name="_Toc114830866"/>
      <w:r w:rsidRPr="001E4FF3">
        <w:t>NOTICES</w:t>
      </w:r>
      <w:bookmarkEnd w:id="559"/>
    </w:p>
    <w:p w14:paraId="278902F7" w14:textId="2AC0DDF5" w:rsidR="00B82256" w:rsidRPr="00544D32" w:rsidRDefault="00B82256" w:rsidP="001E4FF3">
      <w:pPr>
        <w:pStyle w:val="112headingAnnexure"/>
      </w:pPr>
      <w:bookmarkStart w:id="560" w:name="_Toc63263615"/>
      <w:bookmarkStart w:id="561" w:name="_Toc114830867"/>
      <w:r w:rsidRPr="00544D32">
        <w:t>Delivery</w:t>
      </w:r>
      <w:bookmarkEnd w:id="560"/>
      <w:bookmarkEnd w:id="561"/>
    </w:p>
    <w:p w14:paraId="4E438C54" w14:textId="2F6FC1C8" w:rsidR="00B82256" w:rsidRPr="001E4FF3" w:rsidRDefault="00B82256" w:rsidP="00310E5B">
      <w:pPr>
        <w:pStyle w:val="astyle1"/>
        <w:numPr>
          <w:ilvl w:val="0"/>
          <w:numId w:val="79"/>
        </w:numPr>
        <w:ind w:left="1440" w:hanging="760"/>
      </w:pPr>
      <w:bookmarkStart w:id="562" w:name="_Toc63263616"/>
      <w:r w:rsidRPr="001E4FF3">
        <w:t xml:space="preserve">Subject to a written agreement, which expressly states that the parties may communicate in a </w:t>
      </w:r>
      <w:r w:rsidRPr="001E4FF3">
        <w:lastRenderedPageBreak/>
        <w:t>different way, the parties must communicate by written notice.</w:t>
      </w:r>
      <w:bookmarkEnd w:id="562"/>
    </w:p>
    <w:p w14:paraId="106B611D" w14:textId="6D69D09F" w:rsidR="00B82256" w:rsidRPr="001E4FF3" w:rsidRDefault="00B82256" w:rsidP="00310E5B">
      <w:pPr>
        <w:pStyle w:val="astyle1"/>
        <w:numPr>
          <w:ilvl w:val="0"/>
          <w:numId w:val="79"/>
        </w:numPr>
        <w:ind w:left="1440" w:hanging="760"/>
      </w:pPr>
      <w:bookmarkStart w:id="563" w:name="_Toc63263617"/>
      <w:r w:rsidRPr="001E4FF3">
        <w:t>A party must send a notice to the other party at the address listed on page 1.</w:t>
      </w:r>
      <w:bookmarkEnd w:id="563"/>
    </w:p>
    <w:p w14:paraId="02794CE9" w14:textId="1E11B973" w:rsidR="00B82256" w:rsidRPr="001E4FF3" w:rsidRDefault="00B82256" w:rsidP="00310E5B">
      <w:pPr>
        <w:pStyle w:val="astyle1"/>
        <w:numPr>
          <w:ilvl w:val="0"/>
          <w:numId w:val="79"/>
        </w:numPr>
        <w:ind w:left="1440" w:hanging="760"/>
      </w:pPr>
      <w:bookmarkStart w:id="564" w:name="_Toc63263618"/>
      <w:r w:rsidRPr="001E4FF3">
        <w:t>A party may vary its address by sending a written notice to the other party.</w:t>
      </w:r>
      <w:bookmarkEnd w:id="564"/>
    </w:p>
    <w:p w14:paraId="0288430A" w14:textId="115AD970" w:rsidR="00B82256" w:rsidRPr="001E4FF3" w:rsidRDefault="00B82256" w:rsidP="00310E5B">
      <w:pPr>
        <w:pStyle w:val="astyle1"/>
        <w:numPr>
          <w:ilvl w:val="0"/>
          <w:numId w:val="79"/>
        </w:numPr>
        <w:ind w:left="1440" w:hanging="760"/>
      </w:pPr>
      <w:bookmarkStart w:id="565" w:name="_Toc63263619"/>
      <w:r w:rsidRPr="001E4FF3">
        <w:t>A party must use the new address from the time that it receives the notice.</w:t>
      </w:r>
      <w:bookmarkEnd w:id="565"/>
    </w:p>
    <w:p w14:paraId="4080998C" w14:textId="666B8E2C" w:rsidR="00B82256" w:rsidRPr="00544D32" w:rsidRDefault="00B82256" w:rsidP="00310E5B">
      <w:pPr>
        <w:pStyle w:val="astyle1"/>
        <w:numPr>
          <w:ilvl w:val="0"/>
          <w:numId w:val="79"/>
        </w:numPr>
        <w:ind w:left="1440" w:hanging="760"/>
      </w:pPr>
      <w:bookmarkStart w:id="566" w:name="_Toc63263620"/>
      <w:r w:rsidRPr="001E4FF3">
        <w:t>To deliver a notice under this deed, a party must hand deliver or post it to the other party’s address, or if a party</w:t>
      </w:r>
      <w:r w:rsidRPr="00544D32">
        <w:t xml:space="preserve"> has authorised notice by facsimile, then by facsimile to the facsimile number so authorised.</w:t>
      </w:r>
      <w:bookmarkEnd w:id="566"/>
    </w:p>
    <w:p w14:paraId="208F6234" w14:textId="567364DF" w:rsidR="00B82256" w:rsidRPr="00544D32" w:rsidRDefault="00B82256" w:rsidP="001E4FF3">
      <w:pPr>
        <w:pStyle w:val="112headingAnnexure"/>
      </w:pPr>
      <w:bookmarkStart w:id="567" w:name="_Toc63263621"/>
      <w:bookmarkStart w:id="568" w:name="_Toc114830868"/>
      <w:r w:rsidRPr="00544D32">
        <w:t>Effect and delivery</w:t>
      </w:r>
      <w:bookmarkEnd w:id="567"/>
      <w:bookmarkEnd w:id="568"/>
    </w:p>
    <w:p w14:paraId="37B728A0" w14:textId="0509C771" w:rsidR="00B82256" w:rsidRPr="00544D32" w:rsidRDefault="00B82256" w:rsidP="00622FB6">
      <w:pPr>
        <w:pStyle w:val="astyle1"/>
        <w:numPr>
          <w:ilvl w:val="0"/>
          <w:numId w:val="80"/>
        </w:numPr>
        <w:ind w:left="1531" w:hanging="851"/>
        <w:rPr>
          <w:lang w:bidi="en-US"/>
        </w:rPr>
      </w:pPr>
      <w:bookmarkStart w:id="569" w:name="_Toc63263622"/>
      <w:r w:rsidRPr="00544D32">
        <w:rPr>
          <w:lang w:bidi="en-US"/>
        </w:rPr>
        <w:t>A notice takes effect at the time stated in the notice.</w:t>
      </w:r>
      <w:bookmarkEnd w:id="569"/>
    </w:p>
    <w:p w14:paraId="089E63C3" w14:textId="23215E7C" w:rsidR="00B82256" w:rsidRPr="00544D32" w:rsidRDefault="00B82256" w:rsidP="00310E5B">
      <w:pPr>
        <w:pStyle w:val="astyle1"/>
        <w:numPr>
          <w:ilvl w:val="0"/>
          <w:numId w:val="80"/>
        </w:numPr>
        <w:ind w:left="1531" w:hanging="851"/>
        <w:rPr>
          <w:lang w:bidi="en-US"/>
        </w:rPr>
      </w:pPr>
      <w:bookmarkStart w:id="570" w:name="_Toc63263623"/>
      <w:r w:rsidRPr="00544D32">
        <w:rPr>
          <w:lang w:bidi="en-US"/>
        </w:rPr>
        <w:t>If no time is stated then a notice sent by post is deemed to be received:</w:t>
      </w:r>
      <w:bookmarkEnd w:id="570"/>
    </w:p>
    <w:p w14:paraId="3F65D6F4" w14:textId="5D6F9EBD" w:rsidR="00B82256" w:rsidRPr="00544D32" w:rsidRDefault="00B82256" w:rsidP="00622FB6">
      <w:pPr>
        <w:pStyle w:val="istyletogoundera"/>
        <w:widowControl w:val="0"/>
        <w:numPr>
          <w:ilvl w:val="0"/>
          <w:numId w:val="81"/>
        </w:numPr>
        <w:ind w:left="2041" w:hanging="567"/>
        <w:rPr>
          <w:lang w:bidi="en-US"/>
        </w:rPr>
      </w:pPr>
      <w:r w:rsidRPr="00544D32">
        <w:rPr>
          <w:lang w:bidi="en-US"/>
        </w:rPr>
        <w:t xml:space="preserve">3 days after posting if within Australia; and </w:t>
      </w:r>
    </w:p>
    <w:p w14:paraId="40F42170" w14:textId="1E29ABFA" w:rsidR="00B82256" w:rsidRPr="00544D32" w:rsidRDefault="00B82256" w:rsidP="004A3E4E">
      <w:pPr>
        <w:pStyle w:val="astyle1"/>
        <w:numPr>
          <w:ilvl w:val="0"/>
          <w:numId w:val="80"/>
        </w:numPr>
        <w:ind w:left="1531" w:hanging="851"/>
        <w:rPr>
          <w:lang w:bidi="en-US"/>
        </w:rPr>
      </w:pPr>
      <w:r w:rsidRPr="00544D32">
        <w:rPr>
          <w:lang w:bidi="en-US"/>
        </w:rPr>
        <w:t>7 days after posting if posted to or from a place outside Australia;</w:t>
      </w:r>
    </w:p>
    <w:p w14:paraId="70B39482" w14:textId="11DE79CD" w:rsidR="00B82256" w:rsidRPr="00544D32" w:rsidRDefault="00B82256" w:rsidP="00310E5B">
      <w:pPr>
        <w:pStyle w:val="astyle1"/>
        <w:numPr>
          <w:ilvl w:val="0"/>
          <w:numId w:val="80"/>
        </w:numPr>
        <w:ind w:left="1531" w:hanging="851"/>
        <w:rPr>
          <w:lang w:bidi="en-US"/>
        </w:rPr>
      </w:pPr>
      <w:bookmarkStart w:id="571" w:name="_Toc63263624"/>
      <w:r w:rsidRPr="00544D32">
        <w:rPr>
          <w:lang w:bidi="en-US"/>
        </w:rPr>
        <w:t>If no time is stated, a notice sent by fax is deemed to be received:</w:t>
      </w:r>
      <w:bookmarkEnd w:id="571"/>
    </w:p>
    <w:p w14:paraId="345542BA" w14:textId="4E6B1300" w:rsidR="00B82256" w:rsidRPr="00544D32" w:rsidRDefault="00B82256" w:rsidP="00622FB6">
      <w:pPr>
        <w:pStyle w:val="istyletogoundera"/>
        <w:widowControl w:val="0"/>
        <w:numPr>
          <w:ilvl w:val="0"/>
          <w:numId w:val="82"/>
        </w:numPr>
        <w:ind w:left="2041" w:hanging="567"/>
        <w:rPr>
          <w:lang w:bidi="en-US"/>
        </w:rPr>
      </w:pPr>
      <w:r w:rsidRPr="00544D32">
        <w:rPr>
          <w:lang w:bidi="en-US"/>
        </w:rPr>
        <w:t>at 5.00pm on the Business Day that the notice is sent; or</w:t>
      </w:r>
    </w:p>
    <w:p w14:paraId="02F13844" w14:textId="5916EC77" w:rsidR="008D5666" w:rsidRPr="001E4FF3" w:rsidRDefault="00B82256" w:rsidP="004A3E4E">
      <w:pPr>
        <w:pStyle w:val="astyle1"/>
        <w:numPr>
          <w:ilvl w:val="0"/>
          <w:numId w:val="80"/>
        </w:numPr>
        <w:ind w:left="1531" w:hanging="851"/>
        <w:rPr>
          <w:lang w:bidi="en-US"/>
        </w:rPr>
      </w:pPr>
      <w:r w:rsidRPr="00544D32">
        <w:rPr>
          <w:lang w:bidi="en-US"/>
        </w:rPr>
        <w:t xml:space="preserve">if sent </w:t>
      </w:r>
      <w:r w:rsidRPr="001E4FF3">
        <w:t>after</w:t>
      </w:r>
      <w:r w:rsidRPr="00544D32">
        <w:rPr>
          <w:lang w:bidi="en-US"/>
        </w:rPr>
        <w:t xml:space="preserve"> 5.00pm, then on the next Business Day.</w:t>
      </w:r>
    </w:p>
    <w:p w14:paraId="7B082B8B" w14:textId="400FA46C" w:rsidR="008D5666" w:rsidRPr="001E4FF3" w:rsidRDefault="008D5666" w:rsidP="001E4FF3">
      <w:pPr>
        <w:pStyle w:val="BodyText"/>
        <w:keepNext/>
        <w:keepLines/>
        <w:widowControl/>
        <w:spacing w:before="600"/>
        <w:rPr>
          <w:sz w:val="24"/>
          <w:szCs w:val="24"/>
        </w:rPr>
      </w:pPr>
      <w:r w:rsidRPr="001E4FF3">
        <w:rPr>
          <w:sz w:val="24"/>
          <w:szCs w:val="24"/>
        </w:rPr>
        <w:fldChar w:fldCharType="begin"/>
      </w:r>
      <w:r w:rsidRPr="001E4FF3">
        <w:rPr>
          <w:sz w:val="24"/>
          <w:szCs w:val="24"/>
        </w:rPr>
        <w:instrText xml:space="preserve"> TC  "</w:instrText>
      </w:r>
      <w:bookmarkStart w:id="572" w:name="_Toc114829819"/>
      <w:r w:rsidRPr="001E4FF3">
        <w:rPr>
          <w:sz w:val="24"/>
          <w:szCs w:val="24"/>
        </w:rPr>
        <w:instrText>Governing Clauses</w:instrText>
      </w:r>
      <w:bookmarkEnd w:id="572"/>
      <w:r w:rsidRPr="001E4FF3">
        <w:rPr>
          <w:sz w:val="24"/>
          <w:szCs w:val="24"/>
        </w:rPr>
        <w:instrText xml:space="preserve">" \f b \l 1 </w:instrText>
      </w:r>
      <w:r w:rsidRPr="001E4FF3">
        <w:rPr>
          <w:sz w:val="24"/>
          <w:szCs w:val="24"/>
        </w:rPr>
        <w:fldChar w:fldCharType="end"/>
      </w:r>
    </w:p>
    <w:p w14:paraId="037B5F19" w14:textId="53B9AA8F" w:rsidR="008D5666" w:rsidRPr="00544D32" w:rsidRDefault="008D5666" w:rsidP="001E4FF3">
      <w:pPr>
        <w:pStyle w:val="2headingAnnexure"/>
      </w:pPr>
      <w:bookmarkStart w:id="573" w:name="_Toc114830869"/>
      <w:r w:rsidRPr="00544D32">
        <w:t xml:space="preserve">GOVERNING </w:t>
      </w:r>
      <w:r w:rsidRPr="001E4FF3">
        <w:t>CLAUSES</w:t>
      </w:r>
      <w:bookmarkEnd w:id="573"/>
    </w:p>
    <w:p w14:paraId="64739B8F" w14:textId="5F7A807F" w:rsidR="00B82256" w:rsidRPr="00544D32" w:rsidRDefault="00B82256" w:rsidP="001E4FF3">
      <w:pPr>
        <w:pStyle w:val="112headingAnnexure"/>
      </w:pPr>
      <w:bookmarkStart w:id="574" w:name="_Toc63263626"/>
      <w:bookmarkStart w:id="575" w:name="_Toc114830870"/>
      <w:r w:rsidRPr="00544D32">
        <w:t>Governing law and jurisdiction</w:t>
      </w:r>
      <w:bookmarkEnd w:id="574"/>
      <w:bookmarkEnd w:id="575"/>
    </w:p>
    <w:p w14:paraId="4223ADF1" w14:textId="04419A61" w:rsidR="00B82256" w:rsidRPr="00544D32" w:rsidRDefault="00B82256" w:rsidP="00622FB6">
      <w:pPr>
        <w:pStyle w:val="astyle1"/>
        <w:numPr>
          <w:ilvl w:val="0"/>
          <w:numId w:val="83"/>
        </w:numPr>
        <w:ind w:left="1531" w:hanging="851"/>
      </w:pPr>
      <w:bookmarkStart w:id="576" w:name="_Toc63263627"/>
      <w:r w:rsidRPr="00544D32">
        <w:t xml:space="preserve">The law of Western Australia governs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w:t>
      </w:r>
      <w:bookmarkEnd w:id="576"/>
    </w:p>
    <w:p w14:paraId="6DD4CD17" w14:textId="395C3897" w:rsidR="00B82256" w:rsidRPr="00544D32" w:rsidRDefault="00B82256" w:rsidP="00310E5B">
      <w:pPr>
        <w:pStyle w:val="astyle1"/>
        <w:numPr>
          <w:ilvl w:val="0"/>
          <w:numId w:val="83"/>
        </w:numPr>
        <w:ind w:left="1440" w:hanging="760"/>
      </w:pPr>
      <w:bookmarkStart w:id="577" w:name="_Toc63263628"/>
      <w:r w:rsidRPr="00544D32">
        <w:t xml:space="preserve">The parties </w:t>
      </w:r>
      <w:r w:rsidRPr="001E4FF3">
        <w:t>submit</w:t>
      </w:r>
      <w:r w:rsidRPr="00544D32">
        <w:t xml:space="preserve"> to the exclusive jurisdiction of the courts of Western Australia, the Federal Circuit Court and the Federal Court of Australia.</w:t>
      </w:r>
      <w:bookmarkEnd w:id="577"/>
    </w:p>
    <w:p w14:paraId="17CCE3B1" w14:textId="4E55B6C1" w:rsidR="00B82256" w:rsidRPr="00544D32" w:rsidRDefault="00B82256" w:rsidP="001E4FF3">
      <w:pPr>
        <w:pStyle w:val="112headingAnnexure"/>
      </w:pPr>
      <w:bookmarkStart w:id="578" w:name="_Toc63263629"/>
      <w:bookmarkStart w:id="579" w:name="_Toc114830871"/>
      <w:r w:rsidRPr="001E4FF3">
        <w:t>Variation</w:t>
      </w:r>
      <w:bookmarkEnd w:id="578"/>
      <w:bookmarkEnd w:id="579"/>
    </w:p>
    <w:p w14:paraId="2A47CC5A" w14:textId="2C7040F4" w:rsidR="00B82256" w:rsidRPr="00544D32" w:rsidRDefault="00B82256" w:rsidP="001E4FF3">
      <w:pPr>
        <w:pStyle w:val="BodyText"/>
      </w:pPr>
      <w:r w:rsidRPr="00544D32">
        <w:t xml:space="preserve">The parties can only vary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if the variation is in writing and each party signs.</w:t>
      </w:r>
    </w:p>
    <w:p w14:paraId="1F776460" w14:textId="495A1BCC" w:rsidR="00B82256" w:rsidRPr="00544D32" w:rsidRDefault="00B82256" w:rsidP="001E4FF3">
      <w:pPr>
        <w:pStyle w:val="112headingAnnexure"/>
      </w:pPr>
      <w:bookmarkStart w:id="580" w:name="_Toc63263630"/>
      <w:bookmarkStart w:id="581" w:name="_Toc114830872"/>
      <w:r w:rsidRPr="00544D32">
        <w:t xml:space="preserve">Rights are </w:t>
      </w:r>
      <w:r w:rsidRPr="001E4FF3">
        <w:t>cumulative</w:t>
      </w:r>
      <w:bookmarkEnd w:id="580"/>
      <w:bookmarkEnd w:id="581"/>
    </w:p>
    <w:p w14:paraId="42527BE2" w14:textId="37B2AD97" w:rsidR="00B82256" w:rsidRPr="00544D32" w:rsidRDefault="00B82256" w:rsidP="001E4FF3">
      <w:pPr>
        <w:pStyle w:val="BodyText"/>
      </w:pPr>
      <w:r w:rsidRPr="00544D32">
        <w:t xml:space="preserve">A party’s rights under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are in addition to its rights at law.</w:t>
      </w:r>
    </w:p>
    <w:p w14:paraId="7167721A" w14:textId="20E93601" w:rsidR="00B82256" w:rsidRPr="00544D32" w:rsidRDefault="00B82256" w:rsidP="001E4FF3">
      <w:pPr>
        <w:pStyle w:val="112headingAnnexure"/>
      </w:pPr>
      <w:bookmarkStart w:id="582" w:name="_Toc63263631"/>
      <w:bookmarkStart w:id="583" w:name="_Toc114830873"/>
      <w:r w:rsidRPr="001E4FF3">
        <w:t>Severance</w:t>
      </w:r>
      <w:bookmarkEnd w:id="582"/>
      <w:bookmarkEnd w:id="583"/>
    </w:p>
    <w:p w14:paraId="289149F4" w14:textId="1F0F436E" w:rsidR="00B82256" w:rsidRPr="00544D32" w:rsidRDefault="00B82256" w:rsidP="00310E5B">
      <w:pPr>
        <w:pStyle w:val="astyle1"/>
        <w:numPr>
          <w:ilvl w:val="0"/>
          <w:numId w:val="84"/>
        </w:numPr>
        <w:ind w:left="1440" w:hanging="760"/>
      </w:pPr>
      <w:bookmarkStart w:id="584" w:name="_Toc63263632"/>
      <w:r w:rsidRPr="00544D32">
        <w:t xml:space="preserve">If a provision of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is invalid, illegal or unenforceable, then to the extent of the invalidity, illegality or unenforceability, that provision must be ignored in the interpretation of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w:t>
      </w:r>
      <w:bookmarkEnd w:id="584"/>
    </w:p>
    <w:p w14:paraId="68CEEEE1" w14:textId="341823DC" w:rsidR="00B82256" w:rsidRPr="00544D32" w:rsidRDefault="00B82256" w:rsidP="00310E5B">
      <w:pPr>
        <w:pStyle w:val="astyle1"/>
        <w:numPr>
          <w:ilvl w:val="0"/>
          <w:numId w:val="84"/>
        </w:numPr>
        <w:ind w:left="1440" w:hanging="760"/>
      </w:pPr>
      <w:bookmarkStart w:id="585" w:name="_Toc63263633"/>
      <w:r w:rsidRPr="00544D32">
        <w:t xml:space="preserve">The remaining provisions of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remain in full force and effect.</w:t>
      </w:r>
      <w:bookmarkEnd w:id="585"/>
    </w:p>
    <w:p w14:paraId="65AF1463" w14:textId="103F7516" w:rsidR="00B82256" w:rsidRPr="00544D32" w:rsidRDefault="00B82256" w:rsidP="001E4FF3">
      <w:pPr>
        <w:pStyle w:val="112headingAnnexure"/>
      </w:pPr>
      <w:bookmarkStart w:id="586" w:name="_Toc63263634"/>
      <w:bookmarkStart w:id="587" w:name="_Toc114830874"/>
      <w:r w:rsidRPr="00544D32">
        <w:t>No waiver</w:t>
      </w:r>
      <w:bookmarkEnd w:id="586"/>
      <w:bookmarkEnd w:id="587"/>
    </w:p>
    <w:p w14:paraId="08AE1454" w14:textId="5E5A1752" w:rsidR="00B82256" w:rsidRPr="00544D32" w:rsidRDefault="00B82256" w:rsidP="00310E5B">
      <w:pPr>
        <w:pStyle w:val="astyle1"/>
        <w:numPr>
          <w:ilvl w:val="0"/>
          <w:numId w:val="85"/>
        </w:numPr>
        <w:ind w:left="1440" w:hanging="760"/>
      </w:pPr>
      <w:bookmarkStart w:id="588" w:name="_Toc63263635"/>
      <w:r w:rsidRPr="00544D32">
        <w:t xml:space="preserve">A party </w:t>
      </w:r>
      <w:r w:rsidRPr="001E4FF3">
        <w:t>granting</w:t>
      </w:r>
      <w:r w:rsidRPr="00544D32">
        <w:t xml:space="preserve"> a waiver of a right relating to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must give written notice of that waiver to the party that benefits from the waiver.</w:t>
      </w:r>
      <w:bookmarkEnd w:id="588"/>
    </w:p>
    <w:p w14:paraId="194E7F62" w14:textId="3025B486" w:rsidR="00B82256" w:rsidRPr="00544D32" w:rsidRDefault="00B82256" w:rsidP="00310E5B">
      <w:pPr>
        <w:pStyle w:val="astyle1"/>
        <w:numPr>
          <w:ilvl w:val="0"/>
          <w:numId w:val="85"/>
        </w:numPr>
        <w:ind w:left="1440" w:hanging="760"/>
      </w:pPr>
      <w:bookmarkStart w:id="589" w:name="_Toc63263636"/>
      <w:r w:rsidRPr="00544D32">
        <w:t xml:space="preserve">A party's failure, partial failure or delay in exercising a right relating to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is not a waiver of that right.</w:t>
      </w:r>
      <w:bookmarkEnd w:id="589"/>
    </w:p>
    <w:p w14:paraId="73799429" w14:textId="1815B23C" w:rsidR="00B82256" w:rsidRPr="00544D32" w:rsidRDefault="00B82256" w:rsidP="00310E5B">
      <w:pPr>
        <w:pStyle w:val="astyle1"/>
        <w:numPr>
          <w:ilvl w:val="0"/>
          <w:numId w:val="85"/>
        </w:numPr>
        <w:ind w:left="1440" w:hanging="760"/>
      </w:pPr>
      <w:bookmarkStart w:id="590" w:name="_Toc63263637"/>
      <w:r w:rsidRPr="00544D32">
        <w:t xml:space="preserve">A party may not claim that another party’s delay or failure to exercise a right relating to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w:t>
      </w:r>
      <w:bookmarkEnd w:id="590"/>
    </w:p>
    <w:p w14:paraId="1A35E6A0" w14:textId="1835AF28" w:rsidR="00B82256" w:rsidRPr="00544D32" w:rsidRDefault="00B82256" w:rsidP="00622FB6">
      <w:pPr>
        <w:pStyle w:val="istyletogoundera"/>
        <w:numPr>
          <w:ilvl w:val="0"/>
          <w:numId w:val="86"/>
        </w:numPr>
        <w:ind w:left="2041" w:hanging="567"/>
      </w:pPr>
      <w:r w:rsidRPr="00544D32">
        <w:lastRenderedPageBreak/>
        <w:t>constitutes a waiver of that right; or</w:t>
      </w:r>
    </w:p>
    <w:p w14:paraId="20DD5A2C" w14:textId="5E8D4036" w:rsidR="00B82256" w:rsidRPr="00544D32" w:rsidRDefault="00B82256" w:rsidP="004A3E4E">
      <w:pPr>
        <w:pStyle w:val="astyle1"/>
        <w:numPr>
          <w:ilvl w:val="0"/>
          <w:numId w:val="85"/>
        </w:numPr>
        <w:ind w:left="1440" w:hanging="760"/>
      </w:pPr>
      <w:r w:rsidRPr="00544D32">
        <w:t>is a defence to its own action or inaction.</w:t>
      </w:r>
    </w:p>
    <w:p w14:paraId="66D91FDA" w14:textId="6BE537AC" w:rsidR="00B82256" w:rsidRPr="00544D32" w:rsidRDefault="00B82256" w:rsidP="00310E5B">
      <w:pPr>
        <w:pStyle w:val="astyle1"/>
        <w:numPr>
          <w:ilvl w:val="0"/>
          <w:numId w:val="85"/>
        </w:numPr>
        <w:ind w:left="1440" w:hanging="760"/>
      </w:pPr>
      <w:bookmarkStart w:id="591" w:name="_Toc63263638"/>
      <w:r w:rsidRPr="00544D32">
        <w:t xml:space="preserve">The </w:t>
      </w:r>
      <w:r w:rsidRPr="001E4FF3">
        <w:t>parties</w:t>
      </w:r>
      <w:r w:rsidRPr="00544D32">
        <w:t xml:space="preserve"> may not waive or vary this clause.</w:t>
      </w:r>
      <w:bookmarkEnd w:id="591"/>
    </w:p>
    <w:p w14:paraId="32A7CE2E" w14:textId="10AEC999" w:rsidR="00B82256" w:rsidRPr="00544D32" w:rsidRDefault="00B82256" w:rsidP="001E4FF3">
      <w:pPr>
        <w:pStyle w:val="112headingAnnexure"/>
      </w:pPr>
      <w:bookmarkStart w:id="592" w:name="_Toc63263639"/>
      <w:bookmarkStart w:id="593" w:name="_Toc114830875"/>
      <w:r w:rsidRPr="00544D32">
        <w:t>Entire agreement</w:t>
      </w:r>
      <w:bookmarkEnd w:id="592"/>
      <w:bookmarkEnd w:id="593"/>
    </w:p>
    <w:p w14:paraId="6A9D8856" w14:textId="0302C2EC" w:rsidR="00B82256" w:rsidRPr="00544D32" w:rsidRDefault="00B82256" w:rsidP="001E4FF3">
      <w:pPr>
        <w:pStyle w:val="BodyText"/>
        <w:ind w:left="720" w:firstLine="0"/>
      </w:pPr>
      <w:r w:rsidRPr="00544D32">
        <w:t xml:space="preserve">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constitutes the entire agreement in respect of its subject matter between the parties and supersedes all previous discussions, undertakings and agreements.</w:t>
      </w:r>
    </w:p>
    <w:p w14:paraId="38842BFA" w14:textId="6B8BC32B" w:rsidR="00B82256" w:rsidRPr="00544D32" w:rsidRDefault="00B82256" w:rsidP="001E4FF3">
      <w:pPr>
        <w:pStyle w:val="112headingAnnexure"/>
      </w:pPr>
      <w:bookmarkStart w:id="594" w:name="_Toc63263640"/>
      <w:bookmarkStart w:id="595" w:name="_Toc114830876"/>
      <w:r w:rsidRPr="00544D32">
        <w:t xml:space="preserve">Further </w:t>
      </w:r>
      <w:r w:rsidRPr="001E4FF3">
        <w:t>assurance</w:t>
      </w:r>
      <w:bookmarkEnd w:id="594"/>
      <w:bookmarkEnd w:id="595"/>
    </w:p>
    <w:p w14:paraId="4197DC67" w14:textId="6E62AA96" w:rsidR="00B82256" w:rsidRPr="00544D32" w:rsidRDefault="00B82256" w:rsidP="00B82256">
      <w:pPr>
        <w:widowControl/>
        <w:spacing w:before="240"/>
        <w:ind w:left="709"/>
        <w:jc w:val="both"/>
        <w:rPr>
          <w:rFonts w:eastAsia="Times New Roman" w:cstheme="minorHAnsi"/>
          <w:sz w:val="20"/>
          <w:szCs w:val="20"/>
        </w:rPr>
      </w:pPr>
      <w:r w:rsidRPr="00544D32">
        <w:rPr>
          <w:rFonts w:eastAsia="Times New Roman" w:cstheme="minorHAnsi"/>
          <w:sz w:val="20"/>
          <w:szCs w:val="20"/>
        </w:rPr>
        <w:t xml:space="preserve">Each party must do everything necessary to give full effect to this </w:t>
      </w:r>
      <w:r w:rsidRPr="00544D32">
        <w:rPr>
          <w:rFonts w:eastAsia="Times New Roman" w:cstheme="minorHAnsi"/>
          <w:sz w:val="20"/>
          <w:szCs w:val="20"/>
        </w:rPr>
        <w:fldChar w:fldCharType="begin"/>
      </w:r>
      <w:r w:rsidRPr="00544D32">
        <w:rPr>
          <w:rFonts w:eastAsia="Times New Roman" w:cstheme="minorHAnsi"/>
          <w:sz w:val="20"/>
          <w:szCs w:val="20"/>
        </w:rPr>
        <w:instrText xml:space="preserve"> if </w:instrText>
      </w:r>
      <w:r w:rsidRPr="00544D32">
        <w:rPr>
          <w:rFonts w:eastAsia="Times New Roman" w:cstheme="minorHAnsi"/>
          <w:sz w:val="20"/>
          <w:szCs w:val="20"/>
        </w:rPr>
        <w:fldChar w:fldCharType="begin"/>
      </w:r>
      <w:r w:rsidRPr="00544D32">
        <w:rPr>
          <w:rFonts w:eastAsia="Times New Roman" w:cstheme="minorHAnsi"/>
          <w:sz w:val="20"/>
          <w:szCs w:val="20"/>
        </w:rPr>
        <w:instrText xml:space="preserve"> DocumentType </w:instrText>
      </w:r>
      <w:r w:rsidRPr="00544D32">
        <w:rPr>
          <w:rFonts w:eastAsia="Times New Roman" w:cstheme="minorHAnsi"/>
          <w:sz w:val="20"/>
          <w:szCs w:val="20"/>
        </w:rPr>
        <w:fldChar w:fldCharType="separate"/>
      </w:r>
      <w:r w:rsidRPr="00544D32">
        <w:rPr>
          <w:rFonts w:cstheme="minorHAnsi"/>
        </w:rPr>
        <w:instrText>Deed</w:instrText>
      </w:r>
      <w:r w:rsidRPr="00544D32">
        <w:rPr>
          <w:rFonts w:eastAsia="Times New Roman" w:cstheme="minorHAnsi"/>
          <w:sz w:val="20"/>
          <w:szCs w:val="20"/>
        </w:rPr>
        <w:fldChar w:fldCharType="end"/>
      </w:r>
      <w:r w:rsidRPr="00544D32">
        <w:rPr>
          <w:rFonts w:eastAsia="Times New Roman" w:cstheme="minorHAnsi"/>
          <w:sz w:val="20"/>
          <w:szCs w:val="20"/>
        </w:rPr>
        <w:instrText xml:space="preserve"> = "Agreement" "agreement" "deed" </w:instrText>
      </w:r>
      <w:r w:rsidRPr="00544D32">
        <w:rPr>
          <w:rFonts w:eastAsia="Times New Roman" w:cstheme="minorHAnsi"/>
          <w:sz w:val="20"/>
          <w:szCs w:val="20"/>
        </w:rPr>
        <w:fldChar w:fldCharType="separate"/>
      </w:r>
      <w:r w:rsidR="00EE763D" w:rsidRPr="00544D32">
        <w:rPr>
          <w:rFonts w:eastAsia="Times New Roman" w:cstheme="minorHAnsi"/>
          <w:noProof/>
          <w:sz w:val="20"/>
          <w:szCs w:val="20"/>
        </w:rPr>
        <w:t>deed</w:t>
      </w:r>
      <w:r w:rsidRPr="00544D32">
        <w:rPr>
          <w:rFonts w:eastAsia="Times New Roman" w:cstheme="minorHAnsi"/>
          <w:sz w:val="20"/>
          <w:szCs w:val="20"/>
        </w:rPr>
        <w:fldChar w:fldCharType="end"/>
      </w:r>
      <w:r w:rsidRPr="00544D32">
        <w:rPr>
          <w:rFonts w:eastAsia="Times New Roman" w:cstheme="minorHAnsi"/>
          <w:sz w:val="20"/>
          <w:szCs w:val="20"/>
        </w:rPr>
        <w:t>.</w:t>
      </w:r>
    </w:p>
    <w:p w14:paraId="79EF394D" w14:textId="7DACDC48" w:rsidR="00B82256" w:rsidRPr="00544D32" w:rsidRDefault="00B82256" w:rsidP="001E4FF3">
      <w:pPr>
        <w:pStyle w:val="112headingAnnexure"/>
      </w:pPr>
      <w:bookmarkStart w:id="596" w:name="_Toc63263641"/>
      <w:bookmarkStart w:id="597" w:name="_Toc114830877"/>
      <w:r w:rsidRPr="00544D32">
        <w:t>Counterparts</w:t>
      </w:r>
      <w:bookmarkEnd w:id="596"/>
      <w:bookmarkEnd w:id="597"/>
    </w:p>
    <w:p w14:paraId="69762FAA" w14:textId="1854DB6E" w:rsidR="00B82256" w:rsidRPr="00544D32" w:rsidRDefault="00B82256" w:rsidP="002C3027">
      <w:pPr>
        <w:pStyle w:val="astyle1"/>
        <w:numPr>
          <w:ilvl w:val="0"/>
          <w:numId w:val="87"/>
        </w:numPr>
        <w:ind w:left="1440" w:hanging="760"/>
      </w:pPr>
      <w:bookmarkStart w:id="598" w:name="_Toc63263642"/>
      <w:r w:rsidRPr="00544D32">
        <w:t xml:space="preserve">The parties may execute this </w:t>
      </w:r>
      <w:r w:rsidRPr="00544D32">
        <w:fldChar w:fldCharType="begin"/>
      </w:r>
      <w:r w:rsidRPr="00544D32">
        <w:instrText xml:space="preserve"> if </w:instrText>
      </w:r>
      <w:r w:rsidRPr="00544D32">
        <w:fldChar w:fldCharType="begin"/>
      </w:r>
      <w:r w:rsidRPr="00544D32">
        <w:instrText xml:space="preserve"> DocumentType </w:instrText>
      </w:r>
      <w:r w:rsidRPr="00544D32">
        <w:fldChar w:fldCharType="separate"/>
      </w:r>
      <w:r w:rsidRPr="00544D32">
        <w:instrText>Deed</w:instrText>
      </w:r>
      <w:r w:rsidRPr="00544D32">
        <w:fldChar w:fldCharType="end"/>
      </w:r>
      <w:r w:rsidRPr="00544D32">
        <w:instrText xml:space="preserve"> = "Agreement" "agreement" "deed" </w:instrText>
      </w:r>
      <w:r w:rsidRPr="00544D32">
        <w:fldChar w:fldCharType="separate"/>
      </w:r>
      <w:r w:rsidR="00EE763D" w:rsidRPr="00544D32">
        <w:rPr>
          <w:noProof/>
        </w:rPr>
        <w:t>deed</w:t>
      </w:r>
      <w:r w:rsidRPr="00544D32">
        <w:fldChar w:fldCharType="end"/>
      </w:r>
      <w:r w:rsidRPr="00544D32">
        <w:t xml:space="preserve"> in any number of counterparts, which taken together constitute one instrument.</w:t>
      </w:r>
      <w:bookmarkEnd w:id="598"/>
      <w:r w:rsidRPr="00544D32">
        <w:t xml:space="preserve"> </w:t>
      </w:r>
    </w:p>
    <w:p w14:paraId="760F6DC9" w14:textId="5141189D" w:rsidR="00B82256" w:rsidRPr="00544D32" w:rsidRDefault="00B82256" w:rsidP="002C3027">
      <w:pPr>
        <w:pStyle w:val="astyle1"/>
        <w:numPr>
          <w:ilvl w:val="0"/>
          <w:numId w:val="87"/>
        </w:numPr>
        <w:ind w:left="1440" w:hanging="760"/>
      </w:pPr>
      <w:bookmarkStart w:id="599" w:name="_Toc63263643"/>
      <w:r w:rsidRPr="00544D32">
        <w:t>The parties may exchange counterparts by scanning the entire duly executed counterpart and emailing it to the other party.</w:t>
      </w:r>
      <w:bookmarkEnd w:id="599"/>
    </w:p>
    <w:p w14:paraId="48F3C0D7" w14:textId="77777777" w:rsidR="00B82256" w:rsidRPr="00544D32" w:rsidRDefault="00B82256" w:rsidP="00B82256">
      <w:pPr>
        <w:widowControl/>
        <w:spacing w:before="240"/>
        <w:jc w:val="both"/>
        <w:rPr>
          <w:rFonts w:eastAsia="Times New Roman" w:cstheme="minorHAnsi"/>
          <w:sz w:val="20"/>
          <w:szCs w:val="20"/>
        </w:rPr>
      </w:pPr>
      <w:r w:rsidRPr="00544D32">
        <w:rPr>
          <w:rFonts w:eastAsia="Arial" w:cstheme="minorHAnsi"/>
          <w:sz w:val="20"/>
          <w:szCs w:val="20"/>
        </w:rPr>
        <w:br w:type="page"/>
      </w:r>
    </w:p>
    <w:p w14:paraId="4A39C5A8" w14:textId="31DDFC9E" w:rsidR="00B82256" w:rsidRPr="00544D32" w:rsidRDefault="00B82256" w:rsidP="00622FB6">
      <w:pPr>
        <w:widowControl/>
        <w:numPr>
          <w:ilvl w:val="0"/>
          <w:numId w:val="5"/>
        </w:numPr>
        <w:tabs>
          <w:tab w:val="clear" w:pos="0"/>
          <w:tab w:val="num" w:pos="360"/>
        </w:tabs>
        <w:spacing w:before="240" w:after="240"/>
        <w:ind w:left="567"/>
        <w:jc w:val="both"/>
        <w:rPr>
          <w:rFonts w:eastAsia="Times New Roman" w:cstheme="minorHAnsi"/>
          <w:szCs w:val="20"/>
        </w:rPr>
      </w:pPr>
      <w:r w:rsidRPr="00544D32">
        <w:rPr>
          <w:rFonts w:eastAsia="Times New Roman" w:cstheme="minorHAnsi"/>
          <w:szCs w:val="20"/>
        </w:rPr>
        <w:lastRenderedPageBreak/>
        <w:fldChar w:fldCharType="begin"/>
      </w:r>
      <w:r w:rsidRPr="00544D32">
        <w:rPr>
          <w:rFonts w:eastAsia="Times New Roman" w:cstheme="minorHAnsi"/>
          <w:szCs w:val="20"/>
        </w:rPr>
        <w:instrText xml:space="preserve"> if </w:instrText>
      </w:r>
      <w:r w:rsidRPr="00544D32">
        <w:rPr>
          <w:rFonts w:eastAsia="Times New Roman" w:cstheme="minorHAnsi"/>
          <w:szCs w:val="20"/>
        </w:rPr>
        <w:fldChar w:fldCharType="begin"/>
      </w:r>
      <w:r w:rsidRPr="00544D32">
        <w:rPr>
          <w:rFonts w:eastAsia="Times New Roman" w:cstheme="minorHAnsi"/>
          <w:szCs w:val="20"/>
        </w:rPr>
        <w:instrText xml:space="preserve"> DocumentType </w:instrText>
      </w:r>
      <w:r w:rsidRPr="00544D32">
        <w:rPr>
          <w:rFonts w:eastAsia="Times New Roman" w:cstheme="minorHAnsi"/>
          <w:szCs w:val="20"/>
        </w:rPr>
        <w:fldChar w:fldCharType="separate"/>
      </w:r>
      <w:r w:rsidRPr="00544D32">
        <w:rPr>
          <w:rFonts w:cstheme="minorHAnsi"/>
        </w:rPr>
        <w:instrText>Deed</w:instrText>
      </w:r>
      <w:r w:rsidRPr="00544D32">
        <w:rPr>
          <w:rFonts w:eastAsia="Times New Roman" w:cstheme="minorHAnsi"/>
          <w:szCs w:val="20"/>
        </w:rPr>
        <w:fldChar w:fldCharType="end"/>
      </w:r>
      <w:r w:rsidRPr="00544D32">
        <w:rPr>
          <w:rFonts w:eastAsia="Times New Roman" w:cstheme="minorHAnsi"/>
          <w:szCs w:val="20"/>
        </w:rPr>
        <w:instrText xml:space="preserve"> = "Agreement" "Signed as an agreement" "Executed as a deed" </w:instrText>
      </w:r>
      <w:r w:rsidRPr="00544D32">
        <w:rPr>
          <w:rFonts w:eastAsia="Times New Roman" w:cstheme="minorHAnsi"/>
          <w:szCs w:val="20"/>
        </w:rPr>
        <w:fldChar w:fldCharType="separate"/>
      </w:r>
      <w:r w:rsidR="009356C1" w:rsidRPr="00544D32">
        <w:rPr>
          <w:rFonts w:eastAsia="Times New Roman" w:cstheme="minorHAnsi"/>
          <w:noProof/>
          <w:szCs w:val="20"/>
        </w:rPr>
        <w:t>Executed as a deed</w:t>
      </w:r>
      <w:r w:rsidRPr="00544D32">
        <w:rPr>
          <w:rFonts w:eastAsia="Times New Roman" w:cstheme="minorHAnsi"/>
          <w:szCs w:val="20"/>
        </w:rPr>
        <w:fldChar w:fldCharType="end"/>
      </w:r>
    </w:p>
    <w:p w14:paraId="060661BE" w14:textId="04A7A1A3" w:rsidR="00AC3C10" w:rsidRPr="00A9196E" w:rsidRDefault="00AC3C10" w:rsidP="00A9196E">
      <w:pPr>
        <w:spacing w:before="240" w:after="240"/>
        <w:ind w:left="567"/>
        <w:rPr>
          <w:rFonts w:cstheme="minorHAnsi"/>
          <w:b/>
          <w:bCs/>
        </w:rPr>
      </w:pPr>
      <w:r w:rsidRPr="00544D32">
        <w:rPr>
          <w:rFonts w:cstheme="minorHAnsi"/>
          <w:b/>
          <w:bCs/>
        </w:rPr>
        <w:t>Outgoing Party</w:t>
      </w:r>
    </w:p>
    <w:tbl>
      <w:tblPr>
        <w:tblW w:w="4772" w:type="pct"/>
        <w:tblInd w:w="567" w:type="dxa"/>
        <w:tblCellMar>
          <w:left w:w="56" w:type="dxa"/>
          <w:right w:w="56" w:type="dxa"/>
        </w:tblCellMar>
        <w:tblLook w:val="0000" w:firstRow="0" w:lastRow="0" w:firstColumn="0" w:lastColumn="0" w:noHBand="0" w:noVBand="0"/>
      </w:tblPr>
      <w:tblGrid>
        <w:gridCol w:w="4253"/>
        <w:gridCol w:w="425"/>
        <w:gridCol w:w="4253"/>
      </w:tblGrid>
      <w:tr w:rsidR="00B82256" w:rsidRPr="00544D32" w14:paraId="6D6D4CDE" w14:textId="77777777" w:rsidTr="00A9196E">
        <w:tc>
          <w:tcPr>
            <w:tcW w:w="2381" w:type="pct"/>
          </w:tcPr>
          <w:p w14:paraId="05AC37D1" w14:textId="77777777" w:rsidR="00B82256" w:rsidRPr="00544D32" w:rsidRDefault="00B82256" w:rsidP="00D10CEE">
            <w:pPr>
              <w:keepNext/>
              <w:keepLines/>
              <w:rPr>
                <w:rFonts w:cstheme="minorHAnsi"/>
              </w:rPr>
            </w:pPr>
            <w:r w:rsidRPr="00544D32">
              <w:rPr>
                <w:rFonts w:cstheme="minorHAnsi"/>
                <w:b/>
              </w:rPr>
              <w:t xml:space="preserve">The common seal </w:t>
            </w:r>
            <w:r w:rsidRPr="00544D32">
              <w:rPr>
                <w:rFonts w:cstheme="minorHAnsi"/>
              </w:rPr>
              <w:t>of</w:t>
            </w:r>
            <w:r w:rsidRPr="00544D32">
              <w:rPr>
                <w:rFonts w:cstheme="minorHAnsi"/>
                <w:b/>
              </w:rPr>
              <w:t xml:space="preserve"> Housing Authority</w:t>
            </w:r>
            <w:r w:rsidRPr="00544D32">
              <w:rPr>
                <w:rFonts w:cstheme="minorHAnsi"/>
              </w:rPr>
              <w:t xml:space="preserve"> </w:t>
            </w:r>
            <w:r w:rsidRPr="00544D32">
              <w:rPr>
                <w:rFonts w:cstheme="minorHAnsi"/>
                <w:b/>
              </w:rPr>
              <w:t>ABN 56 167 671 885</w:t>
            </w:r>
            <w:r w:rsidRPr="00544D32">
              <w:rPr>
                <w:rFonts w:cstheme="minorHAnsi"/>
              </w:rPr>
              <w:t xml:space="preserve"> was hereunto affixed to this agreement in the presence of:</w:t>
            </w:r>
          </w:p>
        </w:tc>
        <w:tc>
          <w:tcPr>
            <w:tcW w:w="238" w:type="pct"/>
          </w:tcPr>
          <w:p w14:paraId="3AE60413" w14:textId="77777777" w:rsidR="00B82256" w:rsidRPr="00544D32" w:rsidRDefault="00B82256" w:rsidP="00D10CEE">
            <w:pPr>
              <w:keepNext/>
              <w:keepLines/>
              <w:rPr>
                <w:rFonts w:cstheme="minorHAnsi"/>
              </w:rPr>
            </w:pPr>
            <w:r w:rsidRPr="00544D32">
              <w:rPr>
                <w:rFonts w:cstheme="minorHAnsi"/>
              </w:rPr>
              <w:t>)</w:t>
            </w:r>
          </w:p>
          <w:p w14:paraId="25371AC1" w14:textId="77777777" w:rsidR="00B82256" w:rsidRPr="00544D32" w:rsidRDefault="00B82256" w:rsidP="00D10CEE">
            <w:pPr>
              <w:keepNext/>
              <w:keepLines/>
              <w:rPr>
                <w:rFonts w:cstheme="minorHAnsi"/>
              </w:rPr>
            </w:pPr>
            <w:r w:rsidRPr="00544D32">
              <w:rPr>
                <w:rFonts w:cstheme="minorHAnsi"/>
              </w:rPr>
              <w:t>)</w:t>
            </w:r>
          </w:p>
          <w:p w14:paraId="4E0A2D63" w14:textId="77777777" w:rsidR="00B82256" w:rsidRPr="00544D32" w:rsidRDefault="00B82256" w:rsidP="00D10CEE">
            <w:pPr>
              <w:keepNext/>
              <w:keepLines/>
              <w:rPr>
                <w:rFonts w:cstheme="minorHAnsi"/>
              </w:rPr>
            </w:pPr>
            <w:r w:rsidRPr="00544D32">
              <w:rPr>
                <w:rFonts w:cstheme="minorHAnsi"/>
              </w:rPr>
              <w:t>)</w:t>
            </w:r>
          </w:p>
        </w:tc>
        <w:tc>
          <w:tcPr>
            <w:tcW w:w="2381" w:type="pct"/>
          </w:tcPr>
          <w:p w14:paraId="777C0F8B" w14:textId="77777777" w:rsidR="00B82256" w:rsidRPr="00544D32" w:rsidRDefault="00B82256" w:rsidP="00D10CEE">
            <w:pPr>
              <w:keepNext/>
              <w:keepLines/>
              <w:rPr>
                <w:rFonts w:cstheme="minorHAnsi"/>
              </w:rPr>
            </w:pPr>
          </w:p>
        </w:tc>
      </w:tr>
      <w:tr w:rsidR="00B82256" w:rsidRPr="00544D32" w14:paraId="3DE55330" w14:textId="77777777" w:rsidTr="00A9196E">
        <w:tc>
          <w:tcPr>
            <w:tcW w:w="2381" w:type="pct"/>
            <w:tcBorders>
              <w:bottom w:val="dotted" w:sz="4" w:space="0" w:color="auto"/>
            </w:tcBorders>
          </w:tcPr>
          <w:p w14:paraId="152AC6C7" w14:textId="77777777" w:rsidR="00B82256" w:rsidRPr="00544D32" w:rsidRDefault="00B82256" w:rsidP="00D10CEE">
            <w:pPr>
              <w:keepNext/>
              <w:keepLines/>
              <w:spacing w:before="240"/>
              <w:rPr>
                <w:rFonts w:cstheme="minorHAnsi"/>
              </w:rPr>
            </w:pPr>
          </w:p>
        </w:tc>
        <w:tc>
          <w:tcPr>
            <w:tcW w:w="238" w:type="pct"/>
          </w:tcPr>
          <w:p w14:paraId="251889F3" w14:textId="77777777" w:rsidR="00B82256" w:rsidRPr="00544D32" w:rsidRDefault="00B82256" w:rsidP="00D10CEE">
            <w:pPr>
              <w:keepNext/>
              <w:keepLines/>
              <w:spacing w:before="240"/>
              <w:rPr>
                <w:rFonts w:cstheme="minorHAnsi"/>
              </w:rPr>
            </w:pPr>
          </w:p>
        </w:tc>
        <w:tc>
          <w:tcPr>
            <w:tcW w:w="2381" w:type="pct"/>
            <w:tcBorders>
              <w:bottom w:val="dotted" w:sz="4" w:space="0" w:color="auto"/>
            </w:tcBorders>
          </w:tcPr>
          <w:p w14:paraId="3970F7F5" w14:textId="77777777" w:rsidR="00B82256" w:rsidRPr="00544D32" w:rsidRDefault="00B82256" w:rsidP="00D10CEE">
            <w:pPr>
              <w:keepNext/>
              <w:keepLines/>
              <w:spacing w:before="240"/>
              <w:rPr>
                <w:rFonts w:cstheme="minorHAnsi"/>
              </w:rPr>
            </w:pPr>
          </w:p>
        </w:tc>
      </w:tr>
      <w:tr w:rsidR="00B82256" w:rsidRPr="00544D32" w14:paraId="1A9D9435" w14:textId="77777777" w:rsidTr="00A9196E">
        <w:tc>
          <w:tcPr>
            <w:tcW w:w="2381" w:type="pct"/>
          </w:tcPr>
          <w:p w14:paraId="21B52278" w14:textId="77777777" w:rsidR="00B82256" w:rsidRPr="00544D32" w:rsidRDefault="00B82256" w:rsidP="00D10CEE">
            <w:pPr>
              <w:keepNext/>
              <w:keepLines/>
              <w:rPr>
                <w:rFonts w:cstheme="minorHAnsi"/>
              </w:rPr>
            </w:pPr>
            <w:r w:rsidRPr="00544D32">
              <w:rPr>
                <w:rFonts w:cstheme="minorHAnsi"/>
              </w:rPr>
              <w:t>Appointed Officer</w:t>
            </w:r>
          </w:p>
        </w:tc>
        <w:tc>
          <w:tcPr>
            <w:tcW w:w="238" w:type="pct"/>
          </w:tcPr>
          <w:p w14:paraId="3CF81AC1" w14:textId="77777777" w:rsidR="00B82256" w:rsidRPr="00544D32" w:rsidRDefault="00B82256" w:rsidP="00D10CEE">
            <w:pPr>
              <w:keepNext/>
              <w:keepLines/>
              <w:rPr>
                <w:rFonts w:cstheme="minorHAnsi"/>
              </w:rPr>
            </w:pPr>
          </w:p>
        </w:tc>
        <w:tc>
          <w:tcPr>
            <w:tcW w:w="2381" w:type="pct"/>
          </w:tcPr>
          <w:p w14:paraId="15272AB1" w14:textId="77777777" w:rsidR="00B82256" w:rsidRPr="00544D32" w:rsidRDefault="00B82256" w:rsidP="00D10CEE">
            <w:pPr>
              <w:keepNext/>
              <w:keepLines/>
              <w:rPr>
                <w:rFonts w:cstheme="minorHAnsi"/>
              </w:rPr>
            </w:pPr>
            <w:r w:rsidRPr="00544D32">
              <w:rPr>
                <w:rFonts w:cstheme="minorHAnsi"/>
              </w:rPr>
              <w:t>Appointed Officer</w:t>
            </w:r>
          </w:p>
        </w:tc>
      </w:tr>
      <w:tr w:rsidR="00B82256" w:rsidRPr="00544D32" w14:paraId="2CE5AF75" w14:textId="77777777" w:rsidTr="00A9196E">
        <w:tc>
          <w:tcPr>
            <w:tcW w:w="2381" w:type="pct"/>
            <w:tcBorders>
              <w:bottom w:val="dotted" w:sz="4" w:space="0" w:color="auto"/>
            </w:tcBorders>
          </w:tcPr>
          <w:p w14:paraId="2A4B68CE" w14:textId="77777777" w:rsidR="00B82256" w:rsidRPr="00544D32" w:rsidRDefault="00B82256" w:rsidP="00D10CEE">
            <w:pPr>
              <w:keepNext/>
              <w:keepLines/>
              <w:spacing w:before="240"/>
              <w:rPr>
                <w:rFonts w:cstheme="minorHAnsi"/>
              </w:rPr>
            </w:pPr>
          </w:p>
        </w:tc>
        <w:tc>
          <w:tcPr>
            <w:tcW w:w="238" w:type="pct"/>
          </w:tcPr>
          <w:p w14:paraId="2A007F7A" w14:textId="77777777" w:rsidR="00B82256" w:rsidRPr="00544D32" w:rsidRDefault="00B82256" w:rsidP="00D10CEE">
            <w:pPr>
              <w:keepNext/>
              <w:keepLines/>
              <w:spacing w:before="240"/>
              <w:rPr>
                <w:rFonts w:cstheme="minorHAnsi"/>
              </w:rPr>
            </w:pPr>
          </w:p>
        </w:tc>
        <w:tc>
          <w:tcPr>
            <w:tcW w:w="2381" w:type="pct"/>
            <w:tcBorders>
              <w:bottom w:val="dotted" w:sz="4" w:space="0" w:color="auto"/>
            </w:tcBorders>
          </w:tcPr>
          <w:p w14:paraId="70274096" w14:textId="77777777" w:rsidR="00B82256" w:rsidRPr="00544D32" w:rsidRDefault="00B82256" w:rsidP="00D10CEE">
            <w:pPr>
              <w:keepNext/>
              <w:keepLines/>
              <w:spacing w:before="240"/>
              <w:rPr>
                <w:rFonts w:cstheme="minorHAnsi"/>
              </w:rPr>
            </w:pPr>
          </w:p>
        </w:tc>
      </w:tr>
      <w:tr w:rsidR="00B82256" w:rsidRPr="00544D32" w14:paraId="364D8DE0" w14:textId="77777777" w:rsidTr="00A9196E">
        <w:tc>
          <w:tcPr>
            <w:tcW w:w="2381" w:type="pct"/>
          </w:tcPr>
          <w:p w14:paraId="0288E3D0" w14:textId="77777777" w:rsidR="00B82256" w:rsidRPr="00544D32" w:rsidRDefault="00B82256" w:rsidP="00D10CEE">
            <w:pPr>
              <w:keepNext/>
              <w:keepLines/>
              <w:rPr>
                <w:rFonts w:cstheme="minorHAnsi"/>
              </w:rPr>
            </w:pPr>
            <w:r w:rsidRPr="00544D32">
              <w:rPr>
                <w:rFonts w:cstheme="minorHAnsi"/>
              </w:rPr>
              <w:t>Full Name (please print)</w:t>
            </w:r>
          </w:p>
        </w:tc>
        <w:tc>
          <w:tcPr>
            <w:tcW w:w="238" w:type="pct"/>
          </w:tcPr>
          <w:p w14:paraId="589860E7" w14:textId="77777777" w:rsidR="00B82256" w:rsidRPr="00544D32" w:rsidRDefault="00B82256" w:rsidP="00D10CEE">
            <w:pPr>
              <w:keepNext/>
              <w:keepLines/>
              <w:rPr>
                <w:rFonts w:cstheme="minorHAnsi"/>
              </w:rPr>
            </w:pPr>
          </w:p>
        </w:tc>
        <w:tc>
          <w:tcPr>
            <w:tcW w:w="2381" w:type="pct"/>
          </w:tcPr>
          <w:p w14:paraId="68CA5C8D" w14:textId="77777777" w:rsidR="00B82256" w:rsidRPr="00544D32" w:rsidRDefault="00B82256" w:rsidP="00D10CEE">
            <w:pPr>
              <w:keepNext/>
              <w:keepLines/>
              <w:rPr>
                <w:rFonts w:cstheme="minorHAnsi"/>
              </w:rPr>
            </w:pPr>
            <w:r w:rsidRPr="00544D32">
              <w:rPr>
                <w:rFonts w:cstheme="minorHAnsi"/>
              </w:rPr>
              <w:t>Full Name (please print)</w:t>
            </w:r>
          </w:p>
        </w:tc>
      </w:tr>
      <w:tr w:rsidR="00B82256" w:rsidRPr="00544D32" w14:paraId="6D70AC0C" w14:textId="77777777" w:rsidTr="00A9196E">
        <w:tc>
          <w:tcPr>
            <w:tcW w:w="2381" w:type="pct"/>
            <w:tcBorders>
              <w:bottom w:val="dotted" w:sz="4" w:space="0" w:color="auto"/>
            </w:tcBorders>
          </w:tcPr>
          <w:p w14:paraId="58489F7E" w14:textId="77777777" w:rsidR="00B82256" w:rsidRPr="00544D32" w:rsidRDefault="00B82256" w:rsidP="00D10CEE">
            <w:pPr>
              <w:keepNext/>
              <w:keepLines/>
              <w:spacing w:before="240"/>
              <w:rPr>
                <w:rFonts w:cstheme="minorHAnsi"/>
              </w:rPr>
            </w:pPr>
          </w:p>
        </w:tc>
        <w:tc>
          <w:tcPr>
            <w:tcW w:w="238" w:type="pct"/>
          </w:tcPr>
          <w:p w14:paraId="751B8BCC" w14:textId="77777777" w:rsidR="00B82256" w:rsidRPr="00544D32" w:rsidRDefault="00B82256" w:rsidP="00D10CEE">
            <w:pPr>
              <w:keepNext/>
              <w:keepLines/>
              <w:spacing w:before="240"/>
              <w:rPr>
                <w:rFonts w:cstheme="minorHAnsi"/>
              </w:rPr>
            </w:pPr>
          </w:p>
        </w:tc>
        <w:tc>
          <w:tcPr>
            <w:tcW w:w="2381" w:type="pct"/>
            <w:tcBorders>
              <w:bottom w:val="dotted" w:sz="4" w:space="0" w:color="auto"/>
            </w:tcBorders>
          </w:tcPr>
          <w:p w14:paraId="3CCF07F2" w14:textId="77777777" w:rsidR="00B82256" w:rsidRPr="00544D32" w:rsidRDefault="00B82256" w:rsidP="00D10CEE">
            <w:pPr>
              <w:keepNext/>
              <w:keepLines/>
              <w:spacing w:before="240"/>
              <w:rPr>
                <w:rFonts w:cstheme="minorHAnsi"/>
              </w:rPr>
            </w:pPr>
          </w:p>
        </w:tc>
      </w:tr>
      <w:tr w:rsidR="00B82256" w:rsidRPr="00544D32" w14:paraId="5E059348" w14:textId="77777777" w:rsidTr="00A9196E">
        <w:tc>
          <w:tcPr>
            <w:tcW w:w="2381" w:type="pct"/>
            <w:tcBorders>
              <w:top w:val="dotted" w:sz="4" w:space="0" w:color="auto"/>
            </w:tcBorders>
          </w:tcPr>
          <w:p w14:paraId="16854019" w14:textId="77777777" w:rsidR="00B82256" w:rsidRPr="00544D32" w:rsidRDefault="00B82256" w:rsidP="00D10CEE">
            <w:pPr>
              <w:keepNext/>
              <w:keepLines/>
              <w:rPr>
                <w:rFonts w:cstheme="minorHAnsi"/>
              </w:rPr>
            </w:pPr>
            <w:r w:rsidRPr="00544D32">
              <w:rPr>
                <w:rFonts w:cstheme="minorHAnsi"/>
              </w:rPr>
              <w:t>Position</w:t>
            </w:r>
          </w:p>
        </w:tc>
        <w:tc>
          <w:tcPr>
            <w:tcW w:w="238" w:type="pct"/>
          </w:tcPr>
          <w:p w14:paraId="10F8BCC0" w14:textId="77777777" w:rsidR="00B82256" w:rsidRPr="00544D32" w:rsidRDefault="00B82256" w:rsidP="00D10CEE">
            <w:pPr>
              <w:keepNext/>
              <w:keepLines/>
              <w:rPr>
                <w:rFonts w:cstheme="minorHAnsi"/>
              </w:rPr>
            </w:pPr>
          </w:p>
        </w:tc>
        <w:tc>
          <w:tcPr>
            <w:tcW w:w="2381" w:type="pct"/>
            <w:tcBorders>
              <w:top w:val="dotted" w:sz="4" w:space="0" w:color="auto"/>
            </w:tcBorders>
          </w:tcPr>
          <w:p w14:paraId="316DD809" w14:textId="77777777" w:rsidR="00B82256" w:rsidRPr="00544D32" w:rsidRDefault="00B82256" w:rsidP="00D10CEE">
            <w:pPr>
              <w:keepNext/>
              <w:keepLines/>
              <w:rPr>
                <w:rFonts w:cstheme="minorHAnsi"/>
              </w:rPr>
            </w:pPr>
            <w:r w:rsidRPr="00544D32">
              <w:rPr>
                <w:rFonts w:cstheme="minorHAnsi"/>
              </w:rPr>
              <w:t>Position</w:t>
            </w:r>
          </w:p>
        </w:tc>
      </w:tr>
    </w:tbl>
    <w:p w14:paraId="16F00BF9" w14:textId="0CB2D529" w:rsidR="00B82256" w:rsidRPr="00544D32" w:rsidRDefault="00B82256" w:rsidP="00B82256">
      <w:pPr>
        <w:widowControl/>
        <w:rPr>
          <w:rFonts w:eastAsia="Arial" w:cstheme="minorHAnsi"/>
          <w:szCs w:val="20"/>
        </w:rPr>
      </w:pPr>
    </w:p>
    <w:p w14:paraId="43A82E6E" w14:textId="231169A3" w:rsidR="00AC3C10" w:rsidRPr="00544D32" w:rsidRDefault="00AC3C10" w:rsidP="00A9196E">
      <w:pPr>
        <w:widowControl/>
        <w:ind w:left="567"/>
        <w:rPr>
          <w:rFonts w:eastAsia="Arial" w:cstheme="minorHAnsi"/>
          <w:b/>
          <w:bCs/>
          <w:szCs w:val="20"/>
        </w:rPr>
      </w:pPr>
      <w:r w:rsidRPr="00544D32">
        <w:rPr>
          <w:rFonts w:eastAsia="Arial" w:cstheme="minorHAnsi"/>
          <w:b/>
          <w:bCs/>
          <w:szCs w:val="20"/>
        </w:rPr>
        <w:t>Incoming Party</w:t>
      </w:r>
    </w:p>
    <w:p w14:paraId="120808A1" w14:textId="77777777" w:rsidR="00B82256" w:rsidRPr="00544D32" w:rsidRDefault="00B82256" w:rsidP="00B82256">
      <w:pPr>
        <w:widowControl/>
        <w:rPr>
          <w:rFonts w:eastAsia="Arial" w:cstheme="minorHAnsi"/>
          <w:szCs w:val="20"/>
        </w:rPr>
      </w:pPr>
    </w:p>
    <w:tbl>
      <w:tblPr>
        <w:tblW w:w="4772" w:type="pct"/>
        <w:tblInd w:w="567" w:type="dxa"/>
        <w:tblCellMar>
          <w:left w:w="56" w:type="dxa"/>
          <w:right w:w="56" w:type="dxa"/>
        </w:tblCellMar>
        <w:tblLook w:val="0000" w:firstRow="0" w:lastRow="0" w:firstColumn="0" w:lastColumn="0" w:noHBand="0" w:noVBand="0"/>
      </w:tblPr>
      <w:tblGrid>
        <w:gridCol w:w="4251"/>
        <w:gridCol w:w="425"/>
        <w:gridCol w:w="4255"/>
      </w:tblGrid>
      <w:tr w:rsidR="00B82256" w:rsidRPr="00544D32" w14:paraId="770AC96F" w14:textId="77777777" w:rsidTr="00A9196E">
        <w:tc>
          <w:tcPr>
            <w:tcW w:w="2380" w:type="pct"/>
          </w:tcPr>
          <w:p w14:paraId="593FD2AB" w14:textId="77777777" w:rsidR="00B82256" w:rsidRPr="00544D32" w:rsidRDefault="00B82256" w:rsidP="00D10CEE">
            <w:pPr>
              <w:keepNext/>
              <w:keepLines/>
              <w:widowControl/>
              <w:rPr>
                <w:rFonts w:eastAsia="Arial" w:cstheme="minorHAnsi"/>
                <w:szCs w:val="20"/>
              </w:rPr>
            </w:pPr>
            <w:r w:rsidRPr="00544D32">
              <w:rPr>
                <w:rFonts w:eastAsia="Arial" w:cstheme="minorHAnsi"/>
                <w:b/>
                <w:szCs w:val="20"/>
              </w:rPr>
              <w:t>Executed as a deed by [insert]</w:t>
            </w:r>
            <w:r w:rsidRPr="00544D32">
              <w:rPr>
                <w:rFonts w:eastAsia="Arial" w:cstheme="minorHAnsi"/>
                <w:b/>
                <w:szCs w:val="20"/>
              </w:rPr>
              <w:br/>
              <w:t xml:space="preserve">ACN [insert] </w:t>
            </w:r>
            <w:r w:rsidRPr="00544D32">
              <w:rPr>
                <w:rFonts w:eastAsia="Arial" w:cstheme="minorHAnsi"/>
                <w:szCs w:val="20"/>
              </w:rPr>
              <w:t>under s 127 of the Corporations Act:</w:t>
            </w:r>
          </w:p>
        </w:tc>
        <w:tc>
          <w:tcPr>
            <w:tcW w:w="238" w:type="pct"/>
          </w:tcPr>
          <w:p w14:paraId="0081BD39"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w:t>
            </w:r>
          </w:p>
          <w:p w14:paraId="0C44D1AF"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w:t>
            </w:r>
          </w:p>
          <w:p w14:paraId="472CCCDD"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w:t>
            </w:r>
          </w:p>
        </w:tc>
        <w:tc>
          <w:tcPr>
            <w:tcW w:w="2382" w:type="pct"/>
          </w:tcPr>
          <w:p w14:paraId="1CBC18A9" w14:textId="77777777" w:rsidR="00B82256" w:rsidRPr="00544D32" w:rsidRDefault="00B82256" w:rsidP="00D10CEE">
            <w:pPr>
              <w:keepNext/>
              <w:keepLines/>
              <w:widowControl/>
              <w:rPr>
                <w:rFonts w:eastAsia="Arial" w:cstheme="minorHAnsi"/>
                <w:szCs w:val="20"/>
              </w:rPr>
            </w:pPr>
          </w:p>
        </w:tc>
      </w:tr>
      <w:tr w:rsidR="00B82256" w:rsidRPr="00544D32" w14:paraId="22F2015C" w14:textId="77777777" w:rsidTr="00A9196E">
        <w:tc>
          <w:tcPr>
            <w:tcW w:w="2380" w:type="pct"/>
            <w:tcBorders>
              <w:bottom w:val="dotted" w:sz="4" w:space="0" w:color="auto"/>
            </w:tcBorders>
          </w:tcPr>
          <w:p w14:paraId="73DE9072" w14:textId="77777777" w:rsidR="00B82256" w:rsidRPr="00544D32" w:rsidRDefault="00B82256" w:rsidP="00D10CEE">
            <w:pPr>
              <w:keepNext/>
              <w:keepLines/>
              <w:widowControl/>
              <w:rPr>
                <w:rFonts w:eastAsia="Arial" w:cstheme="minorHAnsi"/>
                <w:szCs w:val="20"/>
              </w:rPr>
            </w:pPr>
          </w:p>
          <w:p w14:paraId="3C585F9F" w14:textId="77777777" w:rsidR="00B82256" w:rsidRPr="00544D32" w:rsidRDefault="00B82256" w:rsidP="00D10CEE">
            <w:pPr>
              <w:keepNext/>
              <w:keepLines/>
              <w:widowControl/>
              <w:rPr>
                <w:rFonts w:eastAsia="Arial" w:cstheme="minorHAnsi"/>
                <w:szCs w:val="20"/>
              </w:rPr>
            </w:pPr>
          </w:p>
        </w:tc>
        <w:tc>
          <w:tcPr>
            <w:tcW w:w="238" w:type="pct"/>
          </w:tcPr>
          <w:p w14:paraId="25593A7E" w14:textId="77777777" w:rsidR="00B82256" w:rsidRPr="00544D32" w:rsidRDefault="00B82256" w:rsidP="00D10CEE">
            <w:pPr>
              <w:keepNext/>
              <w:keepLines/>
              <w:widowControl/>
              <w:rPr>
                <w:rFonts w:eastAsia="Arial" w:cstheme="minorHAnsi"/>
                <w:szCs w:val="20"/>
              </w:rPr>
            </w:pPr>
          </w:p>
        </w:tc>
        <w:tc>
          <w:tcPr>
            <w:tcW w:w="2382" w:type="pct"/>
            <w:tcBorders>
              <w:bottom w:val="dotted" w:sz="4" w:space="0" w:color="auto"/>
            </w:tcBorders>
          </w:tcPr>
          <w:p w14:paraId="6B25C48B" w14:textId="77777777" w:rsidR="00B82256" w:rsidRPr="00544D32" w:rsidRDefault="00B82256" w:rsidP="00D10CEE">
            <w:pPr>
              <w:keepNext/>
              <w:keepLines/>
              <w:widowControl/>
              <w:rPr>
                <w:rFonts w:eastAsia="Arial" w:cstheme="minorHAnsi"/>
                <w:szCs w:val="20"/>
              </w:rPr>
            </w:pPr>
          </w:p>
        </w:tc>
      </w:tr>
      <w:tr w:rsidR="00B82256" w:rsidRPr="00544D32" w14:paraId="21F6B142" w14:textId="77777777" w:rsidTr="00A9196E">
        <w:tc>
          <w:tcPr>
            <w:tcW w:w="2380" w:type="pct"/>
          </w:tcPr>
          <w:p w14:paraId="392AD973"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Signature of Director</w:t>
            </w:r>
          </w:p>
        </w:tc>
        <w:tc>
          <w:tcPr>
            <w:tcW w:w="238" w:type="pct"/>
          </w:tcPr>
          <w:p w14:paraId="3BE4DF01" w14:textId="77777777" w:rsidR="00B82256" w:rsidRPr="00544D32" w:rsidRDefault="00B82256" w:rsidP="00D10CEE">
            <w:pPr>
              <w:keepNext/>
              <w:keepLines/>
              <w:widowControl/>
              <w:rPr>
                <w:rFonts w:eastAsia="Arial" w:cstheme="minorHAnsi"/>
                <w:szCs w:val="20"/>
              </w:rPr>
            </w:pPr>
          </w:p>
        </w:tc>
        <w:tc>
          <w:tcPr>
            <w:tcW w:w="2382" w:type="pct"/>
          </w:tcPr>
          <w:p w14:paraId="564BF51D"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Signature of Director/Company Secretary</w:t>
            </w:r>
          </w:p>
          <w:p w14:paraId="3B074BE0" w14:textId="77777777" w:rsidR="00B82256" w:rsidRPr="00544D32" w:rsidRDefault="00B82256" w:rsidP="00D10CEE">
            <w:pPr>
              <w:keepNext/>
              <w:keepLines/>
              <w:widowControl/>
              <w:rPr>
                <w:rFonts w:eastAsia="Arial" w:cstheme="minorHAnsi"/>
                <w:szCs w:val="20"/>
              </w:rPr>
            </w:pPr>
            <w:r w:rsidRPr="00544D32">
              <w:rPr>
                <w:rFonts w:eastAsia="Arial" w:cstheme="minorHAnsi"/>
                <w:sz w:val="14"/>
                <w:szCs w:val="20"/>
              </w:rPr>
              <w:t>(Delete title which does not apply)</w:t>
            </w:r>
          </w:p>
        </w:tc>
      </w:tr>
      <w:tr w:rsidR="00B82256" w:rsidRPr="00544D32" w14:paraId="31A67F21" w14:textId="77777777" w:rsidTr="00A9196E">
        <w:tc>
          <w:tcPr>
            <w:tcW w:w="2380" w:type="pct"/>
            <w:tcBorders>
              <w:bottom w:val="dotted" w:sz="4" w:space="0" w:color="auto"/>
            </w:tcBorders>
          </w:tcPr>
          <w:p w14:paraId="0FFB0580" w14:textId="77777777" w:rsidR="00B82256" w:rsidRPr="00544D32" w:rsidRDefault="00B82256" w:rsidP="00D10CEE">
            <w:pPr>
              <w:keepNext/>
              <w:keepLines/>
              <w:widowControl/>
              <w:rPr>
                <w:rFonts w:eastAsia="Arial" w:cstheme="minorHAnsi"/>
                <w:szCs w:val="20"/>
              </w:rPr>
            </w:pPr>
          </w:p>
          <w:p w14:paraId="2C0EAEC8" w14:textId="77777777" w:rsidR="00B82256" w:rsidRPr="00544D32" w:rsidRDefault="00B82256" w:rsidP="00D10CEE">
            <w:pPr>
              <w:keepNext/>
              <w:keepLines/>
              <w:widowControl/>
              <w:rPr>
                <w:rFonts w:eastAsia="Arial" w:cstheme="minorHAnsi"/>
                <w:szCs w:val="20"/>
              </w:rPr>
            </w:pPr>
          </w:p>
        </w:tc>
        <w:tc>
          <w:tcPr>
            <w:tcW w:w="238" w:type="pct"/>
          </w:tcPr>
          <w:p w14:paraId="4A53F9BC" w14:textId="77777777" w:rsidR="00B82256" w:rsidRPr="00544D32" w:rsidRDefault="00B82256" w:rsidP="00D10CEE">
            <w:pPr>
              <w:keepNext/>
              <w:keepLines/>
              <w:widowControl/>
              <w:rPr>
                <w:rFonts w:eastAsia="Arial" w:cstheme="minorHAnsi"/>
                <w:szCs w:val="20"/>
              </w:rPr>
            </w:pPr>
          </w:p>
        </w:tc>
        <w:tc>
          <w:tcPr>
            <w:tcW w:w="2382" w:type="pct"/>
            <w:tcBorders>
              <w:bottom w:val="dotted" w:sz="4" w:space="0" w:color="auto"/>
            </w:tcBorders>
          </w:tcPr>
          <w:p w14:paraId="12A07B4A" w14:textId="77777777" w:rsidR="00B82256" w:rsidRPr="00544D32" w:rsidRDefault="00B82256" w:rsidP="00D10CEE">
            <w:pPr>
              <w:keepNext/>
              <w:keepLines/>
              <w:widowControl/>
              <w:rPr>
                <w:rFonts w:eastAsia="Arial" w:cstheme="minorHAnsi"/>
                <w:szCs w:val="20"/>
              </w:rPr>
            </w:pPr>
          </w:p>
        </w:tc>
      </w:tr>
      <w:tr w:rsidR="00B82256" w:rsidRPr="00544D32" w14:paraId="1BF22E39" w14:textId="77777777" w:rsidTr="00A9196E">
        <w:tc>
          <w:tcPr>
            <w:tcW w:w="2380" w:type="pct"/>
          </w:tcPr>
          <w:p w14:paraId="5B67E622"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Print name in full</w:t>
            </w:r>
          </w:p>
        </w:tc>
        <w:tc>
          <w:tcPr>
            <w:tcW w:w="238" w:type="pct"/>
          </w:tcPr>
          <w:p w14:paraId="3BF49BB1" w14:textId="77777777" w:rsidR="00B82256" w:rsidRPr="00544D32" w:rsidRDefault="00B82256" w:rsidP="00D10CEE">
            <w:pPr>
              <w:keepNext/>
              <w:keepLines/>
              <w:widowControl/>
              <w:rPr>
                <w:rFonts w:eastAsia="Arial" w:cstheme="minorHAnsi"/>
                <w:szCs w:val="20"/>
              </w:rPr>
            </w:pPr>
          </w:p>
        </w:tc>
        <w:tc>
          <w:tcPr>
            <w:tcW w:w="2382" w:type="pct"/>
          </w:tcPr>
          <w:p w14:paraId="32059A03"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Print name in full</w:t>
            </w:r>
          </w:p>
        </w:tc>
      </w:tr>
    </w:tbl>
    <w:p w14:paraId="34E3FEF9" w14:textId="77777777" w:rsidR="00B82256" w:rsidRPr="00544D32" w:rsidRDefault="00B82256" w:rsidP="00B82256">
      <w:pPr>
        <w:widowControl/>
        <w:rPr>
          <w:rFonts w:eastAsia="Arial" w:cstheme="minorHAnsi"/>
          <w:szCs w:val="20"/>
        </w:rPr>
      </w:pPr>
    </w:p>
    <w:p w14:paraId="29B96E20" w14:textId="65D5EA28" w:rsidR="00B82256" w:rsidRPr="00544D32" w:rsidRDefault="00AC3C10" w:rsidP="00A9196E">
      <w:pPr>
        <w:widowControl/>
        <w:ind w:left="567"/>
        <w:rPr>
          <w:rFonts w:eastAsia="Arial" w:cstheme="minorHAnsi"/>
          <w:b/>
          <w:bCs/>
          <w:szCs w:val="20"/>
        </w:rPr>
      </w:pPr>
      <w:r w:rsidRPr="00544D32">
        <w:rPr>
          <w:rFonts w:eastAsia="Arial" w:cstheme="minorHAnsi"/>
          <w:b/>
          <w:bCs/>
          <w:szCs w:val="20"/>
        </w:rPr>
        <w:t>Continuing Party</w:t>
      </w:r>
    </w:p>
    <w:p w14:paraId="49C28908" w14:textId="77777777" w:rsidR="00B82256" w:rsidRPr="00544D32" w:rsidRDefault="00B82256" w:rsidP="00B82256">
      <w:pPr>
        <w:widowControl/>
        <w:rPr>
          <w:rFonts w:eastAsia="Arial" w:cstheme="minorHAnsi"/>
          <w:szCs w:val="20"/>
        </w:rPr>
      </w:pPr>
    </w:p>
    <w:tbl>
      <w:tblPr>
        <w:tblW w:w="4772" w:type="pct"/>
        <w:tblInd w:w="567" w:type="dxa"/>
        <w:tblCellMar>
          <w:left w:w="56" w:type="dxa"/>
          <w:right w:w="56" w:type="dxa"/>
        </w:tblCellMar>
        <w:tblLook w:val="0000" w:firstRow="0" w:lastRow="0" w:firstColumn="0" w:lastColumn="0" w:noHBand="0" w:noVBand="0"/>
      </w:tblPr>
      <w:tblGrid>
        <w:gridCol w:w="4251"/>
        <w:gridCol w:w="425"/>
        <w:gridCol w:w="4255"/>
      </w:tblGrid>
      <w:tr w:rsidR="00B82256" w:rsidRPr="00544D32" w14:paraId="1E507C16" w14:textId="77777777" w:rsidTr="00A9196E">
        <w:tc>
          <w:tcPr>
            <w:tcW w:w="2380" w:type="pct"/>
          </w:tcPr>
          <w:p w14:paraId="470FD5B7" w14:textId="77777777" w:rsidR="00B82256" w:rsidRPr="00544D32" w:rsidRDefault="00B82256" w:rsidP="00D10CEE">
            <w:pPr>
              <w:keepNext/>
              <w:keepLines/>
              <w:widowControl/>
              <w:rPr>
                <w:rFonts w:eastAsia="Arial" w:cstheme="minorHAnsi"/>
                <w:b/>
                <w:szCs w:val="20"/>
              </w:rPr>
            </w:pPr>
            <w:r w:rsidRPr="00544D32">
              <w:rPr>
                <w:rFonts w:eastAsia="Arial" w:cstheme="minorHAnsi"/>
                <w:b/>
                <w:szCs w:val="20"/>
              </w:rPr>
              <w:t>Executed as a deed by [insert]</w:t>
            </w:r>
          </w:p>
          <w:p w14:paraId="4586B734" w14:textId="77777777" w:rsidR="00B82256" w:rsidRPr="00544D32" w:rsidRDefault="00B82256" w:rsidP="00D10CEE">
            <w:pPr>
              <w:keepNext/>
              <w:keepLines/>
              <w:widowControl/>
              <w:rPr>
                <w:rFonts w:eastAsia="Arial" w:cstheme="minorHAnsi"/>
                <w:szCs w:val="20"/>
              </w:rPr>
            </w:pPr>
            <w:r w:rsidRPr="00544D32">
              <w:rPr>
                <w:rFonts w:eastAsia="Arial" w:cstheme="minorHAnsi"/>
                <w:b/>
                <w:szCs w:val="20"/>
              </w:rPr>
              <w:t>ACN [insert]</w:t>
            </w:r>
            <w:r w:rsidRPr="00544D32">
              <w:rPr>
                <w:rFonts w:eastAsia="Arial" w:cstheme="minorHAnsi"/>
                <w:szCs w:val="20"/>
              </w:rPr>
              <w:t xml:space="preserve"> under s 127 of the Corporations Act:</w:t>
            </w:r>
          </w:p>
        </w:tc>
        <w:tc>
          <w:tcPr>
            <w:tcW w:w="238" w:type="pct"/>
          </w:tcPr>
          <w:p w14:paraId="5C2F2B0B"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w:t>
            </w:r>
          </w:p>
          <w:p w14:paraId="18932714"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w:t>
            </w:r>
          </w:p>
          <w:p w14:paraId="604EFB30"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w:t>
            </w:r>
          </w:p>
        </w:tc>
        <w:tc>
          <w:tcPr>
            <w:tcW w:w="2382" w:type="pct"/>
          </w:tcPr>
          <w:p w14:paraId="510740DF" w14:textId="77777777" w:rsidR="00B82256" w:rsidRPr="00544D32" w:rsidRDefault="00B82256" w:rsidP="00D10CEE">
            <w:pPr>
              <w:keepNext/>
              <w:keepLines/>
              <w:widowControl/>
              <w:rPr>
                <w:rFonts w:eastAsia="Arial" w:cstheme="minorHAnsi"/>
                <w:szCs w:val="20"/>
              </w:rPr>
            </w:pPr>
          </w:p>
        </w:tc>
      </w:tr>
      <w:tr w:rsidR="00B82256" w:rsidRPr="00544D32" w14:paraId="1EE676C6" w14:textId="77777777" w:rsidTr="00A9196E">
        <w:tc>
          <w:tcPr>
            <w:tcW w:w="2380" w:type="pct"/>
            <w:tcBorders>
              <w:bottom w:val="dotted" w:sz="4" w:space="0" w:color="auto"/>
            </w:tcBorders>
          </w:tcPr>
          <w:p w14:paraId="10B52000" w14:textId="77777777" w:rsidR="00B82256" w:rsidRPr="00544D32" w:rsidRDefault="00B82256" w:rsidP="00D10CEE">
            <w:pPr>
              <w:keepNext/>
              <w:keepLines/>
              <w:widowControl/>
              <w:rPr>
                <w:rFonts w:eastAsia="Arial" w:cstheme="minorHAnsi"/>
                <w:szCs w:val="20"/>
              </w:rPr>
            </w:pPr>
          </w:p>
          <w:p w14:paraId="0F9968D5" w14:textId="77777777" w:rsidR="00B82256" w:rsidRPr="00544D32" w:rsidRDefault="00B82256" w:rsidP="00D10CEE">
            <w:pPr>
              <w:keepNext/>
              <w:keepLines/>
              <w:widowControl/>
              <w:rPr>
                <w:rFonts w:eastAsia="Arial" w:cstheme="minorHAnsi"/>
                <w:szCs w:val="20"/>
              </w:rPr>
            </w:pPr>
          </w:p>
        </w:tc>
        <w:tc>
          <w:tcPr>
            <w:tcW w:w="238" w:type="pct"/>
          </w:tcPr>
          <w:p w14:paraId="0B577C23" w14:textId="77777777" w:rsidR="00B82256" w:rsidRPr="00544D32" w:rsidRDefault="00B82256" w:rsidP="00D10CEE">
            <w:pPr>
              <w:keepNext/>
              <w:keepLines/>
              <w:widowControl/>
              <w:rPr>
                <w:rFonts w:eastAsia="Arial" w:cstheme="minorHAnsi"/>
                <w:szCs w:val="20"/>
              </w:rPr>
            </w:pPr>
          </w:p>
        </w:tc>
        <w:tc>
          <w:tcPr>
            <w:tcW w:w="2382" w:type="pct"/>
            <w:tcBorders>
              <w:bottom w:val="dotted" w:sz="4" w:space="0" w:color="auto"/>
            </w:tcBorders>
          </w:tcPr>
          <w:p w14:paraId="36420C81" w14:textId="77777777" w:rsidR="00B82256" w:rsidRPr="00544D32" w:rsidRDefault="00B82256" w:rsidP="00D10CEE">
            <w:pPr>
              <w:keepNext/>
              <w:keepLines/>
              <w:widowControl/>
              <w:rPr>
                <w:rFonts w:eastAsia="Arial" w:cstheme="minorHAnsi"/>
                <w:szCs w:val="20"/>
              </w:rPr>
            </w:pPr>
          </w:p>
        </w:tc>
      </w:tr>
      <w:tr w:rsidR="00B82256" w:rsidRPr="00544D32" w14:paraId="06BD0889" w14:textId="77777777" w:rsidTr="00A9196E">
        <w:tc>
          <w:tcPr>
            <w:tcW w:w="2380" w:type="pct"/>
          </w:tcPr>
          <w:p w14:paraId="0A674F77"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Signature of Director</w:t>
            </w:r>
          </w:p>
        </w:tc>
        <w:tc>
          <w:tcPr>
            <w:tcW w:w="238" w:type="pct"/>
          </w:tcPr>
          <w:p w14:paraId="38605149" w14:textId="77777777" w:rsidR="00B82256" w:rsidRPr="00544D32" w:rsidRDefault="00B82256" w:rsidP="00D10CEE">
            <w:pPr>
              <w:keepNext/>
              <w:keepLines/>
              <w:widowControl/>
              <w:rPr>
                <w:rFonts w:eastAsia="Arial" w:cstheme="minorHAnsi"/>
                <w:szCs w:val="20"/>
              </w:rPr>
            </w:pPr>
          </w:p>
        </w:tc>
        <w:tc>
          <w:tcPr>
            <w:tcW w:w="2382" w:type="pct"/>
          </w:tcPr>
          <w:p w14:paraId="621B3B2E"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Signature of Director/Company Secretary</w:t>
            </w:r>
          </w:p>
          <w:p w14:paraId="49BA2F7F" w14:textId="77777777" w:rsidR="00B82256" w:rsidRPr="00544D32" w:rsidRDefault="00B82256" w:rsidP="00D10CEE">
            <w:pPr>
              <w:keepNext/>
              <w:keepLines/>
              <w:widowControl/>
              <w:rPr>
                <w:rFonts w:eastAsia="Arial" w:cstheme="minorHAnsi"/>
                <w:szCs w:val="20"/>
              </w:rPr>
            </w:pPr>
            <w:r w:rsidRPr="00544D32">
              <w:rPr>
                <w:rFonts w:eastAsia="Arial" w:cstheme="minorHAnsi"/>
                <w:sz w:val="14"/>
                <w:szCs w:val="20"/>
              </w:rPr>
              <w:t>(Delete title which does not apply)</w:t>
            </w:r>
          </w:p>
        </w:tc>
      </w:tr>
      <w:tr w:rsidR="00B82256" w:rsidRPr="00544D32" w14:paraId="2A608F08" w14:textId="77777777" w:rsidTr="00A9196E">
        <w:tc>
          <w:tcPr>
            <w:tcW w:w="2380" w:type="pct"/>
            <w:tcBorders>
              <w:bottom w:val="dotted" w:sz="4" w:space="0" w:color="auto"/>
            </w:tcBorders>
          </w:tcPr>
          <w:p w14:paraId="1CFD2ABE" w14:textId="77777777" w:rsidR="00B82256" w:rsidRPr="00544D32" w:rsidRDefault="00B82256" w:rsidP="00D10CEE">
            <w:pPr>
              <w:keepNext/>
              <w:keepLines/>
              <w:widowControl/>
              <w:rPr>
                <w:rFonts w:eastAsia="Arial" w:cstheme="minorHAnsi"/>
                <w:szCs w:val="20"/>
              </w:rPr>
            </w:pPr>
          </w:p>
          <w:p w14:paraId="375D6CA0" w14:textId="77777777" w:rsidR="00B82256" w:rsidRPr="00544D32" w:rsidRDefault="00B82256" w:rsidP="00D10CEE">
            <w:pPr>
              <w:keepNext/>
              <w:keepLines/>
              <w:widowControl/>
              <w:rPr>
                <w:rFonts w:eastAsia="Arial" w:cstheme="minorHAnsi"/>
                <w:szCs w:val="20"/>
              </w:rPr>
            </w:pPr>
          </w:p>
        </w:tc>
        <w:tc>
          <w:tcPr>
            <w:tcW w:w="238" w:type="pct"/>
          </w:tcPr>
          <w:p w14:paraId="161D1968" w14:textId="77777777" w:rsidR="00B82256" w:rsidRPr="00544D32" w:rsidRDefault="00B82256" w:rsidP="00D10CEE">
            <w:pPr>
              <w:keepNext/>
              <w:keepLines/>
              <w:widowControl/>
              <w:rPr>
                <w:rFonts w:eastAsia="Arial" w:cstheme="minorHAnsi"/>
                <w:szCs w:val="20"/>
              </w:rPr>
            </w:pPr>
          </w:p>
        </w:tc>
        <w:tc>
          <w:tcPr>
            <w:tcW w:w="2382" w:type="pct"/>
            <w:tcBorders>
              <w:bottom w:val="dotted" w:sz="4" w:space="0" w:color="auto"/>
            </w:tcBorders>
          </w:tcPr>
          <w:p w14:paraId="7564781B" w14:textId="77777777" w:rsidR="00B82256" w:rsidRPr="00544D32" w:rsidRDefault="00B82256" w:rsidP="00D10CEE">
            <w:pPr>
              <w:keepNext/>
              <w:keepLines/>
              <w:widowControl/>
              <w:rPr>
                <w:rFonts w:eastAsia="Arial" w:cstheme="minorHAnsi"/>
                <w:szCs w:val="20"/>
              </w:rPr>
            </w:pPr>
          </w:p>
        </w:tc>
      </w:tr>
      <w:tr w:rsidR="00B82256" w:rsidRPr="006C7AA7" w14:paraId="28782B08" w14:textId="77777777" w:rsidTr="00A9196E">
        <w:tc>
          <w:tcPr>
            <w:tcW w:w="2380" w:type="pct"/>
          </w:tcPr>
          <w:p w14:paraId="555BFD0C" w14:textId="77777777" w:rsidR="00B82256" w:rsidRPr="00544D32" w:rsidRDefault="00B82256" w:rsidP="00D10CEE">
            <w:pPr>
              <w:keepNext/>
              <w:keepLines/>
              <w:widowControl/>
              <w:rPr>
                <w:rFonts w:eastAsia="Arial" w:cstheme="minorHAnsi"/>
                <w:szCs w:val="20"/>
              </w:rPr>
            </w:pPr>
            <w:r w:rsidRPr="00544D32">
              <w:rPr>
                <w:rFonts w:eastAsia="Arial" w:cstheme="minorHAnsi"/>
                <w:szCs w:val="20"/>
              </w:rPr>
              <w:t>Print name in full</w:t>
            </w:r>
          </w:p>
        </w:tc>
        <w:tc>
          <w:tcPr>
            <w:tcW w:w="238" w:type="pct"/>
          </w:tcPr>
          <w:p w14:paraId="450798B7" w14:textId="77777777" w:rsidR="00B82256" w:rsidRPr="00544D32" w:rsidRDefault="00B82256" w:rsidP="00D10CEE">
            <w:pPr>
              <w:keepNext/>
              <w:keepLines/>
              <w:widowControl/>
              <w:rPr>
                <w:rFonts w:eastAsia="Arial" w:cstheme="minorHAnsi"/>
                <w:szCs w:val="20"/>
              </w:rPr>
            </w:pPr>
          </w:p>
        </w:tc>
        <w:tc>
          <w:tcPr>
            <w:tcW w:w="2382" w:type="pct"/>
          </w:tcPr>
          <w:p w14:paraId="4F7A78C6" w14:textId="77777777" w:rsidR="00B82256" w:rsidRPr="006C7AA7" w:rsidRDefault="00B82256" w:rsidP="00D10CEE">
            <w:pPr>
              <w:keepNext/>
              <w:keepLines/>
              <w:widowControl/>
              <w:rPr>
                <w:rFonts w:eastAsia="Arial" w:cstheme="minorHAnsi"/>
                <w:szCs w:val="20"/>
              </w:rPr>
            </w:pPr>
            <w:r w:rsidRPr="00544D32">
              <w:rPr>
                <w:rFonts w:eastAsia="Arial" w:cstheme="minorHAnsi"/>
                <w:szCs w:val="20"/>
              </w:rPr>
              <w:t>Print name in full</w:t>
            </w:r>
          </w:p>
        </w:tc>
      </w:tr>
    </w:tbl>
    <w:p w14:paraId="2517A959" w14:textId="77777777" w:rsidR="00B82256" w:rsidRPr="006C7AA7" w:rsidRDefault="00B82256" w:rsidP="00B82256">
      <w:pPr>
        <w:widowControl/>
        <w:rPr>
          <w:rFonts w:eastAsia="Arial" w:cstheme="minorHAnsi"/>
          <w:szCs w:val="20"/>
        </w:rPr>
      </w:pPr>
    </w:p>
    <w:p w14:paraId="17C89433" w14:textId="77777777" w:rsidR="00B82256" w:rsidRPr="006C7AA7" w:rsidRDefault="00B82256" w:rsidP="00B82256">
      <w:pPr>
        <w:widowControl/>
        <w:rPr>
          <w:rFonts w:eastAsia="Arial" w:cstheme="minorHAnsi"/>
          <w:szCs w:val="20"/>
        </w:rPr>
      </w:pPr>
    </w:p>
    <w:p w14:paraId="04EA2C57" w14:textId="77777777" w:rsidR="00B82256" w:rsidRPr="006C7AA7" w:rsidRDefault="00B82256" w:rsidP="00B82256">
      <w:pPr>
        <w:widowControl/>
        <w:rPr>
          <w:rFonts w:eastAsia="Arial" w:cstheme="minorHAnsi"/>
          <w:szCs w:val="20"/>
        </w:rPr>
      </w:pPr>
    </w:p>
    <w:p w14:paraId="26B3C7D8" w14:textId="77777777" w:rsidR="00B82256" w:rsidRPr="006C7AA7" w:rsidRDefault="00B82256" w:rsidP="00B82256">
      <w:pPr>
        <w:widowControl/>
        <w:rPr>
          <w:rFonts w:cstheme="minorHAnsi"/>
        </w:rPr>
      </w:pPr>
    </w:p>
    <w:p w14:paraId="5D82CE6A" w14:textId="61E3D1BC" w:rsidR="004D3394" w:rsidRDefault="004D3394" w:rsidP="00430111">
      <w:pPr>
        <w:rPr>
          <w:rFonts w:cstheme="minorHAnsi"/>
        </w:rPr>
      </w:pPr>
    </w:p>
    <w:p w14:paraId="7BF1FEBF" w14:textId="77777777" w:rsidR="006C7AA7" w:rsidRPr="006C7AA7" w:rsidRDefault="006C7AA7" w:rsidP="00430111">
      <w:pPr>
        <w:rPr>
          <w:rFonts w:cstheme="minorHAnsi"/>
        </w:rPr>
      </w:pPr>
    </w:p>
    <w:sectPr w:rsidR="006C7AA7" w:rsidRPr="006C7AA7" w:rsidSect="00A34ED8">
      <w:headerReference w:type="even" r:id="rId11"/>
      <w:headerReference w:type="default" r:id="rId12"/>
      <w:footerReference w:type="default" r:id="rId13"/>
      <w:headerReference w:type="first" r:id="rId14"/>
      <w:pgSz w:w="11910" w:h="16840"/>
      <w:pgMar w:top="1134" w:right="1134" w:bottom="992" w:left="1418" w:header="408" w:footer="3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9E65" w14:textId="77777777" w:rsidR="004C1884" w:rsidRDefault="004C1884">
      <w:r>
        <w:separator/>
      </w:r>
    </w:p>
  </w:endnote>
  <w:endnote w:type="continuationSeparator" w:id="0">
    <w:p w14:paraId="3BE69E87" w14:textId="77777777" w:rsidR="004C1884" w:rsidRDefault="004C1884">
      <w:r>
        <w:continuationSeparator/>
      </w:r>
    </w:p>
  </w:endnote>
  <w:endnote w:type="continuationNotice" w:id="1">
    <w:p w14:paraId="0DAC0D37" w14:textId="77777777" w:rsidR="004C1884" w:rsidRDefault="004C1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A86F" w14:textId="71996D55" w:rsidR="005E7A64" w:rsidRPr="006C7AA7" w:rsidRDefault="005E7A64" w:rsidP="00E441CA">
    <w:pPr>
      <w:pStyle w:val="Header"/>
      <w:spacing w:after="120"/>
      <w:ind w:right="-23"/>
      <w:jc w:val="right"/>
      <w:rPr>
        <w:rFonts w:cstheme="minorHAnsi"/>
        <w:color w:val="000000" w:themeColor="text1"/>
        <w:sz w:val="16"/>
        <w:szCs w:val="16"/>
      </w:rPr>
    </w:pPr>
    <w:r w:rsidRPr="00A14027">
      <w:rPr>
        <w:rFonts w:cstheme="minorHAnsi"/>
        <w:color w:val="000000" w:themeColor="text1"/>
        <w:sz w:val="16"/>
        <w:szCs w:val="16"/>
      </w:rPr>
      <w:t>Version</w:t>
    </w:r>
    <w:r w:rsidR="00896B82" w:rsidRPr="00A14027">
      <w:rPr>
        <w:rFonts w:cstheme="minorHAnsi"/>
        <w:color w:val="000000" w:themeColor="text1"/>
        <w:sz w:val="16"/>
        <w:szCs w:val="16"/>
      </w:rPr>
      <w:t xml:space="preserve"> </w:t>
    </w:r>
    <w:r w:rsidR="00A14027" w:rsidRPr="00A14027">
      <w:rPr>
        <w:rFonts w:cstheme="minorHAnsi"/>
        <w:color w:val="000000" w:themeColor="text1"/>
        <w:sz w:val="16"/>
        <w:szCs w:val="16"/>
      </w:rPr>
      <w:t>March 2023</w:t>
    </w:r>
  </w:p>
  <w:p w14:paraId="37B5769A" w14:textId="239CDD8F" w:rsidR="005E7A64" w:rsidRPr="006C7AA7" w:rsidRDefault="004C1884" w:rsidP="00152589">
    <w:pPr>
      <w:pStyle w:val="Header"/>
      <w:ind w:right="-23"/>
      <w:jc w:val="right"/>
      <w:rPr>
        <w:rFonts w:cstheme="minorHAnsi"/>
        <w:b/>
        <w:color w:val="000000" w:themeColor="text1"/>
        <w:spacing w:val="60"/>
        <w:sz w:val="14"/>
        <w:szCs w:val="14"/>
      </w:rPr>
    </w:pPr>
    <w:sdt>
      <w:sdtPr>
        <w:rPr>
          <w:rFonts w:cstheme="minorHAnsi"/>
          <w:b/>
          <w:color w:val="92CDDC" w:themeColor="accent5" w:themeTint="99"/>
          <w:sz w:val="14"/>
          <w:szCs w:val="14"/>
        </w:rPr>
        <w:id w:val="-1002660701"/>
        <w:docPartObj>
          <w:docPartGallery w:val="Page Numbers (Bottom of Page)"/>
          <w:docPartUnique/>
        </w:docPartObj>
      </w:sdtPr>
      <w:sdtEndPr>
        <w:rPr>
          <w:color w:val="000000" w:themeColor="text1"/>
          <w:spacing w:val="60"/>
        </w:rPr>
      </w:sdtEndPr>
      <w:sdtContent>
        <w:r w:rsidR="005E7A64" w:rsidRPr="006C7AA7">
          <w:rPr>
            <w:rFonts w:cstheme="minorHAnsi"/>
            <w:b/>
            <w:color w:val="000000" w:themeColor="text1"/>
            <w:sz w:val="14"/>
            <w:szCs w:val="14"/>
          </w:rPr>
          <w:fldChar w:fldCharType="begin"/>
        </w:r>
        <w:r w:rsidR="005E7A64" w:rsidRPr="006C7AA7">
          <w:rPr>
            <w:rFonts w:cstheme="minorHAnsi"/>
            <w:b/>
            <w:color w:val="000000" w:themeColor="text1"/>
            <w:sz w:val="14"/>
            <w:szCs w:val="14"/>
          </w:rPr>
          <w:instrText xml:space="preserve"> PAGE   \* MERGEFORMAT </w:instrText>
        </w:r>
        <w:r w:rsidR="005E7A64" w:rsidRPr="006C7AA7">
          <w:rPr>
            <w:rFonts w:cstheme="minorHAnsi"/>
            <w:b/>
            <w:color w:val="000000" w:themeColor="text1"/>
            <w:sz w:val="14"/>
            <w:szCs w:val="14"/>
          </w:rPr>
          <w:fldChar w:fldCharType="separate"/>
        </w:r>
        <w:r w:rsidR="005E7A64" w:rsidRPr="006C7AA7">
          <w:rPr>
            <w:rFonts w:cstheme="minorHAnsi"/>
            <w:b/>
            <w:noProof/>
            <w:color w:val="000000" w:themeColor="text1"/>
            <w:sz w:val="14"/>
            <w:szCs w:val="14"/>
          </w:rPr>
          <w:t>7</w:t>
        </w:r>
        <w:r w:rsidR="005E7A64" w:rsidRPr="006C7AA7">
          <w:rPr>
            <w:rFonts w:cstheme="minorHAnsi"/>
            <w:b/>
            <w:noProof/>
            <w:color w:val="000000" w:themeColor="text1"/>
            <w:sz w:val="14"/>
            <w:szCs w:val="14"/>
          </w:rPr>
          <w:fldChar w:fldCharType="end"/>
        </w:r>
        <w:r w:rsidR="005E7A64" w:rsidRPr="006C7AA7">
          <w:rPr>
            <w:rFonts w:cstheme="minorHAnsi"/>
            <w:b/>
            <w:color w:val="000000" w:themeColor="text1"/>
            <w:sz w:val="14"/>
            <w:szCs w:val="14"/>
          </w:rPr>
          <w:t xml:space="preserve"> | </w:t>
        </w:r>
        <w:r w:rsidR="005E7A64" w:rsidRPr="006C7AA7">
          <w:rPr>
            <w:rFonts w:cstheme="minorHAnsi"/>
            <w:b/>
            <w:color w:val="000000" w:themeColor="text1"/>
            <w:spacing w:val="60"/>
            <w:sz w:val="14"/>
            <w:szCs w:val="14"/>
          </w:rPr>
          <w:t>Page</w:t>
        </w:r>
      </w:sdtContent>
    </w:sdt>
  </w:p>
  <w:p w14:paraId="77DEBE4F" w14:textId="2F1C904E" w:rsidR="005E7A64" w:rsidRDefault="005E7A64" w:rsidP="005E7A64">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1328" w14:textId="28280902" w:rsidR="005E7A64" w:rsidRPr="006C7AA7" w:rsidRDefault="005E7A64" w:rsidP="00E441CA">
    <w:pPr>
      <w:pStyle w:val="Header"/>
      <w:spacing w:after="120"/>
      <w:ind w:right="-23"/>
      <w:jc w:val="right"/>
      <w:rPr>
        <w:rFonts w:cstheme="minorHAnsi"/>
        <w:color w:val="000000" w:themeColor="text1"/>
        <w:sz w:val="16"/>
        <w:szCs w:val="16"/>
      </w:rPr>
    </w:pPr>
    <w:r w:rsidRPr="006C7AA7">
      <w:rPr>
        <w:rFonts w:cstheme="minorHAnsi"/>
        <w:color w:val="000000" w:themeColor="text1"/>
        <w:sz w:val="16"/>
        <w:szCs w:val="16"/>
      </w:rPr>
      <w:br/>
      <w:t xml:space="preserve">Version: </w:t>
    </w:r>
    <w:r>
      <w:rPr>
        <w:rFonts w:cstheme="minorHAnsi"/>
        <w:color w:val="000000" w:themeColor="text1"/>
        <w:sz w:val="16"/>
        <w:szCs w:val="16"/>
      </w:rPr>
      <w:t>20.09.2022</w:t>
    </w:r>
  </w:p>
  <w:p w14:paraId="6B5ED792" w14:textId="306BF488" w:rsidR="005E7A64" w:rsidRDefault="004C1884" w:rsidP="009C0CA3">
    <w:pPr>
      <w:pStyle w:val="Header"/>
      <w:ind w:right="-23"/>
      <w:jc w:val="right"/>
      <w:rPr>
        <w:rFonts w:cstheme="minorHAnsi"/>
        <w:b/>
        <w:color w:val="000000" w:themeColor="text1"/>
        <w:spacing w:val="60"/>
        <w:sz w:val="14"/>
        <w:szCs w:val="14"/>
      </w:rPr>
    </w:pPr>
    <w:sdt>
      <w:sdtPr>
        <w:rPr>
          <w:rFonts w:cstheme="minorHAnsi"/>
          <w:b/>
          <w:color w:val="92CDDC" w:themeColor="accent5" w:themeTint="99"/>
          <w:sz w:val="14"/>
          <w:szCs w:val="14"/>
        </w:rPr>
        <w:id w:val="705842769"/>
        <w:docPartObj>
          <w:docPartGallery w:val="Page Numbers (Bottom of Page)"/>
          <w:docPartUnique/>
        </w:docPartObj>
      </w:sdtPr>
      <w:sdtEndPr>
        <w:rPr>
          <w:color w:val="000000" w:themeColor="text1"/>
          <w:spacing w:val="60"/>
        </w:rPr>
      </w:sdtEndPr>
      <w:sdtContent>
        <w:r w:rsidR="005E7A64" w:rsidRPr="006C7AA7">
          <w:rPr>
            <w:rFonts w:cstheme="minorHAnsi"/>
            <w:b/>
            <w:color w:val="000000" w:themeColor="text1"/>
            <w:sz w:val="14"/>
            <w:szCs w:val="14"/>
          </w:rPr>
          <w:fldChar w:fldCharType="begin"/>
        </w:r>
        <w:r w:rsidR="005E7A64" w:rsidRPr="006C7AA7">
          <w:rPr>
            <w:rFonts w:cstheme="minorHAnsi"/>
            <w:b/>
            <w:color w:val="000000" w:themeColor="text1"/>
            <w:sz w:val="14"/>
            <w:szCs w:val="14"/>
          </w:rPr>
          <w:instrText xml:space="preserve"> PAGE   \* MERGEFORMAT </w:instrText>
        </w:r>
        <w:r w:rsidR="005E7A64" w:rsidRPr="006C7AA7">
          <w:rPr>
            <w:rFonts w:cstheme="minorHAnsi"/>
            <w:b/>
            <w:color w:val="000000" w:themeColor="text1"/>
            <w:sz w:val="14"/>
            <w:szCs w:val="14"/>
          </w:rPr>
          <w:fldChar w:fldCharType="separate"/>
        </w:r>
        <w:r w:rsidR="005E7A64">
          <w:rPr>
            <w:rFonts w:cstheme="minorHAnsi"/>
            <w:b/>
            <w:color w:val="000000" w:themeColor="text1"/>
            <w:sz w:val="14"/>
            <w:szCs w:val="14"/>
          </w:rPr>
          <w:t>18</w:t>
        </w:r>
        <w:r w:rsidR="005E7A64" w:rsidRPr="006C7AA7">
          <w:rPr>
            <w:rFonts w:cstheme="minorHAnsi"/>
            <w:b/>
            <w:noProof/>
            <w:color w:val="000000" w:themeColor="text1"/>
            <w:sz w:val="14"/>
            <w:szCs w:val="14"/>
          </w:rPr>
          <w:fldChar w:fldCharType="end"/>
        </w:r>
        <w:r w:rsidR="005E7A64" w:rsidRPr="006C7AA7">
          <w:rPr>
            <w:rFonts w:cstheme="minorHAnsi"/>
            <w:b/>
            <w:color w:val="000000" w:themeColor="text1"/>
            <w:sz w:val="14"/>
            <w:szCs w:val="14"/>
          </w:rPr>
          <w:t xml:space="preserve"> | </w:t>
        </w:r>
        <w:r w:rsidR="005E7A64" w:rsidRPr="006C7AA7">
          <w:rPr>
            <w:rFonts w:cstheme="minorHAnsi"/>
            <w:b/>
            <w:color w:val="000000" w:themeColor="text1"/>
            <w:spacing w:val="60"/>
            <w:sz w:val="14"/>
            <w:szCs w:val="14"/>
          </w:rPr>
          <w:t>Page</w:t>
        </w:r>
      </w:sdtContent>
    </w:sdt>
  </w:p>
  <w:p w14:paraId="3890DBCD" w14:textId="5EAA93D1" w:rsidR="005E7A64" w:rsidRPr="006C7AA7" w:rsidRDefault="005E7A64" w:rsidP="00A14027">
    <w:pPr>
      <w:pStyle w:val="DocID"/>
      <w:jc w:val="center"/>
      <w:rPr>
        <w:rFonts w:cstheme="minorHAnsi"/>
        <w:b/>
        <w:color w:val="000000" w:themeColor="text1"/>
        <w:spacing w:val="6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3CEE" w14:textId="77777777" w:rsidR="004C1884" w:rsidRDefault="004C1884">
      <w:r>
        <w:separator/>
      </w:r>
    </w:p>
  </w:footnote>
  <w:footnote w:type="continuationSeparator" w:id="0">
    <w:p w14:paraId="24EBF99D" w14:textId="77777777" w:rsidR="004C1884" w:rsidRDefault="004C1884">
      <w:r>
        <w:continuationSeparator/>
      </w:r>
    </w:p>
  </w:footnote>
  <w:footnote w:type="continuationNotice" w:id="1">
    <w:p w14:paraId="56651F34" w14:textId="77777777" w:rsidR="004C1884" w:rsidRDefault="004C1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893" w14:textId="4C0601C2" w:rsidR="005E7A64" w:rsidRDefault="005E7A64" w:rsidP="00E441CA">
    <w:pPr>
      <w:pStyle w:val="Header"/>
      <w:ind w:left="-454"/>
      <w:rPr>
        <w:rFonts w:ascii="Calibri" w:hAnsi="Calibri" w:cs="Calibri"/>
        <w:b/>
      </w:rPr>
    </w:pPr>
  </w:p>
  <w:p w14:paraId="0390D61B" w14:textId="01D9364C" w:rsidR="005E7A64" w:rsidRDefault="005E7A64" w:rsidP="00E441CA">
    <w:pPr>
      <w:pStyle w:val="Header"/>
      <w:ind w:left="-454"/>
      <w:rPr>
        <w:rFonts w:ascii="Calibri" w:hAnsi="Calibri" w:cs="Calibri"/>
        <w:b/>
      </w:rPr>
    </w:pPr>
  </w:p>
  <w:p w14:paraId="66726DD9" w14:textId="008674FF" w:rsidR="005E7A64" w:rsidRPr="00E441CA" w:rsidRDefault="005E7A64" w:rsidP="00E44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2C5E" w14:textId="6E871043" w:rsidR="005E7A64" w:rsidRDefault="005E7A64">
    <w:pPr>
      <w:pStyle w:val="Header"/>
    </w:pPr>
    <w:r>
      <w:rPr>
        <w:noProof/>
      </w:rPr>
      <w:drawing>
        <wp:inline distT="0" distB="0" distL="0" distR="0" wp14:anchorId="2E069C02" wp14:editId="4E9BD111">
          <wp:extent cx="3155950" cy="545465"/>
          <wp:effectExtent l="0" t="0" r="6350" b="698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55950" cy="5454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8596" w14:textId="11EC0D4C" w:rsidR="005E7A64" w:rsidRDefault="005E7A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A248" w14:textId="27C6DDA6" w:rsidR="005E7A64" w:rsidRDefault="005E7A64">
    <w:pPr>
      <w:pStyle w:val="Header"/>
    </w:pPr>
  </w:p>
  <w:p w14:paraId="13CC75FB" w14:textId="77777777" w:rsidR="005E7A64" w:rsidRDefault="005E7A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6548" w14:textId="1D7E50BC" w:rsidR="005E7A64" w:rsidRDefault="005E7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1027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E0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4F1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AD1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227D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381F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69F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D4D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A08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447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1E59"/>
    <w:multiLevelType w:val="hybridMultilevel"/>
    <w:tmpl w:val="4A9CC236"/>
    <w:lvl w:ilvl="0" w:tplc="7FCC2CE2">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6372B03"/>
    <w:multiLevelType w:val="hybridMultilevel"/>
    <w:tmpl w:val="BDBA439C"/>
    <w:lvl w:ilvl="0" w:tplc="6BD0A9B4">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A0485D"/>
    <w:multiLevelType w:val="multilevel"/>
    <w:tmpl w:val="B9AA379E"/>
    <w:lvl w:ilvl="0">
      <w:start w:val="1"/>
      <w:numFmt w:val="lowerLetter"/>
      <w:lvlText w:val="(%1)"/>
      <w:lvlJc w:val="left"/>
      <w:pPr>
        <w:tabs>
          <w:tab w:val="num" w:pos="1418"/>
        </w:tabs>
        <w:ind w:left="1418" w:hanging="738"/>
      </w:pPr>
      <w:rPr>
        <w:rFonts w:hint="default"/>
        <w:b w:val="0"/>
        <w:color w:val="010000"/>
        <w:u w:val="none"/>
      </w:rPr>
    </w:lvl>
    <w:lvl w:ilvl="1">
      <w:start w:val="1"/>
      <w:numFmt w:val="lowerLetter"/>
      <w:lvlText w:val="%2."/>
      <w:lvlJc w:val="left"/>
      <w:pPr>
        <w:tabs>
          <w:tab w:val="num" w:pos="1985"/>
        </w:tabs>
        <w:ind w:left="1985"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6F647F"/>
    <w:multiLevelType w:val="hybridMultilevel"/>
    <w:tmpl w:val="A6CA2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5A687F"/>
    <w:multiLevelType w:val="hybridMultilevel"/>
    <w:tmpl w:val="40EAC19C"/>
    <w:lvl w:ilvl="0" w:tplc="E736C85E">
      <w:start w:val="1"/>
      <w:numFmt w:val="lowerRoman"/>
      <w:lvlText w:val="(%1)"/>
      <w:lvlJc w:val="left"/>
      <w:pPr>
        <w:ind w:left="2251" w:hanging="720"/>
      </w:pPr>
      <w:rPr>
        <w:rFonts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15" w15:restartNumberingAfterBreak="0">
    <w:nsid w:val="146C16C5"/>
    <w:multiLevelType w:val="multilevel"/>
    <w:tmpl w:val="C666B94C"/>
    <w:lvl w:ilvl="0">
      <w:start w:val="1"/>
      <w:numFmt w:val="lowerLetter"/>
      <w:lvlText w:val="(%1)"/>
      <w:lvlJc w:val="left"/>
      <w:pPr>
        <w:tabs>
          <w:tab w:val="num" w:pos="1418"/>
        </w:tabs>
        <w:ind w:left="1418" w:hanging="738"/>
      </w:pPr>
      <w:rPr>
        <w:rFonts w:hint="default"/>
        <w:b w:val="0"/>
        <w:color w:val="010000"/>
        <w:u w:val="none"/>
      </w:rPr>
    </w:lvl>
    <w:lvl w:ilvl="1">
      <w:start w:val="1"/>
      <w:numFmt w:val="lowerLetter"/>
      <w:lvlText w:val="%2."/>
      <w:lvlJc w:val="left"/>
      <w:pPr>
        <w:tabs>
          <w:tab w:val="num" w:pos="1985"/>
        </w:tabs>
        <w:ind w:left="1985"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A04892"/>
    <w:multiLevelType w:val="hybridMultilevel"/>
    <w:tmpl w:val="B6BE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22C25"/>
    <w:multiLevelType w:val="multilevel"/>
    <w:tmpl w:val="4B8480C8"/>
    <w:lvl w:ilvl="0">
      <w:start w:val="1"/>
      <w:numFmt w:val="lowerLetter"/>
      <w:pStyle w:val="astyle1"/>
      <w:lvlText w:val="(%1)"/>
      <w:lvlJc w:val="left"/>
      <w:pPr>
        <w:tabs>
          <w:tab w:val="num" w:pos="1418"/>
        </w:tabs>
        <w:ind w:left="1418" w:hanging="738"/>
      </w:pPr>
      <w:rPr>
        <w:rFonts w:hint="default"/>
        <w:b w:val="0"/>
        <w:color w:val="010000"/>
        <w:u w:val="none"/>
      </w:rPr>
    </w:lvl>
    <w:lvl w:ilvl="1">
      <w:start w:val="1"/>
      <w:numFmt w:val="lowerLetter"/>
      <w:pStyle w:val="istyle2"/>
      <w:lvlText w:val="%2."/>
      <w:lvlJc w:val="left"/>
      <w:pPr>
        <w:tabs>
          <w:tab w:val="num" w:pos="1985"/>
        </w:tabs>
        <w:ind w:left="1985"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70B0E81"/>
    <w:multiLevelType w:val="hybridMultilevel"/>
    <w:tmpl w:val="D9B48A42"/>
    <w:lvl w:ilvl="0" w:tplc="0A64F6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6D1A6E"/>
    <w:multiLevelType w:val="hybridMultilevel"/>
    <w:tmpl w:val="410853E4"/>
    <w:lvl w:ilvl="0" w:tplc="FEA48706">
      <w:start w:val="1"/>
      <w:numFmt w:val="lowerRoman"/>
      <w:lvlText w:val="(%1)"/>
      <w:lvlJc w:val="left"/>
      <w:pPr>
        <w:ind w:left="34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5D2126"/>
    <w:multiLevelType w:val="hybridMultilevel"/>
    <w:tmpl w:val="E33E6692"/>
    <w:lvl w:ilvl="0" w:tplc="B9522634">
      <w:numFmt w:val="bullet"/>
      <w:lvlText w:val="•"/>
      <w:lvlJc w:val="left"/>
      <w:pPr>
        <w:ind w:left="720" w:hanging="720"/>
      </w:pPr>
      <w:rPr>
        <w:rFonts w:ascii="Calibri" w:eastAsia="Georg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E3370E"/>
    <w:multiLevelType w:val="hybridMultilevel"/>
    <w:tmpl w:val="8812BB4C"/>
    <w:lvl w:ilvl="0" w:tplc="A9C6B774">
      <w:start w:val="1"/>
      <w:numFmt w:val="lowerRoman"/>
      <w:lvlText w:val="(%1)"/>
      <w:lvlJc w:val="left"/>
      <w:pPr>
        <w:ind w:left="34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876BEB"/>
    <w:multiLevelType w:val="multilevel"/>
    <w:tmpl w:val="73146626"/>
    <w:name w:val="(Unnamed Numbering Scheme)5"/>
    <w:lvl w:ilvl="0">
      <w:start w:val="1"/>
      <w:numFmt w:val="decimal"/>
      <w:pStyle w:val="Heading1"/>
      <w:lvlText w:val="%1."/>
      <w:lvlJc w:val="left"/>
      <w:pPr>
        <w:ind w:left="819" w:hanging="680"/>
      </w:pPr>
      <w:rPr>
        <w:rFonts w:ascii="Calibri" w:eastAsia="Georgia" w:hAnsi="Calibri" w:cs="Calibri" w:hint="default"/>
        <w:b/>
        <w:bCs/>
        <w:spacing w:val="-1"/>
        <w:w w:val="99"/>
        <w:sz w:val="28"/>
        <w:szCs w:val="28"/>
      </w:rPr>
    </w:lvl>
    <w:lvl w:ilvl="1">
      <w:start w:val="1"/>
      <w:numFmt w:val="decimal"/>
      <w:pStyle w:val="Heading2"/>
      <w:lvlText w:val="%1.%2"/>
      <w:lvlJc w:val="left"/>
      <w:pPr>
        <w:ind w:left="8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567"/>
      </w:pPr>
      <w:rPr>
        <w:rFonts w:hint="default"/>
      </w:rPr>
    </w:lvl>
    <w:lvl w:ilvl="3">
      <w:start w:val="1"/>
      <w:numFmt w:val="lowerRoman"/>
      <w:pStyle w:val="Heading4"/>
      <w:lvlText w:val="(%4)"/>
      <w:lvlJc w:val="left"/>
      <w:pPr>
        <w:tabs>
          <w:tab w:val="num" w:pos="1985"/>
        </w:tabs>
        <w:ind w:left="1985" w:hanging="567"/>
      </w:pPr>
      <w:rPr>
        <w:rFonts w:hint="default"/>
      </w:rPr>
    </w:lvl>
    <w:lvl w:ilvl="4">
      <w:start w:val="1"/>
      <w:numFmt w:val="bullet"/>
      <w:lvlText w:val="•"/>
      <w:lvlJc w:val="left"/>
      <w:pPr>
        <w:ind w:left="3429" w:hanging="720"/>
      </w:pPr>
      <w:rPr>
        <w:rFonts w:hint="default"/>
      </w:rPr>
    </w:lvl>
    <w:lvl w:ilvl="5">
      <w:start w:val="1"/>
      <w:numFmt w:val="bullet"/>
      <w:lvlText w:val="•"/>
      <w:lvlJc w:val="left"/>
      <w:pPr>
        <w:ind w:left="4285" w:hanging="720"/>
      </w:pPr>
      <w:rPr>
        <w:rFonts w:hint="default"/>
      </w:rPr>
    </w:lvl>
    <w:lvl w:ilvl="6">
      <w:start w:val="1"/>
      <w:numFmt w:val="bullet"/>
      <w:lvlText w:val="•"/>
      <w:lvlJc w:val="left"/>
      <w:pPr>
        <w:ind w:left="5141" w:hanging="720"/>
      </w:pPr>
      <w:rPr>
        <w:rFonts w:hint="default"/>
      </w:rPr>
    </w:lvl>
    <w:lvl w:ilvl="7">
      <w:start w:val="1"/>
      <w:numFmt w:val="bullet"/>
      <w:lvlText w:val="•"/>
      <w:lvlJc w:val="left"/>
      <w:pPr>
        <w:ind w:left="5997" w:hanging="720"/>
      </w:pPr>
      <w:rPr>
        <w:rFonts w:hint="default"/>
      </w:rPr>
    </w:lvl>
    <w:lvl w:ilvl="8">
      <w:start w:val="1"/>
      <w:numFmt w:val="bullet"/>
      <w:lvlText w:val="•"/>
      <w:lvlJc w:val="left"/>
      <w:pPr>
        <w:ind w:left="6853" w:hanging="720"/>
      </w:pPr>
      <w:rPr>
        <w:rFonts w:hint="default"/>
      </w:rPr>
    </w:lvl>
  </w:abstractNum>
  <w:abstractNum w:abstractNumId="23" w15:restartNumberingAfterBreak="0">
    <w:nsid w:val="38181FFE"/>
    <w:multiLevelType w:val="hybridMultilevel"/>
    <w:tmpl w:val="410853E4"/>
    <w:lvl w:ilvl="0" w:tplc="FEA48706">
      <w:start w:val="1"/>
      <w:numFmt w:val="lowerRoman"/>
      <w:lvlText w:val="(%1)"/>
      <w:lvlJc w:val="left"/>
      <w:pPr>
        <w:ind w:left="34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9C6C2B"/>
    <w:multiLevelType w:val="hybridMultilevel"/>
    <w:tmpl w:val="F6942F20"/>
    <w:lvl w:ilvl="0" w:tplc="249CBEB4">
      <w:start w:val="1"/>
      <w:numFmt w:val="lowerRoman"/>
      <w:lvlText w:val="(%1)"/>
      <w:lvlJc w:val="left"/>
      <w:pPr>
        <w:ind w:left="34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F67709"/>
    <w:multiLevelType w:val="hybridMultilevel"/>
    <w:tmpl w:val="BC267E80"/>
    <w:lvl w:ilvl="0" w:tplc="7EFAA5C8">
      <w:start w:val="1"/>
      <w:numFmt w:val="lowerRoman"/>
      <w:lvlText w:val="(%1)"/>
      <w:lvlJc w:val="left"/>
      <w:pPr>
        <w:ind w:left="34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3720F6"/>
    <w:multiLevelType w:val="hybridMultilevel"/>
    <w:tmpl w:val="5454A6FC"/>
    <w:name w:val="(Unnamed Numbering Scheme)3"/>
    <w:lvl w:ilvl="0" w:tplc="19426FE0">
      <w:start w:val="1"/>
      <w:numFmt w:val="decimal"/>
      <w:lvlText w:val="%1. "/>
      <w:lvlJc w:val="left"/>
      <w:pPr>
        <w:ind w:left="502" w:hanging="360"/>
      </w:pPr>
      <w:rPr>
        <w:rFonts w:asciiTheme="minorHAnsi" w:eastAsia="Georgia" w:hAnsiTheme="minorHAnsi" w:cstheme="minorHAnsi" w:hint="default"/>
        <w:w w:val="99"/>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859AD"/>
    <w:multiLevelType w:val="multilevel"/>
    <w:tmpl w:val="D3C6ED8A"/>
    <w:lvl w:ilvl="0">
      <w:start w:val="1"/>
      <w:numFmt w:val="lowerRoman"/>
      <w:lvlText w:val="(%1)"/>
      <w:lvlJc w:val="left"/>
      <w:pPr>
        <w:tabs>
          <w:tab w:val="num" w:pos="1985"/>
        </w:tabs>
        <w:ind w:left="1985" w:hanging="567"/>
      </w:pPr>
      <w:rPr>
        <w:rFonts w:asciiTheme="minorHAnsi" w:eastAsia="Georgia" w:hAnsiTheme="minorHAnsi" w:cstheme="minorHAnsi" w:hint="default"/>
        <w:w w:val="99"/>
        <w:sz w:val="20"/>
        <w:szCs w:val="20"/>
      </w:rPr>
    </w:lvl>
    <w:lvl w:ilvl="1">
      <w:start w:val="1"/>
      <w:numFmt w:val="lowerLetter"/>
      <w:lvlText w:val="%2."/>
      <w:lvlJc w:val="left"/>
      <w:pPr>
        <w:ind w:left="1463" w:hanging="360"/>
      </w:pPr>
      <w:rPr>
        <w:rFonts w:hint="default"/>
      </w:rPr>
    </w:lvl>
    <w:lvl w:ilvl="2">
      <w:start w:val="1"/>
      <w:numFmt w:val="lowerRoman"/>
      <w:lvlText w:val="%3."/>
      <w:lvlJc w:val="right"/>
      <w:pPr>
        <w:ind w:left="2183" w:hanging="180"/>
      </w:pPr>
      <w:rPr>
        <w:rFonts w:hint="default"/>
      </w:rPr>
    </w:lvl>
    <w:lvl w:ilvl="3">
      <w:start w:val="1"/>
      <w:numFmt w:val="decimal"/>
      <w:lvlText w:val="%4."/>
      <w:lvlJc w:val="left"/>
      <w:pPr>
        <w:ind w:left="2903" w:hanging="360"/>
      </w:pPr>
      <w:rPr>
        <w:rFonts w:hint="default"/>
      </w:rPr>
    </w:lvl>
    <w:lvl w:ilvl="4">
      <w:start w:val="1"/>
      <w:numFmt w:val="lowerLetter"/>
      <w:lvlText w:val="%5."/>
      <w:lvlJc w:val="left"/>
      <w:pPr>
        <w:ind w:left="3623" w:hanging="360"/>
      </w:pPr>
      <w:rPr>
        <w:rFonts w:hint="default"/>
      </w:rPr>
    </w:lvl>
    <w:lvl w:ilvl="5">
      <w:start w:val="1"/>
      <w:numFmt w:val="lowerRoman"/>
      <w:lvlText w:val="%6."/>
      <w:lvlJc w:val="right"/>
      <w:pPr>
        <w:ind w:left="4343" w:hanging="180"/>
      </w:pPr>
      <w:rPr>
        <w:rFonts w:hint="default"/>
      </w:rPr>
    </w:lvl>
    <w:lvl w:ilvl="6">
      <w:start w:val="1"/>
      <w:numFmt w:val="decimal"/>
      <w:lvlText w:val="%7."/>
      <w:lvlJc w:val="left"/>
      <w:pPr>
        <w:ind w:left="5063" w:hanging="360"/>
      </w:pPr>
      <w:rPr>
        <w:rFonts w:hint="default"/>
      </w:rPr>
    </w:lvl>
    <w:lvl w:ilvl="7">
      <w:start w:val="1"/>
      <w:numFmt w:val="lowerLetter"/>
      <w:lvlText w:val="%8."/>
      <w:lvlJc w:val="left"/>
      <w:pPr>
        <w:ind w:left="5783" w:hanging="360"/>
      </w:pPr>
      <w:rPr>
        <w:rFonts w:hint="default"/>
      </w:rPr>
    </w:lvl>
    <w:lvl w:ilvl="8">
      <w:start w:val="1"/>
      <w:numFmt w:val="lowerRoman"/>
      <w:lvlText w:val="%9."/>
      <w:lvlJc w:val="right"/>
      <w:pPr>
        <w:ind w:left="6503" w:hanging="180"/>
      </w:pPr>
      <w:rPr>
        <w:rFonts w:hint="default"/>
      </w:rPr>
    </w:lvl>
  </w:abstractNum>
  <w:abstractNum w:abstractNumId="28" w15:restartNumberingAfterBreak="0">
    <w:nsid w:val="479F61D9"/>
    <w:multiLevelType w:val="hybridMultilevel"/>
    <w:tmpl w:val="411AEF94"/>
    <w:lvl w:ilvl="0" w:tplc="87703B68">
      <w:start w:val="1"/>
      <w:numFmt w:val="lowerRoman"/>
      <w:lvlText w:val="(%1)"/>
      <w:lvlJc w:val="left"/>
      <w:pPr>
        <w:ind w:left="34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EA7E04"/>
    <w:multiLevelType w:val="hybridMultilevel"/>
    <w:tmpl w:val="4AE0E654"/>
    <w:lvl w:ilvl="0" w:tplc="3E6ABAB8">
      <w:start w:val="1"/>
      <w:numFmt w:val="lowerRoman"/>
      <w:lvlText w:val="(%1)"/>
      <w:lvlJc w:val="left"/>
      <w:pPr>
        <w:ind w:left="34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C609F9"/>
    <w:multiLevelType w:val="hybridMultilevel"/>
    <w:tmpl w:val="4E2414A2"/>
    <w:name w:val="(Unnamed Numbering Scheme)2"/>
    <w:lvl w:ilvl="0" w:tplc="D454428E">
      <w:start w:val="1"/>
      <w:numFmt w:val="decimal"/>
      <w:lvlText w:val="%1."/>
      <w:lvlJc w:val="left"/>
      <w:pPr>
        <w:ind w:left="786" w:hanging="360"/>
      </w:pPr>
      <w:rPr>
        <w:rFonts w:asciiTheme="minorHAnsi" w:eastAsia="Georgia" w:hAnsiTheme="minorHAnsi" w:cstheme="minorHAnsi" w:hint="default"/>
        <w:w w:val="99"/>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1E16A56"/>
    <w:multiLevelType w:val="hybridMultilevel"/>
    <w:tmpl w:val="6DFCC182"/>
    <w:lvl w:ilvl="0" w:tplc="8C2634F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6E0772"/>
    <w:multiLevelType w:val="multilevel"/>
    <w:tmpl w:val="7B32A490"/>
    <w:name w:val="(Unnamed Numbering Scheme)"/>
    <w:lvl w:ilvl="0">
      <w:start w:val="1"/>
      <w:numFmt w:val="decimal"/>
      <w:lvlText w:val="%1."/>
      <w:lvlJc w:val="left"/>
      <w:pPr>
        <w:ind w:left="819" w:hanging="680"/>
      </w:pPr>
      <w:rPr>
        <w:rFonts w:ascii="Calibri" w:eastAsia="Georgia" w:hAnsi="Calibri" w:cs="Calibri" w:hint="default"/>
        <w:b/>
        <w:bCs/>
        <w:spacing w:val="-1"/>
        <w:w w:val="99"/>
        <w:sz w:val="28"/>
        <w:szCs w:val="28"/>
      </w:rPr>
    </w:lvl>
    <w:lvl w:ilvl="1">
      <w:start w:val="1"/>
      <w:numFmt w:val="decimal"/>
      <w:lvlText w:val="%1.%2"/>
      <w:lvlJc w:val="left"/>
      <w:pPr>
        <w:ind w:left="860" w:hanging="720"/>
      </w:pPr>
      <w:rPr>
        <w:rFonts w:ascii="Arial" w:eastAsia="Georgia" w:hAnsi="Arial" w:cs="Arial" w:hint="default"/>
        <w:b/>
        <w:bCs/>
        <w:w w:val="99"/>
        <w:sz w:val="20"/>
        <w:szCs w:val="20"/>
      </w:rPr>
    </w:lvl>
    <w:lvl w:ilvl="2">
      <w:start w:val="1"/>
      <w:numFmt w:val="lowerLetter"/>
      <w:lvlText w:val="(%3)"/>
      <w:lvlJc w:val="left"/>
      <w:pPr>
        <w:tabs>
          <w:tab w:val="num" w:pos="1418"/>
        </w:tabs>
        <w:ind w:left="1418" w:hanging="567"/>
      </w:pPr>
      <w:rPr>
        <w:rFonts w:hint="default"/>
      </w:rPr>
    </w:lvl>
    <w:lvl w:ilvl="3">
      <w:start w:val="1"/>
      <w:numFmt w:val="lowerRoman"/>
      <w:pStyle w:val="istyletogoundera"/>
      <w:lvlText w:val="(%4)"/>
      <w:lvlJc w:val="left"/>
      <w:pPr>
        <w:tabs>
          <w:tab w:val="num" w:pos="1985"/>
        </w:tabs>
        <w:ind w:left="1985" w:hanging="567"/>
      </w:pPr>
      <w:rPr>
        <w:rFonts w:hint="default"/>
      </w:rPr>
    </w:lvl>
    <w:lvl w:ilvl="4">
      <w:start w:val="1"/>
      <w:numFmt w:val="bullet"/>
      <w:lvlText w:val="•"/>
      <w:lvlJc w:val="left"/>
      <w:pPr>
        <w:ind w:left="3429" w:hanging="720"/>
      </w:pPr>
      <w:rPr>
        <w:rFonts w:hint="default"/>
      </w:rPr>
    </w:lvl>
    <w:lvl w:ilvl="5">
      <w:start w:val="1"/>
      <w:numFmt w:val="bullet"/>
      <w:lvlText w:val="•"/>
      <w:lvlJc w:val="left"/>
      <w:pPr>
        <w:ind w:left="4285" w:hanging="720"/>
      </w:pPr>
      <w:rPr>
        <w:rFonts w:hint="default"/>
      </w:rPr>
    </w:lvl>
    <w:lvl w:ilvl="6">
      <w:start w:val="1"/>
      <w:numFmt w:val="bullet"/>
      <w:lvlText w:val="•"/>
      <w:lvlJc w:val="left"/>
      <w:pPr>
        <w:ind w:left="5141" w:hanging="720"/>
      </w:pPr>
      <w:rPr>
        <w:rFonts w:hint="default"/>
      </w:rPr>
    </w:lvl>
    <w:lvl w:ilvl="7">
      <w:start w:val="1"/>
      <w:numFmt w:val="bullet"/>
      <w:lvlText w:val="•"/>
      <w:lvlJc w:val="left"/>
      <w:pPr>
        <w:ind w:left="5997" w:hanging="720"/>
      </w:pPr>
      <w:rPr>
        <w:rFonts w:hint="default"/>
      </w:rPr>
    </w:lvl>
    <w:lvl w:ilvl="8">
      <w:start w:val="1"/>
      <w:numFmt w:val="bullet"/>
      <w:lvlText w:val="•"/>
      <w:lvlJc w:val="left"/>
      <w:pPr>
        <w:ind w:left="6853" w:hanging="720"/>
      </w:pPr>
      <w:rPr>
        <w:rFonts w:hint="default"/>
      </w:rPr>
    </w:lvl>
  </w:abstractNum>
  <w:abstractNum w:abstractNumId="33" w15:restartNumberingAfterBreak="0">
    <w:nsid w:val="556A1D09"/>
    <w:multiLevelType w:val="hybridMultilevel"/>
    <w:tmpl w:val="476EC546"/>
    <w:lvl w:ilvl="0" w:tplc="537C4356">
      <w:start w:val="1"/>
      <w:numFmt w:val="lowerRoman"/>
      <w:lvlText w:val="(%1)"/>
      <w:lvlJc w:val="left"/>
      <w:pPr>
        <w:ind w:left="34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FF3722"/>
    <w:multiLevelType w:val="hybridMultilevel"/>
    <w:tmpl w:val="ABC4ECC0"/>
    <w:lvl w:ilvl="0" w:tplc="AE36F19C">
      <w:start w:val="1"/>
      <w:numFmt w:val="lowerRoman"/>
      <w:lvlText w:val="(%1)"/>
      <w:lvlJc w:val="left"/>
      <w:pPr>
        <w:ind w:left="34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CD4630"/>
    <w:multiLevelType w:val="multilevel"/>
    <w:tmpl w:val="D99247C4"/>
    <w:lvl w:ilvl="0">
      <w:start w:val="1"/>
      <w:numFmt w:val="lowerLetter"/>
      <w:lvlText w:val="(%1)"/>
      <w:lvlJc w:val="left"/>
      <w:pPr>
        <w:tabs>
          <w:tab w:val="num" w:pos="1418"/>
        </w:tabs>
        <w:ind w:left="1418" w:hanging="738"/>
      </w:pPr>
      <w:rPr>
        <w:rFonts w:hint="default"/>
        <w:b w:val="0"/>
        <w:color w:val="010000"/>
        <w:u w:val="none"/>
      </w:rPr>
    </w:lvl>
    <w:lvl w:ilvl="1">
      <w:start w:val="1"/>
      <w:numFmt w:val="lowerLetter"/>
      <w:lvlText w:val="%2."/>
      <w:lvlJc w:val="left"/>
      <w:pPr>
        <w:tabs>
          <w:tab w:val="num" w:pos="1985"/>
        </w:tabs>
        <w:ind w:left="1985"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E900FDA"/>
    <w:multiLevelType w:val="multilevel"/>
    <w:tmpl w:val="BD90DECA"/>
    <w:name w:val="(Unnamed Numbering Scheme)4"/>
    <w:lvl w:ilvl="0">
      <w:start w:val="1"/>
      <w:numFmt w:val="decimal"/>
      <w:pStyle w:val="2headingAnnexure"/>
      <w:lvlText w:val="%1."/>
      <w:lvlJc w:val="left"/>
      <w:pPr>
        <w:ind w:left="1531" w:hanging="680"/>
      </w:pPr>
      <w:rPr>
        <w:rFonts w:ascii="Arial" w:eastAsia="Georgia" w:hAnsi="Arial" w:cs="Arial" w:hint="default"/>
        <w:b/>
        <w:bCs/>
        <w:spacing w:val="-1"/>
        <w:w w:val="99"/>
        <w:sz w:val="28"/>
        <w:szCs w:val="28"/>
      </w:rPr>
    </w:lvl>
    <w:lvl w:ilvl="1">
      <w:start w:val="1"/>
      <w:numFmt w:val="decimal"/>
      <w:pStyle w:val="112headingAnnexure"/>
      <w:lvlText w:val="%1.%2"/>
      <w:lvlJc w:val="left"/>
      <w:pPr>
        <w:ind w:left="1400" w:hanging="720"/>
      </w:pPr>
      <w:rPr>
        <w:rFonts w:asciiTheme="minorHAnsi" w:eastAsia="Georgia" w:hAnsiTheme="minorHAnsi" w:cstheme="minorHAnsi" w:hint="default"/>
        <w:b/>
        <w:bCs/>
        <w:w w:val="100"/>
        <w:sz w:val="22"/>
        <w:szCs w:val="22"/>
      </w:rPr>
    </w:lvl>
    <w:lvl w:ilvl="2">
      <w:start w:val="1"/>
      <w:numFmt w:val="lowerLetter"/>
      <w:pStyle w:val="Clauseheading3"/>
      <w:lvlText w:val="(%3)"/>
      <w:lvlJc w:val="left"/>
      <w:pPr>
        <w:ind w:left="2254" w:hanging="720"/>
      </w:pPr>
      <w:rPr>
        <w:rFonts w:asciiTheme="minorHAnsi" w:hAnsiTheme="minorHAnsi" w:cstheme="minorHAnsi" w:hint="default"/>
      </w:rPr>
    </w:lvl>
    <w:lvl w:ilvl="3">
      <w:start w:val="1"/>
      <w:numFmt w:val="bullet"/>
      <w:lvlText w:val="•"/>
      <w:lvlJc w:val="left"/>
      <w:pPr>
        <w:ind w:left="3110" w:hanging="720"/>
      </w:pPr>
      <w:rPr>
        <w:rFonts w:hint="default"/>
      </w:rPr>
    </w:lvl>
    <w:lvl w:ilvl="4">
      <w:start w:val="1"/>
      <w:numFmt w:val="bullet"/>
      <w:lvlText w:val="•"/>
      <w:lvlJc w:val="left"/>
      <w:pPr>
        <w:ind w:left="3967" w:hanging="720"/>
      </w:pPr>
      <w:rPr>
        <w:rFonts w:hint="default"/>
      </w:rPr>
    </w:lvl>
    <w:lvl w:ilvl="5">
      <w:start w:val="1"/>
      <w:numFmt w:val="bullet"/>
      <w:lvlText w:val="•"/>
      <w:lvlJc w:val="left"/>
      <w:pPr>
        <w:ind w:left="4823" w:hanging="720"/>
      </w:pPr>
      <w:rPr>
        <w:rFonts w:hint="default"/>
      </w:rPr>
    </w:lvl>
    <w:lvl w:ilvl="6">
      <w:start w:val="1"/>
      <w:numFmt w:val="bullet"/>
      <w:lvlText w:val="•"/>
      <w:lvlJc w:val="left"/>
      <w:pPr>
        <w:ind w:left="5679" w:hanging="720"/>
      </w:pPr>
      <w:rPr>
        <w:rFonts w:hint="default"/>
      </w:rPr>
    </w:lvl>
    <w:lvl w:ilvl="7">
      <w:start w:val="1"/>
      <w:numFmt w:val="bullet"/>
      <w:lvlText w:val="•"/>
      <w:lvlJc w:val="left"/>
      <w:pPr>
        <w:ind w:left="6535" w:hanging="720"/>
      </w:pPr>
      <w:rPr>
        <w:rFonts w:hint="default"/>
      </w:rPr>
    </w:lvl>
    <w:lvl w:ilvl="8">
      <w:start w:val="1"/>
      <w:numFmt w:val="bullet"/>
      <w:lvlText w:val="•"/>
      <w:lvlJc w:val="left"/>
      <w:pPr>
        <w:ind w:left="7391" w:hanging="720"/>
      </w:pPr>
      <w:rPr>
        <w:rFonts w:hint="default"/>
      </w:rPr>
    </w:lvl>
  </w:abstractNum>
  <w:abstractNum w:abstractNumId="37" w15:restartNumberingAfterBreak="0">
    <w:nsid w:val="5FA5157C"/>
    <w:multiLevelType w:val="hybridMultilevel"/>
    <w:tmpl w:val="D610A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F61F86"/>
    <w:multiLevelType w:val="hybridMultilevel"/>
    <w:tmpl w:val="1F240992"/>
    <w:lvl w:ilvl="0" w:tplc="B9522634">
      <w:numFmt w:val="bullet"/>
      <w:lvlText w:val="•"/>
      <w:lvlJc w:val="left"/>
      <w:pPr>
        <w:ind w:left="720" w:hanging="720"/>
      </w:pPr>
      <w:rPr>
        <w:rFonts w:ascii="Calibri" w:eastAsia="Georg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B17D43"/>
    <w:multiLevelType w:val="hybridMultilevel"/>
    <w:tmpl w:val="64AA491A"/>
    <w:lvl w:ilvl="0" w:tplc="2F30CABA">
      <w:start w:val="1"/>
      <w:numFmt w:val="lowerRoman"/>
      <w:lvlText w:val="(%1)"/>
      <w:lvlJc w:val="left"/>
      <w:pPr>
        <w:ind w:left="3414" w:hanging="360"/>
      </w:pPr>
      <w:rPr>
        <w:rFonts w:hint="default"/>
      </w:rPr>
    </w:lvl>
    <w:lvl w:ilvl="1" w:tplc="0C090019" w:tentative="1">
      <w:start w:val="1"/>
      <w:numFmt w:val="lowerLetter"/>
      <w:lvlText w:val="%2."/>
      <w:lvlJc w:val="left"/>
      <w:pPr>
        <w:ind w:left="4134" w:hanging="360"/>
      </w:pPr>
    </w:lvl>
    <w:lvl w:ilvl="2" w:tplc="0C09001B" w:tentative="1">
      <w:start w:val="1"/>
      <w:numFmt w:val="lowerRoman"/>
      <w:lvlText w:val="%3."/>
      <w:lvlJc w:val="right"/>
      <w:pPr>
        <w:ind w:left="4854" w:hanging="180"/>
      </w:pPr>
    </w:lvl>
    <w:lvl w:ilvl="3" w:tplc="0C09000F" w:tentative="1">
      <w:start w:val="1"/>
      <w:numFmt w:val="decimal"/>
      <w:lvlText w:val="%4."/>
      <w:lvlJc w:val="left"/>
      <w:pPr>
        <w:ind w:left="5574" w:hanging="360"/>
      </w:pPr>
    </w:lvl>
    <w:lvl w:ilvl="4" w:tplc="0C090019" w:tentative="1">
      <w:start w:val="1"/>
      <w:numFmt w:val="lowerLetter"/>
      <w:lvlText w:val="%5."/>
      <w:lvlJc w:val="left"/>
      <w:pPr>
        <w:ind w:left="6294" w:hanging="360"/>
      </w:pPr>
    </w:lvl>
    <w:lvl w:ilvl="5" w:tplc="0C09001B" w:tentative="1">
      <w:start w:val="1"/>
      <w:numFmt w:val="lowerRoman"/>
      <w:lvlText w:val="%6."/>
      <w:lvlJc w:val="right"/>
      <w:pPr>
        <w:ind w:left="7014" w:hanging="180"/>
      </w:pPr>
    </w:lvl>
    <w:lvl w:ilvl="6" w:tplc="0C09000F" w:tentative="1">
      <w:start w:val="1"/>
      <w:numFmt w:val="decimal"/>
      <w:lvlText w:val="%7."/>
      <w:lvlJc w:val="left"/>
      <w:pPr>
        <w:ind w:left="7734" w:hanging="360"/>
      </w:pPr>
    </w:lvl>
    <w:lvl w:ilvl="7" w:tplc="0C090019" w:tentative="1">
      <w:start w:val="1"/>
      <w:numFmt w:val="lowerLetter"/>
      <w:lvlText w:val="%8."/>
      <w:lvlJc w:val="left"/>
      <w:pPr>
        <w:ind w:left="8454" w:hanging="360"/>
      </w:pPr>
    </w:lvl>
    <w:lvl w:ilvl="8" w:tplc="0C09001B" w:tentative="1">
      <w:start w:val="1"/>
      <w:numFmt w:val="lowerRoman"/>
      <w:lvlText w:val="%9."/>
      <w:lvlJc w:val="right"/>
      <w:pPr>
        <w:ind w:left="9174" w:hanging="180"/>
      </w:pPr>
    </w:lvl>
  </w:abstractNum>
  <w:abstractNum w:abstractNumId="40" w15:restartNumberingAfterBreak="0">
    <w:nsid w:val="6A1C7ED5"/>
    <w:multiLevelType w:val="hybridMultilevel"/>
    <w:tmpl w:val="1B96AC22"/>
    <w:name w:val="Definitions"/>
    <w:lvl w:ilvl="0" w:tplc="C45EBC66">
      <w:start w:val="1"/>
      <w:numFmt w:val="none"/>
      <w:suff w:val="nothing"/>
      <w:lvlText w:val=""/>
      <w:lvlJc w:val="left"/>
      <w:pPr>
        <w:tabs>
          <w:tab w:val="num" w:pos="0"/>
        </w:tabs>
        <w:ind w:left="709" w:firstLine="0"/>
      </w:pPr>
      <w:rPr>
        <w:b w:val="0"/>
        <w:caps w:val="0"/>
        <w:color w:val="010000"/>
        <w:u w:val="none"/>
      </w:rPr>
    </w:lvl>
    <w:lvl w:ilvl="1" w:tplc="1AE4DCFE">
      <w:start w:val="1"/>
      <w:numFmt w:val="lowerLetter"/>
      <w:lvlText w:val="(%2)"/>
      <w:lvlJc w:val="left"/>
      <w:pPr>
        <w:tabs>
          <w:tab w:val="num" w:pos="1418"/>
        </w:tabs>
        <w:ind w:left="1418" w:hanging="712"/>
      </w:pPr>
      <w:rPr>
        <w:b w:val="0"/>
        <w:color w:val="010000"/>
        <w:u w:val="none"/>
      </w:rPr>
    </w:lvl>
    <w:lvl w:ilvl="2" w:tplc="92844AA6">
      <w:start w:val="1"/>
      <w:numFmt w:val="lowerRoman"/>
      <w:lvlText w:val="(%3)"/>
      <w:lvlJc w:val="left"/>
      <w:pPr>
        <w:tabs>
          <w:tab w:val="num" w:pos="2126"/>
        </w:tabs>
        <w:ind w:left="2126" w:hanging="708"/>
      </w:pPr>
      <w:rPr>
        <w:color w:val="010000"/>
        <w:u w:val="none"/>
      </w:rPr>
    </w:lvl>
    <w:lvl w:ilvl="3" w:tplc="5002F356">
      <w:start w:val="1"/>
      <w:numFmt w:val="upperLetter"/>
      <w:lvlText w:val="%4."/>
      <w:lvlJc w:val="left"/>
      <w:pPr>
        <w:tabs>
          <w:tab w:val="num" w:pos="2835"/>
        </w:tabs>
        <w:ind w:left="2835" w:hanging="709"/>
      </w:pPr>
      <w:rPr>
        <w:color w:val="010000"/>
        <w:u w:val="none"/>
      </w:rPr>
    </w:lvl>
    <w:lvl w:ilvl="4" w:tplc="D1FA13A0">
      <w:start w:val="1"/>
      <w:numFmt w:val="none"/>
      <w:suff w:val="nothing"/>
      <w:lvlText w:val=""/>
      <w:lvlJc w:val="left"/>
      <w:pPr>
        <w:tabs>
          <w:tab w:val="num" w:pos="720"/>
        </w:tabs>
        <w:ind w:left="0" w:firstLine="0"/>
      </w:pPr>
      <w:rPr>
        <w:color w:val="010000"/>
        <w:u w:val="none"/>
      </w:rPr>
    </w:lvl>
    <w:lvl w:ilvl="5" w:tplc="48F4106E">
      <w:start w:val="1"/>
      <w:numFmt w:val="none"/>
      <w:pStyle w:val="S2Heading6"/>
      <w:suff w:val="nothing"/>
      <w:lvlText w:val=""/>
      <w:lvlJc w:val="left"/>
      <w:pPr>
        <w:tabs>
          <w:tab w:val="num" w:pos="720"/>
        </w:tabs>
        <w:ind w:left="0" w:firstLine="0"/>
      </w:pPr>
      <w:rPr>
        <w:color w:val="010000"/>
        <w:u w:val="none"/>
      </w:rPr>
    </w:lvl>
    <w:lvl w:ilvl="6" w:tplc="D04A5896">
      <w:start w:val="1"/>
      <w:numFmt w:val="none"/>
      <w:pStyle w:val="S2Heading7"/>
      <w:suff w:val="nothing"/>
      <w:lvlText w:val=""/>
      <w:lvlJc w:val="left"/>
      <w:pPr>
        <w:tabs>
          <w:tab w:val="num" w:pos="720"/>
        </w:tabs>
        <w:ind w:left="0" w:firstLine="0"/>
      </w:pPr>
      <w:rPr>
        <w:color w:val="010000"/>
        <w:u w:val="none"/>
      </w:rPr>
    </w:lvl>
    <w:lvl w:ilvl="7" w:tplc="0D92EC7A">
      <w:start w:val="1"/>
      <w:numFmt w:val="none"/>
      <w:pStyle w:val="S2Heading8"/>
      <w:suff w:val="nothing"/>
      <w:lvlText w:val=""/>
      <w:lvlJc w:val="left"/>
      <w:pPr>
        <w:tabs>
          <w:tab w:val="num" w:pos="720"/>
        </w:tabs>
        <w:ind w:left="0" w:firstLine="0"/>
      </w:pPr>
      <w:rPr>
        <w:color w:val="010000"/>
        <w:u w:val="none"/>
      </w:rPr>
    </w:lvl>
    <w:lvl w:ilvl="8" w:tplc="8FA41D66">
      <w:start w:val="1"/>
      <w:numFmt w:val="none"/>
      <w:pStyle w:val="S2Heading9"/>
      <w:suff w:val="nothing"/>
      <w:lvlText w:val=""/>
      <w:lvlJc w:val="left"/>
      <w:pPr>
        <w:tabs>
          <w:tab w:val="num" w:pos="720"/>
        </w:tabs>
        <w:ind w:left="0" w:firstLine="0"/>
      </w:pPr>
      <w:rPr>
        <w:color w:val="010000"/>
        <w:u w:val="none"/>
      </w:rPr>
    </w:lvl>
  </w:abstractNum>
  <w:abstractNum w:abstractNumId="41" w15:restartNumberingAfterBreak="0">
    <w:nsid w:val="6FE025E0"/>
    <w:multiLevelType w:val="hybridMultilevel"/>
    <w:tmpl w:val="D6540BD6"/>
    <w:lvl w:ilvl="0" w:tplc="927E6AAA">
      <w:start w:val="1"/>
      <w:numFmt w:val="upperLetter"/>
      <w:pStyle w:val="Astyle3"/>
      <w:lvlText w:val="(%1)"/>
      <w:lvlJc w:val="left"/>
      <w:pPr>
        <w:ind w:left="-45" w:hanging="171"/>
      </w:pPr>
      <w:rPr>
        <w:rFonts w:hint="default"/>
      </w:rPr>
    </w:lvl>
    <w:lvl w:ilvl="1" w:tplc="08090019" w:tentative="1">
      <w:start w:val="1"/>
      <w:numFmt w:val="lowerLetter"/>
      <w:lvlText w:val="%2."/>
      <w:lvlJc w:val="left"/>
      <w:pPr>
        <w:ind w:left="544" w:hanging="360"/>
      </w:pPr>
    </w:lvl>
    <w:lvl w:ilvl="2" w:tplc="0809001B" w:tentative="1">
      <w:start w:val="1"/>
      <w:numFmt w:val="lowerRoman"/>
      <w:lvlText w:val="%3."/>
      <w:lvlJc w:val="right"/>
      <w:pPr>
        <w:ind w:left="1264" w:hanging="180"/>
      </w:pPr>
    </w:lvl>
    <w:lvl w:ilvl="3" w:tplc="0809000F" w:tentative="1">
      <w:start w:val="1"/>
      <w:numFmt w:val="decimal"/>
      <w:lvlText w:val="%4."/>
      <w:lvlJc w:val="left"/>
      <w:pPr>
        <w:ind w:left="1984" w:hanging="360"/>
      </w:pPr>
    </w:lvl>
    <w:lvl w:ilvl="4" w:tplc="08090019" w:tentative="1">
      <w:start w:val="1"/>
      <w:numFmt w:val="lowerLetter"/>
      <w:lvlText w:val="%5."/>
      <w:lvlJc w:val="left"/>
      <w:pPr>
        <w:ind w:left="2704" w:hanging="360"/>
      </w:pPr>
    </w:lvl>
    <w:lvl w:ilvl="5" w:tplc="0809001B" w:tentative="1">
      <w:start w:val="1"/>
      <w:numFmt w:val="lowerRoman"/>
      <w:lvlText w:val="%6."/>
      <w:lvlJc w:val="right"/>
      <w:pPr>
        <w:ind w:left="3424" w:hanging="180"/>
      </w:pPr>
    </w:lvl>
    <w:lvl w:ilvl="6" w:tplc="0809000F" w:tentative="1">
      <w:start w:val="1"/>
      <w:numFmt w:val="decimal"/>
      <w:lvlText w:val="%7."/>
      <w:lvlJc w:val="left"/>
      <w:pPr>
        <w:ind w:left="4144" w:hanging="360"/>
      </w:pPr>
    </w:lvl>
    <w:lvl w:ilvl="7" w:tplc="08090019" w:tentative="1">
      <w:start w:val="1"/>
      <w:numFmt w:val="lowerLetter"/>
      <w:lvlText w:val="%8."/>
      <w:lvlJc w:val="left"/>
      <w:pPr>
        <w:ind w:left="4864" w:hanging="360"/>
      </w:pPr>
    </w:lvl>
    <w:lvl w:ilvl="8" w:tplc="0809001B" w:tentative="1">
      <w:start w:val="1"/>
      <w:numFmt w:val="lowerRoman"/>
      <w:lvlText w:val="%9."/>
      <w:lvlJc w:val="right"/>
      <w:pPr>
        <w:ind w:left="5584" w:hanging="180"/>
      </w:pPr>
    </w:lvl>
  </w:abstractNum>
  <w:abstractNum w:abstractNumId="42" w15:restartNumberingAfterBreak="0">
    <w:nsid w:val="79451C89"/>
    <w:multiLevelType w:val="hybridMultilevel"/>
    <w:tmpl w:val="B47EE7EE"/>
    <w:lvl w:ilvl="0" w:tplc="0C090019">
      <w:start w:val="1"/>
      <w:numFmt w:val="lowerLetter"/>
      <w:lvlText w:val="%1."/>
      <w:lvlJc w:val="left"/>
      <w:pPr>
        <w:ind w:left="2193" w:hanging="360"/>
      </w:pPr>
    </w:lvl>
    <w:lvl w:ilvl="1" w:tplc="0C090019" w:tentative="1">
      <w:start w:val="1"/>
      <w:numFmt w:val="lowerLetter"/>
      <w:lvlText w:val="%2."/>
      <w:lvlJc w:val="left"/>
      <w:pPr>
        <w:ind w:left="2913" w:hanging="360"/>
      </w:pPr>
    </w:lvl>
    <w:lvl w:ilvl="2" w:tplc="0C09001B" w:tentative="1">
      <w:start w:val="1"/>
      <w:numFmt w:val="lowerRoman"/>
      <w:lvlText w:val="%3."/>
      <w:lvlJc w:val="right"/>
      <w:pPr>
        <w:ind w:left="3633" w:hanging="180"/>
      </w:pPr>
    </w:lvl>
    <w:lvl w:ilvl="3" w:tplc="0C09000F" w:tentative="1">
      <w:start w:val="1"/>
      <w:numFmt w:val="decimal"/>
      <w:lvlText w:val="%4."/>
      <w:lvlJc w:val="left"/>
      <w:pPr>
        <w:ind w:left="4353" w:hanging="360"/>
      </w:pPr>
    </w:lvl>
    <w:lvl w:ilvl="4" w:tplc="0C090019" w:tentative="1">
      <w:start w:val="1"/>
      <w:numFmt w:val="lowerLetter"/>
      <w:lvlText w:val="%5."/>
      <w:lvlJc w:val="left"/>
      <w:pPr>
        <w:ind w:left="5073" w:hanging="360"/>
      </w:pPr>
    </w:lvl>
    <w:lvl w:ilvl="5" w:tplc="0C09001B" w:tentative="1">
      <w:start w:val="1"/>
      <w:numFmt w:val="lowerRoman"/>
      <w:lvlText w:val="%6."/>
      <w:lvlJc w:val="right"/>
      <w:pPr>
        <w:ind w:left="5793" w:hanging="180"/>
      </w:pPr>
    </w:lvl>
    <w:lvl w:ilvl="6" w:tplc="0C09000F" w:tentative="1">
      <w:start w:val="1"/>
      <w:numFmt w:val="decimal"/>
      <w:lvlText w:val="%7."/>
      <w:lvlJc w:val="left"/>
      <w:pPr>
        <w:ind w:left="6513" w:hanging="360"/>
      </w:pPr>
    </w:lvl>
    <w:lvl w:ilvl="7" w:tplc="0C090019" w:tentative="1">
      <w:start w:val="1"/>
      <w:numFmt w:val="lowerLetter"/>
      <w:lvlText w:val="%8."/>
      <w:lvlJc w:val="left"/>
      <w:pPr>
        <w:ind w:left="7233" w:hanging="360"/>
      </w:pPr>
    </w:lvl>
    <w:lvl w:ilvl="8" w:tplc="0C09001B" w:tentative="1">
      <w:start w:val="1"/>
      <w:numFmt w:val="lowerRoman"/>
      <w:lvlText w:val="%9."/>
      <w:lvlJc w:val="right"/>
      <w:pPr>
        <w:ind w:left="7953" w:hanging="180"/>
      </w:pPr>
    </w:lvl>
  </w:abstractNum>
  <w:abstractNum w:abstractNumId="43" w15:restartNumberingAfterBreak="0">
    <w:nsid w:val="7EA14C16"/>
    <w:multiLevelType w:val="hybridMultilevel"/>
    <w:tmpl w:val="F9AE15BA"/>
    <w:lvl w:ilvl="0" w:tplc="DCD227CC">
      <w:start w:val="1"/>
      <w:numFmt w:val="lowerRoman"/>
      <w:lvlText w:val="(%1)"/>
      <w:lvlJc w:val="left"/>
      <w:pPr>
        <w:ind w:left="743" w:hanging="360"/>
      </w:pPr>
      <w:rPr>
        <w:rFonts w:asciiTheme="minorHAnsi" w:eastAsia="Georgia" w:hAnsiTheme="minorHAnsi" w:cstheme="minorHAnsi" w:hint="default"/>
        <w:w w:val="99"/>
        <w:sz w:val="20"/>
        <w:szCs w:val="20"/>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44" w15:restartNumberingAfterBreak="0">
    <w:nsid w:val="7F052432"/>
    <w:multiLevelType w:val="hybridMultilevel"/>
    <w:tmpl w:val="F9DC0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32"/>
    <w:lvlOverride w:ilvl="0">
      <w:lvl w:ilvl="0">
        <w:start w:val="1"/>
        <w:numFmt w:val="decimal"/>
        <w:lvlText w:val="%1."/>
        <w:lvlJc w:val="left"/>
        <w:pPr>
          <w:ind w:left="819" w:hanging="680"/>
        </w:pPr>
        <w:rPr>
          <w:rFonts w:ascii="Arial" w:eastAsia="Georgia" w:hAnsi="Arial" w:cs="Arial" w:hint="default"/>
          <w:b/>
          <w:bCs/>
          <w:spacing w:val="-1"/>
          <w:w w:val="99"/>
          <w:sz w:val="32"/>
          <w:szCs w:val="32"/>
        </w:rPr>
      </w:lvl>
    </w:lvlOverride>
    <w:lvlOverride w:ilvl="1">
      <w:lvl w:ilvl="1">
        <w:start w:val="1"/>
        <w:numFmt w:val="decimal"/>
        <w:lvlText w:val="%1.%2"/>
        <w:lvlJc w:val="left"/>
        <w:pPr>
          <w:ind w:left="862" w:hanging="720"/>
        </w:pPr>
        <w:rPr>
          <w:rFonts w:asciiTheme="minorHAnsi" w:eastAsia="Georgia" w:hAnsiTheme="minorHAnsi" w:cstheme="minorHAnsi" w:hint="default"/>
          <w:b/>
          <w:bCs/>
          <w:w w:val="100"/>
          <w:sz w:val="22"/>
          <w:szCs w:val="22"/>
        </w:rPr>
      </w:lvl>
    </w:lvlOverride>
    <w:lvlOverride w:ilvl="2">
      <w:lvl w:ilvl="2">
        <w:start w:val="1"/>
        <w:numFmt w:val="lowerLetter"/>
        <w:lvlText w:val="(%3)"/>
        <w:lvlJc w:val="left"/>
        <w:pPr>
          <w:tabs>
            <w:tab w:val="num" w:pos="1418"/>
          </w:tabs>
          <w:ind w:left="1418" w:hanging="738"/>
        </w:pPr>
        <w:rPr>
          <w:rFonts w:asciiTheme="minorHAnsi" w:hAnsiTheme="minorHAnsi" w:cstheme="minorHAnsi" w:hint="default"/>
        </w:rPr>
      </w:lvl>
    </w:lvlOverride>
    <w:lvlOverride w:ilvl="3">
      <w:lvl w:ilvl="3">
        <w:start w:val="1"/>
        <w:numFmt w:val="bullet"/>
        <w:pStyle w:val="istyletogoundera"/>
        <w:lvlText w:val="•"/>
        <w:lvlJc w:val="left"/>
        <w:pPr>
          <w:ind w:left="2572" w:hanging="720"/>
        </w:pPr>
        <w:rPr>
          <w:rFonts w:hint="default"/>
        </w:rPr>
      </w:lvl>
    </w:lvlOverride>
    <w:lvlOverride w:ilvl="4">
      <w:lvl w:ilvl="4">
        <w:start w:val="1"/>
        <w:numFmt w:val="bullet"/>
        <w:lvlText w:val="•"/>
        <w:lvlJc w:val="left"/>
        <w:pPr>
          <w:ind w:left="3429" w:hanging="720"/>
        </w:pPr>
        <w:rPr>
          <w:rFonts w:hint="default"/>
        </w:rPr>
      </w:lvl>
    </w:lvlOverride>
    <w:lvlOverride w:ilvl="5">
      <w:lvl w:ilvl="5">
        <w:start w:val="1"/>
        <w:numFmt w:val="bullet"/>
        <w:lvlText w:val="•"/>
        <w:lvlJc w:val="left"/>
        <w:pPr>
          <w:ind w:left="4285" w:hanging="720"/>
        </w:pPr>
        <w:rPr>
          <w:rFonts w:hint="default"/>
        </w:rPr>
      </w:lvl>
    </w:lvlOverride>
    <w:lvlOverride w:ilvl="6">
      <w:lvl w:ilvl="6">
        <w:start w:val="1"/>
        <w:numFmt w:val="bullet"/>
        <w:lvlText w:val="•"/>
        <w:lvlJc w:val="left"/>
        <w:pPr>
          <w:ind w:left="5141" w:hanging="720"/>
        </w:pPr>
        <w:rPr>
          <w:rFonts w:hint="default"/>
        </w:rPr>
      </w:lvl>
    </w:lvlOverride>
    <w:lvlOverride w:ilvl="7">
      <w:lvl w:ilvl="7">
        <w:start w:val="1"/>
        <w:numFmt w:val="bullet"/>
        <w:lvlText w:val="•"/>
        <w:lvlJc w:val="left"/>
        <w:pPr>
          <w:ind w:left="5997" w:hanging="720"/>
        </w:pPr>
        <w:rPr>
          <w:rFonts w:hint="default"/>
        </w:rPr>
      </w:lvl>
    </w:lvlOverride>
    <w:lvlOverride w:ilvl="8">
      <w:lvl w:ilvl="8">
        <w:start w:val="1"/>
        <w:numFmt w:val="bullet"/>
        <w:lvlText w:val="•"/>
        <w:lvlJc w:val="left"/>
        <w:pPr>
          <w:ind w:left="6853" w:hanging="720"/>
        </w:pPr>
        <w:rPr>
          <w:rFonts w:hint="default"/>
        </w:rPr>
      </w:lvl>
    </w:lvlOverride>
  </w:num>
  <w:num w:numId="3">
    <w:abstractNumId w:val="39"/>
  </w:num>
  <w:num w:numId="4">
    <w:abstractNumId w:val="11"/>
  </w:num>
  <w:num w:numId="5">
    <w:abstractNumId w:val="40"/>
  </w:num>
  <w:num w:numId="6">
    <w:abstractNumId w:val="42"/>
  </w:num>
  <w:num w:numId="7">
    <w:abstractNumId w:val="39"/>
    <w:lvlOverride w:ilvl="0">
      <w:startOverride w:val="1"/>
    </w:lvlOverride>
  </w:num>
  <w:num w:numId="8">
    <w:abstractNumId w:val="39"/>
    <w:lvlOverride w:ilvl="0">
      <w:startOverride w:val="1"/>
    </w:lvlOverride>
  </w:num>
  <w:num w:numId="9">
    <w:abstractNumId w:val="39"/>
    <w:lvlOverride w:ilvl="0">
      <w:startOverride w:val="1"/>
    </w:lvlOverride>
  </w:num>
  <w:num w:numId="10">
    <w:abstractNumId w:val="39"/>
    <w:lvlOverride w:ilvl="0">
      <w:startOverride w:val="1"/>
    </w:lvlOverride>
  </w:num>
  <w:num w:numId="11">
    <w:abstractNumId w:val="39"/>
    <w:lvlOverride w:ilvl="0">
      <w:startOverride w:val="1"/>
    </w:lvlOverride>
  </w:num>
  <w:num w:numId="12">
    <w:abstractNumId w:val="39"/>
    <w:lvlOverride w:ilvl="0">
      <w:startOverride w:val="1"/>
    </w:lvlOverride>
  </w:num>
  <w:num w:numId="13">
    <w:abstractNumId w:val="39"/>
    <w:lvlOverride w:ilvl="0">
      <w:startOverride w:val="1"/>
    </w:lvlOverride>
  </w:num>
  <w:num w:numId="14">
    <w:abstractNumId w:val="39"/>
    <w:lvlOverride w:ilvl="0">
      <w:startOverride w:val="1"/>
    </w:lvlOverride>
  </w:num>
  <w:num w:numId="15">
    <w:abstractNumId w:val="39"/>
    <w:lvlOverride w:ilvl="0">
      <w:startOverride w:val="1"/>
    </w:lvlOverride>
  </w:num>
  <w:num w:numId="16">
    <w:abstractNumId w:val="15"/>
  </w:num>
  <w:num w:numId="17">
    <w:abstractNumId w:val="15"/>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41"/>
  </w:num>
  <w:num w:numId="24">
    <w:abstractNumId w:val="43"/>
  </w:num>
  <w:num w:numId="25">
    <w:abstractNumId w:val="43"/>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43"/>
    <w:lvlOverride w:ilvl="0">
      <w:startOverride w:val="1"/>
    </w:lvlOverride>
  </w:num>
  <w:num w:numId="33">
    <w:abstractNumId w:val="43"/>
    <w:lvlOverride w:ilvl="0">
      <w:startOverride w:val="1"/>
    </w:lvlOverride>
  </w:num>
  <w:num w:numId="34">
    <w:abstractNumId w:val="41"/>
    <w:lvlOverride w:ilvl="0">
      <w:startOverride w:val="1"/>
    </w:lvlOverride>
  </w:num>
  <w:num w:numId="35">
    <w:abstractNumId w:val="43"/>
    <w:lvlOverride w:ilvl="0">
      <w:startOverride w:val="1"/>
    </w:lvlOverride>
  </w:num>
  <w:num w:numId="36">
    <w:abstractNumId w:val="43"/>
    <w:lvlOverride w:ilvl="0">
      <w:startOverride w:val="1"/>
    </w:lvlOverride>
  </w:num>
  <w:num w:numId="37">
    <w:abstractNumId w:val="41"/>
    <w:lvlOverride w:ilvl="0">
      <w:startOverride w:val="1"/>
    </w:lvlOverride>
  </w:num>
  <w:num w:numId="38">
    <w:abstractNumId w:val="43"/>
    <w:lvlOverride w:ilvl="0">
      <w:startOverride w:val="1"/>
    </w:lvlOverride>
  </w:num>
  <w:num w:numId="39">
    <w:abstractNumId w:val="41"/>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43"/>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43"/>
    <w:lvlOverride w:ilvl="0">
      <w:startOverride w:val="1"/>
    </w:lvlOverride>
  </w:num>
  <w:num w:numId="47">
    <w:abstractNumId w:val="15"/>
    <w:lvlOverride w:ilvl="0">
      <w:startOverride w:val="1"/>
    </w:lvlOverride>
  </w:num>
  <w:num w:numId="48">
    <w:abstractNumId w:val="43"/>
    <w:lvlOverride w:ilvl="0">
      <w:startOverride w:val="1"/>
    </w:lvlOverride>
  </w:num>
  <w:num w:numId="49">
    <w:abstractNumId w:val="43"/>
    <w:lvlOverride w:ilvl="0">
      <w:startOverride w:val="1"/>
    </w:lvlOverride>
  </w:num>
  <w:num w:numId="50">
    <w:abstractNumId w:val="43"/>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43"/>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43"/>
    <w:lvlOverride w:ilvl="0">
      <w:startOverride w:val="1"/>
    </w:lvlOverride>
  </w:num>
  <w:num w:numId="57">
    <w:abstractNumId w:val="15"/>
    <w:lvlOverride w:ilvl="0">
      <w:startOverride w:val="1"/>
    </w:lvlOverride>
  </w:num>
  <w:num w:numId="58">
    <w:abstractNumId w:val="41"/>
    <w:lvlOverride w:ilvl="0">
      <w:startOverride w:val="1"/>
    </w:lvlOverride>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5"/>
    <w:lvlOverride w:ilvl="0">
      <w:startOverride w:val="1"/>
    </w:lvlOverride>
  </w:num>
  <w:num w:numId="63">
    <w:abstractNumId w:val="15"/>
    <w:lvlOverride w:ilvl="0">
      <w:startOverride w:val="1"/>
    </w:lvlOverride>
  </w:num>
  <w:num w:numId="64">
    <w:abstractNumId w:val="15"/>
    <w:lvlOverride w:ilvl="0">
      <w:startOverride w:val="1"/>
    </w:lvlOverride>
  </w:num>
  <w:num w:numId="65">
    <w:abstractNumId w:val="15"/>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5"/>
    <w:lvlOverride w:ilvl="0">
      <w:startOverride w:val="1"/>
    </w:lvlOverride>
  </w:num>
  <w:num w:numId="69">
    <w:abstractNumId w:val="15"/>
    <w:lvlOverride w:ilvl="0">
      <w:startOverride w:val="1"/>
    </w:lvlOverride>
  </w:num>
  <w:num w:numId="70">
    <w:abstractNumId w:val="15"/>
    <w:lvlOverride w:ilvl="0">
      <w:startOverride w:val="1"/>
    </w:lvlOverride>
  </w:num>
  <w:num w:numId="71">
    <w:abstractNumId w:val="15"/>
    <w:lvlOverride w:ilvl="0">
      <w:startOverride w:val="1"/>
    </w:lvlOverride>
  </w:num>
  <w:num w:numId="72">
    <w:abstractNumId w:val="30"/>
  </w:num>
  <w:num w:numId="73">
    <w:abstractNumId w:val="36"/>
  </w:num>
  <w:num w:numId="74">
    <w:abstractNumId w:val="15"/>
    <w:lvlOverride w:ilvl="0">
      <w:startOverride w:val="1"/>
    </w:lvlOverride>
  </w:num>
  <w:num w:numId="75">
    <w:abstractNumId w:val="43"/>
    <w:lvlOverride w:ilvl="0">
      <w:startOverride w:val="1"/>
    </w:lvlOverride>
  </w:num>
  <w:num w:numId="76">
    <w:abstractNumId w:val="15"/>
    <w:lvlOverride w:ilvl="0">
      <w:startOverride w:val="1"/>
    </w:lvlOverride>
  </w:num>
  <w:num w:numId="77">
    <w:abstractNumId w:val="43"/>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43"/>
    <w:lvlOverride w:ilvl="0">
      <w:startOverride w:val="1"/>
    </w:lvlOverride>
  </w:num>
  <w:num w:numId="82">
    <w:abstractNumId w:val="43"/>
    <w:lvlOverride w:ilvl="0">
      <w:startOverride w:val="1"/>
    </w:lvlOverride>
  </w:num>
  <w:num w:numId="83">
    <w:abstractNumId w:val="15"/>
    <w:lvlOverride w:ilvl="0">
      <w:startOverride w:val="1"/>
    </w:lvlOverride>
  </w:num>
  <w:num w:numId="84">
    <w:abstractNumId w:val="15"/>
    <w:lvlOverride w:ilvl="0">
      <w:startOverride w:val="1"/>
    </w:lvlOverride>
  </w:num>
  <w:num w:numId="85">
    <w:abstractNumId w:val="15"/>
    <w:lvlOverride w:ilvl="0">
      <w:startOverride w:val="1"/>
    </w:lvlOverride>
  </w:num>
  <w:num w:numId="86">
    <w:abstractNumId w:val="43"/>
    <w:lvlOverride w:ilvl="0">
      <w:startOverride w:val="1"/>
    </w:lvlOverride>
  </w:num>
  <w:num w:numId="87">
    <w:abstractNumId w:val="15"/>
    <w:lvlOverride w:ilvl="0">
      <w:startOverride w:val="1"/>
    </w:lvlOverride>
  </w:num>
  <w:num w:numId="88">
    <w:abstractNumId w:val="15"/>
    <w:lvlOverride w:ilvl="0">
      <w:startOverride w:val="1"/>
    </w:lvlOverride>
  </w:num>
  <w:num w:numId="89">
    <w:abstractNumId w:val="26"/>
  </w:num>
  <w:num w:numId="90">
    <w:abstractNumId w:val="15"/>
    <w:lvlOverride w:ilvl="0">
      <w:startOverride w:val="1"/>
    </w:lvlOverride>
  </w:num>
  <w:num w:numId="91">
    <w:abstractNumId w:val="13"/>
  </w:num>
  <w:num w:numId="92">
    <w:abstractNumId w:val="44"/>
  </w:num>
  <w:num w:numId="93">
    <w:abstractNumId w:val="14"/>
  </w:num>
  <w:num w:numId="94">
    <w:abstractNumId w:val="18"/>
  </w:num>
  <w:num w:numId="95">
    <w:abstractNumId w:val="15"/>
  </w:num>
  <w:num w:numId="96">
    <w:abstractNumId w:val="15"/>
  </w:num>
  <w:num w:numId="97">
    <w:abstractNumId w:val="15"/>
  </w:num>
  <w:num w:numId="98">
    <w:abstractNumId w:val="15"/>
  </w:num>
  <w:num w:numId="99">
    <w:abstractNumId w:val="15"/>
  </w:num>
  <w:num w:numId="100">
    <w:abstractNumId w:val="15"/>
  </w:num>
  <w:num w:numId="101">
    <w:abstractNumId w:val="15"/>
  </w:num>
  <w:num w:numId="102">
    <w:abstractNumId w:val="15"/>
  </w:num>
  <w:num w:numId="103">
    <w:abstractNumId w:val="9"/>
  </w:num>
  <w:num w:numId="104">
    <w:abstractNumId w:val="7"/>
  </w:num>
  <w:num w:numId="105">
    <w:abstractNumId w:val="6"/>
  </w:num>
  <w:num w:numId="106">
    <w:abstractNumId w:val="5"/>
  </w:num>
  <w:num w:numId="107">
    <w:abstractNumId w:val="4"/>
  </w:num>
  <w:num w:numId="108">
    <w:abstractNumId w:val="8"/>
  </w:num>
  <w:num w:numId="109">
    <w:abstractNumId w:val="3"/>
  </w:num>
  <w:num w:numId="110">
    <w:abstractNumId w:val="2"/>
  </w:num>
  <w:num w:numId="111">
    <w:abstractNumId w:val="1"/>
  </w:num>
  <w:num w:numId="112">
    <w:abstractNumId w:val="0"/>
  </w:num>
  <w:num w:numId="113">
    <w:abstractNumId w:val="31"/>
  </w:num>
  <w:num w:numId="114">
    <w:abstractNumId w:val="15"/>
    <w:lvlOverride w:ilvl="0">
      <w:startOverride w:val="1"/>
    </w:lvlOverride>
  </w:num>
  <w:num w:numId="115">
    <w:abstractNumId w:val="15"/>
  </w:num>
  <w:num w:numId="116">
    <w:abstractNumId w:val="15"/>
  </w:num>
  <w:num w:numId="117">
    <w:abstractNumId w:val="15"/>
  </w:num>
  <w:num w:numId="118">
    <w:abstractNumId w:val="15"/>
  </w:num>
  <w:num w:numId="119">
    <w:abstractNumId w:val="15"/>
  </w:num>
  <w:num w:numId="120">
    <w:abstractNumId w:val="15"/>
  </w:num>
  <w:num w:numId="121">
    <w:abstractNumId w:val="15"/>
  </w:num>
  <w:num w:numId="122">
    <w:abstractNumId w:val="15"/>
  </w:num>
  <w:num w:numId="123">
    <w:abstractNumId w:val="15"/>
  </w:num>
  <w:num w:numId="124">
    <w:abstractNumId w:val="15"/>
  </w:num>
  <w:num w:numId="125">
    <w:abstractNumId w:val="15"/>
  </w:num>
  <w:num w:numId="126">
    <w:abstractNumId w:val="15"/>
  </w:num>
  <w:num w:numId="127">
    <w:abstractNumId w:val="15"/>
  </w:num>
  <w:num w:numId="128">
    <w:abstractNumId w:val="15"/>
  </w:num>
  <w:num w:numId="129">
    <w:abstractNumId w:val="15"/>
  </w:num>
  <w:num w:numId="130">
    <w:abstractNumId w:val="15"/>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
  </w:num>
  <w:num w:numId="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
  </w:num>
  <w:num w:numId="136">
    <w:abstractNumId w:val="17"/>
  </w:num>
  <w:num w:numId="137">
    <w:abstractNumId w:val="27"/>
  </w:num>
  <w:num w:numId="138">
    <w:abstractNumId w:val="17"/>
  </w:num>
  <w:num w:numId="139">
    <w:abstractNumId w:val="17"/>
  </w:num>
  <w:num w:numId="140">
    <w:abstractNumId w:val="27"/>
  </w:num>
  <w:num w:numId="1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7"/>
  </w:num>
  <w:num w:numId="1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
  </w:num>
  <w:num w:numId="145">
    <w:abstractNumId w:val="17"/>
  </w:num>
  <w:num w:numId="146">
    <w:abstractNumId w:val="12"/>
  </w:num>
  <w:num w:numId="147">
    <w:abstractNumId w:val="17"/>
  </w:num>
  <w:num w:numId="148">
    <w:abstractNumId w:val="35"/>
  </w:num>
  <w:num w:numId="149">
    <w:abstractNumId w:val="17"/>
  </w:num>
  <w:num w:numId="150">
    <w:abstractNumId w:val="21"/>
  </w:num>
  <w:num w:numId="151">
    <w:abstractNumId w:val="17"/>
  </w:num>
  <w:num w:numId="152">
    <w:abstractNumId w:val="17"/>
  </w:num>
  <w:num w:numId="153">
    <w:abstractNumId w:val="17"/>
  </w:num>
  <w:num w:numId="154">
    <w:abstractNumId w:val="17"/>
  </w:num>
  <w:num w:numId="155">
    <w:abstractNumId w:val="17"/>
  </w:num>
  <w:num w:numId="156">
    <w:abstractNumId w:val="17"/>
  </w:num>
  <w:num w:numId="157">
    <w:abstractNumId w:val="17"/>
  </w:num>
  <w:num w:numId="158">
    <w:abstractNumId w:val="17"/>
  </w:num>
  <w:num w:numId="159">
    <w:abstractNumId w:val="19"/>
  </w:num>
  <w:num w:numId="160">
    <w:abstractNumId w:val="17"/>
  </w:num>
  <w:num w:numId="161">
    <w:abstractNumId w:val="17"/>
  </w:num>
  <w:num w:numId="162">
    <w:abstractNumId w:val="17"/>
  </w:num>
  <w:num w:numId="163">
    <w:abstractNumId w:val="23"/>
  </w:num>
  <w:num w:numId="164">
    <w:abstractNumId w:val="17"/>
  </w:num>
  <w:num w:numId="165">
    <w:abstractNumId w:val="17"/>
  </w:num>
  <w:num w:numId="166">
    <w:abstractNumId w:val="29"/>
  </w:num>
  <w:num w:numId="167">
    <w:abstractNumId w:val="17"/>
  </w:num>
  <w:num w:numId="168">
    <w:abstractNumId w:val="34"/>
  </w:num>
  <w:num w:numId="169">
    <w:abstractNumId w:val="17"/>
  </w:num>
  <w:num w:numId="170">
    <w:abstractNumId w:val="17"/>
  </w:num>
  <w:num w:numId="171">
    <w:abstractNumId w:val="17"/>
  </w:num>
  <w:num w:numId="172">
    <w:abstractNumId w:val="17"/>
  </w:num>
  <w:num w:numId="173">
    <w:abstractNumId w:val="25"/>
  </w:num>
  <w:num w:numId="174">
    <w:abstractNumId w:val="17"/>
  </w:num>
  <w:num w:numId="175">
    <w:abstractNumId w:val="24"/>
  </w:num>
  <w:num w:numId="176">
    <w:abstractNumId w:val="17"/>
  </w:num>
  <w:num w:numId="177">
    <w:abstractNumId w:val="17"/>
  </w:num>
  <w:num w:numId="178">
    <w:abstractNumId w:val="33"/>
  </w:num>
  <w:num w:numId="179">
    <w:abstractNumId w:val="17"/>
  </w:num>
  <w:num w:numId="180">
    <w:abstractNumId w:val="28"/>
  </w:num>
  <w:num w:numId="181">
    <w:abstractNumId w:val="32"/>
  </w:num>
  <w:num w:numId="182">
    <w:abstractNumId w:val="32"/>
  </w:num>
  <w:num w:numId="183">
    <w:abstractNumId w:val="32"/>
  </w:num>
  <w:num w:numId="184">
    <w:abstractNumId w:val="32"/>
  </w:num>
  <w:num w:numId="185">
    <w:abstractNumId w:val="32"/>
  </w:num>
  <w:num w:numId="186">
    <w:abstractNumId w:val="32"/>
  </w:num>
  <w:num w:numId="187">
    <w:abstractNumId w:val="32"/>
  </w:num>
  <w:num w:numId="1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2"/>
  </w:num>
  <w:num w:numId="190">
    <w:abstractNumId w:val="17"/>
  </w:num>
  <w:num w:numId="191">
    <w:abstractNumId w:val="17"/>
  </w:num>
  <w:num w:numId="192">
    <w:abstractNumId w:val="17"/>
  </w:num>
  <w:num w:numId="193">
    <w:abstractNumId w:val="17"/>
  </w:num>
  <w:num w:numId="194">
    <w:abstractNumId w:val="17"/>
  </w:num>
  <w:num w:numId="195">
    <w:abstractNumId w:val="17"/>
  </w:num>
  <w:num w:numId="196">
    <w:abstractNumId w:val="17"/>
  </w:num>
  <w:num w:numId="197">
    <w:abstractNumId w:val="17"/>
  </w:num>
  <w:num w:numId="198">
    <w:abstractNumId w:val="17"/>
  </w:num>
  <w:num w:numId="199">
    <w:abstractNumId w:val="17"/>
  </w:num>
  <w:num w:numId="200">
    <w:abstractNumId w:val="17"/>
  </w:num>
  <w:num w:numId="201">
    <w:abstractNumId w:val="17"/>
  </w:num>
  <w:num w:numId="202">
    <w:abstractNumId w:val="17"/>
  </w:num>
  <w:num w:numId="203">
    <w:abstractNumId w:val="17"/>
  </w:num>
  <w:num w:numId="204">
    <w:abstractNumId w:val="17"/>
  </w:num>
  <w:num w:numId="205">
    <w:abstractNumId w:val="17"/>
  </w:num>
  <w:num w:numId="206">
    <w:abstractNumId w:val="22"/>
  </w:num>
  <w:num w:numId="207">
    <w:abstractNumId w:val="22"/>
  </w:num>
  <w:num w:numId="208">
    <w:abstractNumId w:val="10"/>
  </w:num>
  <w:num w:numId="209">
    <w:abstractNumId w:val="22"/>
  </w:num>
  <w:num w:numId="210">
    <w:abstractNumId w:val="22"/>
  </w:num>
  <w:num w:numId="211">
    <w:abstractNumId w:val="22"/>
  </w:num>
  <w:num w:numId="212">
    <w:abstractNumId w:val="22"/>
  </w:num>
  <w:num w:numId="213">
    <w:abstractNumId w:val="22"/>
  </w:num>
  <w:num w:numId="214">
    <w:abstractNumId w:val="22"/>
  </w:num>
  <w:num w:numId="215">
    <w:abstractNumId w:val="22"/>
  </w:num>
  <w:num w:numId="216">
    <w:abstractNumId w:val="22"/>
  </w:num>
  <w:num w:numId="217">
    <w:abstractNumId w:val="22"/>
  </w:num>
  <w:num w:numId="218">
    <w:abstractNumId w:val="22"/>
  </w:num>
  <w:num w:numId="219">
    <w:abstractNumId w:val="17"/>
  </w:num>
  <w:num w:numId="220">
    <w:abstractNumId w:val="17"/>
  </w:num>
  <w:num w:numId="221">
    <w:abstractNumId w:val="17"/>
  </w:num>
  <w:num w:numId="222">
    <w:abstractNumId w:val="17"/>
  </w:num>
  <w:num w:numId="223">
    <w:abstractNumId w:val="22"/>
  </w:num>
  <w:num w:numId="2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7"/>
  </w:num>
  <w:num w:numId="227">
    <w:abstractNumId w:val="22"/>
  </w:num>
  <w:num w:numId="228">
    <w:abstractNumId w:val="22"/>
  </w:num>
  <w:num w:numId="229">
    <w:abstractNumId w:val="22"/>
  </w:num>
  <w:num w:numId="230">
    <w:abstractNumId w:val="22"/>
  </w:num>
  <w:num w:numId="231">
    <w:abstractNumId w:val="16"/>
  </w:num>
  <w:num w:numId="232">
    <w:abstractNumId w:val="20"/>
  </w:num>
  <w:num w:numId="233">
    <w:abstractNumId w:val="38"/>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EC"/>
    <w:rsid w:val="0000012A"/>
    <w:rsid w:val="00002166"/>
    <w:rsid w:val="00002B1A"/>
    <w:rsid w:val="000042EF"/>
    <w:rsid w:val="00004483"/>
    <w:rsid w:val="00005E0C"/>
    <w:rsid w:val="000129A5"/>
    <w:rsid w:val="000164C9"/>
    <w:rsid w:val="000239DF"/>
    <w:rsid w:val="00024A1C"/>
    <w:rsid w:val="00033794"/>
    <w:rsid w:val="000348BF"/>
    <w:rsid w:val="000368AA"/>
    <w:rsid w:val="00036F16"/>
    <w:rsid w:val="000374BF"/>
    <w:rsid w:val="00037B0B"/>
    <w:rsid w:val="0004410B"/>
    <w:rsid w:val="00054146"/>
    <w:rsid w:val="00055C64"/>
    <w:rsid w:val="00057DED"/>
    <w:rsid w:val="00062577"/>
    <w:rsid w:val="00063093"/>
    <w:rsid w:val="00064C33"/>
    <w:rsid w:val="00065679"/>
    <w:rsid w:val="00065F1B"/>
    <w:rsid w:val="0006724F"/>
    <w:rsid w:val="00081384"/>
    <w:rsid w:val="000815EF"/>
    <w:rsid w:val="00081613"/>
    <w:rsid w:val="00082EDE"/>
    <w:rsid w:val="0008493F"/>
    <w:rsid w:val="0008768D"/>
    <w:rsid w:val="00090CB2"/>
    <w:rsid w:val="00092D1F"/>
    <w:rsid w:val="000938D5"/>
    <w:rsid w:val="00097248"/>
    <w:rsid w:val="00097943"/>
    <w:rsid w:val="000A38C8"/>
    <w:rsid w:val="000A47DD"/>
    <w:rsid w:val="000A60E2"/>
    <w:rsid w:val="000A688A"/>
    <w:rsid w:val="000B0E8D"/>
    <w:rsid w:val="000B1EDB"/>
    <w:rsid w:val="000B3E87"/>
    <w:rsid w:val="000B4253"/>
    <w:rsid w:val="000B5606"/>
    <w:rsid w:val="000B5942"/>
    <w:rsid w:val="000B770C"/>
    <w:rsid w:val="000C0B2F"/>
    <w:rsid w:val="000C0DED"/>
    <w:rsid w:val="000C13EA"/>
    <w:rsid w:val="000C1648"/>
    <w:rsid w:val="000C39C1"/>
    <w:rsid w:val="000C637A"/>
    <w:rsid w:val="000D0045"/>
    <w:rsid w:val="000E1075"/>
    <w:rsid w:val="000E2153"/>
    <w:rsid w:val="000E2946"/>
    <w:rsid w:val="000E2ABA"/>
    <w:rsid w:val="000E3A6E"/>
    <w:rsid w:val="000E7441"/>
    <w:rsid w:val="000E75A1"/>
    <w:rsid w:val="000E79B6"/>
    <w:rsid w:val="000F063D"/>
    <w:rsid w:val="000F16B1"/>
    <w:rsid w:val="000F19DE"/>
    <w:rsid w:val="000F3BEA"/>
    <w:rsid w:val="000F625B"/>
    <w:rsid w:val="000F6496"/>
    <w:rsid w:val="001005A8"/>
    <w:rsid w:val="0010079A"/>
    <w:rsid w:val="00100DF8"/>
    <w:rsid w:val="00101D9D"/>
    <w:rsid w:val="00102812"/>
    <w:rsid w:val="001031F7"/>
    <w:rsid w:val="00105090"/>
    <w:rsid w:val="0010539E"/>
    <w:rsid w:val="00106C7B"/>
    <w:rsid w:val="00107F19"/>
    <w:rsid w:val="0011144B"/>
    <w:rsid w:val="001117E6"/>
    <w:rsid w:val="00112545"/>
    <w:rsid w:val="00113D59"/>
    <w:rsid w:val="00114DFE"/>
    <w:rsid w:val="00115A54"/>
    <w:rsid w:val="00120698"/>
    <w:rsid w:val="00120F15"/>
    <w:rsid w:val="001246F1"/>
    <w:rsid w:val="00127BF0"/>
    <w:rsid w:val="00132440"/>
    <w:rsid w:val="001330A5"/>
    <w:rsid w:val="00134CA3"/>
    <w:rsid w:val="00135E7D"/>
    <w:rsid w:val="00136277"/>
    <w:rsid w:val="00136541"/>
    <w:rsid w:val="00145D40"/>
    <w:rsid w:val="00146E43"/>
    <w:rsid w:val="0014712E"/>
    <w:rsid w:val="0015147F"/>
    <w:rsid w:val="00151E63"/>
    <w:rsid w:val="00152236"/>
    <w:rsid w:val="00152589"/>
    <w:rsid w:val="001547BF"/>
    <w:rsid w:val="001563E4"/>
    <w:rsid w:val="00160770"/>
    <w:rsid w:val="00167062"/>
    <w:rsid w:val="0017129B"/>
    <w:rsid w:val="00171E96"/>
    <w:rsid w:val="001736D0"/>
    <w:rsid w:val="00176388"/>
    <w:rsid w:val="001777FC"/>
    <w:rsid w:val="00180173"/>
    <w:rsid w:val="00181EF2"/>
    <w:rsid w:val="00182AF6"/>
    <w:rsid w:val="001922FD"/>
    <w:rsid w:val="001939D5"/>
    <w:rsid w:val="00193DF4"/>
    <w:rsid w:val="001945F1"/>
    <w:rsid w:val="0019662F"/>
    <w:rsid w:val="00196631"/>
    <w:rsid w:val="001A178E"/>
    <w:rsid w:val="001A1D84"/>
    <w:rsid w:val="001B0DF8"/>
    <w:rsid w:val="001B6556"/>
    <w:rsid w:val="001C1CE7"/>
    <w:rsid w:val="001C3F25"/>
    <w:rsid w:val="001D0B37"/>
    <w:rsid w:val="001D161E"/>
    <w:rsid w:val="001D32D9"/>
    <w:rsid w:val="001D6282"/>
    <w:rsid w:val="001E33C7"/>
    <w:rsid w:val="001E362C"/>
    <w:rsid w:val="001E3A93"/>
    <w:rsid w:val="001E4FF3"/>
    <w:rsid w:val="001E51B7"/>
    <w:rsid w:val="001E7289"/>
    <w:rsid w:val="001E7A2B"/>
    <w:rsid w:val="001F03F9"/>
    <w:rsid w:val="001F0A99"/>
    <w:rsid w:val="001F2435"/>
    <w:rsid w:val="001F2A15"/>
    <w:rsid w:val="001F4818"/>
    <w:rsid w:val="001F517B"/>
    <w:rsid w:val="001F6743"/>
    <w:rsid w:val="001F6A1C"/>
    <w:rsid w:val="00205C39"/>
    <w:rsid w:val="002077A2"/>
    <w:rsid w:val="00216121"/>
    <w:rsid w:val="0021615D"/>
    <w:rsid w:val="00217D6D"/>
    <w:rsid w:val="00220C1A"/>
    <w:rsid w:val="002210D2"/>
    <w:rsid w:val="00232547"/>
    <w:rsid w:val="00232B50"/>
    <w:rsid w:val="0023348C"/>
    <w:rsid w:val="0023550B"/>
    <w:rsid w:val="00235574"/>
    <w:rsid w:val="002443B6"/>
    <w:rsid w:val="002452BE"/>
    <w:rsid w:val="00247D72"/>
    <w:rsid w:val="00252827"/>
    <w:rsid w:val="002567AF"/>
    <w:rsid w:val="00266B37"/>
    <w:rsid w:val="002705CE"/>
    <w:rsid w:val="002760A9"/>
    <w:rsid w:val="00280BEA"/>
    <w:rsid w:val="00283007"/>
    <w:rsid w:val="00284237"/>
    <w:rsid w:val="00284F5B"/>
    <w:rsid w:val="00285564"/>
    <w:rsid w:val="00287633"/>
    <w:rsid w:val="002876F6"/>
    <w:rsid w:val="00295739"/>
    <w:rsid w:val="002A0678"/>
    <w:rsid w:val="002A0D60"/>
    <w:rsid w:val="002A669F"/>
    <w:rsid w:val="002A67EA"/>
    <w:rsid w:val="002A71C0"/>
    <w:rsid w:val="002B094E"/>
    <w:rsid w:val="002B17CD"/>
    <w:rsid w:val="002B2344"/>
    <w:rsid w:val="002B5B59"/>
    <w:rsid w:val="002C095B"/>
    <w:rsid w:val="002C3027"/>
    <w:rsid w:val="002C49D4"/>
    <w:rsid w:val="002C5083"/>
    <w:rsid w:val="002C5D1B"/>
    <w:rsid w:val="002D10B7"/>
    <w:rsid w:val="002D22BC"/>
    <w:rsid w:val="002D2A2B"/>
    <w:rsid w:val="002D2F3F"/>
    <w:rsid w:val="002D416C"/>
    <w:rsid w:val="002D59EE"/>
    <w:rsid w:val="002E2284"/>
    <w:rsid w:val="002E57FC"/>
    <w:rsid w:val="002F4876"/>
    <w:rsid w:val="002F4E1A"/>
    <w:rsid w:val="002F5C1D"/>
    <w:rsid w:val="002F6B7A"/>
    <w:rsid w:val="002F6D12"/>
    <w:rsid w:val="002F7CB4"/>
    <w:rsid w:val="00305655"/>
    <w:rsid w:val="003105E1"/>
    <w:rsid w:val="00310E5B"/>
    <w:rsid w:val="003111AF"/>
    <w:rsid w:val="00312EDB"/>
    <w:rsid w:val="00314252"/>
    <w:rsid w:val="00315049"/>
    <w:rsid w:val="00317896"/>
    <w:rsid w:val="00325CE6"/>
    <w:rsid w:val="00331D58"/>
    <w:rsid w:val="0033381F"/>
    <w:rsid w:val="00334510"/>
    <w:rsid w:val="00335E84"/>
    <w:rsid w:val="00335F15"/>
    <w:rsid w:val="00341BC6"/>
    <w:rsid w:val="00344169"/>
    <w:rsid w:val="0034764E"/>
    <w:rsid w:val="00350479"/>
    <w:rsid w:val="0035271B"/>
    <w:rsid w:val="003556F0"/>
    <w:rsid w:val="00362FC7"/>
    <w:rsid w:val="00364CF9"/>
    <w:rsid w:val="00364D0C"/>
    <w:rsid w:val="00365913"/>
    <w:rsid w:val="0037024E"/>
    <w:rsid w:val="00376785"/>
    <w:rsid w:val="0037768F"/>
    <w:rsid w:val="00384FBB"/>
    <w:rsid w:val="00387270"/>
    <w:rsid w:val="00394CDD"/>
    <w:rsid w:val="00396395"/>
    <w:rsid w:val="003A4920"/>
    <w:rsid w:val="003A4AFA"/>
    <w:rsid w:val="003A5183"/>
    <w:rsid w:val="003A5561"/>
    <w:rsid w:val="003A5D87"/>
    <w:rsid w:val="003A62FE"/>
    <w:rsid w:val="003B01EE"/>
    <w:rsid w:val="003B3A90"/>
    <w:rsid w:val="003B4421"/>
    <w:rsid w:val="003B4DD8"/>
    <w:rsid w:val="003B6F4D"/>
    <w:rsid w:val="003B788E"/>
    <w:rsid w:val="003C12FF"/>
    <w:rsid w:val="003C1F8C"/>
    <w:rsid w:val="003D0795"/>
    <w:rsid w:val="003D2496"/>
    <w:rsid w:val="003D3BD6"/>
    <w:rsid w:val="003D5511"/>
    <w:rsid w:val="003D5994"/>
    <w:rsid w:val="003D6E58"/>
    <w:rsid w:val="003D6F96"/>
    <w:rsid w:val="003E5670"/>
    <w:rsid w:val="003E6F1B"/>
    <w:rsid w:val="003E7486"/>
    <w:rsid w:val="003F65ED"/>
    <w:rsid w:val="003F690F"/>
    <w:rsid w:val="00402504"/>
    <w:rsid w:val="0040381C"/>
    <w:rsid w:val="00404542"/>
    <w:rsid w:val="00405466"/>
    <w:rsid w:val="004060CE"/>
    <w:rsid w:val="0041173D"/>
    <w:rsid w:val="004117AA"/>
    <w:rsid w:val="00414B82"/>
    <w:rsid w:val="00414E5F"/>
    <w:rsid w:val="00416A17"/>
    <w:rsid w:val="0041763C"/>
    <w:rsid w:val="00420676"/>
    <w:rsid w:val="00427AE1"/>
    <w:rsid w:val="00430111"/>
    <w:rsid w:val="004315D6"/>
    <w:rsid w:val="00434ACD"/>
    <w:rsid w:val="004429C4"/>
    <w:rsid w:val="00442D41"/>
    <w:rsid w:val="004452DA"/>
    <w:rsid w:val="00445465"/>
    <w:rsid w:val="00447502"/>
    <w:rsid w:val="004507FF"/>
    <w:rsid w:val="00453724"/>
    <w:rsid w:val="00456FCE"/>
    <w:rsid w:val="00457940"/>
    <w:rsid w:val="004619FC"/>
    <w:rsid w:val="00464035"/>
    <w:rsid w:val="004649CA"/>
    <w:rsid w:val="0046529C"/>
    <w:rsid w:val="00470FC1"/>
    <w:rsid w:val="00476B0E"/>
    <w:rsid w:val="00477467"/>
    <w:rsid w:val="004825A5"/>
    <w:rsid w:val="00482A8A"/>
    <w:rsid w:val="00482BCB"/>
    <w:rsid w:val="00483171"/>
    <w:rsid w:val="004836C6"/>
    <w:rsid w:val="00484B80"/>
    <w:rsid w:val="00492BE7"/>
    <w:rsid w:val="004976F0"/>
    <w:rsid w:val="004A07A9"/>
    <w:rsid w:val="004A2B78"/>
    <w:rsid w:val="004A2D61"/>
    <w:rsid w:val="004A3E4E"/>
    <w:rsid w:val="004A44BE"/>
    <w:rsid w:val="004A60AD"/>
    <w:rsid w:val="004B013D"/>
    <w:rsid w:val="004B3FAC"/>
    <w:rsid w:val="004B7E52"/>
    <w:rsid w:val="004C1884"/>
    <w:rsid w:val="004C3789"/>
    <w:rsid w:val="004C39D8"/>
    <w:rsid w:val="004C7EAA"/>
    <w:rsid w:val="004D28EA"/>
    <w:rsid w:val="004D3394"/>
    <w:rsid w:val="004D4DA4"/>
    <w:rsid w:val="004D5255"/>
    <w:rsid w:val="004D588A"/>
    <w:rsid w:val="004D6224"/>
    <w:rsid w:val="004D6AB9"/>
    <w:rsid w:val="004E1DBE"/>
    <w:rsid w:val="004E38AA"/>
    <w:rsid w:val="004E47B3"/>
    <w:rsid w:val="004E51A3"/>
    <w:rsid w:val="004E51F7"/>
    <w:rsid w:val="004F406D"/>
    <w:rsid w:val="00502FE7"/>
    <w:rsid w:val="0050461D"/>
    <w:rsid w:val="00507889"/>
    <w:rsid w:val="0051219F"/>
    <w:rsid w:val="00513429"/>
    <w:rsid w:val="00514FDF"/>
    <w:rsid w:val="0051636E"/>
    <w:rsid w:val="0052102C"/>
    <w:rsid w:val="00521CC4"/>
    <w:rsid w:val="005224E7"/>
    <w:rsid w:val="00522F24"/>
    <w:rsid w:val="00526DCA"/>
    <w:rsid w:val="00530779"/>
    <w:rsid w:val="00530EFE"/>
    <w:rsid w:val="00533444"/>
    <w:rsid w:val="00534D7A"/>
    <w:rsid w:val="00544D32"/>
    <w:rsid w:val="005504DF"/>
    <w:rsid w:val="00551B1E"/>
    <w:rsid w:val="00560A3A"/>
    <w:rsid w:val="00560D24"/>
    <w:rsid w:val="00565E5B"/>
    <w:rsid w:val="00566E15"/>
    <w:rsid w:val="00570AF6"/>
    <w:rsid w:val="00572BB5"/>
    <w:rsid w:val="00575079"/>
    <w:rsid w:val="005806EE"/>
    <w:rsid w:val="005846BD"/>
    <w:rsid w:val="00585539"/>
    <w:rsid w:val="00586A15"/>
    <w:rsid w:val="00586DE3"/>
    <w:rsid w:val="00594B1F"/>
    <w:rsid w:val="00596239"/>
    <w:rsid w:val="00596BE2"/>
    <w:rsid w:val="005A04A1"/>
    <w:rsid w:val="005A1B9A"/>
    <w:rsid w:val="005A235F"/>
    <w:rsid w:val="005A3D1D"/>
    <w:rsid w:val="005A7484"/>
    <w:rsid w:val="005A7803"/>
    <w:rsid w:val="005B1F75"/>
    <w:rsid w:val="005B6A72"/>
    <w:rsid w:val="005C6D38"/>
    <w:rsid w:val="005D06F3"/>
    <w:rsid w:val="005D126B"/>
    <w:rsid w:val="005D2BDB"/>
    <w:rsid w:val="005D32A9"/>
    <w:rsid w:val="005D7974"/>
    <w:rsid w:val="005E1658"/>
    <w:rsid w:val="005E2FB1"/>
    <w:rsid w:val="005E4DD2"/>
    <w:rsid w:val="005E5870"/>
    <w:rsid w:val="005E74D6"/>
    <w:rsid w:val="005E7A64"/>
    <w:rsid w:val="005F3AB9"/>
    <w:rsid w:val="005F4863"/>
    <w:rsid w:val="005F6861"/>
    <w:rsid w:val="006003A5"/>
    <w:rsid w:val="00600778"/>
    <w:rsid w:val="00604395"/>
    <w:rsid w:val="006166D8"/>
    <w:rsid w:val="00621A00"/>
    <w:rsid w:val="00622AC6"/>
    <w:rsid w:val="00622FB6"/>
    <w:rsid w:val="00624B64"/>
    <w:rsid w:val="0063153F"/>
    <w:rsid w:val="00632C23"/>
    <w:rsid w:val="006343EF"/>
    <w:rsid w:val="0063722C"/>
    <w:rsid w:val="00637E1B"/>
    <w:rsid w:val="006407B3"/>
    <w:rsid w:val="00642750"/>
    <w:rsid w:val="00651C09"/>
    <w:rsid w:val="00660009"/>
    <w:rsid w:val="00661D62"/>
    <w:rsid w:val="00665B66"/>
    <w:rsid w:val="0067253A"/>
    <w:rsid w:val="006737AF"/>
    <w:rsid w:val="0068176E"/>
    <w:rsid w:val="00681EC7"/>
    <w:rsid w:val="00686FB9"/>
    <w:rsid w:val="00691B07"/>
    <w:rsid w:val="00693716"/>
    <w:rsid w:val="006959CC"/>
    <w:rsid w:val="006960C7"/>
    <w:rsid w:val="00697A9B"/>
    <w:rsid w:val="006A291A"/>
    <w:rsid w:val="006B2C85"/>
    <w:rsid w:val="006B36C8"/>
    <w:rsid w:val="006B4766"/>
    <w:rsid w:val="006B6307"/>
    <w:rsid w:val="006B7EBF"/>
    <w:rsid w:val="006C057D"/>
    <w:rsid w:val="006C117F"/>
    <w:rsid w:val="006C3217"/>
    <w:rsid w:val="006C33EF"/>
    <w:rsid w:val="006C6F6A"/>
    <w:rsid w:val="006C7AA7"/>
    <w:rsid w:val="006D160B"/>
    <w:rsid w:val="006D2CAE"/>
    <w:rsid w:val="006D38CF"/>
    <w:rsid w:val="006D3C68"/>
    <w:rsid w:val="006D5C8E"/>
    <w:rsid w:val="006D6A70"/>
    <w:rsid w:val="006D6EDC"/>
    <w:rsid w:val="006D6F45"/>
    <w:rsid w:val="006E2261"/>
    <w:rsid w:val="006E3FE4"/>
    <w:rsid w:val="006E4354"/>
    <w:rsid w:val="006E49D0"/>
    <w:rsid w:val="006F0F01"/>
    <w:rsid w:val="006F1AEC"/>
    <w:rsid w:val="00700412"/>
    <w:rsid w:val="00701FEF"/>
    <w:rsid w:val="00702018"/>
    <w:rsid w:val="007021DD"/>
    <w:rsid w:val="007049F9"/>
    <w:rsid w:val="007050CD"/>
    <w:rsid w:val="00707364"/>
    <w:rsid w:val="0071039B"/>
    <w:rsid w:val="007122D2"/>
    <w:rsid w:val="007129AA"/>
    <w:rsid w:val="00713D88"/>
    <w:rsid w:val="0071648D"/>
    <w:rsid w:val="0071783F"/>
    <w:rsid w:val="00722573"/>
    <w:rsid w:val="007237C0"/>
    <w:rsid w:val="00725AA7"/>
    <w:rsid w:val="00726479"/>
    <w:rsid w:val="00733ED9"/>
    <w:rsid w:val="00734271"/>
    <w:rsid w:val="00734C54"/>
    <w:rsid w:val="0073553D"/>
    <w:rsid w:val="00740B69"/>
    <w:rsid w:val="007437D0"/>
    <w:rsid w:val="00743ECA"/>
    <w:rsid w:val="007444BD"/>
    <w:rsid w:val="00746B24"/>
    <w:rsid w:val="00747464"/>
    <w:rsid w:val="0075290B"/>
    <w:rsid w:val="00762A3E"/>
    <w:rsid w:val="00762ADD"/>
    <w:rsid w:val="007650D1"/>
    <w:rsid w:val="007711A0"/>
    <w:rsid w:val="00771ED9"/>
    <w:rsid w:val="00772294"/>
    <w:rsid w:val="007826A1"/>
    <w:rsid w:val="00783C60"/>
    <w:rsid w:val="00784B16"/>
    <w:rsid w:val="00787055"/>
    <w:rsid w:val="00790E3D"/>
    <w:rsid w:val="0079279E"/>
    <w:rsid w:val="00792CF7"/>
    <w:rsid w:val="00793EE7"/>
    <w:rsid w:val="007952C5"/>
    <w:rsid w:val="00795B6D"/>
    <w:rsid w:val="007961CC"/>
    <w:rsid w:val="00796467"/>
    <w:rsid w:val="007968E7"/>
    <w:rsid w:val="007A3949"/>
    <w:rsid w:val="007A3EF9"/>
    <w:rsid w:val="007A4502"/>
    <w:rsid w:val="007A5256"/>
    <w:rsid w:val="007A5CB2"/>
    <w:rsid w:val="007A7B19"/>
    <w:rsid w:val="007B1FB3"/>
    <w:rsid w:val="007B383D"/>
    <w:rsid w:val="007B4793"/>
    <w:rsid w:val="007B4CD3"/>
    <w:rsid w:val="007B7534"/>
    <w:rsid w:val="007B7C0A"/>
    <w:rsid w:val="007C2168"/>
    <w:rsid w:val="007E1CEE"/>
    <w:rsid w:val="007E1E6D"/>
    <w:rsid w:val="007E27C2"/>
    <w:rsid w:val="007E287D"/>
    <w:rsid w:val="007E4954"/>
    <w:rsid w:val="007E72FA"/>
    <w:rsid w:val="007E733C"/>
    <w:rsid w:val="007F028B"/>
    <w:rsid w:val="007F11B8"/>
    <w:rsid w:val="007F1EE3"/>
    <w:rsid w:val="007F1FBC"/>
    <w:rsid w:val="007F28AA"/>
    <w:rsid w:val="007F2DE3"/>
    <w:rsid w:val="007F326E"/>
    <w:rsid w:val="007F7D15"/>
    <w:rsid w:val="00800206"/>
    <w:rsid w:val="008034D8"/>
    <w:rsid w:val="0080367D"/>
    <w:rsid w:val="00803E18"/>
    <w:rsid w:val="00804268"/>
    <w:rsid w:val="008042A7"/>
    <w:rsid w:val="00806F61"/>
    <w:rsid w:val="00807235"/>
    <w:rsid w:val="00814CAA"/>
    <w:rsid w:val="008242B2"/>
    <w:rsid w:val="0082588E"/>
    <w:rsid w:val="00832B68"/>
    <w:rsid w:val="00834710"/>
    <w:rsid w:val="00834823"/>
    <w:rsid w:val="00837E92"/>
    <w:rsid w:val="008414E9"/>
    <w:rsid w:val="0084439B"/>
    <w:rsid w:val="0084462F"/>
    <w:rsid w:val="008453A7"/>
    <w:rsid w:val="00846D6A"/>
    <w:rsid w:val="00847583"/>
    <w:rsid w:val="00851EC1"/>
    <w:rsid w:val="00853ED4"/>
    <w:rsid w:val="008602F6"/>
    <w:rsid w:val="008604DE"/>
    <w:rsid w:val="00864D5E"/>
    <w:rsid w:val="00871DAF"/>
    <w:rsid w:val="00871E73"/>
    <w:rsid w:val="00871F60"/>
    <w:rsid w:val="00872E51"/>
    <w:rsid w:val="008743A7"/>
    <w:rsid w:val="00874EE9"/>
    <w:rsid w:val="00875BD2"/>
    <w:rsid w:val="00880354"/>
    <w:rsid w:val="0088326E"/>
    <w:rsid w:val="00883293"/>
    <w:rsid w:val="0088597B"/>
    <w:rsid w:val="00885D92"/>
    <w:rsid w:val="00885F52"/>
    <w:rsid w:val="00886CE7"/>
    <w:rsid w:val="00890B1B"/>
    <w:rsid w:val="0089367C"/>
    <w:rsid w:val="00896B82"/>
    <w:rsid w:val="008A209D"/>
    <w:rsid w:val="008B0143"/>
    <w:rsid w:val="008B01A7"/>
    <w:rsid w:val="008B0EC8"/>
    <w:rsid w:val="008B3050"/>
    <w:rsid w:val="008B661B"/>
    <w:rsid w:val="008B702E"/>
    <w:rsid w:val="008B76A3"/>
    <w:rsid w:val="008B7EFE"/>
    <w:rsid w:val="008C21A8"/>
    <w:rsid w:val="008C5895"/>
    <w:rsid w:val="008C5EF6"/>
    <w:rsid w:val="008C5F5B"/>
    <w:rsid w:val="008D20C9"/>
    <w:rsid w:val="008D3DE8"/>
    <w:rsid w:val="008D5666"/>
    <w:rsid w:val="008D7FB7"/>
    <w:rsid w:val="008E368C"/>
    <w:rsid w:val="008E3697"/>
    <w:rsid w:val="008E6843"/>
    <w:rsid w:val="008F2FD6"/>
    <w:rsid w:val="00901FBA"/>
    <w:rsid w:val="00902278"/>
    <w:rsid w:val="00905425"/>
    <w:rsid w:val="00906033"/>
    <w:rsid w:val="009116E9"/>
    <w:rsid w:val="00911910"/>
    <w:rsid w:val="00913D5F"/>
    <w:rsid w:val="00914398"/>
    <w:rsid w:val="00915C8D"/>
    <w:rsid w:val="00917156"/>
    <w:rsid w:val="00920A42"/>
    <w:rsid w:val="00925CF9"/>
    <w:rsid w:val="00926654"/>
    <w:rsid w:val="0092686E"/>
    <w:rsid w:val="009307D2"/>
    <w:rsid w:val="0093178C"/>
    <w:rsid w:val="009328A7"/>
    <w:rsid w:val="009356C1"/>
    <w:rsid w:val="00935C5E"/>
    <w:rsid w:val="009379D2"/>
    <w:rsid w:val="00947E43"/>
    <w:rsid w:val="0095180A"/>
    <w:rsid w:val="0095435C"/>
    <w:rsid w:val="00960610"/>
    <w:rsid w:val="009608B7"/>
    <w:rsid w:val="0096206F"/>
    <w:rsid w:val="00962EDE"/>
    <w:rsid w:val="009644DB"/>
    <w:rsid w:val="00971BAA"/>
    <w:rsid w:val="009731EC"/>
    <w:rsid w:val="009769AA"/>
    <w:rsid w:val="00976A48"/>
    <w:rsid w:val="00980C82"/>
    <w:rsid w:val="009816DB"/>
    <w:rsid w:val="00982351"/>
    <w:rsid w:val="009828F0"/>
    <w:rsid w:val="009835A2"/>
    <w:rsid w:val="009878CF"/>
    <w:rsid w:val="00990457"/>
    <w:rsid w:val="00991079"/>
    <w:rsid w:val="00992135"/>
    <w:rsid w:val="009967B6"/>
    <w:rsid w:val="009A04A1"/>
    <w:rsid w:val="009A2F54"/>
    <w:rsid w:val="009A35B6"/>
    <w:rsid w:val="009A6161"/>
    <w:rsid w:val="009B1B22"/>
    <w:rsid w:val="009B278B"/>
    <w:rsid w:val="009B6C1E"/>
    <w:rsid w:val="009B7A18"/>
    <w:rsid w:val="009C09A3"/>
    <w:rsid w:val="009C0CA3"/>
    <w:rsid w:val="009C17AA"/>
    <w:rsid w:val="009C5F19"/>
    <w:rsid w:val="009D3B55"/>
    <w:rsid w:val="009D4354"/>
    <w:rsid w:val="009D4788"/>
    <w:rsid w:val="009D4B6B"/>
    <w:rsid w:val="009D55B8"/>
    <w:rsid w:val="009E0C79"/>
    <w:rsid w:val="009E2046"/>
    <w:rsid w:val="009E625E"/>
    <w:rsid w:val="009E6B4B"/>
    <w:rsid w:val="009F0672"/>
    <w:rsid w:val="009F1513"/>
    <w:rsid w:val="009F3FA5"/>
    <w:rsid w:val="00A02498"/>
    <w:rsid w:val="00A034B4"/>
    <w:rsid w:val="00A05CB2"/>
    <w:rsid w:val="00A14027"/>
    <w:rsid w:val="00A1556B"/>
    <w:rsid w:val="00A21C33"/>
    <w:rsid w:val="00A22459"/>
    <w:rsid w:val="00A23A49"/>
    <w:rsid w:val="00A31B3A"/>
    <w:rsid w:val="00A33366"/>
    <w:rsid w:val="00A34ED8"/>
    <w:rsid w:val="00A51B8D"/>
    <w:rsid w:val="00A553A0"/>
    <w:rsid w:val="00A56D7C"/>
    <w:rsid w:val="00A605B0"/>
    <w:rsid w:val="00A634CA"/>
    <w:rsid w:val="00A65E64"/>
    <w:rsid w:val="00A66F66"/>
    <w:rsid w:val="00A70C09"/>
    <w:rsid w:val="00A72E80"/>
    <w:rsid w:val="00A73CC9"/>
    <w:rsid w:val="00A77AB7"/>
    <w:rsid w:val="00A87B2E"/>
    <w:rsid w:val="00A90E12"/>
    <w:rsid w:val="00A9196E"/>
    <w:rsid w:val="00A93A10"/>
    <w:rsid w:val="00A94139"/>
    <w:rsid w:val="00A94D67"/>
    <w:rsid w:val="00AA2692"/>
    <w:rsid w:val="00AA3E4A"/>
    <w:rsid w:val="00AB0068"/>
    <w:rsid w:val="00AB0078"/>
    <w:rsid w:val="00AB3A6A"/>
    <w:rsid w:val="00AB5026"/>
    <w:rsid w:val="00AB5AA7"/>
    <w:rsid w:val="00AB764C"/>
    <w:rsid w:val="00AC2655"/>
    <w:rsid w:val="00AC3C10"/>
    <w:rsid w:val="00AC3C20"/>
    <w:rsid w:val="00AD0760"/>
    <w:rsid w:val="00AD0BE1"/>
    <w:rsid w:val="00AD1B20"/>
    <w:rsid w:val="00AD5100"/>
    <w:rsid w:val="00AD5A79"/>
    <w:rsid w:val="00AD68AE"/>
    <w:rsid w:val="00AE2F51"/>
    <w:rsid w:val="00AE77D2"/>
    <w:rsid w:val="00AF16DB"/>
    <w:rsid w:val="00AF1790"/>
    <w:rsid w:val="00AF7159"/>
    <w:rsid w:val="00AF7ED3"/>
    <w:rsid w:val="00B036EC"/>
    <w:rsid w:val="00B115B4"/>
    <w:rsid w:val="00B16D00"/>
    <w:rsid w:val="00B2124E"/>
    <w:rsid w:val="00B219F8"/>
    <w:rsid w:val="00B21C61"/>
    <w:rsid w:val="00B2270A"/>
    <w:rsid w:val="00B25E81"/>
    <w:rsid w:val="00B334AC"/>
    <w:rsid w:val="00B35D42"/>
    <w:rsid w:val="00B36BC6"/>
    <w:rsid w:val="00B40771"/>
    <w:rsid w:val="00B40F52"/>
    <w:rsid w:val="00B42F22"/>
    <w:rsid w:val="00B44025"/>
    <w:rsid w:val="00B46726"/>
    <w:rsid w:val="00B46747"/>
    <w:rsid w:val="00B51C67"/>
    <w:rsid w:val="00B5497D"/>
    <w:rsid w:val="00B55054"/>
    <w:rsid w:val="00B562A8"/>
    <w:rsid w:val="00B562ED"/>
    <w:rsid w:val="00B57F68"/>
    <w:rsid w:val="00B62FFD"/>
    <w:rsid w:val="00B64361"/>
    <w:rsid w:val="00B67BC1"/>
    <w:rsid w:val="00B67F04"/>
    <w:rsid w:val="00B7238C"/>
    <w:rsid w:val="00B77A7A"/>
    <w:rsid w:val="00B82256"/>
    <w:rsid w:val="00B82267"/>
    <w:rsid w:val="00B828E3"/>
    <w:rsid w:val="00B83D12"/>
    <w:rsid w:val="00B8406B"/>
    <w:rsid w:val="00B86D0F"/>
    <w:rsid w:val="00B911B4"/>
    <w:rsid w:val="00B9156D"/>
    <w:rsid w:val="00B92505"/>
    <w:rsid w:val="00B961B4"/>
    <w:rsid w:val="00BA34EE"/>
    <w:rsid w:val="00BA3697"/>
    <w:rsid w:val="00BB3010"/>
    <w:rsid w:val="00BB3276"/>
    <w:rsid w:val="00BB4314"/>
    <w:rsid w:val="00BB6531"/>
    <w:rsid w:val="00BC06E3"/>
    <w:rsid w:val="00BC0B98"/>
    <w:rsid w:val="00BC0E8C"/>
    <w:rsid w:val="00BC69E1"/>
    <w:rsid w:val="00BD4F42"/>
    <w:rsid w:val="00BE11AE"/>
    <w:rsid w:val="00BE1C8C"/>
    <w:rsid w:val="00BE3CCC"/>
    <w:rsid w:val="00BE7546"/>
    <w:rsid w:val="00BF3D41"/>
    <w:rsid w:val="00BF41A2"/>
    <w:rsid w:val="00BF4747"/>
    <w:rsid w:val="00BF6456"/>
    <w:rsid w:val="00C02B69"/>
    <w:rsid w:val="00C03265"/>
    <w:rsid w:val="00C05F02"/>
    <w:rsid w:val="00C11B86"/>
    <w:rsid w:val="00C14AE0"/>
    <w:rsid w:val="00C16918"/>
    <w:rsid w:val="00C215AE"/>
    <w:rsid w:val="00C24F4A"/>
    <w:rsid w:val="00C250FD"/>
    <w:rsid w:val="00C3362A"/>
    <w:rsid w:val="00C42E8F"/>
    <w:rsid w:val="00C45670"/>
    <w:rsid w:val="00C45B95"/>
    <w:rsid w:val="00C47BF4"/>
    <w:rsid w:val="00C50F3A"/>
    <w:rsid w:val="00C53719"/>
    <w:rsid w:val="00C53D75"/>
    <w:rsid w:val="00C5590B"/>
    <w:rsid w:val="00C55C43"/>
    <w:rsid w:val="00C56BE4"/>
    <w:rsid w:val="00C641F3"/>
    <w:rsid w:val="00C643FD"/>
    <w:rsid w:val="00C64CEC"/>
    <w:rsid w:val="00C6704D"/>
    <w:rsid w:val="00C748F1"/>
    <w:rsid w:val="00C75650"/>
    <w:rsid w:val="00C76E0A"/>
    <w:rsid w:val="00C77C7C"/>
    <w:rsid w:val="00C8270E"/>
    <w:rsid w:val="00C863AD"/>
    <w:rsid w:val="00C86AE5"/>
    <w:rsid w:val="00C91DD0"/>
    <w:rsid w:val="00C91F4E"/>
    <w:rsid w:val="00C94259"/>
    <w:rsid w:val="00C9650E"/>
    <w:rsid w:val="00CA163C"/>
    <w:rsid w:val="00CA4402"/>
    <w:rsid w:val="00CA5E58"/>
    <w:rsid w:val="00CA71F7"/>
    <w:rsid w:val="00CB3C84"/>
    <w:rsid w:val="00CB405A"/>
    <w:rsid w:val="00CB5A77"/>
    <w:rsid w:val="00CB686C"/>
    <w:rsid w:val="00CB6DAF"/>
    <w:rsid w:val="00CB789A"/>
    <w:rsid w:val="00CB7E71"/>
    <w:rsid w:val="00CC1585"/>
    <w:rsid w:val="00CC2BDD"/>
    <w:rsid w:val="00CC3141"/>
    <w:rsid w:val="00CC7193"/>
    <w:rsid w:val="00CC745D"/>
    <w:rsid w:val="00CD118A"/>
    <w:rsid w:val="00CD2191"/>
    <w:rsid w:val="00CD26F2"/>
    <w:rsid w:val="00CD4EE7"/>
    <w:rsid w:val="00CD5C9B"/>
    <w:rsid w:val="00CD5FD7"/>
    <w:rsid w:val="00CD7117"/>
    <w:rsid w:val="00CE6819"/>
    <w:rsid w:val="00CF2940"/>
    <w:rsid w:val="00CF68EB"/>
    <w:rsid w:val="00D00FC0"/>
    <w:rsid w:val="00D01194"/>
    <w:rsid w:val="00D04FD9"/>
    <w:rsid w:val="00D10CEE"/>
    <w:rsid w:val="00D12C5C"/>
    <w:rsid w:val="00D14C95"/>
    <w:rsid w:val="00D14F28"/>
    <w:rsid w:val="00D17A09"/>
    <w:rsid w:val="00D241E8"/>
    <w:rsid w:val="00D27024"/>
    <w:rsid w:val="00D27DB8"/>
    <w:rsid w:val="00D32106"/>
    <w:rsid w:val="00D32ED9"/>
    <w:rsid w:val="00D35C0F"/>
    <w:rsid w:val="00D35D05"/>
    <w:rsid w:val="00D366AF"/>
    <w:rsid w:val="00D37817"/>
    <w:rsid w:val="00D4277D"/>
    <w:rsid w:val="00D44CCD"/>
    <w:rsid w:val="00D459FF"/>
    <w:rsid w:val="00D47FDD"/>
    <w:rsid w:val="00D55EB3"/>
    <w:rsid w:val="00D6056C"/>
    <w:rsid w:val="00D6384F"/>
    <w:rsid w:val="00D675A8"/>
    <w:rsid w:val="00D7319A"/>
    <w:rsid w:val="00D73C08"/>
    <w:rsid w:val="00D7771C"/>
    <w:rsid w:val="00D82B7F"/>
    <w:rsid w:val="00D83B8E"/>
    <w:rsid w:val="00D85597"/>
    <w:rsid w:val="00D8586C"/>
    <w:rsid w:val="00D90E05"/>
    <w:rsid w:val="00D94AC6"/>
    <w:rsid w:val="00DA1D88"/>
    <w:rsid w:val="00DA27FA"/>
    <w:rsid w:val="00DA3D5C"/>
    <w:rsid w:val="00DA5403"/>
    <w:rsid w:val="00DA79C9"/>
    <w:rsid w:val="00DB026B"/>
    <w:rsid w:val="00DB0761"/>
    <w:rsid w:val="00DB129B"/>
    <w:rsid w:val="00DB1476"/>
    <w:rsid w:val="00DB349B"/>
    <w:rsid w:val="00DB3C2F"/>
    <w:rsid w:val="00DB5550"/>
    <w:rsid w:val="00DB5B6B"/>
    <w:rsid w:val="00DC472F"/>
    <w:rsid w:val="00DC4EE5"/>
    <w:rsid w:val="00DC56FF"/>
    <w:rsid w:val="00DD08DF"/>
    <w:rsid w:val="00DD35EC"/>
    <w:rsid w:val="00DD79E8"/>
    <w:rsid w:val="00DE7DDD"/>
    <w:rsid w:val="00DF158B"/>
    <w:rsid w:val="00DF3D3F"/>
    <w:rsid w:val="00DF4720"/>
    <w:rsid w:val="00DF4E53"/>
    <w:rsid w:val="00DF5A60"/>
    <w:rsid w:val="00DF6B4F"/>
    <w:rsid w:val="00E002D0"/>
    <w:rsid w:val="00E033E0"/>
    <w:rsid w:val="00E0442C"/>
    <w:rsid w:val="00E06324"/>
    <w:rsid w:val="00E10213"/>
    <w:rsid w:val="00E13049"/>
    <w:rsid w:val="00E16737"/>
    <w:rsid w:val="00E2017A"/>
    <w:rsid w:val="00E2339E"/>
    <w:rsid w:val="00E23867"/>
    <w:rsid w:val="00E31207"/>
    <w:rsid w:val="00E32CA6"/>
    <w:rsid w:val="00E34A9D"/>
    <w:rsid w:val="00E35624"/>
    <w:rsid w:val="00E40181"/>
    <w:rsid w:val="00E408D6"/>
    <w:rsid w:val="00E441CA"/>
    <w:rsid w:val="00E47C9B"/>
    <w:rsid w:val="00E50888"/>
    <w:rsid w:val="00E51126"/>
    <w:rsid w:val="00E511D6"/>
    <w:rsid w:val="00E52DDE"/>
    <w:rsid w:val="00E52E6F"/>
    <w:rsid w:val="00E54BDD"/>
    <w:rsid w:val="00E55BAF"/>
    <w:rsid w:val="00E56C9A"/>
    <w:rsid w:val="00E620C7"/>
    <w:rsid w:val="00E622E1"/>
    <w:rsid w:val="00E63158"/>
    <w:rsid w:val="00E633BE"/>
    <w:rsid w:val="00E6507D"/>
    <w:rsid w:val="00E65282"/>
    <w:rsid w:val="00E672D9"/>
    <w:rsid w:val="00E70344"/>
    <w:rsid w:val="00E708F8"/>
    <w:rsid w:val="00E718FF"/>
    <w:rsid w:val="00E71B19"/>
    <w:rsid w:val="00E74C4D"/>
    <w:rsid w:val="00E7659E"/>
    <w:rsid w:val="00E766A4"/>
    <w:rsid w:val="00E806C0"/>
    <w:rsid w:val="00E82294"/>
    <w:rsid w:val="00E828D0"/>
    <w:rsid w:val="00E85387"/>
    <w:rsid w:val="00E86A31"/>
    <w:rsid w:val="00E90062"/>
    <w:rsid w:val="00E93195"/>
    <w:rsid w:val="00E9516A"/>
    <w:rsid w:val="00E96DE6"/>
    <w:rsid w:val="00E97679"/>
    <w:rsid w:val="00EA2DD8"/>
    <w:rsid w:val="00EA4672"/>
    <w:rsid w:val="00EA4958"/>
    <w:rsid w:val="00EA5C61"/>
    <w:rsid w:val="00EA6C2E"/>
    <w:rsid w:val="00EB0B4C"/>
    <w:rsid w:val="00EB366F"/>
    <w:rsid w:val="00EB3ABB"/>
    <w:rsid w:val="00EC19FF"/>
    <w:rsid w:val="00EC1D21"/>
    <w:rsid w:val="00EC32FE"/>
    <w:rsid w:val="00EC5680"/>
    <w:rsid w:val="00EC69ED"/>
    <w:rsid w:val="00EC7E50"/>
    <w:rsid w:val="00ED1C4F"/>
    <w:rsid w:val="00ED48AA"/>
    <w:rsid w:val="00ED62CD"/>
    <w:rsid w:val="00EE270B"/>
    <w:rsid w:val="00EE31FE"/>
    <w:rsid w:val="00EE6D68"/>
    <w:rsid w:val="00EE763D"/>
    <w:rsid w:val="00EE7681"/>
    <w:rsid w:val="00EF06D8"/>
    <w:rsid w:val="00EF552D"/>
    <w:rsid w:val="00EF6262"/>
    <w:rsid w:val="00EF712F"/>
    <w:rsid w:val="00F00280"/>
    <w:rsid w:val="00F0167A"/>
    <w:rsid w:val="00F05E99"/>
    <w:rsid w:val="00F07452"/>
    <w:rsid w:val="00F112E7"/>
    <w:rsid w:val="00F127D3"/>
    <w:rsid w:val="00F13CB3"/>
    <w:rsid w:val="00F14AE7"/>
    <w:rsid w:val="00F23E28"/>
    <w:rsid w:val="00F24426"/>
    <w:rsid w:val="00F33134"/>
    <w:rsid w:val="00F36480"/>
    <w:rsid w:val="00F40680"/>
    <w:rsid w:val="00F41B78"/>
    <w:rsid w:val="00F427D0"/>
    <w:rsid w:val="00F42916"/>
    <w:rsid w:val="00F42987"/>
    <w:rsid w:val="00F4345D"/>
    <w:rsid w:val="00F446BE"/>
    <w:rsid w:val="00F45B8B"/>
    <w:rsid w:val="00F4759F"/>
    <w:rsid w:val="00F503F6"/>
    <w:rsid w:val="00F50ACB"/>
    <w:rsid w:val="00F5186E"/>
    <w:rsid w:val="00F53B24"/>
    <w:rsid w:val="00F55774"/>
    <w:rsid w:val="00F57735"/>
    <w:rsid w:val="00F57E1C"/>
    <w:rsid w:val="00F607E3"/>
    <w:rsid w:val="00F60B43"/>
    <w:rsid w:val="00F66024"/>
    <w:rsid w:val="00F66751"/>
    <w:rsid w:val="00F67F24"/>
    <w:rsid w:val="00F7185A"/>
    <w:rsid w:val="00F74CB5"/>
    <w:rsid w:val="00F801E5"/>
    <w:rsid w:val="00F834DD"/>
    <w:rsid w:val="00F85B66"/>
    <w:rsid w:val="00F85BB5"/>
    <w:rsid w:val="00F92EA7"/>
    <w:rsid w:val="00F93623"/>
    <w:rsid w:val="00F954DB"/>
    <w:rsid w:val="00FA436A"/>
    <w:rsid w:val="00FA693B"/>
    <w:rsid w:val="00FA6C03"/>
    <w:rsid w:val="00FA7102"/>
    <w:rsid w:val="00FB2C29"/>
    <w:rsid w:val="00FB6FDA"/>
    <w:rsid w:val="00FB7AB5"/>
    <w:rsid w:val="00FC0248"/>
    <w:rsid w:val="00FC1C61"/>
    <w:rsid w:val="00FC1CC2"/>
    <w:rsid w:val="00FC2B70"/>
    <w:rsid w:val="00FC367E"/>
    <w:rsid w:val="00FC3951"/>
    <w:rsid w:val="00FC3F7E"/>
    <w:rsid w:val="00FC4422"/>
    <w:rsid w:val="00FC6C4C"/>
    <w:rsid w:val="00FD302A"/>
    <w:rsid w:val="00FD6032"/>
    <w:rsid w:val="00FD7FA0"/>
    <w:rsid w:val="00FE2D78"/>
    <w:rsid w:val="00FE4445"/>
    <w:rsid w:val="00FE5363"/>
    <w:rsid w:val="00FE69CB"/>
    <w:rsid w:val="00FE6B6E"/>
    <w:rsid w:val="00FF60DE"/>
    <w:rsid w:val="1F2B5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674A6"/>
  <w15:docId w15:val="{879286FA-74EB-418A-BD43-71404B9E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7486"/>
    <w:rPr>
      <w:lang w:val="en-AU"/>
    </w:rPr>
  </w:style>
  <w:style w:type="paragraph" w:styleId="Heading1">
    <w:name w:val="heading 1"/>
    <w:basedOn w:val="Normal"/>
    <w:uiPriority w:val="1"/>
    <w:qFormat/>
    <w:rsid w:val="003E7486"/>
    <w:pPr>
      <w:keepNext/>
      <w:numPr>
        <w:numId w:val="189"/>
      </w:numPr>
      <w:spacing w:before="120" w:after="360"/>
      <w:jc w:val="both"/>
      <w:outlineLvl w:val="0"/>
    </w:pPr>
    <w:rPr>
      <w:rFonts w:eastAsia="Georgia" w:cs="Arial"/>
      <w:b/>
      <w:bCs/>
      <w:spacing w:val="-1"/>
      <w:sz w:val="28"/>
      <w:szCs w:val="28"/>
    </w:rPr>
  </w:style>
  <w:style w:type="paragraph" w:styleId="Heading2">
    <w:name w:val="heading 2"/>
    <w:basedOn w:val="Normal"/>
    <w:link w:val="Heading2Char"/>
    <w:uiPriority w:val="1"/>
    <w:qFormat/>
    <w:rsid w:val="00A34ED8"/>
    <w:pPr>
      <w:keepNext/>
      <w:numPr>
        <w:ilvl w:val="1"/>
        <w:numId w:val="189"/>
      </w:numPr>
      <w:spacing w:before="240" w:after="240"/>
      <w:jc w:val="both"/>
      <w:outlineLvl w:val="1"/>
    </w:pPr>
    <w:rPr>
      <w:rFonts w:eastAsia="Georgia" w:cs="Arial"/>
      <w:b/>
      <w:bCs/>
      <w:spacing w:val="-1"/>
      <w:sz w:val="24"/>
      <w:szCs w:val="20"/>
    </w:rPr>
  </w:style>
  <w:style w:type="paragraph" w:styleId="Heading3">
    <w:name w:val="heading 3"/>
    <w:basedOn w:val="Normal"/>
    <w:next w:val="Normal"/>
    <w:link w:val="Heading3Char"/>
    <w:uiPriority w:val="9"/>
    <w:unhideWhenUsed/>
    <w:qFormat/>
    <w:rsid w:val="008B0EC8"/>
    <w:pPr>
      <w:numPr>
        <w:ilvl w:val="2"/>
        <w:numId w:val="189"/>
      </w:numPr>
      <w:spacing w:before="120" w:after="60"/>
      <w:jc w:val="both"/>
      <w:outlineLvl w:val="2"/>
    </w:pPr>
    <w:rPr>
      <w:rFonts w:ascii="Calibri" w:eastAsiaTheme="majorEastAsia" w:hAnsi="Calibri" w:cstheme="majorBidi"/>
      <w:color w:val="000000" w:themeColor="text1"/>
      <w:sz w:val="20"/>
      <w:szCs w:val="24"/>
    </w:rPr>
  </w:style>
  <w:style w:type="paragraph" w:styleId="Heading4">
    <w:name w:val="heading 4"/>
    <w:basedOn w:val="Normal"/>
    <w:next w:val="Normal"/>
    <w:link w:val="Heading4Char"/>
    <w:uiPriority w:val="9"/>
    <w:unhideWhenUsed/>
    <w:qFormat/>
    <w:rsid w:val="00477467"/>
    <w:pPr>
      <w:numPr>
        <w:ilvl w:val="3"/>
        <w:numId w:val="189"/>
      </w:numPr>
      <w:spacing w:before="120" w:after="60"/>
      <w:jc w:val="both"/>
      <w:outlineLvl w:val="3"/>
    </w:pPr>
    <w:rPr>
      <w:rFonts w:ascii="Calibri" w:eastAsiaTheme="majorEastAsia" w:hAnsi="Calibri" w:cstheme="majorBidi"/>
      <w:iCs/>
      <w:color w:val="000000" w:themeColor="text1"/>
      <w:sz w:val="20"/>
    </w:rPr>
  </w:style>
  <w:style w:type="paragraph" w:styleId="Heading5">
    <w:name w:val="heading 5"/>
    <w:basedOn w:val="Normal"/>
    <w:next w:val="Normal"/>
    <w:link w:val="Heading5Char"/>
    <w:uiPriority w:val="9"/>
    <w:semiHidden/>
    <w:unhideWhenUsed/>
    <w:qFormat/>
    <w:rsid w:val="00232B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odyText"/>
    <w:uiPriority w:val="39"/>
    <w:qFormat/>
    <w:rsid w:val="00A9196E"/>
    <w:pPr>
      <w:ind w:left="720" w:hanging="720"/>
    </w:pPr>
    <w:rPr>
      <w:rFonts w:eastAsia="Times New Roman"/>
      <w:sz w:val="22"/>
      <w:szCs w:val="24"/>
    </w:rPr>
  </w:style>
  <w:style w:type="paragraph" w:styleId="BodyText">
    <w:name w:val="Body Text"/>
    <w:basedOn w:val="Normal"/>
    <w:link w:val="BodyTextChar"/>
    <w:uiPriority w:val="1"/>
    <w:qFormat/>
    <w:rsid w:val="00A34ED8"/>
    <w:pPr>
      <w:spacing w:before="120" w:after="120"/>
      <w:ind w:left="2880" w:hanging="2160"/>
      <w:jc w:val="both"/>
    </w:pPr>
    <w:rPr>
      <w:rFonts w:eastAsia="Georg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789A"/>
    <w:rPr>
      <w:rFonts w:ascii="Tahoma" w:hAnsi="Tahoma" w:cs="Tahoma"/>
      <w:sz w:val="16"/>
      <w:szCs w:val="16"/>
    </w:rPr>
  </w:style>
  <w:style w:type="character" w:customStyle="1" w:styleId="BalloonTextChar">
    <w:name w:val="Balloon Text Char"/>
    <w:basedOn w:val="DefaultParagraphFont"/>
    <w:link w:val="BalloonText"/>
    <w:uiPriority w:val="99"/>
    <w:semiHidden/>
    <w:rsid w:val="00CB789A"/>
    <w:rPr>
      <w:rFonts w:ascii="Tahoma" w:hAnsi="Tahoma" w:cs="Tahoma"/>
      <w:sz w:val="16"/>
      <w:szCs w:val="16"/>
    </w:rPr>
  </w:style>
  <w:style w:type="paragraph" w:styleId="Header">
    <w:name w:val="header"/>
    <w:basedOn w:val="Normal"/>
    <w:link w:val="HeaderChar"/>
    <w:uiPriority w:val="99"/>
    <w:unhideWhenUsed/>
    <w:rsid w:val="00CB789A"/>
    <w:pPr>
      <w:tabs>
        <w:tab w:val="center" w:pos="4513"/>
        <w:tab w:val="right" w:pos="9026"/>
      </w:tabs>
    </w:pPr>
  </w:style>
  <w:style w:type="character" w:customStyle="1" w:styleId="HeaderChar">
    <w:name w:val="Header Char"/>
    <w:basedOn w:val="DefaultParagraphFont"/>
    <w:link w:val="Header"/>
    <w:uiPriority w:val="99"/>
    <w:rsid w:val="00CB789A"/>
  </w:style>
  <w:style w:type="paragraph" w:styleId="Footer">
    <w:name w:val="footer"/>
    <w:basedOn w:val="Normal"/>
    <w:link w:val="FooterChar"/>
    <w:uiPriority w:val="99"/>
    <w:unhideWhenUsed/>
    <w:rsid w:val="00CB789A"/>
    <w:pPr>
      <w:tabs>
        <w:tab w:val="center" w:pos="4513"/>
        <w:tab w:val="right" w:pos="9026"/>
      </w:tabs>
    </w:pPr>
  </w:style>
  <w:style w:type="character" w:customStyle="1" w:styleId="FooterChar">
    <w:name w:val="Footer Char"/>
    <w:basedOn w:val="DefaultParagraphFont"/>
    <w:link w:val="Footer"/>
    <w:uiPriority w:val="99"/>
    <w:rsid w:val="00CB789A"/>
  </w:style>
  <w:style w:type="character" w:styleId="CommentReference">
    <w:name w:val="annotation reference"/>
    <w:basedOn w:val="DefaultParagraphFont"/>
    <w:uiPriority w:val="99"/>
    <w:semiHidden/>
    <w:unhideWhenUsed/>
    <w:rsid w:val="00CB789A"/>
    <w:rPr>
      <w:sz w:val="16"/>
      <w:szCs w:val="16"/>
    </w:rPr>
  </w:style>
  <w:style w:type="paragraph" w:styleId="CommentText">
    <w:name w:val="annotation text"/>
    <w:basedOn w:val="Normal"/>
    <w:link w:val="CommentTextChar"/>
    <w:uiPriority w:val="99"/>
    <w:unhideWhenUsed/>
    <w:rsid w:val="00CB789A"/>
    <w:rPr>
      <w:sz w:val="20"/>
      <w:szCs w:val="20"/>
    </w:rPr>
  </w:style>
  <w:style w:type="character" w:customStyle="1" w:styleId="CommentTextChar">
    <w:name w:val="Comment Text Char"/>
    <w:basedOn w:val="DefaultParagraphFont"/>
    <w:link w:val="CommentText"/>
    <w:uiPriority w:val="99"/>
    <w:rsid w:val="00CB789A"/>
    <w:rPr>
      <w:sz w:val="20"/>
      <w:szCs w:val="20"/>
    </w:rPr>
  </w:style>
  <w:style w:type="paragraph" w:styleId="CommentSubject">
    <w:name w:val="annotation subject"/>
    <w:basedOn w:val="CommentText"/>
    <w:next w:val="CommentText"/>
    <w:link w:val="CommentSubjectChar"/>
    <w:uiPriority w:val="99"/>
    <w:semiHidden/>
    <w:unhideWhenUsed/>
    <w:rsid w:val="00CB789A"/>
    <w:rPr>
      <w:b/>
      <w:bCs/>
    </w:rPr>
  </w:style>
  <w:style w:type="character" w:customStyle="1" w:styleId="CommentSubjectChar">
    <w:name w:val="Comment Subject Char"/>
    <w:basedOn w:val="CommentTextChar"/>
    <w:link w:val="CommentSubject"/>
    <w:uiPriority w:val="99"/>
    <w:semiHidden/>
    <w:rsid w:val="00CB789A"/>
    <w:rPr>
      <w:b/>
      <w:bCs/>
      <w:sz w:val="20"/>
      <w:szCs w:val="20"/>
    </w:rPr>
  </w:style>
  <w:style w:type="character" w:customStyle="1" w:styleId="Heading2Char">
    <w:name w:val="Heading 2 Char"/>
    <w:basedOn w:val="DefaultParagraphFont"/>
    <w:link w:val="Heading2"/>
    <w:uiPriority w:val="1"/>
    <w:rsid w:val="00A34ED8"/>
    <w:rPr>
      <w:rFonts w:eastAsia="Georgia" w:cs="Arial"/>
      <w:b/>
      <w:bCs/>
      <w:spacing w:val="-1"/>
      <w:sz w:val="24"/>
      <w:szCs w:val="20"/>
      <w:lang w:val="en-AU"/>
    </w:rPr>
  </w:style>
  <w:style w:type="character" w:customStyle="1" w:styleId="BodyTextChar">
    <w:name w:val="Body Text Char"/>
    <w:basedOn w:val="DefaultParagraphFont"/>
    <w:link w:val="BodyText"/>
    <w:uiPriority w:val="1"/>
    <w:rsid w:val="00A34ED8"/>
    <w:rPr>
      <w:rFonts w:eastAsia="Georgia"/>
      <w:sz w:val="20"/>
      <w:szCs w:val="20"/>
      <w:lang w:val="en-AU"/>
    </w:rPr>
  </w:style>
  <w:style w:type="paragraph" w:customStyle="1" w:styleId="ClauseHeading30">
    <w:name w:val="Clause Heading 3"/>
    <w:basedOn w:val="Heading2"/>
    <w:link w:val="ClauseHeading3Char"/>
    <w:uiPriority w:val="1"/>
    <w:rsid w:val="008C5895"/>
    <w:pPr>
      <w:numPr>
        <w:ilvl w:val="0"/>
        <w:numId w:val="0"/>
      </w:numPr>
      <w:tabs>
        <w:tab w:val="num" w:pos="1418"/>
      </w:tabs>
      <w:ind w:left="1418" w:hanging="567"/>
    </w:pPr>
    <w:rPr>
      <w:b w:val="0"/>
    </w:rPr>
  </w:style>
  <w:style w:type="paragraph" w:customStyle="1" w:styleId="Clauseheading2">
    <w:name w:val="Clause heading 2"/>
    <w:basedOn w:val="ClauseHeading30"/>
    <w:link w:val="Clauseheading2Char"/>
    <w:uiPriority w:val="1"/>
    <w:qFormat/>
    <w:rsid w:val="00F40680"/>
    <w:pPr>
      <w:keepNext w:val="0"/>
      <w:keepLines/>
    </w:pPr>
  </w:style>
  <w:style w:type="character" w:customStyle="1" w:styleId="ClauseHeading3Char">
    <w:name w:val="Clause Heading 3 Char"/>
    <w:basedOn w:val="Heading2Char"/>
    <w:link w:val="ClauseHeading30"/>
    <w:uiPriority w:val="1"/>
    <w:rsid w:val="008C5895"/>
    <w:rPr>
      <w:rFonts w:eastAsia="Georgia" w:cs="Arial"/>
      <w:b w:val="0"/>
      <w:bCs/>
      <w:spacing w:val="-1"/>
      <w:sz w:val="24"/>
      <w:szCs w:val="20"/>
      <w:lang w:val="en-AU"/>
    </w:rPr>
  </w:style>
  <w:style w:type="paragraph" w:customStyle="1" w:styleId="Clauseheading3">
    <w:name w:val="Clause heading 3"/>
    <w:basedOn w:val="BodyText"/>
    <w:link w:val="Clauseheading3Char0"/>
    <w:uiPriority w:val="1"/>
    <w:qFormat/>
    <w:rsid w:val="008C5895"/>
    <w:pPr>
      <w:numPr>
        <w:ilvl w:val="2"/>
        <w:numId w:val="73"/>
      </w:numPr>
      <w:tabs>
        <w:tab w:val="left" w:pos="1581"/>
      </w:tabs>
      <w:ind w:right="128"/>
    </w:pPr>
    <w:rPr>
      <w:rFonts w:ascii="Arial" w:hAnsi="Arial" w:cs="Arial"/>
      <w:spacing w:val="-1"/>
    </w:rPr>
  </w:style>
  <w:style w:type="character" w:customStyle="1" w:styleId="Clauseheading2Char">
    <w:name w:val="Clause heading 2 Char"/>
    <w:basedOn w:val="ClauseHeading3Char"/>
    <w:link w:val="Clauseheading2"/>
    <w:uiPriority w:val="1"/>
    <w:rsid w:val="00D04FD9"/>
    <w:rPr>
      <w:rFonts w:eastAsia="Georgia" w:cs="Arial"/>
      <w:b w:val="0"/>
      <w:bCs/>
      <w:spacing w:val="-1"/>
      <w:sz w:val="24"/>
      <w:szCs w:val="20"/>
      <w:lang w:val="en-AU"/>
    </w:rPr>
  </w:style>
  <w:style w:type="paragraph" w:styleId="Revision">
    <w:name w:val="Revision"/>
    <w:hidden/>
    <w:uiPriority w:val="99"/>
    <w:semiHidden/>
    <w:rsid w:val="006C33EF"/>
    <w:pPr>
      <w:widowControl/>
    </w:pPr>
  </w:style>
  <w:style w:type="character" w:customStyle="1" w:styleId="Clauseheading3Char0">
    <w:name w:val="Clause heading 3 Char"/>
    <w:basedOn w:val="BodyTextChar"/>
    <w:link w:val="Clauseheading3"/>
    <w:uiPriority w:val="1"/>
    <w:rsid w:val="008C5895"/>
    <w:rPr>
      <w:rFonts w:ascii="Arial" w:eastAsia="Georgia" w:hAnsi="Arial" w:cs="Arial"/>
      <w:spacing w:val="-1"/>
      <w:sz w:val="20"/>
      <w:szCs w:val="20"/>
      <w:lang w:val="en-AU"/>
    </w:rPr>
  </w:style>
  <w:style w:type="character" w:styleId="Hyperlink">
    <w:name w:val="Hyperlink"/>
    <w:basedOn w:val="DefaultParagraphFont"/>
    <w:uiPriority w:val="99"/>
    <w:unhideWhenUsed/>
    <w:rsid w:val="006C33EF"/>
    <w:rPr>
      <w:color w:val="0000FF" w:themeColor="hyperlink"/>
      <w:u w:val="single"/>
    </w:rPr>
  </w:style>
  <w:style w:type="paragraph" w:styleId="TOC2">
    <w:name w:val="toc 2"/>
    <w:basedOn w:val="Normal"/>
    <w:next w:val="Normal"/>
    <w:autoRedefine/>
    <w:uiPriority w:val="39"/>
    <w:unhideWhenUsed/>
    <w:rsid w:val="00A9196E"/>
    <w:pPr>
      <w:tabs>
        <w:tab w:val="left" w:pos="1418"/>
        <w:tab w:val="right" w:leader="dot" w:pos="9458"/>
      </w:tabs>
      <w:spacing w:after="100"/>
      <w:ind w:left="454" w:firstLine="284"/>
    </w:pPr>
  </w:style>
  <w:style w:type="paragraph" w:styleId="TOC3">
    <w:name w:val="toc 3"/>
    <w:basedOn w:val="Normal"/>
    <w:next w:val="Normal"/>
    <w:autoRedefine/>
    <w:uiPriority w:val="39"/>
    <w:unhideWhenUsed/>
    <w:rsid w:val="00E50888"/>
    <w:pPr>
      <w:widowControl/>
      <w:spacing w:after="100" w:line="276" w:lineRule="auto"/>
      <w:ind w:left="440"/>
    </w:pPr>
    <w:rPr>
      <w:rFonts w:eastAsiaTheme="minorEastAsia"/>
      <w:lang w:eastAsia="en-AU"/>
    </w:rPr>
  </w:style>
  <w:style w:type="paragraph" w:styleId="TOC4">
    <w:name w:val="toc 4"/>
    <w:basedOn w:val="Normal"/>
    <w:next w:val="Normal"/>
    <w:autoRedefine/>
    <w:uiPriority w:val="39"/>
    <w:unhideWhenUsed/>
    <w:rsid w:val="00E50888"/>
    <w:pPr>
      <w:widowControl/>
      <w:spacing w:after="100" w:line="276" w:lineRule="auto"/>
      <w:ind w:left="660"/>
    </w:pPr>
    <w:rPr>
      <w:rFonts w:eastAsiaTheme="minorEastAsia"/>
      <w:lang w:eastAsia="en-AU"/>
    </w:rPr>
  </w:style>
  <w:style w:type="paragraph" w:styleId="TOC5">
    <w:name w:val="toc 5"/>
    <w:basedOn w:val="Normal"/>
    <w:next w:val="Normal"/>
    <w:autoRedefine/>
    <w:uiPriority w:val="39"/>
    <w:unhideWhenUsed/>
    <w:rsid w:val="00E50888"/>
    <w:pPr>
      <w:widowControl/>
      <w:spacing w:after="100" w:line="276" w:lineRule="auto"/>
      <w:ind w:left="880"/>
    </w:pPr>
    <w:rPr>
      <w:rFonts w:eastAsiaTheme="minorEastAsia"/>
      <w:lang w:eastAsia="en-AU"/>
    </w:rPr>
  </w:style>
  <w:style w:type="paragraph" w:styleId="TOC6">
    <w:name w:val="toc 6"/>
    <w:basedOn w:val="Normal"/>
    <w:next w:val="Normal"/>
    <w:autoRedefine/>
    <w:uiPriority w:val="39"/>
    <w:unhideWhenUsed/>
    <w:rsid w:val="00E50888"/>
    <w:pPr>
      <w:widowControl/>
      <w:spacing w:after="100" w:line="276" w:lineRule="auto"/>
      <w:ind w:left="1100"/>
    </w:pPr>
    <w:rPr>
      <w:rFonts w:eastAsiaTheme="minorEastAsia"/>
      <w:lang w:eastAsia="en-AU"/>
    </w:rPr>
  </w:style>
  <w:style w:type="paragraph" w:styleId="TOC7">
    <w:name w:val="toc 7"/>
    <w:basedOn w:val="Normal"/>
    <w:next w:val="Normal"/>
    <w:autoRedefine/>
    <w:uiPriority w:val="39"/>
    <w:unhideWhenUsed/>
    <w:rsid w:val="00E50888"/>
    <w:pPr>
      <w:widowControl/>
      <w:spacing w:after="100" w:line="276" w:lineRule="auto"/>
      <w:ind w:left="1320"/>
    </w:pPr>
    <w:rPr>
      <w:rFonts w:eastAsiaTheme="minorEastAsia"/>
      <w:lang w:eastAsia="en-AU"/>
    </w:rPr>
  </w:style>
  <w:style w:type="paragraph" w:styleId="TOC8">
    <w:name w:val="toc 8"/>
    <w:basedOn w:val="Normal"/>
    <w:next w:val="Normal"/>
    <w:autoRedefine/>
    <w:uiPriority w:val="39"/>
    <w:unhideWhenUsed/>
    <w:rsid w:val="00E50888"/>
    <w:pPr>
      <w:widowControl/>
      <w:spacing w:after="100" w:line="276" w:lineRule="auto"/>
      <w:ind w:left="1540"/>
    </w:pPr>
    <w:rPr>
      <w:rFonts w:eastAsiaTheme="minorEastAsia"/>
      <w:lang w:eastAsia="en-AU"/>
    </w:rPr>
  </w:style>
  <w:style w:type="paragraph" w:styleId="TOC9">
    <w:name w:val="toc 9"/>
    <w:basedOn w:val="Normal"/>
    <w:next w:val="Normal"/>
    <w:autoRedefine/>
    <w:uiPriority w:val="39"/>
    <w:unhideWhenUsed/>
    <w:rsid w:val="00E50888"/>
    <w:pPr>
      <w:widowControl/>
      <w:spacing w:after="100" w:line="276" w:lineRule="auto"/>
      <w:ind w:left="1760"/>
    </w:pPr>
    <w:rPr>
      <w:rFonts w:eastAsiaTheme="minorEastAsia"/>
      <w:lang w:eastAsia="en-AU"/>
    </w:rPr>
  </w:style>
  <w:style w:type="paragraph" w:customStyle="1" w:styleId="TableText">
    <w:name w:val="Table Text"/>
    <w:basedOn w:val="BodyText"/>
    <w:rsid w:val="00AD68AE"/>
    <w:pPr>
      <w:widowControl/>
      <w:spacing w:before="40" w:after="80"/>
      <w:ind w:left="0"/>
    </w:pPr>
    <w:rPr>
      <w:rFonts w:ascii="Arial" w:eastAsia="Times New Roman" w:hAnsi="Arial" w:cs="Times New Roman"/>
      <w:szCs w:val="24"/>
    </w:rPr>
  </w:style>
  <w:style w:type="character" w:customStyle="1" w:styleId="Optional">
    <w:name w:val="Optional"/>
    <w:basedOn w:val="DefaultParagraphFont"/>
    <w:rsid w:val="00AD68AE"/>
    <w:rPr>
      <w:color w:val="0000FF"/>
    </w:rPr>
  </w:style>
  <w:style w:type="character" w:styleId="Strong">
    <w:name w:val="Strong"/>
    <w:basedOn w:val="DefaultParagraphFont"/>
    <w:qFormat/>
    <w:rsid w:val="00AD68AE"/>
    <w:rPr>
      <w:b/>
      <w:bCs/>
    </w:rPr>
  </w:style>
  <w:style w:type="character" w:customStyle="1" w:styleId="OptionalBold">
    <w:name w:val="Optional (Bold)"/>
    <w:basedOn w:val="Optional"/>
    <w:rsid w:val="00AD68AE"/>
    <w:rPr>
      <w:b/>
      <w:color w:val="0000FF"/>
    </w:rPr>
  </w:style>
  <w:style w:type="paragraph" w:customStyle="1" w:styleId="DocID">
    <w:name w:val="DocID"/>
    <w:basedOn w:val="Normal"/>
    <w:next w:val="Normal"/>
    <w:link w:val="DocIDChar"/>
    <w:rsid w:val="0082588E"/>
    <w:pPr>
      <w:ind w:right="1207"/>
      <w:jc w:val="right"/>
    </w:pPr>
    <w:rPr>
      <w:rFonts w:ascii="Arial" w:hAnsi="Arial" w:cs="Arial"/>
      <w:color w:val="000000"/>
      <w:sz w:val="16"/>
      <w:szCs w:val="48"/>
    </w:rPr>
  </w:style>
  <w:style w:type="character" w:customStyle="1" w:styleId="DocIDChar">
    <w:name w:val="DocID Char"/>
    <w:basedOn w:val="DefaultParagraphFont"/>
    <w:link w:val="DocID"/>
    <w:rsid w:val="0082588E"/>
    <w:rPr>
      <w:rFonts w:ascii="Arial" w:hAnsi="Arial" w:cs="Arial"/>
      <w:color w:val="000000"/>
      <w:sz w:val="16"/>
      <w:szCs w:val="48"/>
      <w:lang w:val="en-AU"/>
    </w:rPr>
  </w:style>
  <w:style w:type="character" w:customStyle="1" w:styleId="Heading3Char">
    <w:name w:val="Heading 3 Char"/>
    <w:basedOn w:val="DefaultParagraphFont"/>
    <w:link w:val="Heading3"/>
    <w:uiPriority w:val="9"/>
    <w:rsid w:val="008B0EC8"/>
    <w:rPr>
      <w:rFonts w:ascii="Calibri" w:eastAsiaTheme="majorEastAsia" w:hAnsi="Calibri" w:cstheme="majorBidi"/>
      <w:color w:val="000000" w:themeColor="text1"/>
      <w:sz w:val="20"/>
      <w:szCs w:val="24"/>
      <w:lang w:val="en-AU"/>
    </w:rPr>
  </w:style>
  <w:style w:type="character" w:customStyle="1" w:styleId="Heading4Char">
    <w:name w:val="Heading 4 Char"/>
    <w:basedOn w:val="DefaultParagraphFont"/>
    <w:link w:val="Heading4"/>
    <w:uiPriority w:val="9"/>
    <w:rsid w:val="00477467"/>
    <w:rPr>
      <w:rFonts w:ascii="Calibri" w:eastAsiaTheme="majorEastAsia" w:hAnsi="Calibri" w:cstheme="majorBidi"/>
      <w:iCs/>
      <w:color w:val="000000" w:themeColor="text1"/>
      <w:sz w:val="20"/>
      <w:lang w:val="en-AU"/>
    </w:rPr>
  </w:style>
  <w:style w:type="paragraph" w:styleId="TOCHeading">
    <w:name w:val="TOC Heading"/>
    <w:basedOn w:val="Heading1"/>
    <w:next w:val="Normal"/>
    <w:uiPriority w:val="39"/>
    <w:unhideWhenUsed/>
    <w:qFormat/>
    <w:rsid w:val="00621A00"/>
    <w:pPr>
      <w:keepLines/>
      <w:numPr>
        <w:numId w:val="0"/>
      </w:numPr>
      <w:spacing w:before="240" w:after="0"/>
      <w:jc w:val="left"/>
      <w:outlineLvl w:val="9"/>
    </w:pPr>
    <w:rPr>
      <w:rFonts w:asciiTheme="majorHAnsi" w:eastAsiaTheme="majorEastAsia" w:hAnsiTheme="majorHAnsi" w:cstheme="majorBidi"/>
      <w:b w:val="0"/>
      <w:bCs w:val="0"/>
      <w:color w:val="365F91" w:themeColor="accent1" w:themeShade="BF"/>
      <w:spacing w:val="0"/>
      <w:sz w:val="32"/>
      <w:szCs w:val="32"/>
    </w:rPr>
  </w:style>
  <w:style w:type="paragraph" w:styleId="BodyTextIndent">
    <w:name w:val="Body Text Indent"/>
    <w:basedOn w:val="Normal"/>
    <w:link w:val="BodyTextIndentChar"/>
    <w:uiPriority w:val="99"/>
    <w:unhideWhenUsed/>
    <w:rsid w:val="008B0EC8"/>
    <w:pPr>
      <w:spacing w:after="120"/>
      <w:ind w:left="851"/>
      <w:jc w:val="both"/>
    </w:pPr>
    <w:rPr>
      <w:sz w:val="20"/>
    </w:rPr>
  </w:style>
  <w:style w:type="character" w:customStyle="1" w:styleId="BodyTextIndentChar">
    <w:name w:val="Body Text Indent Char"/>
    <w:basedOn w:val="DefaultParagraphFont"/>
    <w:link w:val="BodyTextIndent"/>
    <w:uiPriority w:val="99"/>
    <w:rsid w:val="008B0EC8"/>
    <w:rPr>
      <w:sz w:val="20"/>
      <w:lang w:val="en-AU"/>
    </w:rPr>
  </w:style>
  <w:style w:type="paragraph" w:customStyle="1" w:styleId="ConfidentialFooter">
    <w:name w:val="ConfidentialFooter"/>
    <w:basedOn w:val="Normal"/>
    <w:rsid w:val="00572BB5"/>
    <w:pPr>
      <w:widowControl/>
      <w:jc w:val="center"/>
    </w:pPr>
    <w:rPr>
      <w:rFonts w:ascii="Arial" w:hAnsi="Arial" w:cs="Times New Roman"/>
      <w:caps/>
      <w:sz w:val="18"/>
      <w:szCs w:val="18"/>
    </w:rPr>
  </w:style>
  <w:style w:type="paragraph" w:customStyle="1" w:styleId="istyle2">
    <w:name w:val="(i) style 2"/>
    <w:basedOn w:val="BodyText"/>
    <w:next w:val="BodyText"/>
    <w:uiPriority w:val="1"/>
    <w:qFormat/>
    <w:rsid w:val="00594B1F"/>
    <w:pPr>
      <w:numPr>
        <w:ilvl w:val="1"/>
        <w:numId w:val="132"/>
      </w:numPr>
      <w:tabs>
        <w:tab w:val="left" w:pos="2948"/>
      </w:tabs>
      <w:spacing w:after="60"/>
    </w:pPr>
    <w:rPr>
      <w:rFonts w:cstheme="minorHAnsi"/>
    </w:rPr>
  </w:style>
  <w:style w:type="paragraph" w:customStyle="1" w:styleId="astyle1">
    <w:name w:val="(a) style1"/>
    <w:basedOn w:val="BodyText"/>
    <w:uiPriority w:val="1"/>
    <w:qFormat/>
    <w:rsid w:val="008B0EC8"/>
    <w:pPr>
      <w:numPr>
        <w:numId w:val="132"/>
      </w:numPr>
    </w:pPr>
    <w:rPr>
      <w:rFonts w:cstheme="minorHAnsi"/>
    </w:rPr>
  </w:style>
  <w:style w:type="paragraph" w:customStyle="1" w:styleId="Astyle3">
    <w:name w:val="(A) style 3"/>
    <w:basedOn w:val="ListParagraph"/>
    <w:next w:val="astyle1"/>
    <w:uiPriority w:val="1"/>
    <w:qFormat/>
    <w:rsid w:val="008B0EC8"/>
    <w:pPr>
      <w:numPr>
        <w:numId w:val="23"/>
      </w:numPr>
      <w:spacing w:after="120"/>
      <w:ind w:left="3175" w:hanging="567"/>
      <w:jc w:val="both"/>
    </w:pPr>
    <w:rPr>
      <w:sz w:val="20"/>
    </w:rPr>
  </w:style>
  <w:style w:type="paragraph" w:customStyle="1" w:styleId="istyletogoundera">
    <w:name w:val="(i) style to go under (a)"/>
    <w:basedOn w:val="ListParagraph"/>
    <w:next w:val="astyle1"/>
    <w:uiPriority w:val="1"/>
    <w:qFormat/>
    <w:rsid w:val="008B0EC8"/>
    <w:pPr>
      <w:widowControl/>
      <w:numPr>
        <w:ilvl w:val="3"/>
        <w:numId w:val="1"/>
      </w:numPr>
      <w:spacing w:after="120"/>
      <w:jc w:val="both"/>
    </w:pPr>
    <w:rPr>
      <w:sz w:val="20"/>
      <w:szCs w:val="20"/>
    </w:rPr>
  </w:style>
  <w:style w:type="paragraph" w:customStyle="1" w:styleId="2headingAnnexure">
    <w:name w:val="2 heading Annexure"/>
    <w:basedOn w:val="Heading1"/>
    <w:uiPriority w:val="1"/>
    <w:qFormat/>
    <w:rsid w:val="001E4FF3"/>
    <w:pPr>
      <w:numPr>
        <w:numId w:val="73"/>
      </w:numPr>
      <w:ind w:left="1357"/>
    </w:pPr>
    <w:rPr>
      <w:rFonts w:ascii="Calibri" w:hAnsi="Calibri" w:cs="Calibri"/>
      <w:w w:val="99"/>
    </w:rPr>
  </w:style>
  <w:style w:type="paragraph" w:customStyle="1" w:styleId="S2Heading6">
    <w:name w:val="S2.Heading 6"/>
    <w:basedOn w:val="Normal"/>
    <w:semiHidden/>
    <w:rsid w:val="00572BB5"/>
    <w:pPr>
      <w:widowControl/>
      <w:numPr>
        <w:ilvl w:val="5"/>
        <w:numId w:val="5"/>
      </w:numPr>
      <w:spacing w:before="240"/>
      <w:outlineLvl w:val="5"/>
    </w:pPr>
    <w:rPr>
      <w:rFonts w:ascii="Arial" w:eastAsia="Times New Roman" w:hAnsi="Arial" w:cs="Arial"/>
      <w:color w:val="000000"/>
      <w:szCs w:val="20"/>
      <w:lang w:eastAsia="en-AU"/>
    </w:rPr>
  </w:style>
  <w:style w:type="paragraph" w:customStyle="1" w:styleId="S2Heading7">
    <w:name w:val="S2.Heading 7"/>
    <w:basedOn w:val="Normal"/>
    <w:semiHidden/>
    <w:rsid w:val="00572BB5"/>
    <w:pPr>
      <w:widowControl/>
      <w:numPr>
        <w:ilvl w:val="6"/>
        <w:numId w:val="5"/>
      </w:numPr>
      <w:spacing w:before="240"/>
      <w:jc w:val="both"/>
      <w:outlineLvl w:val="6"/>
    </w:pPr>
    <w:rPr>
      <w:rFonts w:ascii="Arial" w:eastAsia="Times New Roman" w:hAnsi="Arial" w:cs="Arial"/>
      <w:color w:val="000000"/>
      <w:szCs w:val="20"/>
      <w:lang w:eastAsia="en-AU"/>
    </w:rPr>
  </w:style>
  <w:style w:type="paragraph" w:customStyle="1" w:styleId="S2Heading8">
    <w:name w:val="S2.Heading 8"/>
    <w:basedOn w:val="Normal"/>
    <w:semiHidden/>
    <w:rsid w:val="00572BB5"/>
    <w:pPr>
      <w:widowControl/>
      <w:numPr>
        <w:ilvl w:val="7"/>
        <w:numId w:val="5"/>
      </w:numPr>
      <w:spacing w:before="240"/>
      <w:jc w:val="both"/>
      <w:outlineLvl w:val="7"/>
    </w:pPr>
    <w:rPr>
      <w:rFonts w:ascii="Arial" w:eastAsia="Times New Roman" w:hAnsi="Arial" w:cs="Arial"/>
      <w:color w:val="000000"/>
      <w:szCs w:val="20"/>
      <w:lang w:eastAsia="en-AU"/>
    </w:rPr>
  </w:style>
  <w:style w:type="paragraph" w:customStyle="1" w:styleId="S2Heading9">
    <w:name w:val="S2.Heading 9"/>
    <w:basedOn w:val="Normal"/>
    <w:semiHidden/>
    <w:rsid w:val="00572BB5"/>
    <w:pPr>
      <w:widowControl/>
      <w:numPr>
        <w:ilvl w:val="8"/>
        <w:numId w:val="5"/>
      </w:numPr>
      <w:spacing w:before="240"/>
      <w:jc w:val="both"/>
      <w:outlineLvl w:val="8"/>
    </w:pPr>
    <w:rPr>
      <w:rFonts w:ascii="Arial" w:eastAsia="Times New Roman" w:hAnsi="Arial" w:cs="Arial"/>
      <w:color w:val="000000"/>
      <w:szCs w:val="20"/>
      <w:lang w:eastAsia="en-AU"/>
    </w:rPr>
  </w:style>
  <w:style w:type="table" w:styleId="TableGrid">
    <w:name w:val="Table Grid"/>
    <w:basedOn w:val="TableNormal"/>
    <w:uiPriority w:val="59"/>
    <w:rsid w:val="003B0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1EC7"/>
    <w:rPr>
      <w:color w:val="605E5C"/>
      <w:shd w:val="clear" w:color="auto" w:fill="E1DFDD"/>
    </w:rPr>
  </w:style>
  <w:style w:type="paragraph" w:styleId="PlainText">
    <w:name w:val="Plain Text"/>
    <w:basedOn w:val="Normal"/>
    <w:link w:val="PlainTextChar"/>
    <w:uiPriority w:val="99"/>
    <w:unhideWhenUsed/>
    <w:rsid w:val="00BB4314"/>
    <w:pPr>
      <w:widowControl/>
    </w:pPr>
    <w:rPr>
      <w:rFonts w:ascii="Calibri" w:hAnsi="Calibri"/>
      <w:szCs w:val="21"/>
    </w:rPr>
  </w:style>
  <w:style w:type="character" w:customStyle="1" w:styleId="PlainTextChar">
    <w:name w:val="Plain Text Char"/>
    <w:basedOn w:val="DefaultParagraphFont"/>
    <w:link w:val="PlainText"/>
    <w:uiPriority w:val="99"/>
    <w:rsid w:val="00BB4314"/>
    <w:rPr>
      <w:rFonts w:ascii="Calibri" w:hAnsi="Calibri"/>
      <w:szCs w:val="21"/>
      <w:lang w:val="en-AU"/>
    </w:rPr>
  </w:style>
  <w:style w:type="paragraph" w:customStyle="1" w:styleId="B1">
    <w:name w:val="B1"/>
    <w:basedOn w:val="Normal"/>
    <w:link w:val="B1Char"/>
    <w:rsid w:val="000B5942"/>
    <w:pPr>
      <w:widowControl/>
      <w:tabs>
        <w:tab w:val="left" w:pos="567"/>
        <w:tab w:val="left" w:pos="1247"/>
        <w:tab w:val="left" w:pos="1814"/>
        <w:tab w:val="left" w:pos="2268"/>
      </w:tabs>
      <w:suppressAutoHyphens/>
      <w:spacing w:before="120" w:line="260" w:lineRule="exact"/>
      <w:jc w:val="both"/>
    </w:pPr>
    <w:rPr>
      <w:rFonts w:ascii="Times New Roman" w:eastAsia="Times New Roman" w:hAnsi="Times New Roman" w:cs="Times New Roman"/>
      <w:color w:val="000000"/>
      <w:spacing w:val="6"/>
      <w:szCs w:val="20"/>
    </w:rPr>
  </w:style>
  <w:style w:type="character" w:customStyle="1" w:styleId="B1Char">
    <w:name w:val="B1 Char"/>
    <w:basedOn w:val="DefaultParagraphFont"/>
    <w:link w:val="B1"/>
    <w:rsid w:val="000B5942"/>
    <w:rPr>
      <w:rFonts w:ascii="Times New Roman" w:eastAsia="Times New Roman" w:hAnsi="Times New Roman" w:cs="Times New Roman"/>
      <w:color w:val="000000"/>
      <w:spacing w:val="6"/>
      <w:szCs w:val="20"/>
      <w:lang w:val="en-AU"/>
    </w:rPr>
  </w:style>
  <w:style w:type="character" w:customStyle="1" w:styleId="Heading5Char">
    <w:name w:val="Heading 5 Char"/>
    <w:basedOn w:val="DefaultParagraphFont"/>
    <w:link w:val="Heading5"/>
    <w:uiPriority w:val="9"/>
    <w:rsid w:val="00232B50"/>
    <w:rPr>
      <w:rFonts w:asciiTheme="majorHAnsi" w:eastAsiaTheme="majorEastAsia" w:hAnsiTheme="majorHAnsi" w:cstheme="majorBidi"/>
      <w:color w:val="365F91" w:themeColor="accent1" w:themeShade="BF"/>
      <w:lang w:val="en-AU"/>
    </w:rPr>
  </w:style>
  <w:style w:type="paragraph" w:customStyle="1" w:styleId="112headingAnnexure">
    <w:name w:val="1.1 2 heading Annexure"/>
    <w:basedOn w:val="Heading2"/>
    <w:uiPriority w:val="1"/>
    <w:qFormat/>
    <w:rsid w:val="001E4FF3"/>
    <w:pPr>
      <w:numPr>
        <w:numId w:val="73"/>
      </w:numPr>
    </w:pPr>
    <w:rPr>
      <w:rFonts w:cstheme="minorHAnsi"/>
      <w:spacing w:val="0"/>
    </w:rPr>
  </w:style>
  <w:style w:type="paragraph" w:styleId="BodyTextFirstIndent">
    <w:name w:val="Body Text First Indent"/>
    <w:basedOn w:val="BodyText"/>
    <w:link w:val="BodyTextFirstIndentChar"/>
    <w:uiPriority w:val="99"/>
    <w:unhideWhenUsed/>
    <w:rsid w:val="00594B1F"/>
    <w:pPr>
      <w:spacing w:before="0" w:after="0"/>
      <w:ind w:left="0" w:firstLine="851"/>
      <w:jc w:val="left"/>
    </w:pPr>
    <w:rPr>
      <w:rFonts w:eastAsiaTheme="minorHAnsi"/>
      <w:szCs w:val="22"/>
    </w:rPr>
  </w:style>
  <w:style w:type="character" w:customStyle="1" w:styleId="BodyTextFirstIndentChar">
    <w:name w:val="Body Text First Indent Char"/>
    <w:basedOn w:val="BodyTextChar"/>
    <w:link w:val="BodyTextFirstIndent"/>
    <w:uiPriority w:val="99"/>
    <w:rsid w:val="00594B1F"/>
    <w:rPr>
      <w:rFonts w:eastAsia="Georgia"/>
      <w:sz w:val="20"/>
      <w:szCs w:val="20"/>
      <w:lang w:val="en-AU"/>
    </w:rPr>
  </w:style>
  <w:style w:type="paragraph" w:styleId="BodyTextIndent2">
    <w:name w:val="Body Text Indent 2"/>
    <w:basedOn w:val="Normal"/>
    <w:link w:val="BodyTextIndent2Char"/>
    <w:uiPriority w:val="99"/>
    <w:unhideWhenUsed/>
    <w:rsid w:val="008B0EC8"/>
    <w:pPr>
      <w:spacing w:after="120"/>
      <w:ind w:left="1418"/>
      <w:jc w:val="both"/>
    </w:pPr>
    <w:rPr>
      <w:sz w:val="20"/>
    </w:rPr>
  </w:style>
  <w:style w:type="character" w:customStyle="1" w:styleId="BodyTextIndent2Char">
    <w:name w:val="Body Text Indent 2 Char"/>
    <w:basedOn w:val="DefaultParagraphFont"/>
    <w:link w:val="BodyTextIndent2"/>
    <w:uiPriority w:val="99"/>
    <w:rsid w:val="008B0EC8"/>
    <w:rPr>
      <w:sz w:val="20"/>
      <w:lang w:val="en-AU"/>
    </w:rPr>
  </w:style>
  <w:style w:type="paragraph" w:styleId="BodyTextFirstIndent2">
    <w:name w:val="Body Text First Indent 2"/>
    <w:basedOn w:val="BodyTextIndent"/>
    <w:link w:val="BodyTextFirstIndent2Char"/>
    <w:uiPriority w:val="99"/>
    <w:unhideWhenUsed/>
    <w:rsid w:val="008B0EC8"/>
    <w:pPr>
      <w:spacing w:after="0"/>
      <w:ind w:left="360" w:firstLine="360"/>
      <w:jc w:val="left"/>
    </w:pPr>
    <w:rPr>
      <w:sz w:val="22"/>
    </w:rPr>
  </w:style>
  <w:style w:type="character" w:customStyle="1" w:styleId="BodyTextFirstIndent2Char">
    <w:name w:val="Body Text First Indent 2 Char"/>
    <w:basedOn w:val="BodyTextIndentChar"/>
    <w:link w:val="BodyTextFirstIndent2"/>
    <w:uiPriority w:val="99"/>
    <w:rsid w:val="008B0EC8"/>
    <w:rPr>
      <w:sz w:val="20"/>
      <w:lang w:val="en-AU"/>
    </w:rPr>
  </w:style>
  <w:style w:type="paragraph" w:styleId="BodyTextIndent3">
    <w:name w:val="Body Text Indent 3"/>
    <w:basedOn w:val="Normal"/>
    <w:link w:val="BodyTextIndent3Char"/>
    <w:uiPriority w:val="99"/>
    <w:unhideWhenUsed/>
    <w:rsid w:val="008B0EC8"/>
    <w:pPr>
      <w:spacing w:after="120"/>
      <w:ind w:left="1985"/>
      <w:jc w:val="both"/>
    </w:pPr>
    <w:rPr>
      <w:sz w:val="20"/>
      <w:szCs w:val="16"/>
    </w:rPr>
  </w:style>
  <w:style w:type="character" w:customStyle="1" w:styleId="BodyTextIndent3Char">
    <w:name w:val="Body Text Indent 3 Char"/>
    <w:basedOn w:val="DefaultParagraphFont"/>
    <w:link w:val="BodyTextIndent3"/>
    <w:uiPriority w:val="99"/>
    <w:rsid w:val="008B0EC8"/>
    <w:rPr>
      <w:sz w:val="20"/>
      <w:szCs w:val="16"/>
      <w:lang w:val="en-AU"/>
    </w:rPr>
  </w:style>
  <w:style w:type="paragraph" w:customStyle="1" w:styleId="Annexure">
    <w:name w:val="Annexure"/>
    <w:basedOn w:val="Normal"/>
    <w:next w:val="Normal"/>
    <w:uiPriority w:val="1"/>
    <w:qFormat/>
    <w:rsid w:val="0071783F"/>
    <w:pPr>
      <w:jc w:val="center"/>
    </w:pPr>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6043">
      <w:bodyDiv w:val="1"/>
      <w:marLeft w:val="0"/>
      <w:marRight w:val="0"/>
      <w:marTop w:val="0"/>
      <w:marBottom w:val="0"/>
      <w:divBdr>
        <w:top w:val="none" w:sz="0" w:space="0" w:color="auto"/>
        <w:left w:val="none" w:sz="0" w:space="0" w:color="auto"/>
        <w:bottom w:val="none" w:sz="0" w:space="0" w:color="auto"/>
        <w:right w:val="none" w:sz="0" w:space="0" w:color="auto"/>
      </w:divBdr>
    </w:div>
    <w:div w:id="516389584">
      <w:bodyDiv w:val="1"/>
      <w:marLeft w:val="0"/>
      <w:marRight w:val="0"/>
      <w:marTop w:val="0"/>
      <w:marBottom w:val="0"/>
      <w:divBdr>
        <w:top w:val="none" w:sz="0" w:space="0" w:color="auto"/>
        <w:left w:val="none" w:sz="0" w:space="0" w:color="auto"/>
        <w:bottom w:val="none" w:sz="0" w:space="0" w:color="auto"/>
        <w:right w:val="none" w:sz="0" w:space="0" w:color="auto"/>
      </w:divBdr>
      <w:divsChild>
        <w:div w:id="1335642792">
          <w:marLeft w:val="0"/>
          <w:marRight w:val="0"/>
          <w:marTop w:val="0"/>
          <w:marBottom w:val="0"/>
          <w:divBdr>
            <w:top w:val="none" w:sz="0" w:space="0" w:color="auto"/>
            <w:left w:val="none" w:sz="0" w:space="0" w:color="auto"/>
            <w:bottom w:val="none" w:sz="0" w:space="0" w:color="auto"/>
            <w:right w:val="none" w:sz="0" w:space="0" w:color="auto"/>
          </w:divBdr>
        </w:div>
      </w:divsChild>
    </w:div>
    <w:div w:id="712729562">
      <w:bodyDiv w:val="1"/>
      <w:marLeft w:val="0"/>
      <w:marRight w:val="0"/>
      <w:marTop w:val="0"/>
      <w:marBottom w:val="0"/>
      <w:divBdr>
        <w:top w:val="none" w:sz="0" w:space="0" w:color="auto"/>
        <w:left w:val="none" w:sz="0" w:space="0" w:color="auto"/>
        <w:bottom w:val="none" w:sz="0" w:space="0" w:color="auto"/>
        <w:right w:val="none" w:sz="0" w:space="0" w:color="auto"/>
      </w:divBdr>
    </w:div>
    <w:div w:id="164496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CF2FCAE8E98045912E47E75C8F9636" ma:contentTypeVersion="1" ma:contentTypeDescription="Create a new document." ma:contentTypeScope="" ma:versionID="21bcea1cc9dbf320515e74066f36235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011DF4-D627-4FCF-8B96-228F6740CDCB}">
  <ds:schemaRefs>
    <ds:schemaRef ds:uri="http://schemas.openxmlformats.org/officeDocument/2006/bibliography"/>
  </ds:schemaRefs>
</ds:datastoreItem>
</file>

<file path=customXml/itemProps2.xml><?xml version="1.0" encoding="utf-8"?>
<ds:datastoreItem xmlns:ds="http://schemas.openxmlformats.org/officeDocument/2006/customXml" ds:itemID="{D1F48633-FE88-4EE9-BED9-44A2CDAFFE6C}"/>
</file>

<file path=customXml/itemProps3.xml><?xml version="1.0" encoding="utf-8"?>
<ds:datastoreItem xmlns:ds="http://schemas.openxmlformats.org/officeDocument/2006/customXml" ds:itemID="{8665CCF8-065A-4304-BDB7-79E1D02725B2}"/>
</file>

<file path=customXml/itemProps4.xml><?xml version="1.0" encoding="utf-8"?>
<ds:datastoreItem xmlns:ds="http://schemas.openxmlformats.org/officeDocument/2006/customXml" ds:itemID="{B9CD0F9A-3A98-4CD7-B65C-C626E575807F}"/>
</file>

<file path=docProps/app.xml><?xml version="1.0" encoding="utf-8"?>
<Properties xmlns="http://schemas.openxmlformats.org/officeDocument/2006/extended-properties" xmlns:vt="http://schemas.openxmlformats.org/officeDocument/2006/docPropsVTypes">
  <Template>Normal.dotm</Template>
  <TotalTime>3</TotalTime>
  <Pages>30</Pages>
  <Words>10443</Words>
  <Characters>59530</Characters>
  <Application>Microsoft Office Word</Application>
  <DocSecurity>2</DocSecurity>
  <Lines>496</Lines>
  <Paragraphs>139</Paragraphs>
  <ScaleCrop>false</ScaleCrop>
  <Company>Department of Communities</Company>
  <LinksUpToDate>false</LinksUpToDate>
  <CharactersWithSpaces>69834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Ampil</dc:creator>
  <cp:lastModifiedBy>Farrah Dundas</cp:lastModifiedBy>
  <cp:revision>6</cp:revision>
  <cp:lastPrinted>2023-02-02T00:28:00Z</cp:lastPrinted>
  <dcterms:created xsi:type="dcterms:W3CDTF">2023-03-27T07:14:00Z</dcterms:created>
  <dcterms:modified xsi:type="dcterms:W3CDTF">2023-03-27T07:15:00Z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2012-02-29T00:00:00Z</vt:filetime>
  </property>
  <property fmtid="{D5CDD505-2E9C-101B-9397-08002B2CF9AE}" pid="3" name="LastSaved">
    <vt:filetime>2014-10-16T00:00:00Z</vt:filetime>
  </property>
  <property fmtid="{D5CDD505-2E9C-101B-9397-08002B2CF9AE}" pid="4" name="ContentTypeId">
    <vt:lpwstr>0x010100E0CF2FCAE8E98045912E47E75C8F9636</vt:lpwstr>
  </property>
  <property fmtid="{D5CDD505-2E9C-101B-9397-08002B2CF9AE}" pid="5" name="DocID">
    <vt:lpwstr>imm 10992501_3</vt:lpwstr>
  </property>
</Properties>
</file>