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614D5" w14:textId="77777777" w:rsidR="007B579E" w:rsidRDefault="007B579E" w:rsidP="00984BA1">
      <w:pPr>
        <w:pStyle w:val="Title"/>
      </w:pPr>
    </w:p>
    <w:p w14:paraId="0FC9FD75" w14:textId="77777777" w:rsidR="007B579E" w:rsidRDefault="007B579E" w:rsidP="00984BA1">
      <w:pPr>
        <w:pStyle w:val="Title"/>
      </w:pPr>
    </w:p>
    <w:p w14:paraId="530D2F52" w14:textId="7184E466" w:rsidR="00E97F57" w:rsidRPr="009E4FBE" w:rsidRDefault="00E57ABB" w:rsidP="00984BA1">
      <w:pPr>
        <w:pStyle w:val="Title"/>
        <w:rPr>
          <w:sz w:val="52"/>
        </w:rPr>
      </w:pPr>
      <w:r>
        <w:rPr>
          <w:sz w:val="52"/>
        </w:rPr>
        <w:t>Assessment of c</w:t>
      </w:r>
      <w:r w:rsidR="00505029">
        <w:rPr>
          <w:sz w:val="52"/>
        </w:rPr>
        <w:t>andidate</w:t>
      </w:r>
      <w:r>
        <w:rPr>
          <w:sz w:val="52"/>
        </w:rPr>
        <w:t>s</w:t>
      </w:r>
    </w:p>
    <w:p w14:paraId="7C00E87B" w14:textId="1F40EC65" w:rsidR="00505029" w:rsidRDefault="00505029" w:rsidP="00505029">
      <w:r>
        <w:br/>
      </w:r>
      <w:r w:rsidRPr="00914E7D">
        <w:t>Use this matrix to identify the methods you will use to assess candidates against the job requirements. Fill in the first column with the</w:t>
      </w:r>
      <w:r>
        <w:t xml:space="preserve"> selection</w:t>
      </w:r>
      <w:r w:rsidRPr="00914E7D">
        <w:t xml:space="preserve"> criteria for the </w:t>
      </w:r>
      <w:r>
        <w:t>role</w:t>
      </w:r>
      <w:r w:rsidRPr="00914E7D">
        <w:t xml:space="preserve"> and then design the assessment process to test and retest t</w:t>
      </w:r>
      <w:r>
        <w:t>hese criteria in different ways.</w:t>
      </w:r>
    </w:p>
    <w:tbl>
      <w:tblPr>
        <w:tblStyle w:val="CommissionTable1"/>
        <w:tblW w:w="4865" w:type="pct"/>
        <w:tblInd w:w="-5" w:type="dxa"/>
        <w:tblLook w:val="0620" w:firstRow="1" w:lastRow="0" w:firstColumn="0" w:lastColumn="0" w:noHBand="1" w:noVBand="1"/>
      </w:tblPr>
      <w:tblGrid>
        <w:gridCol w:w="5811"/>
        <w:gridCol w:w="1421"/>
        <w:gridCol w:w="1843"/>
        <w:gridCol w:w="1843"/>
        <w:gridCol w:w="1370"/>
        <w:gridCol w:w="1326"/>
      </w:tblGrid>
      <w:tr w:rsidR="00505029" w:rsidRPr="00914E7D" w14:paraId="1AFB9C5F" w14:textId="77777777" w:rsidTr="00A56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  <w:tblHeader/>
        </w:trPr>
        <w:tc>
          <w:tcPr>
            <w:tcW w:w="2134" w:type="pct"/>
          </w:tcPr>
          <w:p w14:paraId="49E3C100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t>Assessment criteria</w:t>
            </w:r>
          </w:p>
        </w:tc>
        <w:tc>
          <w:tcPr>
            <w:tcW w:w="522" w:type="pct"/>
          </w:tcPr>
          <w:p w14:paraId="01295317" w14:textId="694928C9" w:rsidR="00505029" w:rsidRPr="00914E7D" w:rsidRDefault="00505029" w:rsidP="00B80552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t>Application</w:t>
            </w:r>
            <w:r w:rsidR="00B80552">
              <w:rPr>
                <w:rFonts w:eastAsia="Calibri" w:cs="Arial"/>
                <w:szCs w:val="24"/>
              </w:rPr>
              <w:t xml:space="preserve"> </w:t>
            </w:r>
            <w:r w:rsidRPr="00914E7D">
              <w:rPr>
                <w:rFonts w:eastAsia="Calibri" w:cs="Arial"/>
                <w:szCs w:val="24"/>
              </w:rPr>
              <w:t>questions</w:t>
            </w:r>
          </w:p>
        </w:tc>
        <w:tc>
          <w:tcPr>
            <w:tcW w:w="677" w:type="pct"/>
          </w:tcPr>
          <w:p w14:paraId="29654531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t>Screening activity</w:t>
            </w:r>
          </w:p>
          <w:p w14:paraId="2D1C263F" w14:textId="6EC6E6F6" w:rsidR="00505029" w:rsidRPr="00914E7D" w:rsidRDefault="00B80552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  <w:r>
              <w:rPr>
                <w:rFonts w:eastAsia="Calibri" w:cs="Arial"/>
                <w:i/>
                <w:sz w:val="18"/>
                <w:szCs w:val="24"/>
              </w:rPr>
              <w:t>For example:</w:t>
            </w:r>
            <w:r w:rsidR="00505029" w:rsidRPr="00914E7D">
              <w:rPr>
                <w:rFonts w:eastAsia="Calibri" w:cs="Arial"/>
                <w:i/>
                <w:sz w:val="18"/>
                <w:szCs w:val="24"/>
              </w:rPr>
              <w:t xml:space="preserve"> video interview</w:t>
            </w:r>
            <w:r w:rsidR="00505029">
              <w:rPr>
                <w:rFonts w:eastAsia="Calibri" w:cs="Arial"/>
                <w:i/>
                <w:sz w:val="18"/>
                <w:szCs w:val="24"/>
              </w:rPr>
              <w:t xml:space="preserve"> or psychometric test</w:t>
            </w:r>
          </w:p>
        </w:tc>
        <w:tc>
          <w:tcPr>
            <w:tcW w:w="677" w:type="pct"/>
          </w:tcPr>
          <w:p w14:paraId="2BF3FBC4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t>Job-based test</w:t>
            </w:r>
          </w:p>
          <w:p w14:paraId="4A0E6B3A" w14:textId="3EF1E9A9" w:rsidR="00505029" w:rsidRPr="00914E7D" w:rsidRDefault="00B80552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  <w:r>
              <w:rPr>
                <w:rFonts w:eastAsia="Calibri" w:cs="Arial"/>
                <w:i/>
                <w:sz w:val="18"/>
                <w:szCs w:val="24"/>
              </w:rPr>
              <w:t>For example:</w:t>
            </w:r>
            <w:r w:rsidRPr="00914E7D">
              <w:rPr>
                <w:rFonts w:eastAsia="Calibri" w:cs="Arial"/>
                <w:i/>
                <w:sz w:val="18"/>
                <w:szCs w:val="24"/>
              </w:rPr>
              <w:t xml:space="preserve"> </w:t>
            </w:r>
            <w:r w:rsidR="00505029" w:rsidRPr="00914E7D">
              <w:rPr>
                <w:rFonts w:eastAsia="Calibri" w:cs="Arial"/>
                <w:i/>
                <w:sz w:val="18"/>
                <w:szCs w:val="24"/>
              </w:rPr>
              <w:t>simulation activity</w:t>
            </w:r>
          </w:p>
        </w:tc>
        <w:tc>
          <w:tcPr>
            <w:tcW w:w="503" w:type="pct"/>
          </w:tcPr>
          <w:p w14:paraId="26346A2C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t>Structured interview</w:t>
            </w:r>
          </w:p>
        </w:tc>
        <w:tc>
          <w:tcPr>
            <w:tcW w:w="487" w:type="pct"/>
          </w:tcPr>
          <w:p w14:paraId="43D9F0E7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t>Reference checks</w:t>
            </w:r>
          </w:p>
        </w:tc>
      </w:tr>
      <w:tr w:rsidR="00505029" w:rsidRPr="00914E7D" w14:paraId="1B0B3904" w14:textId="77777777" w:rsidTr="00A565EE">
        <w:trPr>
          <w:trHeight w:val="907"/>
        </w:trPr>
        <w:tc>
          <w:tcPr>
            <w:tcW w:w="2134" w:type="pct"/>
          </w:tcPr>
          <w:p w14:paraId="41AAA2CE" w14:textId="77777777" w:rsidR="00505029" w:rsidRPr="00914E7D" w:rsidRDefault="00505029" w:rsidP="00A565EE">
            <w:pPr>
              <w:contextualSpacing w:val="0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iCs/>
                <w:szCs w:val="24"/>
              </w:rPr>
              <w:t>1.</w:t>
            </w:r>
            <w:r w:rsidRPr="00914E7D">
              <w:rPr>
                <w:rFonts w:eastAsia="Calibri" w:cs="Arial"/>
                <w:i/>
                <w:szCs w:val="24"/>
              </w:rPr>
              <w:t xml:space="preserve"> </w:t>
            </w:r>
            <w:r>
              <w:rPr>
                <w:rFonts w:eastAsia="Calibri" w:cs="Arial"/>
                <w:i/>
                <w:szCs w:val="24"/>
              </w:rPr>
              <w:t>Role specific criteria 1</w:t>
            </w:r>
          </w:p>
        </w:tc>
        <w:tc>
          <w:tcPr>
            <w:tcW w:w="522" w:type="pct"/>
          </w:tcPr>
          <w:p w14:paraId="4A349ED0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sym w:font="Webdings" w:char="F072"/>
            </w:r>
          </w:p>
        </w:tc>
        <w:tc>
          <w:tcPr>
            <w:tcW w:w="677" w:type="pct"/>
          </w:tcPr>
          <w:p w14:paraId="5FBD7391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020771FF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sym w:font="Webdings" w:char="F072"/>
            </w:r>
          </w:p>
        </w:tc>
        <w:tc>
          <w:tcPr>
            <w:tcW w:w="503" w:type="pct"/>
          </w:tcPr>
          <w:p w14:paraId="72AD01D3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sym w:font="Webdings" w:char="F072"/>
            </w:r>
          </w:p>
        </w:tc>
        <w:tc>
          <w:tcPr>
            <w:tcW w:w="487" w:type="pct"/>
          </w:tcPr>
          <w:p w14:paraId="722BF2B7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sym w:font="Webdings" w:char="F072"/>
            </w:r>
          </w:p>
        </w:tc>
      </w:tr>
      <w:tr w:rsidR="00505029" w:rsidRPr="00914E7D" w14:paraId="523FDD92" w14:textId="77777777" w:rsidTr="00A565EE">
        <w:trPr>
          <w:trHeight w:val="907"/>
        </w:trPr>
        <w:tc>
          <w:tcPr>
            <w:tcW w:w="2134" w:type="pct"/>
          </w:tcPr>
          <w:p w14:paraId="1896FC89" w14:textId="77777777" w:rsidR="00505029" w:rsidRPr="00914E7D" w:rsidRDefault="00505029" w:rsidP="00A565EE">
            <w:pPr>
              <w:contextualSpacing w:val="0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t>2.</w:t>
            </w:r>
            <w:r>
              <w:rPr>
                <w:rFonts w:eastAsia="Calibri" w:cs="Arial"/>
                <w:szCs w:val="24"/>
              </w:rPr>
              <w:t xml:space="preserve"> </w:t>
            </w:r>
            <w:r w:rsidRPr="003552B6">
              <w:rPr>
                <w:rFonts w:eastAsia="Calibri" w:cs="Arial"/>
                <w:i/>
                <w:iCs/>
                <w:szCs w:val="24"/>
              </w:rPr>
              <w:t>Role specific criteria 2</w:t>
            </w:r>
          </w:p>
        </w:tc>
        <w:tc>
          <w:tcPr>
            <w:tcW w:w="522" w:type="pct"/>
          </w:tcPr>
          <w:p w14:paraId="7362E271" w14:textId="64CD4ECD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3395FE9D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1C55A6BA" w14:textId="4DC32514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503" w:type="pct"/>
          </w:tcPr>
          <w:p w14:paraId="1CE9F14F" w14:textId="3354FD4B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487" w:type="pct"/>
          </w:tcPr>
          <w:p w14:paraId="55DB1EF7" w14:textId="5E85F286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</w:tr>
      <w:tr w:rsidR="00505029" w:rsidRPr="00914E7D" w14:paraId="26D56F18" w14:textId="77777777" w:rsidTr="00A565EE">
        <w:trPr>
          <w:trHeight w:val="907"/>
        </w:trPr>
        <w:tc>
          <w:tcPr>
            <w:tcW w:w="2134" w:type="pct"/>
          </w:tcPr>
          <w:p w14:paraId="7723FCD5" w14:textId="77777777" w:rsidR="00505029" w:rsidRDefault="00505029" w:rsidP="00A565EE">
            <w:pPr>
              <w:contextualSpacing w:val="0"/>
              <w:rPr>
                <w:rFonts w:eastAsia="Calibri" w:cs="Arial"/>
                <w:color w:val="000000" w:themeColor="text1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t>3.</w:t>
            </w:r>
            <w:r>
              <w:rPr>
                <w:rFonts w:eastAsia="Calibri" w:cs="Arial"/>
                <w:szCs w:val="24"/>
              </w:rPr>
              <w:t xml:space="preserve"> </w:t>
            </w:r>
            <w:r w:rsidRPr="003552B6">
              <w:rPr>
                <w:rFonts w:eastAsia="Calibri" w:cs="Arial"/>
                <w:color w:val="000000" w:themeColor="text1"/>
                <w:szCs w:val="24"/>
              </w:rPr>
              <w:t>Lead collectively</w:t>
            </w:r>
          </w:p>
          <w:p w14:paraId="3AA76C91" w14:textId="77777777" w:rsidR="00505029" w:rsidRPr="002043FB" w:rsidRDefault="00505029" w:rsidP="00505029">
            <w:pPr>
              <w:pStyle w:val="ListParagraph"/>
              <w:numPr>
                <w:ilvl w:val="0"/>
                <w:numId w:val="11"/>
              </w:numPr>
              <w:rPr>
                <w:rFonts w:eastAsia="Calibri" w:cs="Arial"/>
                <w:i/>
                <w:iCs/>
                <w:color w:val="000000" w:themeColor="text1"/>
                <w:sz w:val="22"/>
              </w:rPr>
            </w:pPr>
            <w:r w:rsidRPr="002043FB">
              <w:rPr>
                <w:rFonts w:cs="Arial"/>
                <w:i/>
                <w:iCs/>
                <w:sz w:val="20"/>
                <w:szCs w:val="20"/>
              </w:rPr>
              <w:t xml:space="preserve">Insert </w:t>
            </w:r>
            <w:r>
              <w:rPr>
                <w:rFonts w:cs="Arial"/>
                <w:i/>
                <w:iCs/>
                <w:sz w:val="20"/>
                <w:szCs w:val="20"/>
              </w:rPr>
              <w:t xml:space="preserve">expected behaviour </w:t>
            </w:r>
            <w:r w:rsidRPr="002043FB">
              <w:rPr>
                <w:rFonts w:cs="Arial"/>
                <w:i/>
                <w:iCs/>
                <w:sz w:val="20"/>
                <w:szCs w:val="20"/>
              </w:rPr>
              <w:t>descriptor(s)</w:t>
            </w:r>
          </w:p>
        </w:tc>
        <w:tc>
          <w:tcPr>
            <w:tcW w:w="522" w:type="pct"/>
          </w:tcPr>
          <w:p w14:paraId="43FCD3D0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5556A3EF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77DBEBB3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503" w:type="pct"/>
          </w:tcPr>
          <w:p w14:paraId="4AEE371A" w14:textId="01BBFDF1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487" w:type="pct"/>
          </w:tcPr>
          <w:p w14:paraId="2FC4AAB3" w14:textId="53B5D512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</w:tr>
      <w:tr w:rsidR="00505029" w:rsidRPr="00914E7D" w14:paraId="26157F70" w14:textId="77777777" w:rsidTr="00A565EE">
        <w:trPr>
          <w:trHeight w:val="907"/>
        </w:trPr>
        <w:tc>
          <w:tcPr>
            <w:tcW w:w="2134" w:type="pct"/>
          </w:tcPr>
          <w:p w14:paraId="6513ABEE" w14:textId="77777777" w:rsidR="00505029" w:rsidRDefault="00505029" w:rsidP="00A565EE">
            <w:pPr>
              <w:contextualSpacing w:val="0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t>4.</w:t>
            </w:r>
            <w:r>
              <w:rPr>
                <w:rFonts w:eastAsia="Calibri" w:cs="Arial"/>
                <w:szCs w:val="24"/>
              </w:rPr>
              <w:t xml:space="preserve"> Think through complexity</w:t>
            </w:r>
          </w:p>
          <w:p w14:paraId="62C2621A" w14:textId="77777777" w:rsidR="00505029" w:rsidRDefault="00505029" w:rsidP="00505029">
            <w:pPr>
              <w:pStyle w:val="ListParagraph"/>
              <w:numPr>
                <w:ilvl w:val="0"/>
                <w:numId w:val="12"/>
              </w:numPr>
              <w:rPr>
                <w:rFonts w:cs="Arial"/>
                <w:i/>
                <w:iCs/>
                <w:sz w:val="20"/>
                <w:szCs w:val="20"/>
              </w:rPr>
            </w:pPr>
            <w:r w:rsidRPr="002043FB">
              <w:rPr>
                <w:rFonts w:cs="Arial"/>
                <w:i/>
                <w:iCs/>
                <w:sz w:val="20"/>
                <w:szCs w:val="20"/>
              </w:rPr>
              <w:t xml:space="preserve">Insert </w:t>
            </w:r>
            <w:r>
              <w:rPr>
                <w:rFonts w:cs="Arial"/>
                <w:i/>
                <w:iCs/>
                <w:sz w:val="20"/>
                <w:szCs w:val="20"/>
              </w:rPr>
              <w:t xml:space="preserve">expected behaviour </w:t>
            </w:r>
            <w:r w:rsidRPr="002043FB">
              <w:rPr>
                <w:rFonts w:cs="Arial"/>
                <w:i/>
                <w:iCs/>
                <w:sz w:val="20"/>
                <w:szCs w:val="20"/>
              </w:rPr>
              <w:t>descriptor(s)</w:t>
            </w:r>
          </w:p>
          <w:p w14:paraId="3EB7BCDA" w14:textId="0DBB3A90" w:rsidR="00505029" w:rsidRPr="00505029" w:rsidRDefault="00505029" w:rsidP="00505029">
            <w:pPr>
              <w:pStyle w:val="ListBullet3"/>
              <w:numPr>
                <w:ilvl w:val="0"/>
                <w:numId w:val="0"/>
              </w:numPr>
            </w:pPr>
          </w:p>
        </w:tc>
        <w:tc>
          <w:tcPr>
            <w:tcW w:w="522" w:type="pct"/>
          </w:tcPr>
          <w:p w14:paraId="29D4C68C" w14:textId="68F547C5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62D1AA0C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20756940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503" w:type="pct"/>
          </w:tcPr>
          <w:p w14:paraId="53537C63" w14:textId="2409B755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487" w:type="pct"/>
          </w:tcPr>
          <w:p w14:paraId="44D7CE63" w14:textId="5A1C217D" w:rsidR="00505029" w:rsidRPr="004B5114" w:rsidRDefault="00505029" w:rsidP="00A565EE">
            <w:pPr>
              <w:contextualSpacing w:val="0"/>
              <w:jc w:val="center"/>
              <w:rPr>
                <w:rFonts w:eastAsia="Calibri" w:cs="Arial"/>
                <w:b/>
                <w:bCs/>
                <w:szCs w:val="24"/>
              </w:rPr>
            </w:pPr>
          </w:p>
        </w:tc>
      </w:tr>
      <w:tr w:rsidR="00505029" w:rsidRPr="00914E7D" w14:paraId="1E7215DB" w14:textId="77777777" w:rsidTr="00A565EE">
        <w:trPr>
          <w:trHeight w:val="907"/>
        </w:trPr>
        <w:tc>
          <w:tcPr>
            <w:tcW w:w="2134" w:type="pct"/>
          </w:tcPr>
          <w:p w14:paraId="21C6AC81" w14:textId="77777777" w:rsidR="00505029" w:rsidRDefault="00505029" w:rsidP="00A565EE">
            <w:pPr>
              <w:contextualSpacing w:val="0"/>
              <w:rPr>
                <w:rFonts w:eastAsia="Calibri" w:cs="Arial"/>
                <w:szCs w:val="24"/>
              </w:rPr>
            </w:pPr>
            <w:r w:rsidRPr="00914E7D">
              <w:rPr>
                <w:rFonts w:eastAsia="Calibri" w:cs="Arial"/>
                <w:szCs w:val="24"/>
              </w:rPr>
              <w:lastRenderedPageBreak/>
              <w:t>5.</w:t>
            </w:r>
            <w:r>
              <w:rPr>
                <w:rFonts w:eastAsia="Calibri" w:cs="Arial"/>
                <w:szCs w:val="24"/>
              </w:rPr>
              <w:t xml:space="preserve"> Dynamically sense the environment</w:t>
            </w:r>
          </w:p>
          <w:p w14:paraId="3D952764" w14:textId="35B3551F" w:rsidR="00505029" w:rsidRPr="00505029" w:rsidRDefault="00505029" w:rsidP="00505029">
            <w:pPr>
              <w:pStyle w:val="ListParagraph"/>
              <w:numPr>
                <w:ilvl w:val="0"/>
                <w:numId w:val="12"/>
              </w:numPr>
              <w:rPr>
                <w:rFonts w:cs="Arial"/>
                <w:i/>
                <w:iCs/>
                <w:sz w:val="20"/>
                <w:szCs w:val="20"/>
              </w:rPr>
            </w:pPr>
            <w:r w:rsidRPr="002043FB">
              <w:rPr>
                <w:rFonts w:cs="Arial"/>
                <w:i/>
                <w:iCs/>
                <w:sz w:val="20"/>
                <w:szCs w:val="20"/>
              </w:rPr>
              <w:t xml:space="preserve">Insert </w:t>
            </w:r>
            <w:r>
              <w:rPr>
                <w:rFonts w:cs="Arial"/>
                <w:i/>
                <w:iCs/>
                <w:sz w:val="20"/>
                <w:szCs w:val="20"/>
              </w:rPr>
              <w:t xml:space="preserve">expected behaviour </w:t>
            </w:r>
            <w:r w:rsidRPr="002043FB">
              <w:rPr>
                <w:rFonts w:cs="Arial"/>
                <w:i/>
                <w:iCs/>
                <w:sz w:val="20"/>
                <w:szCs w:val="20"/>
              </w:rPr>
              <w:t>descriptor(s)</w:t>
            </w:r>
          </w:p>
        </w:tc>
        <w:tc>
          <w:tcPr>
            <w:tcW w:w="522" w:type="pct"/>
          </w:tcPr>
          <w:p w14:paraId="1E14EB84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239BE5AC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2EC6AC3C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503" w:type="pct"/>
          </w:tcPr>
          <w:p w14:paraId="16CA4ED8" w14:textId="3BD553BD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487" w:type="pct"/>
          </w:tcPr>
          <w:p w14:paraId="6A3F6E29" w14:textId="77777777" w:rsidR="00505029" w:rsidRPr="00914E7D" w:rsidRDefault="00505029" w:rsidP="00A565EE">
            <w:pPr>
              <w:contextualSpacing w:val="0"/>
              <w:jc w:val="center"/>
              <w:rPr>
                <w:rFonts w:eastAsia="Calibri" w:cs="Arial"/>
                <w:szCs w:val="24"/>
              </w:rPr>
            </w:pPr>
          </w:p>
        </w:tc>
      </w:tr>
      <w:tr w:rsidR="00505029" w:rsidRPr="00914E7D" w14:paraId="23F5114D" w14:textId="77777777" w:rsidTr="00A565EE">
        <w:trPr>
          <w:trHeight w:val="907"/>
        </w:trPr>
        <w:tc>
          <w:tcPr>
            <w:tcW w:w="2134" w:type="pct"/>
          </w:tcPr>
          <w:p w14:paraId="19BD28CF" w14:textId="77777777" w:rsidR="00505029" w:rsidRDefault="00505029" w:rsidP="00A565EE">
            <w:pPr>
              <w:rPr>
                <w:rFonts w:eastAsia="Calibri" w:cs="Arial"/>
                <w:szCs w:val="24"/>
              </w:rPr>
            </w:pPr>
            <w:r>
              <w:rPr>
                <w:rFonts w:eastAsia="Calibri" w:cs="Arial"/>
                <w:szCs w:val="24"/>
              </w:rPr>
              <w:t>6. Deliver on high leverage areas</w:t>
            </w:r>
          </w:p>
          <w:p w14:paraId="08D35429" w14:textId="77777777" w:rsidR="00505029" w:rsidRPr="003552B6" w:rsidRDefault="00505029" w:rsidP="00505029">
            <w:pPr>
              <w:pStyle w:val="ListParagraph"/>
              <w:numPr>
                <w:ilvl w:val="0"/>
                <w:numId w:val="12"/>
              </w:numPr>
              <w:rPr>
                <w:rFonts w:eastAsia="Calibri" w:cs="Arial"/>
                <w:szCs w:val="24"/>
              </w:rPr>
            </w:pPr>
            <w:r w:rsidRPr="002043FB">
              <w:rPr>
                <w:rFonts w:cs="Arial"/>
                <w:i/>
                <w:iCs/>
                <w:sz w:val="20"/>
                <w:szCs w:val="20"/>
              </w:rPr>
              <w:t xml:space="preserve">Insert </w:t>
            </w:r>
            <w:r>
              <w:rPr>
                <w:rFonts w:cs="Arial"/>
                <w:i/>
                <w:iCs/>
                <w:sz w:val="20"/>
                <w:szCs w:val="20"/>
              </w:rPr>
              <w:t xml:space="preserve">expected behaviour </w:t>
            </w:r>
            <w:r w:rsidRPr="002043FB">
              <w:rPr>
                <w:rFonts w:cs="Arial"/>
                <w:i/>
                <w:iCs/>
                <w:sz w:val="20"/>
                <w:szCs w:val="20"/>
              </w:rPr>
              <w:t>descriptor(s)</w:t>
            </w:r>
          </w:p>
        </w:tc>
        <w:tc>
          <w:tcPr>
            <w:tcW w:w="522" w:type="pct"/>
          </w:tcPr>
          <w:p w14:paraId="2E505CE5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5C089947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50ED1BB3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503" w:type="pct"/>
          </w:tcPr>
          <w:p w14:paraId="334C72E0" w14:textId="01FA4C76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487" w:type="pct"/>
          </w:tcPr>
          <w:p w14:paraId="16DFD4D8" w14:textId="39AE5DD0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505029" w:rsidRPr="00914E7D" w14:paraId="5E56FA06" w14:textId="77777777" w:rsidTr="00A565EE">
        <w:trPr>
          <w:trHeight w:val="907"/>
        </w:trPr>
        <w:tc>
          <w:tcPr>
            <w:tcW w:w="2134" w:type="pct"/>
          </w:tcPr>
          <w:p w14:paraId="0BA57E9C" w14:textId="77777777" w:rsidR="00505029" w:rsidRDefault="00505029" w:rsidP="00A565EE">
            <w:pPr>
              <w:rPr>
                <w:rFonts w:eastAsia="Calibri" w:cs="Arial"/>
                <w:szCs w:val="24"/>
              </w:rPr>
            </w:pPr>
            <w:r>
              <w:rPr>
                <w:rFonts w:eastAsia="Calibri" w:cs="Arial"/>
                <w:szCs w:val="24"/>
              </w:rPr>
              <w:t xml:space="preserve">7. Build capability </w:t>
            </w:r>
          </w:p>
          <w:p w14:paraId="66F6CCA9" w14:textId="77777777" w:rsidR="00505029" w:rsidRPr="003552B6" w:rsidRDefault="00505029" w:rsidP="00505029">
            <w:pPr>
              <w:pStyle w:val="ListParagraph"/>
              <w:numPr>
                <w:ilvl w:val="0"/>
                <w:numId w:val="12"/>
              </w:numPr>
              <w:rPr>
                <w:rFonts w:eastAsia="Calibri" w:cs="Arial"/>
                <w:szCs w:val="24"/>
              </w:rPr>
            </w:pPr>
            <w:r w:rsidRPr="002043FB">
              <w:rPr>
                <w:rFonts w:cs="Arial"/>
                <w:i/>
                <w:iCs/>
                <w:sz w:val="20"/>
                <w:szCs w:val="20"/>
              </w:rPr>
              <w:t xml:space="preserve">Insert </w:t>
            </w:r>
            <w:r>
              <w:rPr>
                <w:rFonts w:cs="Arial"/>
                <w:i/>
                <w:iCs/>
                <w:sz w:val="20"/>
                <w:szCs w:val="20"/>
              </w:rPr>
              <w:t xml:space="preserve">expected behaviour </w:t>
            </w:r>
            <w:r w:rsidRPr="002043FB">
              <w:rPr>
                <w:rFonts w:cs="Arial"/>
                <w:i/>
                <w:iCs/>
                <w:sz w:val="20"/>
                <w:szCs w:val="20"/>
              </w:rPr>
              <w:t>descriptor(s)</w:t>
            </w:r>
          </w:p>
        </w:tc>
        <w:tc>
          <w:tcPr>
            <w:tcW w:w="522" w:type="pct"/>
          </w:tcPr>
          <w:p w14:paraId="25164CC2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638B6E63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7716C9D7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503" w:type="pct"/>
          </w:tcPr>
          <w:p w14:paraId="404A434D" w14:textId="7A53F353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487" w:type="pct"/>
          </w:tcPr>
          <w:p w14:paraId="7C04C719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505029" w:rsidRPr="00914E7D" w14:paraId="0D37640E" w14:textId="77777777" w:rsidTr="00A565EE">
        <w:trPr>
          <w:trHeight w:val="907"/>
        </w:trPr>
        <w:tc>
          <w:tcPr>
            <w:tcW w:w="2134" w:type="pct"/>
          </w:tcPr>
          <w:p w14:paraId="49C2A068" w14:textId="77777777" w:rsidR="00505029" w:rsidRDefault="00505029" w:rsidP="00A565EE">
            <w:pPr>
              <w:rPr>
                <w:rFonts w:eastAsia="Calibri" w:cs="Arial"/>
                <w:szCs w:val="24"/>
              </w:rPr>
            </w:pPr>
            <w:r>
              <w:rPr>
                <w:rFonts w:eastAsia="Calibri" w:cs="Arial"/>
                <w:szCs w:val="24"/>
              </w:rPr>
              <w:t>8. Embody the spirit of public service</w:t>
            </w:r>
          </w:p>
          <w:p w14:paraId="4A9082A8" w14:textId="77777777" w:rsidR="00505029" w:rsidRPr="003552B6" w:rsidRDefault="00505029" w:rsidP="00505029">
            <w:pPr>
              <w:pStyle w:val="ListParagraph"/>
              <w:numPr>
                <w:ilvl w:val="0"/>
                <w:numId w:val="12"/>
              </w:numPr>
              <w:rPr>
                <w:rFonts w:eastAsia="Calibri" w:cs="Arial"/>
                <w:szCs w:val="24"/>
              </w:rPr>
            </w:pPr>
            <w:r w:rsidRPr="002043FB">
              <w:rPr>
                <w:rFonts w:cs="Arial"/>
                <w:i/>
                <w:iCs/>
                <w:sz w:val="20"/>
                <w:szCs w:val="20"/>
              </w:rPr>
              <w:t xml:space="preserve">Insert </w:t>
            </w:r>
            <w:r>
              <w:rPr>
                <w:rFonts w:cs="Arial"/>
                <w:i/>
                <w:iCs/>
                <w:sz w:val="20"/>
                <w:szCs w:val="20"/>
              </w:rPr>
              <w:t xml:space="preserve">expected behaviour </w:t>
            </w:r>
            <w:r w:rsidRPr="002043FB">
              <w:rPr>
                <w:rFonts w:cs="Arial"/>
                <w:i/>
                <w:iCs/>
                <w:sz w:val="20"/>
                <w:szCs w:val="20"/>
              </w:rPr>
              <w:t>descriptor(s)</w:t>
            </w:r>
          </w:p>
        </w:tc>
        <w:tc>
          <w:tcPr>
            <w:tcW w:w="522" w:type="pct"/>
          </w:tcPr>
          <w:p w14:paraId="24F14ECF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586924A1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54AF0EA0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503" w:type="pct"/>
          </w:tcPr>
          <w:p w14:paraId="5AD0FDAB" w14:textId="01AABAA8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487" w:type="pct"/>
          </w:tcPr>
          <w:p w14:paraId="1EA07864" w14:textId="0DC7810C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505029" w:rsidRPr="00914E7D" w14:paraId="2BD6E681" w14:textId="77777777" w:rsidTr="00A565EE">
        <w:trPr>
          <w:trHeight w:val="907"/>
        </w:trPr>
        <w:tc>
          <w:tcPr>
            <w:tcW w:w="2134" w:type="pct"/>
          </w:tcPr>
          <w:p w14:paraId="21062AC1" w14:textId="77777777" w:rsidR="00505029" w:rsidRDefault="00505029" w:rsidP="00A565EE">
            <w:pPr>
              <w:rPr>
                <w:rFonts w:eastAsia="Calibri" w:cs="Arial"/>
                <w:szCs w:val="24"/>
              </w:rPr>
            </w:pPr>
            <w:r>
              <w:rPr>
                <w:rFonts w:eastAsia="Calibri" w:cs="Arial"/>
                <w:szCs w:val="24"/>
              </w:rPr>
              <w:t xml:space="preserve">9. Lead adaptively </w:t>
            </w:r>
          </w:p>
          <w:p w14:paraId="04A2F466" w14:textId="77777777" w:rsidR="00505029" w:rsidRPr="003552B6" w:rsidRDefault="00505029" w:rsidP="00505029">
            <w:pPr>
              <w:pStyle w:val="ListParagraph"/>
              <w:numPr>
                <w:ilvl w:val="0"/>
                <w:numId w:val="12"/>
              </w:numPr>
              <w:rPr>
                <w:rFonts w:eastAsia="Calibri" w:cs="Arial"/>
                <w:szCs w:val="24"/>
              </w:rPr>
            </w:pPr>
            <w:r w:rsidRPr="002043FB">
              <w:rPr>
                <w:rFonts w:cs="Arial"/>
                <w:i/>
                <w:iCs/>
                <w:sz w:val="20"/>
                <w:szCs w:val="20"/>
              </w:rPr>
              <w:t xml:space="preserve">Insert </w:t>
            </w:r>
            <w:r>
              <w:rPr>
                <w:rFonts w:cs="Arial"/>
                <w:i/>
                <w:iCs/>
                <w:sz w:val="20"/>
                <w:szCs w:val="20"/>
              </w:rPr>
              <w:t xml:space="preserve">expected behaviour </w:t>
            </w:r>
            <w:r w:rsidRPr="002043FB">
              <w:rPr>
                <w:rFonts w:cs="Arial"/>
                <w:i/>
                <w:iCs/>
                <w:sz w:val="20"/>
                <w:szCs w:val="20"/>
              </w:rPr>
              <w:t>descriptor(s)</w:t>
            </w:r>
          </w:p>
        </w:tc>
        <w:tc>
          <w:tcPr>
            <w:tcW w:w="522" w:type="pct"/>
          </w:tcPr>
          <w:p w14:paraId="7A86AF10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1BF6F9FE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677" w:type="pct"/>
          </w:tcPr>
          <w:p w14:paraId="6CE13E71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503" w:type="pct"/>
          </w:tcPr>
          <w:p w14:paraId="18256599" w14:textId="7151C4BC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487" w:type="pct"/>
          </w:tcPr>
          <w:p w14:paraId="6DB74B76" w14:textId="77777777" w:rsidR="00505029" w:rsidRPr="00914E7D" w:rsidRDefault="00505029" w:rsidP="00A565EE">
            <w:pPr>
              <w:jc w:val="center"/>
              <w:rPr>
                <w:rFonts w:eastAsia="Calibri" w:cs="Arial"/>
                <w:szCs w:val="24"/>
              </w:rPr>
            </w:pPr>
          </w:p>
        </w:tc>
      </w:tr>
    </w:tbl>
    <w:p w14:paraId="68E2B6E5" w14:textId="77777777" w:rsidR="007853E9" w:rsidRDefault="007853E9" w:rsidP="00553BFB"/>
    <w:sectPr w:rsidR="007853E9" w:rsidSect="00997302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1418" w:right="1418" w:bottom="1440" w:left="1418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C19CA" w14:textId="77777777" w:rsidR="00B47EF9" w:rsidRDefault="00B47EF9" w:rsidP="005B19D2">
      <w:pPr>
        <w:spacing w:after="0" w:line="240" w:lineRule="auto"/>
      </w:pPr>
      <w:r>
        <w:separator/>
      </w:r>
    </w:p>
  </w:endnote>
  <w:endnote w:type="continuationSeparator" w:id="0">
    <w:p w14:paraId="5992E827" w14:textId="77777777" w:rsidR="00B47EF9" w:rsidRDefault="00B47EF9" w:rsidP="005B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0CA16" w14:textId="77777777" w:rsidR="00BB4759" w:rsidRPr="00BB4759" w:rsidRDefault="00000000" w:rsidP="00B54042">
    <w:pPr>
      <w:pStyle w:val="Footer"/>
      <w:rPr>
        <w:sz w:val="18"/>
      </w:rPr>
    </w:pPr>
    <w:r>
      <w:rPr>
        <w:noProof/>
      </w:rPr>
      <w:pict w14:anchorId="683D7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-73.9pt;margin-top:-.55pt;width:844pt;height:29pt;z-index:251674624;mso-position-horizontal:absolute;mso-position-horizontal-relative:text;mso-position-vertical:absolute;mso-position-vertical-relative:text;mso-width-relative:page;mso-height-relative:page">
          <v:imagedata r:id="rId1" o:title="Building_Leadership_Guidance_Footer_Landscape-01"/>
        </v:shape>
      </w:pict>
    </w:r>
    <w:r w:rsidR="00B54042">
      <w:rPr>
        <w:noProof/>
        <w:sz w:val="18"/>
        <w:lang w:eastAsia="en-AU"/>
      </w:rPr>
      <w:drawing>
        <wp:anchor distT="0" distB="0" distL="114300" distR="114300" simplePos="0" relativeHeight="251672576" behindDoc="0" locked="0" layoutInCell="1" allowOverlap="1" wp14:anchorId="19D4B238" wp14:editId="77753D04">
          <wp:simplePos x="0" y="0"/>
          <wp:positionH relativeFrom="column">
            <wp:posOffset>152400</wp:posOffset>
          </wp:positionH>
          <wp:positionV relativeFrom="paragraph">
            <wp:posOffset>7143115</wp:posOffset>
          </wp:positionV>
          <wp:extent cx="10685780" cy="351155"/>
          <wp:effectExtent l="0" t="0" r="1270" b="0"/>
          <wp:wrapNone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578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71FC2" w14:textId="77777777" w:rsidR="007853E9" w:rsidRPr="00BB4759" w:rsidRDefault="00000000" w:rsidP="007853E9">
    <w:pPr>
      <w:pStyle w:val="Footer"/>
      <w:jc w:val="center"/>
      <w:rPr>
        <w:sz w:val="18"/>
      </w:rPr>
    </w:pPr>
    <w:r>
      <w:rPr>
        <w:noProof/>
      </w:rPr>
      <w:pict w14:anchorId="28EAAB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-70.9pt;margin-top:-.5pt;width:841.4pt;height:27.65pt;z-index:251668480;mso-position-horizontal:absolute;mso-position-horizontal-relative:text;mso-position-vertical:absolute;mso-position-vertical-relative:text;mso-width-relative:page;mso-height-relative:page">
          <v:imagedata r:id="rId1" o:title="Building_Leadership_Guidance_Footer_Landscape-01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FCFCB" w14:textId="77777777" w:rsidR="00B47EF9" w:rsidRDefault="00B47EF9" w:rsidP="005B19D2">
      <w:pPr>
        <w:spacing w:after="0" w:line="240" w:lineRule="auto"/>
      </w:pPr>
      <w:r>
        <w:separator/>
      </w:r>
    </w:p>
  </w:footnote>
  <w:footnote w:type="continuationSeparator" w:id="0">
    <w:p w14:paraId="3CE049DB" w14:textId="77777777" w:rsidR="00B47EF9" w:rsidRDefault="00B47EF9" w:rsidP="005B1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8FB7" w14:textId="77777777" w:rsidR="007B579E" w:rsidRDefault="00000000" w:rsidP="00B54042">
    <w:pPr>
      <w:pStyle w:val="Header"/>
      <w:tabs>
        <w:tab w:val="clear" w:pos="4513"/>
        <w:tab w:val="clear" w:pos="9026"/>
        <w:tab w:val="left" w:pos="3380"/>
      </w:tabs>
    </w:pPr>
    <w:r>
      <w:rPr>
        <w:noProof/>
      </w:rPr>
      <w:pict w14:anchorId="010CEF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alt="Building Leadership Impact header 2" style="position:absolute;margin-left:-71.9pt;margin-top:-13.9pt;width:842pt;height:44.5pt;z-index:251676672;mso-position-horizontal-relative:text;mso-position-vertical-relative:text;mso-width-relative:page;mso-height-relative:page">
          <v:imagedata r:id="rId1" o:title="Building_Leadership_Guidance_Header_Landscape-02"/>
        </v:shape>
      </w:pict>
    </w:r>
    <w:r w:rsidR="00B5404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44DAF" w14:textId="77777777" w:rsidR="007853E9" w:rsidRDefault="00B71FFD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E8CFA1" wp14:editId="67B2BE15">
              <wp:simplePos x="0" y="0"/>
              <wp:positionH relativeFrom="page">
                <wp:posOffset>4412615</wp:posOffset>
              </wp:positionH>
              <wp:positionV relativeFrom="paragraph">
                <wp:posOffset>347345</wp:posOffset>
              </wp:positionV>
              <wp:extent cx="5626946" cy="346982"/>
              <wp:effectExtent l="0" t="0" r="0" b="0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26946" cy="3469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BF19B0" w14:textId="77777777" w:rsidR="00F620DF" w:rsidRPr="00920A38" w:rsidRDefault="00F620DF" w:rsidP="00F620DF">
                          <w:pPr>
                            <w:jc w:val="right"/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</w:pPr>
                          <w:r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Leadership Expectations </w:t>
                          </w:r>
                          <w:r w:rsidR="003E11A3"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supporting </w:t>
                          </w:r>
                          <w:proofErr w:type="gramStart"/>
                          <w:r w:rsidR="009703E2"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>resource</w:t>
                          </w:r>
                          <w:proofErr w:type="gramEnd"/>
                          <w:r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E8CF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&quot;&quot;" style="position:absolute;margin-left:347.45pt;margin-top:27.35pt;width:443.05pt;height:27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" filled="f" stroked="f" strokeweight=".5pt">
              <v:textbox>
                <w:txbxContent>
                  <w:p w14:paraId="4DBF19B0" w14:textId="77777777" w:rsidR="00F620DF" w:rsidRPr="00920A38" w:rsidRDefault="00F620DF" w:rsidP="00F620DF">
                    <w:pPr>
                      <w:jc w:val="right"/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</w:pPr>
                    <w:r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Leadership Expectations </w:t>
                    </w:r>
                    <w:r w:rsidR="003E11A3"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supporting </w:t>
                    </w:r>
                    <w:proofErr w:type="gramStart"/>
                    <w:r w:rsidR="009703E2"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>resource</w:t>
                    </w:r>
                    <w:proofErr w:type="gramEnd"/>
                    <w:r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00000">
      <w:rPr>
        <w:noProof/>
      </w:rPr>
      <w:pict w14:anchorId="5F931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Building Leadership Impact header" style="position:absolute;margin-left:-69.8pt;margin-top:-35.4pt;width:840.3pt;height:150.55pt;z-index:-251650048;mso-position-horizontal-relative:text;mso-position-vertical-relative:text;mso-width-relative:page;mso-height-relative:page">
          <v:imagedata r:id="rId1" o:title="Building_Leadership_Guidance_Header_Landscape-0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46D4A3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2BAE1C5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CA25F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D4242F"/>
    <w:multiLevelType w:val="multilevel"/>
    <w:tmpl w:val="311C7B5A"/>
    <w:numStyleLink w:val="Bullets"/>
  </w:abstractNum>
  <w:abstractNum w:abstractNumId="4" w15:restartNumberingAfterBreak="0">
    <w:nsid w:val="06F213D0"/>
    <w:multiLevelType w:val="hybridMultilevel"/>
    <w:tmpl w:val="2334FFCC"/>
    <w:lvl w:ilvl="0" w:tplc="C6764A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CD126E"/>
    <w:multiLevelType w:val="hybridMultilevel"/>
    <w:tmpl w:val="708E8C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53477E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FC644C7"/>
    <w:multiLevelType w:val="hybridMultilevel"/>
    <w:tmpl w:val="A07C2C74"/>
    <w:lvl w:ilvl="0" w:tplc="C6764A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80959"/>
    <w:multiLevelType w:val="multilevel"/>
    <w:tmpl w:val="311C7B5A"/>
    <w:numStyleLink w:val="Bullets"/>
  </w:abstractNum>
  <w:abstractNum w:abstractNumId="9" w15:restartNumberingAfterBreak="0">
    <w:nsid w:val="615A0DFD"/>
    <w:multiLevelType w:val="multilevel"/>
    <w:tmpl w:val="311C7B5A"/>
    <w:styleLink w:val="Bullets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244780C"/>
    <w:multiLevelType w:val="hybridMultilevel"/>
    <w:tmpl w:val="0D0866CE"/>
    <w:lvl w:ilvl="0" w:tplc="D07E1C88">
      <w:start w:val="1"/>
      <w:numFmt w:val="bullet"/>
      <w:pStyle w:val="ListParagraph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7CE49B6C">
      <w:start w:val="1"/>
      <w:numFmt w:val="bullet"/>
      <w:lvlText w:val="o"/>
      <w:lvlJc w:val="left"/>
      <w:pPr>
        <w:ind w:left="907" w:hanging="340"/>
      </w:pPr>
      <w:rPr>
        <w:rFonts w:ascii="Courier New" w:hAnsi="Courier New" w:hint="default"/>
      </w:rPr>
    </w:lvl>
    <w:lvl w:ilvl="2" w:tplc="1170549A">
      <w:start w:val="1"/>
      <w:numFmt w:val="bullet"/>
      <w:lvlText w:val="-"/>
      <w:lvlJc w:val="left"/>
      <w:pPr>
        <w:ind w:left="1701" w:hanging="34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8923E5F"/>
    <w:multiLevelType w:val="hybridMultilevel"/>
    <w:tmpl w:val="04C087EC"/>
    <w:lvl w:ilvl="0" w:tplc="E3D06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D83CDA">
      <w:start w:val="1"/>
      <w:numFmt w:val="bullet"/>
      <w:lvlText w:val="o"/>
      <w:lvlJc w:val="left"/>
      <w:pPr>
        <w:ind w:left="907" w:hanging="34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967343">
    <w:abstractNumId w:val="10"/>
  </w:num>
  <w:num w:numId="2" w16cid:durableId="1795245987">
    <w:abstractNumId w:val="11"/>
  </w:num>
  <w:num w:numId="3" w16cid:durableId="1538005278">
    <w:abstractNumId w:val="5"/>
  </w:num>
  <w:num w:numId="4" w16cid:durableId="1271350375">
    <w:abstractNumId w:val="8"/>
  </w:num>
  <w:num w:numId="5" w16cid:durableId="858004301">
    <w:abstractNumId w:val="9"/>
  </w:num>
  <w:num w:numId="6" w16cid:durableId="1654137446">
    <w:abstractNumId w:val="2"/>
  </w:num>
  <w:num w:numId="7" w16cid:durableId="791752903">
    <w:abstractNumId w:val="1"/>
  </w:num>
  <w:num w:numId="8" w16cid:durableId="2045061694">
    <w:abstractNumId w:val="0"/>
  </w:num>
  <w:num w:numId="9" w16cid:durableId="1265385381">
    <w:abstractNumId w:val="3"/>
  </w:num>
  <w:num w:numId="10" w16cid:durableId="26835186">
    <w:abstractNumId w:val="6"/>
  </w:num>
  <w:num w:numId="11" w16cid:durableId="1115054588">
    <w:abstractNumId w:val="4"/>
  </w:num>
  <w:num w:numId="12" w16cid:durableId="14108814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9D2"/>
    <w:rsid w:val="00000079"/>
    <w:rsid w:val="00044F9F"/>
    <w:rsid w:val="00063A66"/>
    <w:rsid w:val="000D1301"/>
    <w:rsid w:val="00136655"/>
    <w:rsid w:val="0016363F"/>
    <w:rsid w:val="001F1159"/>
    <w:rsid w:val="0023452D"/>
    <w:rsid w:val="002A11E8"/>
    <w:rsid w:val="002C6F11"/>
    <w:rsid w:val="002D4103"/>
    <w:rsid w:val="002F3221"/>
    <w:rsid w:val="003552E7"/>
    <w:rsid w:val="00367DE0"/>
    <w:rsid w:val="00392FC7"/>
    <w:rsid w:val="003B5C81"/>
    <w:rsid w:val="003D738F"/>
    <w:rsid w:val="003E11A3"/>
    <w:rsid w:val="00420A88"/>
    <w:rsid w:val="00426E86"/>
    <w:rsid w:val="00434E32"/>
    <w:rsid w:val="00441ECA"/>
    <w:rsid w:val="00484FAE"/>
    <w:rsid w:val="004B5114"/>
    <w:rsid w:val="004C6AA4"/>
    <w:rsid w:val="004D1D4B"/>
    <w:rsid w:val="004E5AE9"/>
    <w:rsid w:val="00505029"/>
    <w:rsid w:val="00546FEF"/>
    <w:rsid w:val="00553BFB"/>
    <w:rsid w:val="00556557"/>
    <w:rsid w:val="005631D9"/>
    <w:rsid w:val="005B19D2"/>
    <w:rsid w:val="005C4E6D"/>
    <w:rsid w:val="005C5E0C"/>
    <w:rsid w:val="005F6DC9"/>
    <w:rsid w:val="00647EF4"/>
    <w:rsid w:val="006547D1"/>
    <w:rsid w:val="0068307B"/>
    <w:rsid w:val="0069084A"/>
    <w:rsid w:val="006A7A98"/>
    <w:rsid w:val="006B1A6E"/>
    <w:rsid w:val="006C7EFF"/>
    <w:rsid w:val="006F36CB"/>
    <w:rsid w:val="007157F8"/>
    <w:rsid w:val="007377C0"/>
    <w:rsid w:val="00762442"/>
    <w:rsid w:val="007853E9"/>
    <w:rsid w:val="007B579E"/>
    <w:rsid w:val="00832FB5"/>
    <w:rsid w:val="00880CFF"/>
    <w:rsid w:val="00890DC3"/>
    <w:rsid w:val="008F42C5"/>
    <w:rsid w:val="00914C44"/>
    <w:rsid w:val="00920A38"/>
    <w:rsid w:val="009407E7"/>
    <w:rsid w:val="009703E2"/>
    <w:rsid w:val="00984BA1"/>
    <w:rsid w:val="00997302"/>
    <w:rsid w:val="009A5C67"/>
    <w:rsid w:val="009B5A7C"/>
    <w:rsid w:val="009E4FBE"/>
    <w:rsid w:val="009F2F52"/>
    <w:rsid w:val="00A56370"/>
    <w:rsid w:val="00A62894"/>
    <w:rsid w:val="00A75CD0"/>
    <w:rsid w:val="00AE3030"/>
    <w:rsid w:val="00AE403D"/>
    <w:rsid w:val="00AE4C49"/>
    <w:rsid w:val="00B47EF9"/>
    <w:rsid w:val="00B54042"/>
    <w:rsid w:val="00B71FFD"/>
    <w:rsid w:val="00B80552"/>
    <w:rsid w:val="00BB4759"/>
    <w:rsid w:val="00C00771"/>
    <w:rsid w:val="00C37FAD"/>
    <w:rsid w:val="00C46A93"/>
    <w:rsid w:val="00C72797"/>
    <w:rsid w:val="00C74DD6"/>
    <w:rsid w:val="00D14582"/>
    <w:rsid w:val="00D5172B"/>
    <w:rsid w:val="00DD48A9"/>
    <w:rsid w:val="00DE72AC"/>
    <w:rsid w:val="00E0651F"/>
    <w:rsid w:val="00E1658D"/>
    <w:rsid w:val="00E2130C"/>
    <w:rsid w:val="00E31D03"/>
    <w:rsid w:val="00E57ABB"/>
    <w:rsid w:val="00E648F7"/>
    <w:rsid w:val="00E74807"/>
    <w:rsid w:val="00E91B70"/>
    <w:rsid w:val="00E97F57"/>
    <w:rsid w:val="00EA28E0"/>
    <w:rsid w:val="00EF0840"/>
    <w:rsid w:val="00F620DF"/>
    <w:rsid w:val="00F762E8"/>
    <w:rsid w:val="00FD521D"/>
    <w:rsid w:val="00FF15EB"/>
    <w:rsid w:val="35FE5A64"/>
    <w:rsid w:val="461758C0"/>
    <w:rsid w:val="4E32F0DB"/>
    <w:rsid w:val="6991C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C2245C"/>
  <w15:chartTrackingRefBased/>
  <w15:docId w15:val="{43882B8B-5632-4B4F-9A32-274BF24E5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582"/>
    <w:pPr>
      <w:spacing w:after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3452D"/>
    <w:pPr>
      <w:keepNext/>
      <w:keepLines/>
      <w:spacing w:before="240" w:line="240" w:lineRule="auto"/>
      <w:contextualSpacing/>
      <w:outlineLvl w:val="0"/>
    </w:pPr>
    <w:rPr>
      <w:rFonts w:ascii="Century Gothic" w:eastAsiaTheme="majorEastAsia" w:hAnsi="Century Gothic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452D"/>
    <w:pPr>
      <w:keepNext/>
      <w:keepLines/>
      <w:spacing w:before="240" w:line="240" w:lineRule="auto"/>
      <w:contextualSpacing/>
      <w:outlineLvl w:val="1"/>
    </w:pPr>
    <w:rPr>
      <w:rFonts w:ascii="Century Gothic" w:eastAsiaTheme="majorEastAsia" w:hAnsi="Century Gothic" w:cstheme="majorBidi"/>
      <w:color w:val="595959" w:themeColor="text1" w:themeTint="A6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157F8"/>
    <w:pPr>
      <w:keepNext/>
      <w:keepLines/>
      <w:spacing w:before="240" w:line="240" w:lineRule="auto"/>
      <w:contextualSpacing/>
      <w:outlineLvl w:val="2"/>
    </w:pPr>
    <w:rPr>
      <w:rFonts w:ascii="Century Gothic" w:eastAsiaTheme="majorEastAsia" w:hAnsi="Century Gothic" w:cstheme="majorBidi"/>
      <w:b/>
      <w:color w:val="808080" w:themeColor="background1" w:themeShade="8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9D2"/>
  </w:style>
  <w:style w:type="paragraph" w:styleId="Footer">
    <w:name w:val="footer"/>
    <w:basedOn w:val="Normal"/>
    <w:link w:val="FooterChar"/>
    <w:uiPriority w:val="99"/>
    <w:unhideWhenUsed/>
    <w:rsid w:val="005B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9D2"/>
  </w:style>
  <w:style w:type="character" w:customStyle="1" w:styleId="Heading1Char">
    <w:name w:val="Heading 1 Char"/>
    <w:basedOn w:val="DefaultParagraphFont"/>
    <w:link w:val="Heading1"/>
    <w:uiPriority w:val="9"/>
    <w:rsid w:val="0023452D"/>
    <w:rPr>
      <w:rFonts w:ascii="Century Gothic" w:eastAsiaTheme="majorEastAsia" w:hAnsi="Century Gothic" w:cstheme="majorBidi"/>
      <w:sz w:val="32"/>
      <w:szCs w:val="32"/>
    </w:rPr>
  </w:style>
  <w:style w:type="paragraph" w:styleId="ListParagraph">
    <w:name w:val="List Paragraph"/>
    <w:basedOn w:val="Normal"/>
    <w:next w:val="ListBullet3"/>
    <w:uiPriority w:val="34"/>
    <w:qFormat/>
    <w:rsid w:val="00D14582"/>
    <w:pPr>
      <w:numPr>
        <w:numId w:val="1"/>
      </w:numPr>
      <w:ind w:left="2206" w:hanging="1072"/>
      <w:contextualSpacing/>
    </w:pPr>
  </w:style>
  <w:style w:type="table" w:styleId="TableGrid">
    <w:name w:val="Table Grid"/>
    <w:basedOn w:val="TableNormal"/>
    <w:uiPriority w:val="39"/>
    <w:rsid w:val="00C74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74DD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D521D"/>
    <w:pPr>
      <w:spacing w:after="0" w:line="240" w:lineRule="auto"/>
      <w:contextualSpacing/>
    </w:pPr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21D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3452D"/>
    <w:rPr>
      <w:rFonts w:ascii="Century Gothic" w:eastAsiaTheme="majorEastAsia" w:hAnsi="Century Gothic" w:cstheme="majorBidi"/>
      <w:color w:val="595959" w:themeColor="text1" w:themeTint="A6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57F8"/>
    <w:rPr>
      <w:rFonts w:ascii="Century Gothic" w:eastAsiaTheme="majorEastAsia" w:hAnsi="Century Gothic" w:cstheme="majorBidi"/>
      <w:b/>
      <w:color w:val="808080" w:themeColor="background1" w:themeShade="80"/>
      <w:sz w:val="28"/>
      <w:szCs w:val="26"/>
    </w:rPr>
  </w:style>
  <w:style w:type="character" w:styleId="Strong">
    <w:name w:val="Strong"/>
    <w:aliases w:val="Bold"/>
    <w:basedOn w:val="DefaultParagraphFont"/>
    <w:uiPriority w:val="22"/>
    <w:rsid w:val="00556557"/>
    <w:rPr>
      <w:rFonts w:ascii="Arial" w:hAnsi="Arial"/>
      <w:b/>
      <w:bCs/>
      <w:sz w:val="24"/>
    </w:rPr>
  </w:style>
  <w:style w:type="character" w:styleId="Emphasis">
    <w:name w:val="Emphasis"/>
    <w:aliases w:val="Italicise Acts"/>
    <w:basedOn w:val="DefaultParagraphFont"/>
    <w:uiPriority w:val="20"/>
    <w:rsid w:val="00556557"/>
    <w:rPr>
      <w:rFonts w:ascii="Arial" w:hAnsi="Arial"/>
      <w:i/>
      <w:iCs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C37FAD"/>
    <w:pPr>
      <w:pBdr>
        <w:top w:val="single" w:sz="6" w:space="10" w:color="F26D78"/>
        <w:bottom w:val="single" w:sz="6" w:space="10" w:color="F26D78"/>
      </w:pBdr>
      <w:spacing w:before="360" w:after="360"/>
      <w:ind w:left="864" w:right="864"/>
      <w:jc w:val="center"/>
    </w:pPr>
    <w:rPr>
      <w:rFonts w:ascii="Century Gothic" w:hAnsi="Century Gothic"/>
      <w:i/>
      <w:iCs/>
      <w:color w:val="F26D7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FAD"/>
    <w:rPr>
      <w:rFonts w:ascii="Century Gothic" w:hAnsi="Century Gothic"/>
      <w:i/>
      <w:iCs/>
      <w:color w:val="F26D78"/>
    </w:rPr>
  </w:style>
  <w:style w:type="paragraph" w:styleId="NoSpacing">
    <w:name w:val="No Spacing"/>
    <w:uiPriority w:val="1"/>
    <w:qFormat/>
    <w:rsid w:val="00556557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FAE"/>
    <w:rPr>
      <w:rFonts w:ascii="Segoe UI" w:hAnsi="Segoe UI" w:cs="Segoe UI"/>
      <w:sz w:val="18"/>
      <w:szCs w:val="18"/>
    </w:rPr>
  </w:style>
  <w:style w:type="table" w:customStyle="1" w:styleId="CommissionTable1">
    <w:name w:val="Commission Table 1"/>
    <w:basedOn w:val="TableNormal"/>
    <w:uiPriority w:val="99"/>
    <w:rsid w:val="00E648F7"/>
    <w:pPr>
      <w:spacing w:before="120" w:after="120" w:line="240" w:lineRule="auto"/>
      <w:contextualSpacing/>
    </w:pPr>
    <w:rPr>
      <w:rFonts w:ascii="Arial" w:hAnsi="Arial"/>
      <w:sz w:val="24"/>
    </w:rPr>
    <w:tblPr>
      <w:tblStyleRowBandSize w:val="1"/>
      <w:tblBorders>
        <w:insideH w:val="single" w:sz="4" w:space="0" w:color="404040"/>
      </w:tblBorders>
    </w:tblPr>
    <w:tcPr>
      <w:vAlign w:val="center"/>
    </w:tcPr>
    <w:tblStylePr w:type="firstRow">
      <w:pPr>
        <w:jc w:val="left"/>
      </w:pPr>
      <w:rPr>
        <w:rFonts w:ascii="Arial" w:hAnsi="Arial"/>
        <w:b w:val="0"/>
        <w:color w:val="FFFFFF" w:themeColor="background1"/>
        <w:sz w:val="24"/>
      </w:rPr>
      <w:tblPr/>
      <w:tcPr>
        <w:tc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6" w:space="0" w:color="FFFFFF" w:themeColor="background1"/>
          <w:insideV w:val="single" w:sz="4" w:space="0" w:color="FFFFFF" w:themeColor="background1"/>
        </w:tcBorders>
        <w:shd w:val="clear" w:color="auto" w:fill="404040"/>
      </w:tcPr>
    </w:tblStylePr>
    <w:tblStylePr w:type="lastRow">
      <w:rPr>
        <w:color w:val="FFFFFF" w:themeColor="background1"/>
      </w:rPr>
      <w:tblPr/>
      <w:tcPr>
        <w:shd w:val="clear" w:color="auto" w:fill="808080" w:themeFill="background1" w:themeFillShade="80"/>
      </w:tcPr>
    </w:tblStylePr>
    <w:tblStylePr w:type="firstCol">
      <w:rPr>
        <w:rFonts w:ascii="Arial" w:hAnsi="Arial"/>
        <w:color w:val="FFFFFF" w:themeColor="background1"/>
        <w:sz w:val="24"/>
      </w:rPr>
      <w:tblPr/>
      <w:tcPr>
        <w:shd w:val="clear" w:color="auto" w:fill="404040"/>
      </w:tcPr>
    </w:tblStylePr>
    <w:tblStylePr w:type="band2Horz">
      <w:rPr>
        <w:rFonts w:ascii="Arial" w:hAnsi="Arial"/>
        <w:color w:val="auto"/>
        <w:sz w:val="24"/>
      </w:rPr>
      <w:tblPr/>
      <w:tcPr>
        <w:shd w:val="clear" w:color="auto" w:fill="D9D9D9" w:themeFill="background1" w:themeFillShade="D9"/>
      </w:tcPr>
    </w:tblStylePr>
  </w:style>
  <w:style w:type="character" w:customStyle="1" w:styleId="BulletChar">
    <w:name w:val="Bullet Char"/>
    <w:basedOn w:val="DefaultParagraphFont"/>
    <w:link w:val="Bullet"/>
    <w:locked/>
    <w:rsid w:val="00556557"/>
    <w:rPr>
      <w:rFonts w:ascii="Arial" w:hAnsi="Arial" w:cs="Arial"/>
      <w:sz w:val="24"/>
    </w:rPr>
  </w:style>
  <w:style w:type="paragraph" w:customStyle="1" w:styleId="Bullet">
    <w:name w:val="Bullet"/>
    <w:basedOn w:val="Normal"/>
    <w:link w:val="BulletChar"/>
    <w:rsid w:val="00556557"/>
    <w:pPr>
      <w:numPr>
        <w:numId w:val="9"/>
      </w:numPr>
      <w:spacing w:after="0" w:line="240" w:lineRule="auto"/>
    </w:pPr>
    <w:rPr>
      <w:rFonts w:cs="Arial"/>
    </w:rPr>
  </w:style>
  <w:style w:type="numbering" w:customStyle="1" w:styleId="Bullets">
    <w:name w:val="Bullets"/>
    <w:uiPriority w:val="99"/>
    <w:rsid w:val="00556557"/>
    <w:pPr>
      <w:numPr>
        <w:numId w:val="5"/>
      </w:numPr>
    </w:pPr>
  </w:style>
  <w:style w:type="paragraph" w:styleId="ListBullet">
    <w:name w:val="List Bullet"/>
    <w:basedOn w:val="Normal"/>
    <w:uiPriority w:val="99"/>
    <w:semiHidden/>
    <w:unhideWhenUsed/>
    <w:rsid w:val="00D14582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14582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14582"/>
    <w:pPr>
      <w:numPr>
        <w:numId w:val="8"/>
      </w:numPr>
      <w:contextualSpacing/>
    </w:pPr>
  </w:style>
  <w:style w:type="paragraph" w:styleId="Revision">
    <w:name w:val="Revision"/>
    <w:hidden/>
    <w:uiPriority w:val="99"/>
    <w:semiHidden/>
    <w:rsid w:val="00B80552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6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95E4B3CC107949914281882C540850" ma:contentTypeVersion="13" ma:contentTypeDescription="Create a new document." ma:contentTypeScope="" ma:versionID="66f93f88d46ccf0e5132ff04c9d5a1d6">
  <xsd:schema xmlns:xsd="http://www.w3.org/2001/XMLSchema" xmlns:xs="http://www.w3.org/2001/XMLSchema" xmlns:p="http://schemas.microsoft.com/office/2006/metadata/properties" xmlns:ns2="61a9b932-67e4-4cd3-a5fb-a9b7cbda205a" xmlns:ns3="612de49e-c92e-4f84-99d1-deb55683ac0e" targetNamespace="http://schemas.microsoft.com/office/2006/metadata/properties" ma:root="true" ma:fieldsID="8bf8ffcbe2c1c5a63ca8427814ec0d51" ns2:_="" ns3:_="">
    <xsd:import namespace="61a9b932-67e4-4cd3-a5fb-a9b7cbda205a"/>
    <xsd:import namespace="612de49e-c92e-4f84-99d1-deb55683ac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9b932-67e4-4cd3-a5fb-a9b7cbda2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9dd5136-d8d3-43bd-8536-49417bb068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Comments" ma:index="20" nillable="true" ma:displayName="Comments" ma:description="Things to note for each other when we are working on the same document or if the doc is in TRIM and on Teams" ma:format="Dropdown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de49e-c92e-4f84-99d1-deb55683ac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92b3342-50f1-4d11-85bc-dcff874c0c82}" ma:internalName="TaxCatchAll" ma:showField="CatchAllData" ma:web="612de49e-c92e-4f84-99d1-deb55683ac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2de49e-c92e-4f84-99d1-deb55683ac0e" xsi:nil="true"/>
    <lcf76f155ced4ddcb4097134ff3c332f xmlns="61a9b932-67e4-4cd3-a5fb-a9b7cbda205a">
      <Terms xmlns="http://schemas.microsoft.com/office/infopath/2007/PartnerControls"/>
    </lcf76f155ced4ddcb4097134ff3c332f>
    <Comments xmlns="61a9b932-67e4-4cd3-a5fb-a9b7cbda205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618AE4-4BC6-4074-85C4-4B2D3B703B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a9b932-67e4-4cd3-a5fb-a9b7cbda205a"/>
    <ds:schemaRef ds:uri="612de49e-c92e-4f84-99d1-deb55683ac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2C57F9-45FF-4E08-8715-2396F2783274}">
  <ds:schemaRefs>
    <ds:schemaRef ds:uri="http://schemas.microsoft.com/office/2006/metadata/properties"/>
    <ds:schemaRef ds:uri="http://schemas.microsoft.com/office/infopath/2007/PartnerControls"/>
    <ds:schemaRef ds:uri="612de49e-c92e-4f84-99d1-deb55683ac0e"/>
    <ds:schemaRef ds:uri="61a9b932-67e4-4cd3-a5fb-a9b7cbda205a"/>
  </ds:schemaRefs>
</ds:datastoreItem>
</file>

<file path=customXml/itemProps3.xml><?xml version="1.0" encoding="utf-8"?>
<ds:datastoreItem xmlns:ds="http://schemas.openxmlformats.org/officeDocument/2006/customXml" ds:itemID="{15B7E002-0ACF-4D04-B92F-0679632773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DPC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Haupapa, Taylor</dc:creator>
  <cp:keywords/>
  <dc:description/>
  <cp:lastModifiedBy>Partridge, Julian</cp:lastModifiedBy>
  <cp:revision>6</cp:revision>
  <cp:lastPrinted>2020-09-16T08:38:00Z</cp:lastPrinted>
  <dcterms:created xsi:type="dcterms:W3CDTF">2023-06-06T08:07:00Z</dcterms:created>
  <dcterms:modified xsi:type="dcterms:W3CDTF">2023-06-21T06:23:00Z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0x0101004F95E4B3CC107949914281882C540850</vt:lpwstr>
  </property>
  <property fmtid="{D5CDD505-2E9C-101B-9397-08002B2CF9AE}" pid="4" name="DWPBusinessStream">
    <vt:lpwstr>36;#Communications|9848cc81-f204-4e09-86ac-66260e722c5f</vt:lpwstr>
  </property>
  <property fmtid="{D5CDD505-2E9C-101B-9397-08002B2CF9AE}" pid="5" name="_AuthorEmailDisplayName">
    <vt:lpwstr>Della-Franca, Alexandria</vt:lpwstr>
  </property>
  <property fmtid="{D5CDD505-2E9C-101B-9397-08002B2CF9AE}" pid="6" name="_EmailSubject">
    <vt:lpwstr>BL_Resource_Individuals_WordTemplate_24.06.2022.docx</vt:lpwstr>
  </property>
  <property fmtid="{D5CDD505-2E9C-101B-9397-08002B2CF9AE}" pid="7" name="_AdHocReviewCycleID">
    <vt:i4>1555916717</vt:i4>
  </property>
  <property fmtid="{D5CDD505-2E9C-101B-9397-08002B2CF9AE}" pid="8" name="_AuthorEmail">
    <vt:lpwstr>Alexandria.Della-Franca@psc.wa.gov.au</vt:lpwstr>
  </property>
  <property fmtid="{D5CDD505-2E9C-101B-9397-08002B2CF9AE}" pid="9" name="_NewReviewCycle">
    <vt:lpwstr/>
  </property>
  <property fmtid="{D5CDD505-2E9C-101B-9397-08002B2CF9AE}" pid="10" name="_PreviousAdHocReviewCycleID">
    <vt:i4>2099599292</vt:i4>
  </property>
  <property fmtid="{D5CDD505-2E9C-101B-9397-08002B2CF9AE}" pid="11" name="_ReviewingToolsShownOnce">
    <vt:lpwstr/>
  </property>
  <property fmtid="{D5CDD505-2E9C-101B-9397-08002B2CF9AE}" pid="12" name="MediaServiceImageTags">
    <vt:lpwstr/>
  </property>
  <property fmtid="{D5CDD505-2E9C-101B-9397-08002B2CF9AE}" pid="13" name="MSIP_Label_9debd643-ebde-44ed-8e8b-40a2ae139fe2_Enabled">
    <vt:lpwstr>true</vt:lpwstr>
  </property>
  <property fmtid="{D5CDD505-2E9C-101B-9397-08002B2CF9AE}" pid="14" name="MSIP_Label_9debd643-ebde-44ed-8e8b-40a2ae139fe2_SetDate">
    <vt:lpwstr>2023-06-21T06:23:41Z</vt:lpwstr>
  </property>
  <property fmtid="{D5CDD505-2E9C-101B-9397-08002B2CF9AE}" pid="15" name="MSIP_Label_9debd643-ebde-44ed-8e8b-40a2ae139fe2_Method">
    <vt:lpwstr>Standard</vt:lpwstr>
  </property>
  <property fmtid="{D5CDD505-2E9C-101B-9397-08002B2CF9AE}" pid="16" name="MSIP_Label_9debd643-ebde-44ed-8e8b-40a2ae139fe2_Name">
    <vt:lpwstr>OFFICIAL PSC.</vt:lpwstr>
  </property>
  <property fmtid="{D5CDD505-2E9C-101B-9397-08002B2CF9AE}" pid="17" name="MSIP_Label_9debd643-ebde-44ed-8e8b-40a2ae139fe2_SiteId">
    <vt:lpwstr>d48144b5-571f-4b68-9721-e41bc0071e17</vt:lpwstr>
  </property>
  <property fmtid="{D5CDD505-2E9C-101B-9397-08002B2CF9AE}" pid="18" name="MSIP_Label_9debd643-ebde-44ed-8e8b-40a2ae139fe2_ActionId">
    <vt:lpwstr>7bca833b-b2c8-4fb2-9841-2d874b9eb492</vt:lpwstr>
  </property>
  <property fmtid="{D5CDD505-2E9C-101B-9397-08002B2CF9AE}" pid="19" name="MSIP_Label_9debd643-ebde-44ed-8e8b-40a2ae139fe2_ContentBits">
    <vt:lpwstr>0</vt:lpwstr>
  </property>
</Properties>
</file>