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9C812" w14:textId="34FD424A" w:rsidR="00565573" w:rsidRPr="001B1CBF" w:rsidRDefault="001B1CBF" w:rsidP="005A1744">
      <w:pPr>
        <w:pStyle w:val="Title"/>
        <w:tabs>
          <w:tab w:val="left" w:pos="4185"/>
        </w:tabs>
        <w:rPr>
          <w:b/>
        </w:rPr>
      </w:pPr>
      <w:r>
        <w:rPr>
          <w:noProof/>
          <w:lang w:eastAsia="en-AU"/>
        </w:rPr>
        <w:drawing>
          <wp:anchor distT="0" distB="0" distL="114300" distR="114300" simplePos="0" relativeHeight="251897856" behindDoc="1" locked="0" layoutInCell="1" allowOverlap="1" wp14:anchorId="7F79CE50" wp14:editId="72E4D152">
            <wp:simplePos x="0" y="0"/>
            <wp:positionH relativeFrom="margin">
              <wp:posOffset>0</wp:posOffset>
            </wp:positionH>
            <wp:positionV relativeFrom="paragraph">
              <wp:posOffset>47625</wp:posOffset>
            </wp:positionV>
            <wp:extent cx="3027533" cy="533400"/>
            <wp:effectExtent l="0" t="0" r="1905" b="0"/>
            <wp:wrapNone/>
            <wp:docPr id="14" name="Picture 14" descr="P1#y1"/>
            <wp:cNvGraphicFramePr/>
            <a:graphic xmlns:a="http://schemas.openxmlformats.org/drawingml/2006/main">
              <a:graphicData uri="http://schemas.openxmlformats.org/drawingml/2006/picture">
                <pic:pic xmlns:pic="http://schemas.openxmlformats.org/drawingml/2006/picture">
                  <pic:nvPicPr>
                    <pic:cNvPr id="14" name="Picture 14" descr="P1#y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7533" cy="533400"/>
                    </a:xfrm>
                    <a:prstGeom prst="rect">
                      <a:avLst/>
                    </a:prstGeom>
                  </pic:spPr>
                </pic:pic>
              </a:graphicData>
            </a:graphic>
            <wp14:sizeRelH relativeFrom="margin">
              <wp14:pctWidth>0</wp14:pctWidth>
            </wp14:sizeRelH>
            <wp14:sizeRelV relativeFrom="margin">
              <wp14:pctHeight>0</wp14:pctHeight>
            </wp14:sizeRelV>
          </wp:anchor>
        </w:drawing>
      </w:r>
      <w:r w:rsidR="005A1744">
        <w:tab/>
      </w:r>
    </w:p>
    <w:p w14:paraId="156D0C12" w14:textId="77777777" w:rsidR="008D1855" w:rsidRDefault="008D1855" w:rsidP="003B7E63"/>
    <w:p w14:paraId="1374C47E" w14:textId="54888790" w:rsidR="00080E2A" w:rsidRDefault="00EF40AD" w:rsidP="005C527B">
      <w:pPr>
        <w:pStyle w:val="NoSpacing"/>
      </w:pPr>
      <w:r>
        <w:rPr>
          <w:noProof/>
          <w:lang w:val="en-AU" w:eastAsia="en-AU"/>
        </w:rPr>
        <w:drawing>
          <wp:inline distT="0" distB="0" distL="0" distR="0" wp14:anchorId="14C57901" wp14:editId="76BFDF18">
            <wp:extent cx="6799613" cy="3267075"/>
            <wp:effectExtent l="0" t="0" r="1270" b="0"/>
            <wp:docPr id="2" name="Picture 2" descr="P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yIS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800125" cy="3267321"/>
                    </a:xfrm>
                    <a:prstGeom prst="rect">
                      <a:avLst/>
                    </a:prstGeom>
                    <a:noFill/>
                    <a:ln>
                      <a:noFill/>
                    </a:ln>
                  </pic:spPr>
                </pic:pic>
              </a:graphicData>
            </a:graphic>
          </wp:inline>
        </w:drawing>
      </w:r>
    </w:p>
    <w:p w14:paraId="01A2C0DD" w14:textId="77777777" w:rsidR="00080E2A" w:rsidRPr="003B7E63" w:rsidRDefault="00A2553F" w:rsidP="003B7E63">
      <w:pPr>
        <w:pStyle w:val="Title"/>
        <w:jc w:val="left"/>
      </w:pPr>
      <w:r w:rsidRPr="003B7E63">
        <w:t xml:space="preserve">pROJECT BANK </w:t>
      </w:r>
      <w:r w:rsidR="00080E2A" w:rsidRPr="003B7E63">
        <w:t>ACCOUNTS</w:t>
      </w:r>
    </w:p>
    <w:p w14:paraId="5BCD7C68" w14:textId="529D9207" w:rsidR="00080E2A" w:rsidRPr="00F620EB" w:rsidRDefault="00EF40AD" w:rsidP="003B7E63">
      <w:pPr>
        <w:pStyle w:val="Subtitle"/>
        <w:rPr>
          <w:color w:val="6F2671"/>
        </w:rPr>
      </w:pPr>
      <w:bookmarkStart w:id="0" w:name="_Toc466280871"/>
      <w:r w:rsidRPr="00F620EB">
        <w:rPr>
          <w:color w:val="6F2671"/>
        </w:rPr>
        <w:t xml:space="preserve">CONTRACTOR </w:t>
      </w:r>
      <w:r w:rsidR="00080E2A" w:rsidRPr="00F620EB">
        <w:rPr>
          <w:color w:val="6F2671"/>
        </w:rPr>
        <w:t>GUIDE</w:t>
      </w:r>
      <w:bookmarkEnd w:id="0"/>
    </w:p>
    <w:p w14:paraId="1FE50B6C" w14:textId="147FBDD0" w:rsidR="00EF40AD" w:rsidRDefault="00EF40AD" w:rsidP="00EF40AD">
      <w:r w:rsidRPr="00A2553F">
        <w:t xml:space="preserve">This </w:t>
      </w:r>
      <w:r>
        <w:t>document</w:t>
      </w:r>
      <w:r w:rsidRPr="00A2553F">
        <w:t xml:space="preserve"> </w:t>
      </w:r>
      <w:r w:rsidR="005D265C">
        <w:t xml:space="preserve">provides a summary of </w:t>
      </w:r>
      <w:r>
        <w:t>the processes that</w:t>
      </w:r>
      <w:r w:rsidRPr="00A2553F">
        <w:t xml:space="preserve"> contractors </w:t>
      </w:r>
      <w:r>
        <w:t>need to follow for</w:t>
      </w:r>
      <w:r w:rsidRPr="00A2553F">
        <w:t xml:space="preserve"> </w:t>
      </w:r>
      <w:r w:rsidR="00B06810">
        <w:t xml:space="preserve">Department of Finance (the Department) </w:t>
      </w:r>
      <w:r>
        <w:t>contracts that use a project bank account (PBA)</w:t>
      </w:r>
      <w:r w:rsidRPr="00A2553F">
        <w:t xml:space="preserve">. </w:t>
      </w:r>
    </w:p>
    <w:p w14:paraId="752A7C5E" w14:textId="174D7A13" w:rsidR="00CF7747" w:rsidRDefault="00EF40AD" w:rsidP="003B7E63">
      <w:r>
        <w:t xml:space="preserve">This guide is not legal advice and </w:t>
      </w:r>
      <w:r w:rsidR="005D265C">
        <w:t xml:space="preserve">must </w:t>
      </w:r>
      <w:r>
        <w:t xml:space="preserve">be read in conjunction with the PBA pack included in the tender documents for the contract. If you have concerns you should obtain your own legal advice. </w:t>
      </w:r>
    </w:p>
    <w:p w14:paraId="25DE5BF1" w14:textId="0B9B6D65" w:rsidR="002651E3" w:rsidRDefault="002651E3" w:rsidP="003B7E63"/>
    <w:p w14:paraId="4448A1A1" w14:textId="7446D65E" w:rsidR="002651E3" w:rsidRDefault="002651E3" w:rsidP="00CF7747"/>
    <w:p w14:paraId="5920B7F4" w14:textId="5EF47E4F" w:rsidR="002651E3" w:rsidRPr="002651E3" w:rsidRDefault="002651E3" w:rsidP="002651E3">
      <w:pPr>
        <w:tabs>
          <w:tab w:val="left" w:pos="2580"/>
        </w:tabs>
      </w:pPr>
      <w:r>
        <w:tab/>
      </w:r>
    </w:p>
    <w:p w14:paraId="7DE9C239" w14:textId="77777777" w:rsidR="002651E3" w:rsidRPr="002651E3" w:rsidRDefault="002651E3" w:rsidP="002651E3"/>
    <w:p w14:paraId="4FEC76E0" w14:textId="77777777" w:rsidR="002651E3" w:rsidRPr="002651E3" w:rsidRDefault="002651E3" w:rsidP="002651E3"/>
    <w:p w14:paraId="3E1323B6" w14:textId="40785440" w:rsidR="002651E3" w:rsidRPr="002651E3" w:rsidRDefault="008C391C" w:rsidP="001B0825">
      <w:pPr>
        <w:tabs>
          <w:tab w:val="left" w:pos="1155"/>
          <w:tab w:val="left" w:pos="3312"/>
        </w:tabs>
      </w:pPr>
      <w:r>
        <w:tab/>
      </w:r>
      <w:r w:rsidR="00C03BC3">
        <w:tab/>
      </w:r>
    </w:p>
    <w:sdt>
      <w:sdtPr>
        <w:rPr>
          <w:rFonts w:ascii="Arial" w:eastAsia="Times New Roman" w:hAnsi="Arial" w:cs="Arial"/>
          <w:b w:val="0"/>
          <w:bCs w:val="0"/>
          <w:noProof w:val="0"/>
          <w:color w:val="auto"/>
          <w:sz w:val="22"/>
          <w:szCs w:val="22"/>
          <w:lang w:eastAsia="ja-JP"/>
        </w:rPr>
        <w:id w:val="-1009906509"/>
        <w:docPartObj>
          <w:docPartGallery w:val="Table of Contents"/>
          <w:docPartUnique/>
        </w:docPartObj>
      </w:sdtPr>
      <w:sdtEndPr>
        <w:rPr>
          <w:lang w:eastAsia="en-US"/>
        </w:rPr>
      </w:sdtEndPr>
      <w:sdtContent>
        <w:p w14:paraId="61A20646" w14:textId="77777777" w:rsidR="00C57EA4" w:rsidRDefault="00C57EA4" w:rsidP="00ED1CCC">
          <w:pPr>
            <w:pStyle w:val="TOCHeading"/>
            <w:spacing w:before="0"/>
            <w:rPr>
              <w:lang w:eastAsia="ja-JP"/>
            </w:rPr>
          </w:pPr>
        </w:p>
        <w:p w14:paraId="588CEEE8" w14:textId="56F4253F" w:rsidR="00BD5ECC" w:rsidRDefault="00DE74B1" w:rsidP="00DE74B1">
          <w:pPr>
            <w:pStyle w:val="TOCHeading"/>
            <w:spacing w:before="0" w:line="276" w:lineRule="auto"/>
            <w:rPr>
              <w:color w:val="6F2671"/>
              <w:lang w:eastAsia="ja-JP"/>
            </w:rPr>
          </w:pPr>
          <w:r>
            <mc:AlternateContent>
              <mc:Choice Requires="wps">
                <w:drawing>
                  <wp:anchor distT="0" distB="0" distL="114300" distR="114300" simplePos="0" relativeHeight="251910144" behindDoc="0" locked="0" layoutInCell="1" allowOverlap="1" wp14:anchorId="20F7D8CF" wp14:editId="78B946AE">
                    <wp:simplePos x="0" y="0"/>
                    <wp:positionH relativeFrom="column">
                      <wp:posOffset>0</wp:posOffset>
                    </wp:positionH>
                    <wp:positionV relativeFrom="paragraph">
                      <wp:posOffset>315908</wp:posOffset>
                    </wp:positionV>
                    <wp:extent cx="6858000" cy="0"/>
                    <wp:effectExtent l="0" t="0" r="0" b="0"/>
                    <wp:wrapNone/>
                    <wp:docPr id="9" name="Straight Connector 9" descr="P15#y1"/>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6F26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5C341" id="Straight Connector 9"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0,24.85pt" to="540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" strokecolor="#6f2671" strokeweight="1.5pt">
                    <v:stroke joinstyle="miter"/>
                  </v:line>
                </w:pict>
              </mc:Fallback>
            </mc:AlternateContent>
          </w:r>
          <w:r w:rsidR="00C57EA4" w:rsidRPr="0056318B">
            <w:rPr>
              <w:color w:val="6F2671"/>
              <w:lang w:eastAsia="ja-JP"/>
            </w:rPr>
            <w:t>TABLE OF CONTENTS</w:t>
          </w:r>
        </w:p>
        <w:p w14:paraId="4444E400" w14:textId="33D35337" w:rsidR="008D3BFE" w:rsidRDefault="008D3BFE" w:rsidP="00DE74B1">
          <w:pPr>
            <w:spacing w:after="0"/>
            <w:rPr>
              <w:lang w:eastAsia="ja-JP"/>
            </w:rPr>
          </w:pPr>
        </w:p>
        <w:p w14:paraId="2A5319D8" w14:textId="3C4100B8" w:rsidR="00647C7D" w:rsidRPr="00647C7D" w:rsidRDefault="00AB2F50"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r>
            <w:fldChar w:fldCharType="begin"/>
          </w:r>
          <w:r>
            <w:instrText xml:space="preserve"> TOC \o "1-3" \h \z \u </w:instrText>
          </w:r>
          <w:r>
            <w:fldChar w:fldCharType="separate"/>
          </w:r>
          <w:hyperlink w:anchor="_Toc38618455" w:history="1">
            <w:r w:rsidR="00647C7D" w:rsidRPr="00647C7D">
              <w:rPr>
                <w:rStyle w:val="Hyperlink"/>
                <w:rFonts w:asciiTheme="majorHAnsi" w:hAnsiTheme="majorHAnsi"/>
                <w:noProof/>
              </w:rPr>
              <w:t>1.</w:t>
            </w:r>
            <w:r w:rsidR="00647C7D" w:rsidRPr="00647C7D">
              <w:rPr>
                <w:rFonts w:asciiTheme="majorHAnsi" w:eastAsiaTheme="minorEastAsia" w:hAnsiTheme="majorHAnsi" w:cstheme="minorBidi"/>
                <w:noProof/>
                <w:lang w:eastAsia="en-AU" w:bidi="ar-SA"/>
              </w:rPr>
              <w:tab/>
            </w:r>
            <w:r w:rsidR="00647C7D" w:rsidRPr="00647C7D">
              <w:rPr>
                <w:rStyle w:val="Hyperlink"/>
                <w:rFonts w:asciiTheme="majorHAnsi" w:hAnsiTheme="majorHAnsi"/>
                <w:noProof/>
              </w:rPr>
              <w:t>OVERVIEW OF PROJECT BANK ACCOUNTS</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_Toc38618455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FA3738">
              <w:rPr>
                <w:rFonts w:asciiTheme="majorHAnsi" w:hAnsiTheme="majorHAnsi"/>
                <w:noProof/>
                <w:webHidden/>
              </w:rPr>
              <w:t>3</w:t>
            </w:r>
            <w:r w:rsidR="00647C7D" w:rsidRPr="00647C7D">
              <w:rPr>
                <w:rFonts w:asciiTheme="majorHAnsi" w:hAnsiTheme="majorHAnsi"/>
                <w:noProof/>
                <w:webHidden/>
              </w:rPr>
              <w:fldChar w:fldCharType="end"/>
            </w:r>
          </w:hyperlink>
        </w:p>
        <w:p w14:paraId="5113461D" w14:textId="7E8F2510" w:rsidR="00647C7D" w:rsidRDefault="002A41A4" w:rsidP="00DB1884">
          <w:pPr>
            <w:pStyle w:val="TOC3"/>
            <w:rPr>
              <w:rFonts w:asciiTheme="minorHAnsi" w:eastAsiaTheme="minorEastAsia" w:hAnsiTheme="minorHAnsi" w:cstheme="minorBidi"/>
              <w:lang w:eastAsia="en-AU" w:bidi="ar-SA"/>
            </w:rPr>
          </w:pPr>
          <w:hyperlink w:anchor="_Toc38618456" w:history="1">
            <w:r w:rsidR="00647C7D" w:rsidRPr="00DC4F10">
              <w:rPr>
                <w:rStyle w:val="Hyperlink"/>
              </w:rPr>
              <w:t>1.1.</w:t>
            </w:r>
            <w:r w:rsidR="00647C7D">
              <w:rPr>
                <w:rFonts w:asciiTheme="minorHAnsi" w:eastAsiaTheme="minorEastAsia" w:hAnsiTheme="minorHAnsi" w:cstheme="minorBidi"/>
                <w:lang w:eastAsia="en-AU" w:bidi="ar-SA"/>
              </w:rPr>
              <w:tab/>
            </w:r>
            <w:r w:rsidR="00647C7D" w:rsidRPr="00DC4F10">
              <w:rPr>
                <w:rStyle w:val="Hyperlink"/>
              </w:rPr>
              <w:t>HOW DO THEY WORK?</w:t>
            </w:r>
            <w:r w:rsidR="00647C7D">
              <w:rPr>
                <w:webHidden/>
              </w:rPr>
              <w:tab/>
            </w:r>
            <w:r w:rsidR="00647C7D">
              <w:rPr>
                <w:webHidden/>
              </w:rPr>
              <w:fldChar w:fldCharType="begin"/>
            </w:r>
            <w:r w:rsidR="00647C7D">
              <w:rPr>
                <w:webHidden/>
              </w:rPr>
              <w:instrText xml:space="preserve"> PAGEREF _Toc38618456 \h </w:instrText>
            </w:r>
            <w:r w:rsidR="00647C7D">
              <w:rPr>
                <w:webHidden/>
              </w:rPr>
            </w:r>
            <w:r w:rsidR="00647C7D">
              <w:rPr>
                <w:webHidden/>
              </w:rPr>
              <w:fldChar w:fldCharType="separate"/>
            </w:r>
            <w:r w:rsidR="00FA3738">
              <w:rPr>
                <w:webHidden/>
              </w:rPr>
              <w:t>3</w:t>
            </w:r>
            <w:r w:rsidR="00647C7D">
              <w:rPr>
                <w:webHidden/>
              </w:rPr>
              <w:fldChar w:fldCharType="end"/>
            </w:r>
          </w:hyperlink>
        </w:p>
        <w:p w14:paraId="6B75ADC9" w14:textId="60170ADB" w:rsidR="00647C7D" w:rsidRPr="00647C7D" w:rsidRDefault="002A41A4"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hyperlink w:anchor="_Toc38618457" w:history="1">
            <w:r w:rsidR="00647C7D" w:rsidRPr="00647C7D">
              <w:rPr>
                <w:rStyle w:val="Hyperlink"/>
                <w:rFonts w:asciiTheme="majorHAnsi" w:hAnsiTheme="majorHAnsi"/>
                <w:noProof/>
              </w:rPr>
              <w:t>2.</w:t>
            </w:r>
            <w:r w:rsidR="00647C7D" w:rsidRPr="00647C7D">
              <w:rPr>
                <w:rFonts w:asciiTheme="majorHAnsi" w:eastAsiaTheme="minorEastAsia" w:hAnsiTheme="majorHAnsi" w:cstheme="minorBidi"/>
                <w:noProof/>
                <w:lang w:eastAsia="en-AU" w:bidi="ar-SA"/>
              </w:rPr>
              <w:tab/>
            </w:r>
            <w:r w:rsidR="00647C7D" w:rsidRPr="00647C7D">
              <w:rPr>
                <w:rStyle w:val="Hyperlink"/>
                <w:rFonts w:asciiTheme="majorHAnsi" w:hAnsiTheme="majorHAnsi"/>
                <w:noProof/>
              </w:rPr>
              <w:t>HOW TO CREATE THE ACCOUNT</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_Toc38618457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FA3738">
              <w:rPr>
                <w:rFonts w:asciiTheme="majorHAnsi" w:hAnsiTheme="majorHAnsi"/>
                <w:noProof/>
                <w:webHidden/>
              </w:rPr>
              <w:t>4</w:t>
            </w:r>
            <w:r w:rsidR="00647C7D" w:rsidRPr="00647C7D">
              <w:rPr>
                <w:rFonts w:asciiTheme="majorHAnsi" w:hAnsiTheme="majorHAnsi"/>
                <w:noProof/>
                <w:webHidden/>
              </w:rPr>
              <w:fldChar w:fldCharType="end"/>
            </w:r>
          </w:hyperlink>
        </w:p>
        <w:p w14:paraId="1C98DD66" w14:textId="5794AAE2" w:rsidR="00647C7D" w:rsidRDefault="002A41A4" w:rsidP="00DB1884">
          <w:pPr>
            <w:pStyle w:val="TOC3"/>
            <w:rPr>
              <w:rFonts w:asciiTheme="minorHAnsi" w:eastAsiaTheme="minorEastAsia" w:hAnsiTheme="minorHAnsi" w:cstheme="minorBidi"/>
              <w:lang w:eastAsia="en-AU" w:bidi="ar-SA"/>
            </w:rPr>
          </w:pPr>
          <w:hyperlink w:anchor="_Toc38618458" w:history="1">
            <w:r w:rsidR="00647C7D" w:rsidRPr="00DC4F10">
              <w:rPr>
                <w:rStyle w:val="Hyperlink"/>
              </w:rPr>
              <w:t>2.1.</w:t>
            </w:r>
            <w:r w:rsidR="00647C7D">
              <w:rPr>
                <w:rFonts w:asciiTheme="minorHAnsi" w:eastAsiaTheme="minorEastAsia" w:hAnsiTheme="minorHAnsi" w:cstheme="minorBidi"/>
                <w:lang w:eastAsia="en-AU" w:bidi="ar-SA"/>
              </w:rPr>
              <w:tab/>
            </w:r>
            <w:r w:rsidR="00647C7D" w:rsidRPr="00DC4F10">
              <w:rPr>
                <w:rStyle w:val="Hyperlink"/>
              </w:rPr>
              <w:t>WEEK ONE OF THE CONTRACT</w:t>
            </w:r>
            <w:r w:rsidR="00647C7D">
              <w:rPr>
                <w:webHidden/>
              </w:rPr>
              <w:tab/>
            </w:r>
            <w:r w:rsidR="002830FA">
              <w:rPr>
                <w:webHidden/>
              </w:rPr>
              <w:t>6</w:t>
            </w:r>
          </w:hyperlink>
        </w:p>
        <w:p w14:paraId="2F7262C1" w14:textId="2519CBDD" w:rsidR="00647C7D" w:rsidRDefault="002A41A4" w:rsidP="00DB1884">
          <w:pPr>
            <w:pStyle w:val="TOC3"/>
            <w:rPr>
              <w:rFonts w:asciiTheme="minorHAnsi" w:eastAsiaTheme="minorEastAsia" w:hAnsiTheme="minorHAnsi" w:cstheme="minorBidi"/>
              <w:lang w:eastAsia="en-AU" w:bidi="ar-SA"/>
            </w:rPr>
          </w:pPr>
          <w:hyperlink w:anchor="_Toc38618459" w:history="1">
            <w:r w:rsidR="00647C7D" w:rsidRPr="00DC4F10">
              <w:rPr>
                <w:rStyle w:val="Hyperlink"/>
              </w:rPr>
              <w:t>2.2.</w:t>
            </w:r>
            <w:r w:rsidR="00647C7D">
              <w:rPr>
                <w:rFonts w:asciiTheme="minorHAnsi" w:eastAsiaTheme="minorEastAsia" w:hAnsiTheme="minorHAnsi" w:cstheme="minorBidi"/>
                <w:lang w:eastAsia="en-AU" w:bidi="ar-SA"/>
              </w:rPr>
              <w:tab/>
            </w:r>
            <w:r w:rsidR="00647C7D" w:rsidRPr="00DC4F10">
              <w:rPr>
                <w:rStyle w:val="Hyperlink"/>
              </w:rPr>
              <w:t>WEEK TWO OF THE CONTRACT</w:t>
            </w:r>
            <w:r w:rsidR="00647C7D">
              <w:rPr>
                <w:webHidden/>
              </w:rPr>
              <w:tab/>
            </w:r>
            <w:r w:rsidR="00647C7D">
              <w:rPr>
                <w:webHidden/>
              </w:rPr>
              <w:fldChar w:fldCharType="begin"/>
            </w:r>
            <w:r w:rsidR="00647C7D">
              <w:rPr>
                <w:webHidden/>
              </w:rPr>
              <w:instrText xml:space="preserve"> PAGEREF _Toc38618459 \h </w:instrText>
            </w:r>
            <w:r w:rsidR="00647C7D">
              <w:rPr>
                <w:webHidden/>
              </w:rPr>
            </w:r>
            <w:r w:rsidR="00647C7D">
              <w:rPr>
                <w:webHidden/>
              </w:rPr>
              <w:fldChar w:fldCharType="separate"/>
            </w:r>
            <w:r w:rsidR="00FA3738">
              <w:rPr>
                <w:webHidden/>
              </w:rPr>
              <w:t>7</w:t>
            </w:r>
            <w:r w:rsidR="00647C7D">
              <w:rPr>
                <w:webHidden/>
              </w:rPr>
              <w:fldChar w:fldCharType="end"/>
            </w:r>
          </w:hyperlink>
        </w:p>
        <w:p w14:paraId="524351A4" w14:textId="6916D8F5" w:rsidR="00647C7D" w:rsidRDefault="002A41A4" w:rsidP="00DB1884">
          <w:pPr>
            <w:pStyle w:val="TOC3"/>
            <w:rPr>
              <w:rFonts w:asciiTheme="minorHAnsi" w:eastAsiaTheme="minorEastAsia" w:hAnsiTheme="minorHAnsi" w:cstheme="minorBidi"/>
              <w:lang w:eastAsia="en-AU" w:bidi="ar-SA"/>
            </w:rPr>
          </w:pPr>
          <w:hyperlink w:anchor="_Toc38618460" w:history="1">
            <w:r w:rsidR="00647C7D" w:rsidRPr="00DC4F10">
              <w:rPr>
                <w:rStyle w:val="Hyperlink"/>
              </w:rPr>
              <w:t>2.3.</w:t>
            </w:r>
            <w:r w:rsidR="00647C7D">
              <w:rPr>
                <w:rFonts w:asciiTheme="minorHAnsi" w:eastAsiaTheme="minorEastAsia" w:hAnsiTheme="minorHAnsi" w:cstheme="minorBidi"/>
                <w:lang w:eastAsia="en-AU" w:bidi="ar-SA"/>
              </w:rPr>
              <w:tab/>
            </w:r>
            <w:r w:rsidR="00647C7D" w:rsidRPr="00DC4F10">
              <w:rPr>
                <w:rStyle w:val="Hyperlink"/>
              </w:rPr>
              <w:t>WEEK THREE OF THE CONTRACT</w:t>
            </w:r>
            <w:r w:rsidR="00647C7D">
              <w:rPr>
                <w:webHidden/>
              </w:rPr>
              <w:tab/>
            </w:r>
            <w:r w:rsidR="00647C7D">
              <w:rPr>
                <w:webHidden/>
              </w:rPr>
              <w:fldChar w:fldCharType="begin"/>
            </w:r>
            <w:r w:rsidR="00647C7D">
              <w:rPr>
                <w:webHidden/>
              </w:rPr>
              <w:instrText xml:space="preserve"> PAGEREF _Toc38618460 \h </w:instrText>
            </w:r>
            <w:r w:rsidR="00647C7D">
              <w:rPr>
                <w:webHidden/>
              </w:rPr>
            </w:r>
            <w:r w:rsidR="00647C7D">
              <w:rPr>
                <w:webHidden/>
              </w:rPr>
              <w:fldChar w:fldCharType="separate"/>
            </w:r>
            <w:r w:rsidR="00FA3738">
              <w:rPr>
                <w:webHidden/>
              </w:rPr>
              <w:t>7</w:t>
            </w:r>
            <w:r w:rsidR="00647C7D">
              <w:rPr>
                <w:webHidden/>
              </w:rPr>
              <w:fldChar w:fldCharType="end"/>
            </w:r>
          </w:hyperlink>
        </w:p>
        <w:p w14:paraId="7B9FDE03" w14:textId="63FB29D7" w:rsidR="00647C7D" w:rsidRDefault="002A41A4" w:rsidP="00DB1884">
          <w:pPr>
            <w:pStyle w:val="TOC3"/>
            <w:rPr>
              <w:rFonts w:asciiTheme="minorHAnsi" w:eastAsiaTheme="minorEastAsia" w:hAnsiTheme="minorHAnsi" w:cstheme="minorBidi"/>
              <w:lang w:eastAsia="en-AU" w:bidi="ar-SA"/>
            </w:rPr>
          </w:pPr>
          <w:hyperlink w:anchor="_Toc38618461" w:history="1">
            <w:r w:rsidR="00647C7D" w:rsidRPr="00DC4F10">
              <w:rPr>
                <w:rStyle w:val="Hyperlink"/>
                <w:kern w:val="28"/>
              </w:rPr>
              <w:t>2.4.</w:t>
            </w:r>
            <w:r w:rsidR="00647C7D">
              <w:rPr>
                <w:rFonts w:asciiTheme="minorHAnsi" w:eastAsiaTheme="minorEastAsia" w:hAnsiTheme="minorHAnsi" w:cstheme="minorBidi"/>
                <w:lang w:eastAsia="en-AU" w:bidi="ar-SA"/>
              </w:rPr>
              <w:tab/>
            </w:r>
            <w:r w:rsidR="00647C7D" w:rsidRPr="00DC4F10">
              <w:rPr>
                <w:rStyle w:val="Hyperlink"/>
              </w:rPr>
              <w:t>WEEK FOUR OF THE CONTRACT</w:t>
            </w:r>
            <w:r w:rsidR="00647C7D">
              <w:rPr>
                <w:webHidden/>
              </w:rPr>
              <w:tab/>
            </w:r>
            <w:r w:rsidR="00647C7D">
              <w:rPr>
                <w:webHidden/>
              </w:rPr>
              <w:fldChar w:fldCharType="begin"/>
            </w:r>
            <w:r w:rsidR="00647C7D">
              <w:rPr>
                <w:webHidden/>
              </w:rPr>
              <w:instrText xml:space="preserve"> PAGEREF _Toc38618461 \h </w:instrText>
            </w:r>
            <w:r w:rsidR="00647C7D">
              <w:rPr>
                <w:webHidden/>
              </w:rPr>
            </w:r>
            <w:r w:rsidR="00647C7D">
              <w:rPr>
                <w:webHidden/>
              </w:rPr>
              <w:fldChar w:fldCharType="separate"/>
            </w:r>
            <w:r w:rsidR="00FA3738">
              <w:rPr>
                <w:webHidden/>
              </w:rPr>
              <w:t>8</w:t>
            </w:r>
            <w:r w:rsidR="00647C7D">
              <w:rPr>
                <w:webHidden/>
              </w:rPr>
              <w:fldChar w:fldCharType="end"/>
            </w:r>
          </w:hyperlink>
        </w:p>
        <w:p w14:paraId="3F150656" w14:textId="329C5069" w:rsidR="00647C7D" w:rsidRDefault="002A41A4" w:rsidP="00DB1884">
          <w:pPr>
            <w:pStyle w:val="TOC3"/>
            <w:rPr>
              <w:rFonts w:asciiTheme="minorHAnsi" w:eastAsiaTheme="minorEastAsia" w:hAnsiTheme="minorHAnsi" w:cstheme="minorBidi"/>
              <w:lang w:eastAsia="en-AU" w:bidi="ar-SA"/>
            </w:rPr>
          </w:pPr>
          <w:hyperlink w:anchor="_Toc38618462" w:history="1">
            <w:r w:rsidR="00647C7D" w:rsidRPr="00DC4F10">
              <w:rPr>
                <w:rStyle w:val="Hyperlink"/>
              </w:rPr>
              <w:t>2.5.</w:t>
            </w:r>
            <w:r w:rsidR="00647C7D">
              <w:rPr>
                <w:rFonts w:asciiTheme="minorHAnsi" w:eastAsiaTheme="minorEastAsia" w:hAnsiTheme="minorHAnsi" w:cstheme="minorBidi"/>
                <w:lang w:eastAsia="en-AU" w:bidi="ar-SA"/>
              </w:rPr>
              <w:tab/>
            </w:r>
            <w:r w:rsidR="00647C7D" w:rsidRPr="00DC4F10">
              <w:rPr>
                <w:rStyle w:val="Hyperlink"/>
              </w:rPr>
              <w:t>WEEK FIVE OF THE CONTRACT</w:t>
            </w:r>
            <w:r w:rsidR="00647C7D">
              <w:rPr>
                <w:webHidden/>
              </w:rPr>
              <w:tab/>
            </w:r>
            <w:r w:rsidR="00647C7D">
              <w:rPr>
                <w:webHidden/>
              </w:rPr>
              <w:fldChar w:fldCharType="begin"/>
            </w:r>
            <w:r w:rsidR="00647C7D">
              <w:rPr>
                <w:webHidden/>
              </w:rPr>
              <w:instrText xml:space="preserve"> PAGEREF _Toc38618462 \h </w:instrText>
            </w:r>
            <w:r w:rsidR="00647C7D">
              <w:rPr>
                <w:webHidden/>
              </w:rPr>
            </w:r>
            <w:r w:rsidR="00647C7D">
              <w:rPr>
                <w:webHidden/>
              </w:rPr>
              <w:fldChar w:fldCharType="separate"/>
            </w:r>
            <w:r w:rsidR="00FA3738">
              <w:rPr>
                <w:webHidden/>
              </w:rPr>
              <w:t>8</w:t>
            </w:r>
            <w:r w:rsidR="00647C7D">
              <w:rPr>
                <w:webHidden/>
              </w:rPr>
              <w:fldChar w:fldCharType="end"/>
            </w:r>
          </w:hyperlink>
        </w:p>
        <w:p w14:paraId="24A0E4CA" w14:textId="052A557C" w:rsidR="00647C7D" w:rsidRDefault="002A41A4" w:rsidP="00DB1884">
          <w:pPr>
            <w:pStyle w:val="TOC3"/>
            <w:rPr>
              <w:rFonts w:asciiTheme="minorHAnsi" w:eastAsiaTheme="minorEastAsia" w:hAnsiTheme="minorHAnsi" w:cstheme="minorBidi"/>
              <w:lang w:eastAsia="en-AU" w:bidi="ar-SA"/>
            </w:rPr>
          </w:pPr>
          <w:hyperlink w:anchor="_Toc38618463" w:history="1">
            <w:r w:rsidR="00647C7D" w:rsidRPr="00DC4F10">
              <w:rPr>
                <w:rStyle w:val="Hyperlink"/>
              </w:rPr>
              <w:t>2.6.</w:t>
            </w:r>
            <w:r w:rsidR="00647C7D">
              <w:rPr>
                <w:rFonts w:asciiTheme="minorHAnsi" w:eastAsiaTheme="minorEastAsia" w:hAnsiTheme="minorHAnsi" w:cstheme="minorBidi"/>
                <w:lang w:eastAsia="en-AU" w:bidi="ar-SA"/>
              </w:rPr>
              <w:tab/>
            </w:r>
            <w:r w:rsidR="00647C7D" w:rsidRPr="00DC4F10">
              <w:rPr>
                <w:rStyle w:val="Hyperlink"/>
              </w:rPr>
              <w:t>HOW TO FACILITATE THE $1 PAYMENT</w:t>
            </w:r>
            <w:r w:rsidR="00647C7D">
              <w:rPr>
                <w:webHidden/>
              </w:rPr>
              <w:tab/>
            </w:r>
            <w:r w:rsidR="00647C7D">
              <w:rPr>
                <w:webHidden/>
              </w:rPr>
              <w:fldChar w:fldCharType="begin"/>
            </w:r>
            <w:r w:rsidR="00647C7D">
              <w:rPr>
                <w:webHidden/>
              </w:rPr>
              <w:instrText xml:space="preserve"> PAGEREF _Toc38618463 \h </w:instrText>
            </w:r>
            <w:r w:rsidR="00647C7D">
              <w:rPr>
                <w:webHidden/>
              </w:rPr>
            </w:r>
            <w:r w:rsidR="00647C7D">
              <w:rPr>
                <w:webHidden/>
              </w:rPr>
              <w:fldChar w:fldCharType="separate"/>
            </w:r>
            <w:r w:rsidR="00FA3738">
              <w:rPr>
                <w:webHidden/>
              </w:rPr>
              <w:t>9</w:t>
            </w:r>
            <w:r w:rsidR="00647C7D">
              <w:rPr>
                <w:webHidden/>
              </w:rPr>
              <w:fldChar w:fldCharType="end"/>
            </w:r>
          </w:hyperlink>
        </w:p>
        <w:p w14:paraId="4B75E12A" w14:textId="523D6198" w:rsidR="00647C7D" w:rsidRPr="00647C7D" w:rsidRDefault="002A41A4"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hyperlink w:anchor="_Toc38618464" w:history="1">
            <w:r w:rsidR="00647C7D" w:rsidRPr="00647C7D">
              <w:rPr>
                <w:rStyle w:val="Hyperlink"/>
                <w:rFonts w:asciiTheme="majorHAnsi" w:hAnsiTheme="majorHAnsi"/>
                <w:noProof/>
              </w:rPr>
              <w:t>3.</w:t>
            </w:r>
            <w:r w:rsidR="00647C7D" w:rsidRPr="00647C7D">
              <w:rPr>
                <w:rFonts w:asciiTheme="majorHAnsi" w:eastAsiaTheme="minorEastAsia" w:hAnsiTheme="majorHAnsi" w:cstheme="minorBidi"/>
                <w:noProof/>
                <w:lang w:eastAsia="en-AU" w:bidi="ar-SA"/>
              </w:rPr>
              <w:tab/>
            </w:r>
            <w:r w:rsidR="00647C7D" w:rsidRPr="00647C7D">
              <w:rPr>
                <w:rStyle w:val="Hyperlink"/>
                <w:rFonts w:asciiTheme="majorHAnsi" w:hAnsiTheme="majorHAnsi"/>
                <w:noProof/>
              </w:rPr>
              <w:t>HOW MONTHLY PAYMENTS WORK</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_Toc38618464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FA3738">
              <w:rPr>
                <w:rFonts w:asciiTheme="majorHAnsi" w:hAnsiTheme="majorHAnsi"/>
                <w:noProof/>
                <w:webHidden/>
              </w:rPr>
              <w:t>9</w:t>
            </w:r>
            <w:r w:rsidR="00647C7D" w:rsidRPr="00647C7D">
              <w:rPr>
                <w:rFonts w:asciiTheme="majorHAnsi" w:hAnsiTheme="majorHAnsi"/>
                <w:noProof/>
                <w:webHidden/>
              </w:rPr>
              <w:fldChar w:fldCharType="end"/>
            </w:r>
          </w:hyperlink>
        </w:p>
        <w:p w14:paraId="044BE28D" w14:textId="0560D858" w:rsidR="00647C7D" w:rsidRDefault="002A41A4" w:rsidP="00DB1884">
          <w:pPr>
            <w:pStyle w:val="TOC3"/>
            <w:rPr>
              <w:rFonts w:asciiTheme="minorHAnsi" w:eastAsiaTheme="minorEastAsia" w:hAnsiTheme="minorHAnsi" w:cstheme="minorBidi"/>
              <w:lang w:eastAsia="en-AU" w:bidi="ar-SA"/>
            </w:rPr>
          </w:pPr>
          <w:hyperlink w:anchor="_Toc38618465" w:history="1">
            <w:r w:rsidR="00647C7D" w:rsidRPr="00DC4F10">
              <w:rPr>
                <w:rStyle w:val="Hyperlink"/>
              </w:rPr>
              <w:t>3.1.</w:t>
            </w:r>
            <w:r w:rsidR="00647C7D">
              <w:rPr>
                <w:rFonts w:asciiTheme="minorHAnsi" w:eastAsiaTheme="minorEastAsia" w:hAnsiTheme="minorHAnsi" w:cstheme="minorBidi"/>
                <w:lang w:eastAsia="en-AU" w:bidi="ar-SA"/>
              </w:rPr>
              <w:tab/>
            </w:r>
            <w:r w:rsidR="002051B8">
              <w:rPr>
                <w:rStyle w:val="Hyperlink"/>
              </w:rPr>
              <w:t>SUMMARY</w:t>
            </w:r>
            <w:r w:rsidR="00647C7D">
              <w:rPr>
                <w:webHidden/>
              </w:rPr>
              <w:tab/>
            </w:r>
            <w:r w:rsidR="00647C7D">
              <w:rPr>
                <w:webHidden/>
              </w:rPr>
              <w:fldChar w:fldCharType="begin"/>
            </w:r>
            <w:r w:rsidR="00647C7D">
              <w:rPr>
                <w:webHidden/>
              </w:rPr>
              <w:instrText xml:space="preserve"> PAGEREF _Toc38618465 \h </w:instrText>
            </w:r>
            <w:r w:rsidR="00647C7D">
              <w:rPr>
                <w:webHidden/>
              </w:rPr>
            </w:r>
            <w:r w:rsidR="00647C7D">
              <w:rPr>
                <w:webHidden/>
              </w:rPr>
              <w:fldChar w:fldCharType="separate"/>
            </w:r>
            <w:r w:rsidR="00FA3738">
              <w:rPr>
                <w:webHidden/>
              </w:rPr>
              <w:t>9</w:t>
            </w:r>
            <w:r w:rsidR="00647C7D">
              <w:rPr>
                <w:webHidden/>
              </w:rPr>
              <w:fldChar w:fldCharType="end"/>
            </w:r>
          </w:hyperlink>
        </w:p>
        <w:p w14:paraId="6E3EE9FA" w14:textId="2E25DA27" w:rsidR="00647C7D" w:rsidRDefault="002A41A4" w:rsidP="00FB2A41">
          <w:pPr>
            <w:pStyle w:val="TOC3"/>
            <w:spacing w:line="360" w:lineRule="auto"/>
            <w:rPr>
              <w:rFonts w:asciiTheme="minorHAnsi" w:eastAsiaTheme="minorEastAsia" w:hAnsiTheme="minorHAnsi" w:cstheme="minorBidi"/>
              <w:lang w:eastAsia="en-AU" w:bidi="ar-SA"/>
            </w:rPr>
          </w:pPr>
          <w:hyperlink w:anchor="_Toc38618466" w:history="1">
            <w:r w:rsidR="00647C7D" w:rsidRPr="00DC4F10">
              <w:rPr>
                <w:rStyle w:val="Hyperlink"/>
              </w:rPr>
              <w:t>3.2.</w:t>
            </w:r>
            <w:r w:rsidR="00647C7D">
              <w:rPr>
                <w:rFonts w:asciiTheme="minorHAnsi" w:eastAsiaTheme="minorEastAsia" w:hAnsiTheme="minorHAnsi" w:cstheme="minorBidi"/>
                <w:lang w:eastAsia="en-AU" w:bidi="ar-SA"/>
              </w:rPr>
              <w:tab/>
            </w:r>
            <w:r w:rsidR="00647C7D" w:rsidRPr="00DC4F10">
              <w:rPr>
                <w:rStyle w:val="Hyperlink"/>
              </w:rPr>
              <w:t>THE MONTHLY PAYMENT PROCESS - IN DETAIL</w:t>
            </w:r>
            <w:r w:rsidR="00647C7D">
              <w:rPr>
                <w:webHidden/>
              </w:rPr>
              <w:tab/>
            </w:r>
            <w:r w:rsidR="00647C7D">
              <w:rPr>
                <w:webHidden/>
              </w:rPr>
              <w:fldChar w:fldCharType="begin"/>
            </w:r>
            <w:r w:rsidR="00647C7D">
              <w:rPr>
                <w:webHidden/>
              </w:rPr>
              <w:instrText xml:space="preserve"> PAGEREF _Toc38618466 \h </w:instrText>
            </w:r>
            <w:r w:rsidR="00647C7D">
              <w:rPr>
                <w:webHidden/>
              </w:rPr>
            </w:r>
            <w:r w:rsidR="00647C7D">
              <w:rPr>
                <w:webHidden/>
              </w:rPr>
              <w:fldChar w:fldCharType="separate"/>
            </w:r>
            <w:r w:rsidR="00FA3738">
              <w:rPr>
                <w:webHidden/>
              </w:rPr>
              <w:t>10</w:t>
            </w:r>
            <w:r w:rsidR="00647C7D">
              <w:rPr>
                <w:webHidden/>
              </w:rPr>
              <w:fldChar w:fldCharType="end"/>
            </w:r>
          </w:hyperlink>
        </w:p>
        <w:p w14:paraId="7EA302D8" w14:textId="3BAD5811" w:rsidR="00647C7D" w:rsidRPr="00FB2A41" w:rsidRDefault="00DB1884" w:rsidP="00F504C0">
          <w:pPr>
            <w:pStyle w:val="TOC3"/>
            <w:spacing w:before="20"/>
            <w:rPr>
              <w:rFonts w:asciiTheme="minorHAnsi" w:eastAsiaTheme="minorEastAsia" w:hAnsiTheme="minorHAnsi" w:cstheme="minorBidi"/>
              <w:i/>
              <w:iCs/>
              <w:lang w:eastAsia="en-AU" w:bidi="ar-SA"/>
            </w:rPr>
          </w:pPr>
          <w:r w:rsidRPr="00CC748A">
            <w:rPr>
              <w:rStyle w:val="Hyperlink"/>
              <w:u w:val="none"/>
            </w:rPr>
            <w:tab/>
          </w:r>
          <w:hyperlink w:anchor="_Toc38618467" w:history="1">
            <w:r w:rsidR="00647C7D" w:rsidRPr="00FB2A41">
              <w:rPr>
                <w:rStyle w:val="Hyperlink"/>
                <w:i/>
                <w:iCs/>
              </w:rPr>
              <w:t xml:space="preserve">WHERE </w:t>
            </w:r>
            <w:r w:rsidR="00647C7D" w:rsidRPr="00FB2A41">
              <w:rPr>
                <w:rStyle w:val="Hyperlink"/>
                <w:i/>
                <w:iCs/>
                <w:u w:val="none"/>
              </w:rPr>
              <w:t xml:space="preserve">20 DAY </w:t>
            </w:r>
            <w:r w:rsidR="00647C7D" w:rsidRPr="00FB2A41">
              <w:rPr>
                <w:rStyle w:val="Hyperlink"/>
                <w:i/>
                <w:iCs/>
              </w:rPr>
              <w:t>PAYMENT TERMS APPLY:</w:t>
            </w:r>
          </w:hyperlink>
          <w:r w:rsidRPr="00FB2A41">
            <w:rPr>
              <w:rFonts w:asciiTheme="minorHAnsi" w:eastAsiaTheme="minorEastAsia" w:hAnsiTheme="minorHAnsi" w:cstheme="minorBidi"/>
              <w:i/>
              <w:iCs/>
              <w:lang w:eastAsia="en-AU" w:bidi="ar-SA"/>
            </w:rPr>
            <w:t xml:space="preserve"> </w:t>
          </w:r>
        </w:p>
        <w:p w14:paraId="4EB10F61" w14:textId="09B7805F" w:rsidR="00647C7D" w:rsidRPr="00DB1884" w:rsidRDefault="002A41A4" w:rsidP="00B070E7">
          <w:pPr>
            <w:pStyle w:val="TOC3"/>
            <w:numPr>
              <w:ilvl w:val="0"/>
              <w:numId w:val="16"/>
            </w:numPr>
            <w:spacing w:before="20"/>
            <w:ind w:left="2772" w:hanging="357"/>
            <w:rPr>
              <w:rFonts w:asciiTheme="minorHAnsi" w:eastAsiaTheme="minorEastAsia" w:hAnsiTheme="minorHAnsi" w:cstheme="minorBidi"/>
              <w:lang w:eastAsia="en-AU" w:bidi="ar-SA"/>
            </w:rPr>
          </w:pPr>
          <w:hyperlink w:anchor="_Toc38618468" w:history="1">
            <w:r w:rsidR="00647C7D" w:rsidRPr="00DB1884">
              <w:rPr>
                <w:rStyle w:val="Hyperlink"/>
                <w:i/>
                <w:iCs/>
                <w:u w:val="none"/>
              </w:rPr>
              <w:t>DAY 0:</w:t>
            </w:r>
            <w:r w:rsidR="00647C7D" w:rsidRPr="00DB1884">
              <w:rPr>
                <w:webHidden/>
              </w:rPr>
              <w:tab/>
            </w:r>
            <w:r w:rsidR="00647C7D" w:rsidRPr="00DB1884">
              <w:rPr>
                <w:webHidden/>
              </w:rPr>
              <w:fldChar w:fldCharType="begin"/>
            </w:r>
            <w:r w:rsidR="00647C7D" w:rsidRPr="00DB1884">
              <w:rPr>
                <w:webHidden/>
              </w:rPr>
              <w:instrText xml:space="preserve"> PAGEREF _Toc38618468 \h </w:instrText>
            </w:r>
            <w:r w:rsidR="00647C7D" w:rsidRPr="00DB1884">
              <w:rPr>
                <w:webHidden/>
              </w:rPr>
            </w:r>
            <w:r w:rsidR="00647C7D" w:rsidRPr="00DB1884">
              <w:rPr>
                <w:webHidden/>
              </w:rPr>
              <w:fldChar w:fldCharType="separate"/>
            </w:r>
            <w:r w:rsidR="00FA3738">
              <w:rPr>
                <w:webHidden/>
              </w:rPr>
              <w:t>10</w:t>
            </w:r>
            <w:r w:rsidR="00647C7D" w:rsidRPr="00DB1884">
              <w:rPr>
                <w:webHidden/>
              </w:rPr>
              <w:fldChar w:fldCharType="end"/>
            </w:r>
          </w:hyperlink>
        </w:p>
        <w:p w14:paraId="79A7E044" w14:textId="0BB3297C" w:rsidR="00647C7D" w:rsidRPr="00DB1884" w:rsidRDefault="002A41A4" w:rsidP="00B070E7">
          <w:pPr>
            <w:pStyle w:val="TOC3"/>
            <w:numPr>
              <w:ilvl w:val="0"/>
              <w:numId w:val="16"/>
            </w:numPr>
            <w:spacing w:before="20"/>
            <w:ind w:left="2772" w:hanging="357"/>
            <w:rPr>
              <w:rFonts w:asciiTheme="minorHAnsi" w:eastAsiaTheme="minorEastAsia" w:hAnsiTheme="minorHAnsi" w:cstheme="minorBidi"/>
              <w:lang w:eastAsia="en-AU" w:bidi="ar-SA"/>
            </w:rPr>
          </w:pPr>
          <w:hyperlink w:anchor="_Toc38618469" w:history="1">
            <w:r w:rsidR="00647C7D" w:rsidRPr="00DB1884">
              <w:rPr>
                <w:rStyle w:val="Hyperlink"/>
                <w:i/>
                <w:iCs/>
                <w:u w:val="none"/>
              </w:rPr>
              <w:t>BY DAY 10 OF THE CLAIM</w:t>
            </w:r>
            <w:r w:rsidR="00647C7D" w:rsidRPr="00DB1884">
              <w:rPr>
                <w:webHidden/>
              </w:rPr>
              <w:tab/>
            </w:r>
            <w:r w:rsidR="00647C7D" w:rsidRPr="00DB1884">
              <w:rPr>
                <w:webHidden/>
              </w:rPr>
              <w:fldChar w:fldCharType="begin"/>
            </w:r>
            <w:r w:rsidR="00647C7D" w:rsidRPr="00DB1884">
              <w:rPr>
                <w:webHidden/>
              </w:rPr>
              <w:instrText xml:space="preserve"> PAGEREF _Toc38618469 \h </w:instrText>
            </w:r>
            <w:r w:rsidR="00647C7D" w:rsidRPr="00DB1884">
              <w:rPr>
                <w:webHidden/>
              </w:rPr>
            </w:r>
            <w:r w:rsidR="00647C7D" w:rsidRPr="00DB1884">
              <w:rPr>
                <w:webHidden/>
              </w:rPr>
              <w:fldChar w:fldCharType="separate"/>
            </w:r>
            <w:r w:rsidR="00FA3738">
              <w:rPr>
                <w:webHidden/>
              </w:rPr>
              <w:t>10</w:t>
            </w:r>
            <w:r w:rsidR="00647C7D" w:rsidRPr="00DB1884">
              <w:rPr>
                <w:webHidden/>
              </w:rPr>
              <w:fldChar w:fldCharType="end"/>
            </w:r>
          </w:hyperlink>
        </w:p>
        <w:p w14:paraId="38537D5A" w14:textId="2806E95E" w:rsidR="00647C7D" w:rsidRPr="00DB1884" w:rsidRDefault="002A41A4" w:rsidP="00B070E7">
          <w:pPr>
            <w:pStyle w:val="TOC3"/>
            <w:numPr>
              <w:ilvl w:val="0"/>
              <w:numId w:val="16"/>
            </w:numPr>
            <w:spacing w:before="20"/>
            <w:ind w:left="2772" w:hanging="357"/>
            <w:rPr>
              <w:rFonts w:asciiTheme="minorHAnsi" w:eastAsiaTheme="minorEastAsia" w:hAnsiTheme="minorHAnsi" w:cstheme="minorBidi"/>
              <w:lang w:eastAsia="en-AU" w:bidi="ar-SA"/>
            </w:rPr>
          </w:pPr>
          <w:hyperlink w:anchor="_Toc38618470" w:history="1">
            <w:r w:rsidR="00647C7D" w:rsidRPr="00DB1884">
              <w:rPr>
                <w:rStyle w:val="Hyperlink"/>
                <w:i/>
                <w:iCs/>
                <w:u w:val="none"/>
              </w:rPr>
              <w:t>BY DAY 15 OF THE CLAIM</w:t>
            </w:r>
            <w:r w:rsidR="00647C7D" w:rsidRPr="00DB1884">
              <w:rPr>
                <w:webHidden/>
              </w:rPr>
              <w:tab/>
            </w:r>
            <w:r w:rsidR="00647C7D" w:rsidRPr="00DB1884">
              <w:rPr>
                <w:webHidden/>
              </w:rPr>
              <w:fldChar w:fldCharType="begin"/>
            </w:r>
            <w:r w:rsidR="00647C7D" w:rsidRPr="00DB1884">
              <w:rPr>
                <w:webHidden/>
              </w:rPr>
              <w:instrText xml:space="preserve"> PAGEREF _Toc38618470 \h </w:instrText>
            </w:r>
            <w:r w:rsidR="00647C7D" w:rsidRPr="00DB1884">
              <w:rPr>
                <w:webHidden/>
              </w:rPr>
            </w:r>
            <w:r w:rsidR="00647C7D" w:rsidRPr="00DB1884">
              <w:rPr>
                <w:webHidden/>
              </w:rPr>
              <w:fldChar w:fldCharType="separate"/>
            </w:r>
            <w:r w:rsidR="00FA3738">
              <w:rPr>
                <w:webHidden/>
              </w:rPr>
              <w:t>10</w:t>
            </w:r>
            <w:r w:rsidR="00647C7D" w:rsidRPr="00DB1884">
              <w:rPr>
                <w:webHidden/>
              </w:rPr>
              <w:fldChar w:fldCharType="end"/>
            </w:r>
          </w:hyperlink>
        </w:p>
        <w:p w14:paraId="43C456B3" w14:textId="505511B0" w:rsidR="00647C7D" w:rsidRPr="0001334F" w:rsidRDefault="002A41A4" w:rsidP="00B070E7">
          <w:pPr>
            <w:pStyle w:val="TOC3"/>
            <w:numPr>
              <w:ilvl w:val="0"/>
              <w:numId w:val="16"/>
            </w:numPr>
            <w:spacing w:before="20" w:line="360" w:lineRule="auto"/>
            <w:rPr>
              <w:rFonts w:asciiTheme="minorHAnsi" w:eastAsiaTheme="minorEastAsia" w:hAnsiTheme="minorHAnsi" w:cstheme="minorBidi"/>
              <w:lang w:eastAsia="en-AU" w:bidi="ar-SA"/>
            </w:rPr>
          </w:pPr>
          <w:hyperlink w:anchor="_Toc38618471" w:history="1">
            <w:r w:rsidR="00647C7D" w:rsidRPr="00DB1884">
              <w:rPr>
                <w:rStyle w:val="Hyperlink"/>
                <w:i/>
                <w:iCs/>
                <w:u w:val="none"/>
              </w:rPr>
              <w:t>BY DAY 20 OF THE CLAIM</w:t>
            </w:r>
            <w:r w:rsidR="00647C7D" w:rsidRPr="00DB1884">
              <w:rPr>
                <w:webHidden/>
              </w:rPr>
              <w:tab/>
            </w:r>
            <w:r w:rsidR="00647C7D" w:rsidRPr="00DB1884">
              <w:rPr>
                <w:webHidden/>
              </w:rPr>
              <w:fldChar w:fldCharType="begin"/>
            </w:r>
            <w:r w:rsidR="00647C7D" w:rsidRPr="00DB1884">
              <w:rPr>
                <w:webHidden/>
              </w:rPr>
              <w:instrText xml:space="preserve"> PAGEREF _Toc38618471 \h </w:instrText>
            </w:r>
            <w:r w:rsidR="00647C7D" w:rsidRPr="00DB1884">
              <w:rPr>
                <w:webHidden/>
              </w:rPr>
            </w:r>
            <w:r w:rsidR="00647C7D" w:rsidRPr="00DB1884">
              <w:rPr>
                <w:webHidden/>
              </w:rPr>
              <w:fldChar w:fldCharType="separate"/>
            </w:r>
            <w:r w:rsidR="00FA3738">
              <w:rPr>
                <w:webHidden/>
              </w:rPr>
              <w:t>11</w:t>
            </w:r>
            <w:r w:rsidR="00647C7D" w:rsidRPr="00DB1884">
              <w:rPr>
                <w:webHidden/>
              </w:rPr>
              <w:fldChar w:fldCharType="end"/>
            </w:r>
          </w:hyperlink>
        </w:p>
        <w:p w14:paraId="5E3EDAC1" w14:textId="5A5FF027" w:rsidR="00647C7D" w:rsidRPr="00647C7D" w:rsidRDefault="002A41A4"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hyperlink w:anchor="_Toc38618477" w:history="1">
            <w:r w:rsidR="00647C7D" w:rsidRPr="00647C7D">
              <w:rPr>
                <w:rStyle w:val="Hyperlink"/>
                <w:rFonts w:asciiTheme="majorHAnsi" w:hAnsiTheme="majorHAnsi"/>
                <w:noProof/>
              </w:rPr>
              <w:t>4.</w:t>
            </w:r>
            <w:r w:rsidR="00647C7D" w:rsidRPr="00647C7D">
              <w:rPr>
                <w:rFonts w:asciiTheme="majorHAnsi" w:eastAsiaTheme="minorEastAsia" w:hAnsiTheme="majorHAnsi" w:cstheme="minorBidi"/>
                <w:noProof/>
                <w:lang w:eastAsia="en-AU" w:bidi="ar-SA"/>
              </w:rPr>
              <w:tab/>
            </w:r>
            <w:r w:rsidR="00647C7D" w:rsidRPr="00647C7D">
              <w:rPr>
                <w:rFonts w:asciiTheme="majorHAnsi" w:hAnsiTheme="majorHAnsi"/>
                <w:noProof/>
                <w:sz w:val="24"/>
                <w:szCs w:val="24"/>
                <w:lang w:eastAsia="ja-JP"/>
              </w:rPr>
              <w:t>HOW</w:t>
            </w:r>
            <w:r w:rsidR="00647C7D" w:rsidRPr="00647C7D">
              <w:rPr>
                <w:rStyle w:val="Hyperlink"/>
                <w:rFonts w:asciiTheme="majorHAnsi" w:hAnsiTheme="majorHAnsi"/>
                <w:noProof/>
              </w:rPr>
              <w:t xml:space="preserve"> TO MAKE PAYMENTS AT ANOTHER TIME VIA A CDI</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_Toc38618477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FA3738">
              <w:rPr>
                <w:rFonts w:asciiTheme="majorHAnsi" w:hAnsiTheme="majorHAnsi"/>
                <w:noProof/>
                <w:webHidden/>
              </w:rPr>
              <w:t>12</w:t>
            </w:r>
            <w:r w:rsidR="00647C7D" w:rsidRPr="00647C7D">
              <w:rPr>
                <w:rFonts w:asciiTheme="majorHAnsi" w:hAnsiTheme="majorHAnsi"/>
                <w:noProof/>
                <w:webHidden/>
              </w:rPr>
              <w:fldChar w:fldCharType="end"/>
            </w:r>
          </w:hyperlink>
        </w:p>
        <w:p w14:paraId="2C5B1420" w14:textId="13901854" w:rsidR="00647C7D" w:rsidRPr="00647C7D" w:rsidRDefault="002A41A4"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hyperlink w:anchor="_Toc38618478" w:history="1">
            <w:r w:rsidR="00647C7D" w:rsidRPr="00647C7D">
              <w:rPr>
                <w:rStyle w:val="Hyperlink"/>
                <w:rFonts w:asciiTheme="majorHAnsi" w:hAnsiTheme="majorHAnsi"/>
                <w:noProof/>
              </w:rPr>
              <w:t>5.</w:t>
            </w:r>
            <w:r w:rsidR="00647C7D" w:rsidRPr="00647C7D">
              <w:rPr>
                <w:rFonts w:asciiTheme="majorHAnsi" w:eastAsiaTheme="minorEastAsia" w:hAnsiTheme="majorHAnsi" w:cstheme="minorBidi"/>
                <w:noProof/>
                <w:lang w:eastAsia="en-AU" w:bidi="ar-SA"/>
              </w:rPr>
              <w:tab/>
            </w:r>
            <w:r w:rsidR="00647C7D" w:rsidRPr="00647C7D">
              <w:rPr>
                <w:rStyle w:val="Hyperlink"/>
                <w:rFonts w:asciiTheme="majorHAnsi" w:hAnsiTheme="majorHAnsi"/>
                <w:noProof/>
              </w:rPr>
              <w:t>MORE INFORMATION</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_Toc38618478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FA3738">
              <w:rPr>
                <w:rFonts w:asciiTheme="majorHAnsi" w:hAnsiTheme="majorHAnsi"/>
                <w:noProof/>
                <w:webHidden/>
              </w:rPr>
              <w:t>13</w:t>
            </w:r>
            <w:r w:rsidR="00647C7D" w:rsidRPr="00647C7D">
              <w:rPr>
                <w:rFonts w:asciiTheme="majorHAnsi" w:hAnsiTheme="majorHAnsi"/>
                <w:noProof/>
                <w:webHidden/>
              </w:rPr>
              <w:fldChar w:fldCharType="end"/>
            </w:r>
          </w:hyperlink>
        </w:p>
        <w:p w14:paraId="0CC7E658" w14:textId="5C12E7ED" w:rsidR="00647C7D" w:rsidRDefault="002A41A4">
          <w:pPr>
            <w:pStyle w:val="TOC1"/>
            <w:rPr>
              <w:rFonts w:asciiTheme="minorHAnsi" w:eastAsiaTheme="minorEastAsia" w:hAnsiTheme="minorHAnsi" w:cstheme="minorBidi"/>
              <w:sz w:val="22"/>
              <w:szCs w:val="22"/>
              <w:lang w:eastAsia="en-AU" w:bidi="ar-SA"/>
            </w:rPr>
          </w:pPr>
          <w:hyperlink w:anchor="_Toc38618480" w:history="1">
            <w:r w:rsidR="00647C7D" w:rsidRPr="00DC4F10">
              <w:rPr>
                <w:rStyle w:val="Hyperlink"/>
                <w:rFonts w:eastAsiaTheme="majorEastAsia" w:cstheme="majorBidi"/>
                <w:lang w:eastAsia="en-US"/>
              </w:rPr>
              <w:t>APPENDIX 1: THE PAYMENT REPORT,</w:t>
            </w:r>
            <w:r w:rsidR="00647C7D" w:rsidRPr="00DC4F10">
              <w:rPr>
                <w:rStyle w:val="Hyperlink"/>
              </w:rPr>
              <w:t xml:space="preserve"> </w:t>
            </w:r>
            <w:r w:rsidR="00647C7D" w:rsidRPr="00DC4F10">
              <w:rPr>
                <w:rStyle w:val="Hyperlink"/>
                <w:rFonts w:eastAsiaTheme="majorEastAsia" w:cstheme="majorBidi"/>
                <w:lang w:eastAsia="en-US"/>
              </w:rPr>
              <w:t>PPI &amp; STAT DEC - IN DETAIL:</w:t>
            </w:r>
            <w:r w:rsidR="00647C7D">
              <w:rPr>
                <w:webHidden/>
              </w:rPr>
              <w:tab/>
            </w:r>
            <w:r w:rsidR="00647C7D">
              <w:rPr>
                <w:webHidden/>
              </w:rPr>
              <w:fldChar w:fldCharType="begin"/>
            </w:r>
            <w:r w:rsidR="00647C7D">
              <w:rPr>
                <w:webHidden/>
              </w:rPr>
              <w:instrText xml:space="preserve"> PAGEREF _Toc38618480 \h </w:instrText>
            </w:r>
            <w:r w:rsidR="00647C7D">
              <w:rPr>
                <w:webHidden/>
              </w:rPr>
            </w:r>
            <w:r w:rsidR="00647C7D">
              <w:rPr>
                <w:webHidden/>
              </w:rPr>
              <w:fldChar w:fldCharType="separate"/>
            </w:r>
            <w:r w:rsidR="00FA3738">
              <w:rPr>
                <w:webHidden/>
              </w:rPr>
              <w:t>14</w:t>
            </w:r>
            <w:r w:rsidR="00647C7D">
              <w:rPr>
                <w:webHidden/>
              </w:rPr>
              <w:fldChar w:fldCharType="end"/>
            </w:r>
          </w:hyperlink>
        </w:p>
        <w:p w14:paraId="6BDC7F9B" w14:textId="412F79A7" w:rsidR="00647C7D" w:rsidRDefault="002A41A4" w:rsidP="00DB1884">
          <w:pPr>
            <w:pStyle w:val="TOC3"/>
            <w:rPr>
              <w:rFonts w:asciiTheme="minorHAnsi" w:eastAsiaTheme="minorEastAsia" w:hAnsiTheme="minorHAnsi" w:cstheme="minorBidi"/>
              <w:lang w:eastAsia="en-AU" w:bidi="ar-SA"/>
            </w:rPr>
          </w:pPr>
          <w:hyperlink r:id="rId9" w:anchor="_Toc38618481" w:history="1">
            <w:r w:rsidR="00647C7D" w:rsidRPr="00DC4F10">
              <w:rPr>
                <w:rStyle w:val="Hyperlink"/>
              </w:rPr>
              <w:t>PBA STATUTORY DECLARATION</w:t>
            </w:r>
            <w:r w:rsidR="00647C7D">
              <w:rPr>
                <w:webHidden/>
              </w:rPr>
              <w:tab/>
            </w:r>
            <w:r w:rsidR="00647C7D">
              <w:rPr>
                <w:webHidden/>
              </w:rPr>
              <w:fldChar w:fldCharType="begin"/>
            </w:r>
            <w:r w:rsidR="00647C7D">
              <w:rPr>
                <w:webHidden/>
              </w:rPr>
              <w:instrText xml:space="preserve"> PAGEREF _Toc38618481 \h </w:instrText>
            </w:r>
            <w:r w:rsidR="00647C7D">
              <w:rPr>
                <w:webHidden/>
              </w:rPr>
            </w:r>
            <w:r w:rsidR="00647C7D">
              <w:rPr>
                <w:webHidden/>
              </w:rPr>
              <w:fldChar w:fldCharType="separate"/>
            </w:r>
            <w:r w:rsidR="00FA3738">
              <w:rPr>
                <w:webHidden/>
              </w:rPr>
              <w:t>15</w:t>
            </w:r>
            <w:r w:rsidR="00647C7D">
              <w:rPr>
                <w:webHidden/>
              </w:rPr>
              <w:fldChar w:fldCharType="end"/>
            </w:r>
          </w:hyperlink>
        </w:p>
        <w:p w14:paraId="05183BA6" w14:textId="1A6CDA81" w:rsidR="00647C7D" w:rsidRDefault="002A41A4" w:rsidP="00DB1884">
          <w:pPr>
            <w:pStyle w:val="TOC3"/>
            <w:rPr>
              <w:rFonts w:asciiTheme="minorHAnsi" w:eastAsiaTheme="minorEastAsia" w:hAnsiTheme="minorHAnsi" w:cstheme="minorBidi"/>
              <w:lang w:eastAsia="en-AU" w:bidi="ar-SA"/>
            </w:rPr>
          </w:pPr>
          <w:hyperlink r:id="rId10" w:anchor="_Toc38618482" w:history="1">
            <w:r w:rsidR="00647C7D" w:rsidRPr="00DC4F10">
              <w:rPr>
                <w:rStyle w:val="Hyperlink"/>
              </w:rPr>
              <w:t>THE PROGRESS PAYMENT INSTRUCTION (PPI)</w:t>
            </w:r>
            <w:r w:rsidR="00647C7D">
              <w:rPr>
                <w:webHidden/>
              </w:rPr>
              <w:tab/>
            </w:r>
            <w:r w:rsidR="00647C7D">
              <w:rPr>
                <w:webHidden/>
              </w:rPr>
              <w:fldChar w:fldCharType="begin"/>
            </w:r>
            <w:r w:rsidR="00647C7D">
              <w:rPr>
                <w:webHidden/>
              </w:rPr>
              <w:instrText xml:space="preserve"> PAGEREF _Toc38618482 \h </w:instrText>
            </w:r>
            <w:r w:rsidR="00647C7D">
              <w:rPr>
                <w:webHidden/>
              </w:rPr>
            </w:r>
            <w:r w:rsidR="00647C7D">
              <w:rPr>
                <w:webHidden/>
              </w:rPr>
              <w:fldChar w:fldCharType="separate"/>
            </w:r>
            <w:r w:rsidR="00FA3738">
              <w:rPr>
                <w:webHidden/>
              </w:rPr>
              <w:t>15</w:t>
            </w:r>
            <w:r w:rsidR="00647C7D">
              <w:rPr>
                <w:webHidden/>
              </w:rPr>
              <w:fldChar w:fldCharType="end"/>
            </w:r>
          </w:hyperlink>
        </w:p>
        <w:p w14:paraId="0DB4F6CC" w14:textId="789DF58D" w:rsidR="00647C7D" w:rsidRDefault="002A41A4" w:rsidP="00DB1884">
          <w:pPr>
            <w:pStyle w:val="TOC3"/>
            <w:rPr>
              <w:rFonts w:asciiTheme="minorHAnsi" w:eastAsiaTheme="minorEastAsia" w:hAnsiTheme="minorHAnsi" w:cstheme="minorBidi"/>
              <w:lang w:eastAsia="en-AU" w:bidi="ar-SA"/>
            </w:rPr>
          </w:pPr>
          <w:hyperlink w:anchor="_Toc38618483" w:history="1">
            <w:r w:rsidR="00647C7D" w:rsidRPr="00DC4F10">
              <w:rPr>
                <w:rStyle w:val="Hyperlink"/>
              </w:rPr>
              <w:t>EXAMPLE PPI:</w:t>
            </w:r>
            <w:r w:rsidR="00647C7D">
              <w:rPr>
                <w:webHidden/>
              </w:rPr>
              <w:tab/>
            </w:r>
            <w:r w:rsidR="00647C7D">
              <w:rPr>
                <w:webHidden/>
              </w:rPr>
              <w:fldChar w:fldCharType="begin"/>
            </w:r>
            <w:r w:rsidR="00647C7D">
              <w:rPr>
                <w:webHidden/>
              </w:rPr>
              <w:instrText xml:space="preserve"> PAGEREF _Toc38618483 \h </w:instrText>
            </w:r>
            <w:r w:rsidR="00647C7D">
              <w:rPr>
                <w:webHidden/>
              </w:rPr>
            </w:r>
            <w:r w:rsidR="00647C7D">
              <w:rPr>
                <w:webHidden/>
              </w:rPr>
              <w:fldChar w:fldCharType="separate"/>
            </w:r>
            <w:r w:rsidR="00FA3738">
              <w:rPr>
                <w:webHidden/>
              </w:rPr>
              <w:t>16</w:t>
            </w:r>
            <w:r w:rsidR="00647C7D">
              <w:rPr>
                <w:webHidden/>
              </w:rPr>
              <w:fldChar w:fldCharType="end"/>
            </w:r>
          </w:hyperlink>
        </w:p>
        <w:p w14:paraId="726C9904" w14:textId="23864A66" w:rsidR="00647C7D" w:rsidRDefault="002A41A4" w:rsidP="00DB1884">
          <w:pPr>
            <w:pStyle w:val="TOC3"/>
            <w:rPr>
              <w:rFonts w:asciiTheme="minorHAnsi" w:eastAsiaTheme="minorEastAsia" w:hAnsiTheme="minorHAnsi" w:cstheme="minorBidi"/>
              <w:lang w:eastAsia="en-AU" w:bidi="ar-SA"/>
            </w:rPr>
          </w:pPr>
          <w:hyperlink w:anchor="_Toc38618484" w:history="1">
            <w:r w:rsidR="00647C7D" w:rsidRPr="00DC4F10">
              <w:rPr>
                <w:rStyle w:val="Hyperlink"/>
              </w:rPr>
              <w:t>COMPLETING THE PAYMENT REPORT - IN DETAIL:</w:t>
            </w:r>
            <w:r w:rsidR="00647C7D">
              <w:rPr>
                <w:webHidden/>
              </w:rPr>
              <w:tab/>
            </w:r>
            <w:r w:rsidR="00647C7D">
              <w:rPr>
                <w:webHidden/>
              </w:rPr>
              <w:fldChar w:fldCharType="begin"/>
            </w:r>
            <w:r w:rsidR="00647C7D">
              <w:rPr>
                <w:webHidden/>
              </w:rPr>
              <w:instrText xml:space="preserve"> PAGEREF _Toc38618484 \h </w:instrText>
            </w:r>
            <w:r w:rsidR="00647C7D">
              <w:rPr>
                <w:webHidden/>
              </w:rPr>
            </w:r>
            <w:r w:rsidR="00647C7D">
              <w:rPr>
                <w:webHidden/>
              </w:rPr>
              <w:fldChar w:fldCharType="separate"/>
            </w:r>
            <w:r w:rsidR="00FA3738">
              <w:rPr>
                <w:webHidden/>
              </w:rPr>
              <w:t>17</w:t>
            </w:r>
            <w:r w:rsidR="00647C7D">
              <w:rPr>
                <w:webHidden/>
              </w:rPr>
              <w:fldChar w:fldCharType="end"/>
            </w:r>
          </w:hyperlink>
        </w:p>
        <w:p w14:paraId="4B373566" w14:textId="5EBC8B6D" w:rsidR="00647C7D" w:rsidRDefault="002A41A4" w:rsidP="00DB1884">
          <w:pPr>
            <w:pStyle w:val="TOC3"/>
            <w:rPr>
              <w:rFonts w:asciiTheme="minorHAnsi" w:eastAsiaTheme="minorEastAsia" w:hAnsiTheme="minorHAnsi" w:cstheme="minorBidi"/>
              <w:lang w:eastAsia="en-AU" w:bidi="ar-SA"/>
            </w:rPr>
          </w:pPr>
          <w:hyperlink w:anchor="_Toc38618485" w:history="1">
            <w:r w:rsidR="00647C7D" w:rsidRPr="00DC4F10">
              <w:rPr>
                <w:rStyle w:val="Hyperlink"/>
              </w:rPr>
              <w:t>EXAMPLE PAYMENT REPORT:</w:t>
            </w:r>
            <w:r w:rsidR="00647C7D">
              <w:rPr>
                <w:webHidden/>
              </w:rPr>
              <w:tab/>
            </w:r>
            <w:r w:rsidR="00647C7D">
              <w:rPr>
                <w:webHidden/>
              </w:rPr>
              <w:fldChar w:fldCharType="begin"/>
            </w:r>
            <w:r w:rsidR="00647C7D">
              <w:rPr>
                <w:webHidden/>
              </w:rPr>
              <w:instrText xml:space="preserve"> PAGEREF _Toc38618485 \h </w:instrText>
            </w:r>
            <w:r w:rsidR="00647C7D">
              <w:rPr>
                <w:webHidden/>
              </w:rPr>
            </w:r>
            <w:r w:rsidR="00647C7D">
              <w:rPr>
                <w:webHidden/>
              </w:rPr>
              <w:fldChar w:fldCharType="separate"/>
            </w:r>
            <w:r w:rsidR="00FA3738">
              <w:rPr>
                <w:webHidden/>
              </w:rPr>
              <w:t>20</w:t>
            </w:r>
            <w:r w:rsidR="00647C7D">
              <w:rPr>
                <w:webHidden/>
              </w:rPr>
              <w:fldChar w:fldCharType="end"/>
            </w:r>
          </w:hyperlink>
        </w:p>
        <w:p w14:paraId="6CDF8673" w14:textId="4EDB3F6B" w:rsidR="00BD5ECC" w:rsidRDefault="00AB2F50" w:rsidP="00661049">
          <w:pPr>
            <w:rPr>
              <w:noProof/>
            </w:rPr>
          </w:pPr>
          <w:r>
            <w:rPr>
              <w:rFonts w:asciiTheme="majorHAnsi" w:hAnsiTheme="majorHAnsi"/>
              <w:noProof/>
              <w:sz w:val="24"/>
              <w:szCs w:val="24"/>
              <w:lang w:eastAsia="ja-JP"/>
            </w:rPr>
            <w:fldChar w:fldCharType="end"/>
          </w:r>
        </w:p>
      </w:sdtContent>
    </w:sdt>
    <w:p w14:paraId="43C726EF" w14:textId="77777777" w:rsidR="003B7E63" w:rsidRDefault="003B7E63" w:rsidP="003B7E63">
      <w:pPr>
        <w:rPr>
          <w:noProof/>
        </w:rPr>
      </w:pPr>
    </w:p>
    <w:p w14:paraId="730A73F7" w14:textId="2C879E10" w:rsidR="00C57EA4" w:rsidRDefault="00C57EA4">
      <w:pPr>
        <w:jc w:val="left"/>
        <w:rPr>
          <w:noProof/>
        </w:rPr>
      </w:pPr>
      <w:r>
        <w:rPr>
          <w:noProof/>
        </w:rPr>
        <w:br w:type="page"/>
      </w:r>
    </w:p>
    <w:p w14:paraId="5635E1D0" w14:textId="4230BED0" w:rsidR="00080E2A" w:rsidRPr="008F232B" w:rsidRDefault="003B7E63" w:rsidP="00D840EA">
      <w:pPr>
        <w:pStyle w:val="Heading2"/>
      </w:pPr>
      <w:bookmarkStart w:id="1" w:name="_Toc466280872"/>
      <w:bookmarkStart w:id="2" w:name="_Toc38618455"/>
      <w:r w:rsidRPr="008F232B">
        <w:lastRenderedPageBreak/>
        <w:t>OVERVIEW OF PROJECT BANK ACCOUNTS</w:t>
      </w:r>
      <w:bookmarkEnd w:id="1"/>
      <w:bookmarkEnd w:id="2"/>
    </w:p>
    <w:p w14:paraId="6C24C219" w14:textId="7209BABB" w:rsidR="008D1671" w:rsidRPr="00865CAF" w:rsidRDefault="00125BDD" w:rsidP="00C12367">
      <w:r>
        <w:t>A</w:t>
      </w:r>
      <w:r w:rsidR="0072430B">
        <w:t xml:space="preserve"> project bank account</w:t>
      </w:r>
      <w:r>
        <w:t xml:space="preserve"> </w:t>
      </w:r>
      <w:r w:rsidR="0072430B">
        <w:t>(</w:t>
      </w:r>
      <w:r>
        <w:t>PBA</w:t>
      </w:r>
      <w:r w:rsidR="0072430B">
        <w:t>)</w:t>
      </w:r>
      <w:r>
        <w:t xml:space="preserve"> is a bank account that operates under a trust for a </w:t>
      </w:r>
      <w:r w:rsidR="00B06810">
        <w:t xml:space="preserve">Department of Finance </w:t>
      </w:r>
      <w:r w:rsidR="00094EC7">
        <w:t xml:space="preserve">(the Department) </w:t>
      </w:r>
      <w:r>
        <w:t xml:space="preserve">construction contract. </w:t>
      </w:r>
      <w:r w:rsidR="008D1671" w:rsidRPr="00865CAF">
        <w:t xml:space="preserve">Rather than monthly payments being made from the </w:t>
      </w:r>
      <w:r w:rsidR="00A907DF">
        <w:t>Department</w:t>
      </w:r>
      <w:r w:rsidR="008D1671" w:rsidRPr="00865CAF">
        <w:t xml:space="preserve"> directly to </w:t>
      </w:r>
      <w:r w:rsidR="00E84EE9">
        <w:t>the contractor’s</w:t>
      </w:r>
      <w:r w:rsidR="008D1671" w:rsidRPr="00865CAF">
        <w:t xml:space="preserve"> regular account, monthly payments are paid into the PBA and funds are directed to </w:t>
      </w:r>
      <w:r w:rsidR="00E84EE9">
        <w:t>the contractor’s</w:t>
      </w:r>
      <w:r w:rsidR="00E84EE9" w:rsidRPr="00865CAF">
        <w:t xml:space="preserve"> </w:t>
      </w:r>
      <w:r w:rsidR="008D1671" w:rsidRPr="00865CAF">
        <w:t>regular account and participating subcontractors and suppliers</w:t>
      </w:r>
      <w:r w:rsidR="00E94DBC">
        <w:t xml:space="preserve"> at the same time</w:t>
      </w:r>
      <w:r w:rsidR="008D1671" w:rsidRPr="00865CAF">
        <w:t xml:space="preserve">. </w:t>
      </w:r>
    </w:p>
    <w:p w14:paraId="59373B9B" w14:textId="77777777" w:rsidR="0072430B" w:rsidRDefault="008D1671" w:rsidP="003B7E63">
      <w:pPr>
        <w:spacing w:after="120"/>
      </w:pPr>
      <w:r w:rsidRPr="00865CAF">
        <w:t xml:space="preserve">PBAs </w:t>
      </w:r>
      <w:r w:rsidR="00113877" w:rsidRPr="00865CAF">
        <w:t>are intended to</w:t>
      </w:r>
      <w:r w:rsidR="0072430B">
        <w:t>:</w:t>
      </w:r>
    </w:p>
    <w:p w14:paraId="36F69355" w14:textId="13AE9AFD" w:rsidR="0072430B" w:rsidRPr="003B7E63" w:rsidRDefault="0011628A" w:rsidP="003B7E63">
      <w:pPr>
        <w:pStyle w:val="ListParagraph"/>
      </w:pPr>
      <w:r>
        <w:t>provide a degree of insolvency protection</w:t>
      </w:r>
      <w:r w:rsidR="00EC59D8" w:rsidRPr="003B7E63">
        <w:t>;</w:t>
      </w:r>
    </w:p>
    <w:p w14:paraId="2C7EFE8B" w14:textId="77777777" w:rsidR="0072430B" w:rsidRPr="003B7E63" w:rsidRDefault="00113877" w:rsidP="003B7E63">
      <w:pPr>
        <w:pStyle w:val="ListParagraph"/>
      </w:pPr>
      <w:r w:rsidRPr="003B7E63">
        <w:t xml:space="preserve">speed up </w:t>
      </w:r>
      <w:r w:rsidR="0072430B" w:rsidRPr="003B7E63">
        <w:t>the payment process for parties lower down in the supply chain</w:t>
      </w:r>
      <w:r w:rsidR="00EC59D8" w:rsidRPr="003B7E63">
        <w:t>;  and</w:t>
      </w:r>
    </w:p>
    <w:p w14:paraId="1EF7EC18" w14:textId="77777777" w:rsidR="0072430B" w:rsidRPr="003B7E63" w:rsidRDefault="0072430B" w:rsidP="003B7E63">
      <w:pPr>
        <w:pStyle w:val="ListParagraph"/>
      </w:pPr>
      <w:r w:rsidRPr="003B7E63">
        <w:t>increase transparency and accountability in the payment process.</w:t>
      </w:r>
    </w:p>
    <w:p w14:paraId="28292724" w14:textId="260291A8" w:rsidR="009E7925" w:rsidRPr="0072430B" w:rsidRDefault="001D61F7" w:rsidP="003B7E63">
      <w:r w:rsidRPr="0072430B">
        <w:t>They do not affect</w:t>
      </w:r>
      <w:r w:rsidR="00113877" w:rsidRPr="0072430B">
        <w:t xml:space="preserve"> </w:t>
      </w:r>
      <w:r w:rsidR="00E84EE9">
        <w:t>the contractor’s</w:t>
      </w:r>
      <w:r w:rsidR="00E84EE9" w:rsidRPr="00865CAF">
        <w:t xml:space="preserve"> </w:t>
      </w:r>
      <w:r w:rsidR="00113877" w:rsidRPr="0072430B">
        <w:t xml:space="preserve">contractual </w:t>
      </w:r>
      <w:r w:rsidR="00C97F30">
        <w:t xml:space="preserve">rights and responsibilities to </w:t>
      </w:r>
      <w:r w:rsidR="00113877" w:rsidRPr="0072430B">
        <w:t xml:space="preserve">subcontractors and suppliers. </w:t>
      </w:r>
    </w:p>
    <w:p w14:paraId="4DCF626C" w14:textId="7A61E89A" w:rsidR="00B5408A" w:rsidRDefault="00B5408A" w:rsidP="003B7E63">
      <w:r>
        <w:t xml:space="preserve">This payment system applies to </w:t>
      </w:r>
      <w:r w:rsidR="00094EC7">
        <w:t xml:space="preserve">the </w:t>
      </w:r>
      <w:r w:rsidR="00B06810">
        <w:t>Department</w:t>
      </w:r>
      <w:r w:rsidR="00094EC7">
        <w:t xml:space="preserve">’s </w:t>
      </w:r>
      <w:r>
        <w:t>construction contracts</w:t>
      </w:r>
      <w:r w:rsidR="007313FA">
        <w:t xml:space="preserve"> </w:t>
      </w:r>
      <w:r w:rsidR="00F70D6C">
        <w:t xml:space="preserve">where the tender sum is </w:t>
      </w:r>
      <w:r>
        <w:t xml:space="preserve">at or above $1.5 million </w:t>
      </w:r>
      <w:r w:rsidR="00E94DBC">
        <w:t>(including GST)</w:t>
      </w:r>
      <w:r w:rsidR="007313FA">
        <w:t>,</w:t>
      </w:r>
      <w:r w:rsidR="00E94DBC">
        <w:t xml:space="preserve"> </w:t>
      </w:r>
      <w:r w:rsidR="00FF20CE">
        <w:t xml:space="preserve">and </w:t>
      </w:r>
      <w:r>
        <w:t xml:space="preserve">the contractor </w:t>
      </w:r>
      <w:r w:rsidR="00FF20CE">
        <w:t>will engage</w:t>
      </w:r>
      <w:r>
        <w:t xml:space="preserve"> </w:t>
      </w:r>
      <w:r w:rsidR="00137882">
        <w:t xml:space="preserve">one or more </w:t>
      </w:r>
      <w:r>
        <w:t>subcontractors.</w:t>
      </w:r>
    </w:p>
    <w:p w14:paraId="442962C2" w14:textId="31512E3A" w:rsidR="003B7E63" w:rsidRDefault="00B5408A" w:rsidP="003B7E63">
      <w:pPr>
        <w:pStyle w:val="BeforeListlBMWPG"/>
        <w:numPr>
          <w:ilvl w:val="0"/>
          <w:numId w:val="0"/>
        </w:numPr>
      </w:pPr>
      <w:r w:rsidRPr="00865CAF">
        <w:t xml:space="preserve">More information is available at </w:t>
      </w:r>
      <w:hyperlink r:id="rId11" w:history="1">
        <w:r w:rsidR="00F252FD" w:rsidRPr="00F252FD">
          <w:rPr>
            <w:rStyle w:val="Hyperlink"/>
          </w:rPr>
          <w:t>https://www.wa.gov.au/government/multi-step-guides/supplying-works-related-services/project-bank-accounts-contractors.</w:t>
        </w:r>
      </w:hyperlink>
    </w:p>
    <w:p w14:paraId="01C2FE9C" w14:textId="77777777" w:rsidR="003B7E63" w:rsidRPr="003B7E63" w:rsidRDefault="003B7E63" w:rsidP="003B7E63">
      <w:pPr>
        <w:pStyle w:val="BeforeListlBMWPG"/>
        <w:numPr>
          <w:ilvl w:val="0"/>
          <w:numId w:val="0"/>
        </w:numPr>
        <w:rPr>
          <w:rStyle w:val="Hyperlink"/>
        </w:rPr>
      </w:pPr>
    </w:p>
    <w:p w14:paraId="18B4D852" w14:textId="6814ED76" w:rsidR="00865CAF" w:rsidRPr="008F232B" w:rsidRDefault="003B7E63" w:rsidP="00021740">
      <w:pPr>
        <w:pStyle w:val="Heading3"/>
        <w:ind w:left="284"/>
      </w:pPr>
      <w:bookmarkStart w:id="3" w:name="_Toc38618456"/>
      <w:r w:rsidRPr="008F232B">
        <w:t>HOW DO THEY WORK?</w:t>
      </w:r>
      <w:bookmarkEnd w:id="3"/>
    </w:p>
    <w:p w14:paraId="6CDB90E9" w14:textId="77777777" w:rsidR="009E7925" w:rsidRPr="00C9536F" w:rsidRDefault="00B5408A" w:rsidP="003B7E63">
      <w:pPr>
        <w:pStyle w:val="BeforeListlBMWPG"/>
      </w:pPr>
      <w:r w:rsidRPr="00C9536F">
        <w:t>The</w:t>
      </w:r>
      <w:r w:rsidR="009E7925" w:rsidRPr="00C9536F">
        <w:t xml:space="preserve"> head contractor is the single trustee of the PBA</w:t>
      </w:r>
      <w:r>
        <w:t>.</w:t>
      </w:r>
    </w:p>
    <w:p w14:paraId="3E5333A7" w14:textId="77777777" w:rsidR="009E7925" w:rsidRPr="00C9536F" w:rsidRDefault="00B5408A" w:rsidP="003B7E63">
      <w:pPr>
        <w:pStyle w:val="BeforeListlBMWPG"/>
      </w:pPr>
      <w:r w:rsidRPr="00C9536F">
        <w:t>The</w:t>
      </w:r>
      <w:r w:rsidR="009E7925" w:rsidRPr="00C9536F">
        <w:t xml:space="preserve"> Department ha</w:t>
      </w:r>
      <w:r w:rsidR="009E7925">
        <w:t>s visibility of the PBA account</w:t>
      </w:r>
      <w:r w:rsidR="00E94DBC">
        <w:t xml:space="preserve"> but not of the contractor</w:t>
      </w:r>
      <w:r w:rsidR="007313FA">
        <w:t>-</w:t>
      </w:r>
      <w:r w:rsidR="009E7925" w:rsidRPr="00C9536F">
        <w:t>subcontractor commercial relationship</w:t>
      </w:r>
      <w:r>
        <w:t>.</w:t>
      </w:r>
    </w:p>
    <w:p w14:paraId="18F174FF" w14:textId="348F2B56" w:rsidR="00E94DBC" w:rsidRDefault="00B5408A" w:rsidP="00451A1D">
      <w:pPr>
        <w:pStyle w:val="BeforeListlBMWPG"/>
        <w:spacing w:after="80"/>
        <w:ind w:left="714" w:hanging="357"/>
      </w:pPr>
      <w:r w:rsidRPr="00C9536F">
        <w:t>All</w:t>
      </w:r>
      <w:r w:rsidR="009E7925" w:rsidRPr="00C9536F">
        <w:t xml:space="preserve"> subcontractors </w:t>
      </w:r>
      <w:r w:rsidR="007313FA">
        <w:t>that</w:t>
      </w:r>
      <w:r w:rsidR="009E7925" w:rsidRPr="00C9536F">
        <w:t xml:space="preserve"> have a contract with the contractor valued at $20,000 (GST inclusive)</w:t>
      </w:r>
      <w:r w:rsidR="008F1403">
        <w:t xml:space="preserve"> </w:t>
      </w:r>
      <w:r w:rsidR="008F1403" w:rsidRPr="00B5408A">
        <w:t xml:space="preserve">or </w:t>
      </w:r>
      <w:r w:rsidR="00EF40AD">
        <w:t>above</w:t>
      </w:r>
      <w:r w:rsidR="009E7925" w:rsidRPr="00C9536F">
        <w:t>, will be a</w:t>
      </w:r>
      <w:r w:rsidR="009E7925">
        <w:t>utomatically joined to the PBA t</w:t>
      </w:r>
      <w:r w:rsidR="00BB0CDE">
        <w:t>rust</w:t>
      </w:r>
      <w:r w:rsidR="008F1403">
        <w:t xml:space="preserve">. </w:t>
      </w:r>
    </w:p>
    <w:p w14:paraId="022220A0" w14:textId="5A81C619" w:rsidR="008F1403" w:rsidRPr="00451A1D" w:rsidRDefault="00E94DBC" w:rsidP="00451A1D">
      <w:pPr>
        <w:pStyle w:val="BeforeListlBMWPG"/>
        <w:numPr>
          <w:ilvl w:val="1"/>
          <w:numId w:val="1"/>
        </w:numPr>
        <w:spacing w:before="0"/>
        <w:ind w:left="1418" w:hanging="338"/>
        <w:rPr>
          <w:i/>
        </w:rPr>
      </w:pPr>
      <w:r w:rsidRPr="00451A1D">
        <w:rPr>
          <w:i/>
        </w:rPr>
        <w:t>If</w:t>
      </w:r>
      <w:r w:rsidR="00D97D7C" w:rsidRPr="00451A1D">
        <w:rPr>
          <w:i/>
        </w:rPr>
        <w:t xml:space="preserve"> a </w:t>
      </w:r>
      <w:r w:rsidR="00EC59D8" w:rsidRPr="00451A1D">
        <w:rPr>
          <w:i/>
        </w:rPr>
        <w:t>sub</w:t>
      </w:r>
      <w:r w:rsidR="00D97D7C" w:rsidRPr="00451A1D">
        <w:rPr>
          <w:i/>
        </w:rPr>
        <w:t>contract reaches this value through variations the</w:t>
      </w:r>
      <w:r w:rsidR="00CE5351">
        <w:rPr>
          <w:i/>
        </w:rPr>
        <w:t xml:space="preserve"> subcontractor</w:t>
      </w:r>
      <w:r w:rsidR="00D878F6">
        <w:rPr>
          <w:i/>
        </w:rPr>
        <w:t xml:space="preserve"> will </w:t>
      </w:r>
      <w:r w:rsidR="00D97D7C" w:rsidRPr="00451A1D">
        <w:rPr>
          <w:i/>
        </w:rPr>
        <w:t>be automatically joined</w:t>
      </w:r>
      <w:r w:rsidR="00EF40AD" w:rsidRPr="00451A1D">
        <w:rPr>
          <w:i/>
        </w:rPr>
        <w:t xml:space="preserve"> to the PBA</w:t>
      </w:r>
      <w:r w:rsidR="006D7375">
        <w:rPr>
          <w:i/>
        </w:rPr>
        <w:t>. All payments from that point on must be performed through the PBA.</w:t>
      </w:r>
    </w:p>
    <w:p w14:paraId="724A4043" w14:textId="620F08A5" w:rsidR="00B5408A" w:rsidRDefault="00B5408A" w:rsidP="003B7E63">
      <w:pPr>
        <w:pStyle w:val="BeforeListlBMWPG"/>
      </w:pPr>
      <w:r>
        <w:t>Subcontractors</w:t>
      </w:r>
      <w:r w:rsidR="009E7925">
        <w:t xml:space="preserve"> undertaking work</w:t>
      </w:r>
      <w:r w:rsidR="009E7925" w:rsidRPr="00C9536F">
        <w:t xml:space="preserve"> valued at less than $20,000 (GST inclusive)</w:t>
      </w:r>
      <w:r w:rsidR="009E7925">
        <w:t xml:space="preserve"> and suppliers undertaking work </w:t>
      </w:r>
      <w:r w:rsidR="00EF40AD">
        <w:t xml:space="preserve">of </w:t>
      </w:r>
      <w:r w:rsidR="007313FA">
        <w:t>any value may choose to opt-</w:t>
      </w:r>
      <w:r w:rsidR="009E7925" w:rsidRPr="00C9536F">
        <w:t>i</w:t>
      </w:r>
      <w:r w:rsidR="00C616CD">
        <w:t>n but are not required t</w:t>
      </w:r>
      <w:r w:rsidR="00BB0CDE">
        <w:t xml:space="preserve">o do </w:t>
      </w:r>
      <w:r w:rsidR="0012434D">
        <w:t>s</w:t>
      </w:r>
      <w:r>
        <w:t>o.</w:t>
      </w:r>
    </w:p>
    <w:p w14:paraId="259035A4" w14:textId="75CB842B" w:rsidR="00B20137" w:rsidRPr="00C9536F" w:rsidRDefault="000A40B2" w:rsidP="003B7E63">
      <w:pPr>
        <w:pStyle w:val="BeforeListlBMWPG"/>
      </w:pPr>
      <w:r>
        <w:t>All retention</w:t>
      </w:r>
      <w:r w:rsidR="007313FA">
        <w:t>s</w:t>
      </w:r>
      <w:r>
        <w:t xml:space="preserve"> held for subcontractors </w:t>
      </w:r>
      <w:r w:rsidR="00EF40AD">
        <w:t xml:space="preserve">and suppliers </w:t>
      </w:r>
      <w:r>
        <w:t xml:space="preserve">joined to the PBA trust </w:t>
      </w:r>
      <w:r w:rsidR="007313FA">
        <w:t xml:space="preserve">are </w:t>
      </w:r>
      <w:r w:rsidR="00B20137" w:rsidRPr="00C9536F">
        <w:t>held in the PBA</w:t>
      </w:r>
      <w:r w:rsidR="00B20137">
        <w:t>.</w:t>
      </w:r>
    </w:p>
    <w:p w14:paraId="61B635F5" w14:textId="28611350" w:rsidR="009653B1" w:rsidRDefault="006653B3" w:rsidP="003B7E63">
      <w:pPr>
        <w:pStyle w:val="BeforeListlBMWPG"/>
      </w:pPr>
      <w:r>
        <w:t xml:space="preserve">The model only applies to first tier subcontractors, not second tier subcontractors. </w:t>
      </w:r>
    </w:p>
    <w:p w14:paraId="456E7527" w14:textId="2F2EAF71" w:rsidR="00EF40AD" w:rsidRDefault="00EF40AD" w:rsidP="00EF40AD">
      <w:pPr>
        <w:pStyle w:val="BeforeListlBMWPG"/>
        <w:numPr>
          <w:ilvl w:val="0"/>
          <w:numId w:val="0"/>
        </w:numPr>
        <w:ind w:left="360"/>
      </w:pPr>
      <w:r w:rsidRPr="00EF40AD">
        <w:rPr>
          <w:rFonts w:asciiTheme="minorHAnsi" w:eastAsiaTheme="minorEastAsia" w:hAnsiTheme="minorHAnsi" w:cstheme="minorBidi"/>
          <w:noProof/>
          <w:color w:val="333333" w:themeColor="text2"/>
          <w:sz w:val="24"/>
          <w:szCs w:val="24"/>
          <w:lang w:eastAsia="en-AU" w:bidi="ar-SA"/>
        </w:rPr>
        <mc:AlternateContent>
          <mc:Choice Requires="wps">
            <w:drawing>
              <wp:anchor distT="228600" distB="228600" distL="228600" distR="228600" simplePos="0" relativeHeight="251856896" behindDoc="1" locked="0" layoutInCell="1" allowOverlap="1" wp14:anchorId="21A3AA21" wp14:editId="5FD90EB9">
                <wp:simplePos x="0" y="0"/>
                <wp:positionH relativeFrom="margin">
                  <wp:posOffset>15240</wp:posOffset>
                </wp:positionH>
                <wp:positionV relativeFrom="page">
                  <wp:posOffset>7640152</wp:posOffset>
                </wp:positionV>
                <wp:extent cx="6828155" cy="1085850"/>
                <wp:effectExtent l="0" t="0" r="0" b="0"/>
                <wp:wrapSquare wrapText="bothSides"/>
                <wp:docPr id="36" name="Text Box 36" descr="P63TB4#y1"/>
                <wp:cNvGraphicFramePr/>
                <a:graphic xmlns:a="http://schemas.openxmlformats.org/drawingml/2006/main">
                  <a:graphicData uri="http://schemas.microsoft.com/office/word/2010/wordprocessingShape">
                    <wps:wsp>
                      <wps:cNvSpPr txBox="1"/>
                      <wps:spPr>
                        <a:xfrm>
                          <a:off x="0" y="0"/>
                          <a:ext cx="6828155" cy="1085850"/>
                        </a:xfrm>
                        <a:prstGeom prst="rect">
                          <a:avLst/>
                        </a:prstGeom>
                        <a:gradFill rotWithShape="1">
                          <a:gsLst>
                            <a:gs pos="0">
                              <a:srgbClr val="F9F9F9"/>
                            </a:gs>
                            <a:gs pos="100000">
                              <a:srgbClr val="E6E6E6">
                                <a:shade val="98000"/>
                                <a:satMod val="120000"/>
                                <a:lumMod val="98000"/>
                              </a:srgbClr>
                            </a:gs>
                          </a:gsLst>
                          <a:path path="circle">
                            <a:fillToRect l="50000" t="50000" r="100000" b="100000"/>
                          </a:path>
                        </a:gradFill>
                        <a:ln w="6350">
                          <a:noFill/>
                        </a:ln>
                        <a:effectLst/>
                      </wps:spPr>
                      <wps:txbx>
                        <w:txbxContent>
                          <w:p w14:paraId="52D27EEC" w14:textId="77777777" w:rsidR="00D231F9" w:rsidRDefault="00D231F9" w:rsidP="00EF40AD">
                            <w:pPr>
                              <w:pStyle w:val="Title"/>
                              <w:spacing w:before="0" w:after="120"/>
                              <w:jc w:val="left"/>
                              <w:rPr>
                                <w:sz w:val="28"/>
                                <w:szCs w:val="28"/>
                              </w:rPr>
                            </w:pPr>
                            <w:r w:rsidRPr="00B10691">
                              <w:rPr>
                                <w:sz w:val="28"/>
                                <w:szCs w:val="28"/>
                              </w:rPr>
                              <w:t>Need help?</w:t>
                            </w:r>
                          </w:p>
                          <w:p w14:paraId="705BF9AD" w14:textId="31FF209A" w:rsidR="00D231F9" w:rsidRPr="008A5962" w:rsidRDefault="00D231F9" w:rsidP="00EF40AD">
                            <w:r w:rsidRPr="008A5962">
                              <w:t xml:space="preserve">Please </w:t>
                            </w:r>
                            <w:r>
                              <w:t>contact</w:t>
                            </w:r>
                            <w:r w:rsidRPr="008A5962">
                              <w:t xml:space="preserve"> </w:t>
                            </w:r>
                            <w:r>
                              <w:t>the Department’s</w:t>
                            </w:r>
                            <w:r w:rsidRPr="008A5962">
                              <w:t xml:space="preserve"> project manager. We’d prefer you </w:t>
                            </w:r>
                            <w:r>
                              <w:t xml:space="preserve">contact us with </w:t>
                            </w:r>
                            <w:r w:rsidRPr="008A5962">
                              <w:t xml:space="preserve">any questions so you </w:t>
                            </w:r>
                            <w:r>
                              <w:t xml:space="preserve">can </w:t>
                            </w:r>
                            <w:r w:rsidRPr="008A5962">
                              <w:t xml:space="preserve">get it right </w:t>
                            </w:r>
                            <w:r>
                              <w:t xml:space="preserve">the </w:t>
                            </w:r>
                            <w:r w:rsidRPr="008A5962">
                              <w:t xml:space="preserve">first time. </w:t>
                            </w:r>
                          </w:p>
                        </w:txbxContent>
                      </wps:txbx>
                      <wps:bodyPr rot="0" spcFirstLastPara="0" vertOverflow="overflow" horzOverflow="overflow" vert="horz" wrap="square" lIns="18000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3AA21" id="_x0000_t202" coordsize="21600,21600" o:spt="202" path="m,l,21600r21600,l21600,xe">
                <v:stroke joinstyle="miter"/>
                <v:path gradientshapeok="t" o:connecttype="rect"/>
              </v:shapetype>
              <v:shape id="Text Box 36" o:spid="_x0000_s1026" type="#_x0000_t202" alt="P63TB4#y1" style="position:absolute;left:0;text-align:left;margin-left:1.2pt;margin-top:601.6pt;width:537.65pt;height:85.5pt;z-index:-2514595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" fillcolor="#f9f9f9" stroked="f" strokeweight=".5pt">
                <v:fill color2="#dfdfdf" rotate="t" focusposition=".5,.5" focussize="-.5,-.5" focus="100%" type="gradientRadial"/>
                <v:textbox inset="5mm,14.4pt,14.4pt,14.4pt">
                  <w:txbxContent>
                    <w:p w14:paraId="52D27EEC" w14:textId="77777777" w:rsidR="00D231F9" w:rsidRDefault="00D231F9" w:rsidP="00EF40AD">
                      <w:pPr>
                        <w:pStyle w:val="Title"/>
                        <w:spacing w:before="0" w:after="120"/>
                        <w:jc w:val="left"/>
                        <w:rPr>
                          <w:sz w:val="28"/>
                          <w:szCs w:val="28"/>
                        </w:rPr>
                      </w:pPr>
                      <w:r w:rsidRPr="00B10691">
                        <w:rPr>
                          <w:sz w:val="28"/>
                          <w:szCs w:val="28"/>
                        </w:rPr>
                        <w:t>Need help?</w:t>
                      </w:r>
                    </w:p>
                    <w:p w14:paraId="705BF9AD" w14:textId="31FF209A" w:rsidR="00D231F9" w:rsidRPr="008A5962" w:rsidRDefault="00D231F9" w:rsidP="00EF40AD">
                      <w:r w:rsidRPr="008A5962">
                        <w:t xml:space="preserve">Please </w:t>
                      </w:r>
                      <w:r>
                        <w:t>contact</w:t>
                      </w:r>
                      <w:r w:rsidRPr="008A5962">
                        <w:t xml:space="preserve"> </w:t>
                      </w:r>
                      <w:r>
                        <w:t>the Department’s</w:t>
                      </w:r>
                      <w:r w:rsidRPr="008A5962">
                        <w:t xml:space="preserve"> project manager. We’d prefer you </w:t>
                      </w:r>
                      <w:r>
                        <w:t xml:space="preserve">contact us with </w:t>
                      </w:r>
                      <w:r w:rsidRPr="008A5962">
                        <w:t xml:space="preserve">any questions so you </w:t>
                      </w:r>
                      <w:r>
                        <w:t xml:space="preserve">can </w:t>
                      </w:r>
                      <w:r w:rsidRPr="008A5962">
                        <w:t xml:space="preserve">get it right </w:t>
                      </w:r>
                      <w:r>
                        <w:t xml:space="preserve">the </w:t>
                      </w:r>
                      <w:r w:rsidRPr="008A5962">
                        <w:t xml:space="preserve">first time. </w:t>
                      </w:r>
                    </w:p>
                  </w:txbxContent>
                </v:textbox>
                <w10:wrap type="square" anchorx="margin" anchory="page"/>
              </v:shape>
            </w:pict>
          </mc:Fallback>
        </mc:AlternateContent>
      </w:r>
    </w:p>
    <w:p w14:paraId="39912F30" w14:textId="0481681C" w:rsidR="00EF40AD" w:rsidRDefault="00EF40AD" w:rsidP="00EF40AD">
      <w:pPr>
        <w:pStyle w:val="BeforeListlBMWPG"/>
        <w:numPr>
          <w:ilvl w:val="0"/>
          <w:numId w:val="0"/>
        </w:numPr>
        <w:ind w:left="360"/>
      </w:pPr>
    </w:p>
    <w:p w14:paraId="719B28CE" w14:textId="77777777" w:rsidR="00EF40AD" w:rsidRDefault="00EF40AD" w:rsidP="00EF40AD">
      <w:pPr>
        <w:pStyle w:val="BeforeListlBMWPG"/>
        <w:numPr>
          <w:ilvl w:val="0"/>
          <w:numId w:val="0"/>
        </w:numPr>
        <w:ind w:left="360"/>
        <w:sectPr w:rsidR="00EF40AD" w:rsidSect="00703FD4">
          <w:footerReference w:type="default" r:id="rId12"/>
          <w:pgSz w:w="12240" w:h="15840"/>
          <w:pgMar w:top="720" w:right="720" w:bottom="360" w:left="720" w:header="720" w:footer="720" w:gutter="0"/>
          <w:cols w:space="720"/>
          <w:docGrid w:linePitch="360"/>
        </w:sectPr>
      </w:pPr>
    </w:p>
    <w:p w14:paraId="5DB2F542" w14:textId="3577DF7C" w:rsidR="008A292E" w:rsidRDefault="008A292E" w:rsidP="008A292E">
      <w:bookmarkStart w:id="4" w:name="_Toc515364584"/>
      <w:r w:rsidRPr="00A2553F">
        <w:rPr>
          <w:noProof/>
          <w:sz w:val="32"/>
          <w:szCs w:val="32"/>
          <w:lang w:eastAsia="en-AU" w:bidi="ar-SA"/>
        </w:rPr>
        <w:lastRenderedPageBreak/>
        <w:drawing>
          <wp:inline distT="0" distB="0" distL="0" distR="0" wp14:anchorId="52C57136" wp14:editId="25E0096B">
            <wp:extent cx="6858000" cy="4569896"/>
            <wp:effectExtent l="0" t="0" r="0" b="2540"/>
            <wp:docPr id="12" name="Picture 12" descr="P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66#yIS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858000" cy="4569896"/>
                    </a:xfrm>
                    <a:prstGeom prst="rect">
                      <a:avLst/>
                    </a:prstGeom>
                    <a:noFill/>
                    <a:ln>
                      <a:noFill/>
                    </a:ln>
                  </pic:spPr>
                </pic:pic>
              </a:graphicData>
            </a:graphic>
          </wp:inline>
        </w:drawing>
      </w:r>
    </w:p>
    <w:p w14:paraId="195AA4C7" w14:textId="6D51F40A" w:rsidR="00543A94" w:rsidRPr="00BD5ECC" w:rsidRDefault="00543A94" w:rsidP="00D840EA">
      <w:pPr>
        <w:pStyle w:val="Heading2"/>
      </w:pPr>
      <w:bookmarkStart w:id="5" w:name="_Toc38618457"/>
      <w:r w:rsidRPr="00BD5ECC">
        <w:t xml:space="preserve">HOW TO </w:t>
      </w:r>
      <w:r>
        <w:t>CREATE</w:t>
      </w:r>
      <w:r w:rsidRPr="00BD5ECC">
        <w:t xml:space="preserve"> THE ACCOUNT</w:t>
      </w:r>
      <w:bookmarkEnd w:id="4"/>
      <w:bookmarkEnd w:id="5"/>
      <w:r w:rsidRPr="00BD5ECC">
        <w:t xml:space="preserve"> </w:t>
      </w:r>
    </w:p>
    <w:p w14:paraId="45702A54" w14:textId="77777777" w:rsidR="00543A94" w:rsidRDefault="00543A94" w:rsidP="00543A94">
      <w:pPr>
        <w:rPr>
          <w:noProof/>
          <w:lang w:eastAsia="en-AU"/>
        </w:rPr>
      </w:pPr>
      <w:r>
        <w:rPr>
          <w:noProof/>
          <w:lang w:eastAsia="en-AU" w:bidi="ar-SA"/>
        </w:rPr>
        <mc:AlternateContent>
          <mc:Choice Requires="wps">
            <w:drawing>
              <wp:anchor distT="0" distB="0" distL="114300" distR="114300" simplePos="0" relativeHeight="251862016" behindDoc="0" locked="0" layoutInCell="1" allowOverlap="1" wp14:anchorId="5ECB127D" wp14:editId="337D55AE">
                <wp:simplePos x="0" y="0"/>
                <wp:positionH relativeFrom="margin">
                  <wp:posOffset>5362575</wp:posOffset>
                </wp:positionH>
                <wp:positionV relativeFrom="paragraph">
                  <wp:posOffset>370840</wp:posOffset>
                </wp:positionV>
                <wp:extent cx="1367790" cy="1223645"/>
                <wp:effectExtent l="0" t="0" r="22860" b="14605"/>
                <wp:wrapThrough wrapText="bothSides">
                  <wp:wrapPolygon edited="0">
                    <wp:start x="1504" y="0"/>
                    <wp:lineTo x="0" y="1681"/>
                    <wp:lineTo x="0" y="20176"/>
                    <wp:lineTo x="1203" y="21522"/>
                    <wp:lineTo x="1203" y="21522"/>
                    <wp:lineTo x="20457" y="21522"/>
                    <wp:lineTo x="20457" y="21522"/>
                    <wp:lineTo x="21660" y="20176"/>
                    <wp:lineTo x="21660" y="1681"/>
                    <wp:lineTo x="20156" y="0"/>
                    <wp:lineTo x="1504" y="0"/>
                  </wp:wrapPolygon>
                </wp:wrapThrough>
                <wp:docPr id="2347" name="Rounded Rectangle 2347" descr="P68TB8#y1"/>
                <wp:cNvGraphicFramePr/>
                <a:graphic xmlns:a="http://schemas.openxmlformats.org/drawingml/2006/main">
                  <a:graphicData uri="http://schemas.microsoft.com/office/word/2010/wordprocessingShape">
                    <wps:wsp>
                      <wps:cNvSpPr/>
                      <wps:spPr>
                        <a:xfrm>
                          <a:off x="0" y="0"/>
                          <a:ext cx="1367790" cy="1223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91E04" w14:textId="1C2D8469" w:rsidR="00D231F9" w:rsidRPr="00543A94" w:rsidRDefault="002A41A4" w:rsidP="00543A94">
                            <w:pPr>
                              <w:jc w:val="center"/>
                              <w:rPr>
                                <w:color w:val="000000" w:themeColor="text1"/>
                                <w:sz w:val="24"/>
                              </w:rPr>
                            </w:pPr>
                            <w:hyperlink w:anchor="_more_information" w:history="1">
                              <w:r w:rsidR="00D231F9" w:rsidRPr="00543A94">
                                <w:rPr>
                                  <w:rStyle w:val="Hyperlink"/>
                                  <w:color w:val="000000" w:themeColor="text1"/>
                                  <w:sz w:val="24"/>
                                  <w:u w:val="none"/>
                                </w:rPr>
                                <w:t xml:space="preserve">Opened the </w:t>
                              </w:r>
                              <w:r w:rsidR="00D231F9">
                                <w:rPr>
                                  <w:rStyle w:val="Hyperlink"/>
                                  <w:color w:val="000000" w:themeColor="text1"/>
                                  <w:sz w:val="24"/>
                                  <w:u w:val="none"/>
                                </w:rPr>
                                <w:t>account</w:t>
                              </w:r>
                            </w:hyperlink>
                            <w:r w:rsidR="00D231F9">
                              <w:rPr>
                                <w:rStyle w:val="Hyperlink"/>
                                <w:color w:val="000000" w:themeColor="text1"/>
                                <w:sz w:val="24"/>
                                <w:u w:val="none"/>
                              </w:rPr>
                              <w:t xml:space="preserve"> with the bank</w:t>
                            </w: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B127D" id="Rounded Rectangle 2347" o:spid="_x0000_s1027" alt="P68TB8#y1" style="position:absolute;left:0;text-align:left;margin-left:422.25pt;margin-top:29.2pt;width:107.7pt;height:96.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" filled="f" strokecolor="black [3213]" strokeweight="1pt">
                <v:stroke joinstyle="miter"/>
                <v:textbox inset=",3mm,,0">
                  <w:txbxContent>
                    <w:p w14:paraId="54791E04" w14:textId="1C2D8469" w:rsidR="00D231F9" w:rsidRPr="00543A94" w:rsidRDefault="00B070E7" w:rsidP="00543A94">
                      <w:pPr>
                        <w:jc w:val="center"/>
                        <w:rPr>
                          <w:color w:val="000000" w:themeColor="text1"/>
                          <w:sz w:val="24"/>
                        </w:rPr>
                      </w:pPr>
                      <w:hyperlink w:anchor="_more_information" w:history="1">
                        <w:r w:rsidR="00D231F9" w:rsidRPr="00543A94">
                          <w:rPr>
                            <w:rStyle w:val="Hyperlink"/>
                            <w:color w:val="000000" w:themeColor="text1"/>
                            <w:sz w:val="24"/>
                            <w:u w:val="none"/>
                          </w:rPr>
                          <w:t xml:space="preserve">Opened the </w:t>
                        </w:r>
                        <w:r w:rsidR="00D231F9">
                          <w:rPr>
                            <w:rStyle w:val="Hyperlink"/>
                            <w:color w:val="000000" w:themeColor="text1"/>
                            <w:sz w:val="24"/>
                            <w:u w:val="none"/>
                          </w:rPr>
                          <w:t>account</w:t>
                        </w:r>
                      </w:hyperlink>
                      <w:r w:rsidR="00D231F9">
                        <w:rPr>
                          <w:rStyle w:val="Hyperlink"/>
                          <w:color w:val="000000" w:themeColor="text1"/>
                          <w:sz w:val="24"/>
                          <w:u w:val="none"/>
                        </w:rPr>
                        <w:t xml:space="preserve"> with the bank</w:t>
                      </w:r>
                    </w:p>
                  </w:txbxContent>
                </v:textbox>
                <w10:wrap type="through" anchorx="margin"/>
              </v:roundrect>
            </w:pict>
          </mc:Fallback>
        </mc:AlternateContent>
      </w:r>
      <w:r>
        <w:rPr>
          <w:noProof/>
          <w:lang w:eastAsia="en-AU" w:bidi="ar-SA"/>
        </w:rPr>
        <mc:AlternateContent>
          <mc:Choice Requires="wps">
            <w:drawing>
              <wp:anchor distT="0" distB="0" distL="114300" distR="114300" simplePos="0" relativeHeight="251860992" behindDoc="0" locked="0" layoutInCell="1" allowOverlap="1" wp14:anchorId="6D600C4F" wp14:editId="18C51874">
                <wp:simplePos x="0" y="0"/>
                <wp:positionH relativeFrom="column">
                  <wp:posOffset>3592830</wp:posOffset>
                </wp:positionH>
                <wp:positionV relativeFrom="paragraph">
                  <wp:posOffset>379730</wp:posOffset>
                </wp:positionV>
                <wp:extent cx="1367790" cy="1223645"/>
                <wp:effectExtent l="0" t="0" r="22860" b="14605"/>
                <wp:wrapThrough wrapText="bothSides">
                  <wp:wrapPolygon edited="0">
                    <wp:start x="1504" y="0"/>
                    <wp:lineTo x="0" y="1681"/>
                    <wp:lineTo x="0" y="20176"/>
                    <wp:lineTo x="1203" y="21522"/>
                    <wp:lineTo x="1203" y="21522"/>
                    <wp:lineTo x="20457" y="21522"/>
                    <wp:lineTo x="20457" y="21522"/>
                    <wp:lineTo x="21660" y="20176"/>
                    <wp:lineTo x="21660" y="1681"/>
                    <wp:lineTo x="20156" y="0"/>
                    <wp:lineTo x="1504" y="0"/>
                  </wp:wrapPolygon>
                </wp:wrapThrough>
                <wp:docPr id="2348" name="Rounded Rectangle 2348" descr="P68TB7#y1"/>
                <wp:cNvGraphicFramePr/>
                <a:graphic xmlns:a="http://schemas.openxmlformats.org/drawingml/2006/main">
                  <a:graphicData uri="http://schemas.microsoft.com/office/word/2010/wordprocessingShape">
                    <wps:wsp>
                      <wps:cNvSpPr/>
                      <wps:spPr>
                        <a:xfrm>
                          <a:off x="0" y="0"/>
                          <a:ext cx="1367790" cy="1223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171F2" w14:textId="193D7515" w:rsidR="00D231F9" w:rsidRPr="00543A94" w:rsidRDefault="002A41A4" w:rsidP="00543A94">
                            <w:pPr>
                              <w:jc w:val="center"/>
                              <w:rPr>
                                <w:color w:val="000000" w:themeColor="text1"/>
                                <w:sz w:val="24"/>
                              </w:rPr>
                            </w:pPr>
                            <w:hyperlink w:anchor="_A_deed_of" w:history="1">
                              <w:r w:rsidR="00D231F9" w:rsidRPr="00543A94">
                                <w:rPr>
                                  <w:rStyle w:val="Hyperlink"/>
                                  <w:color w:val="000000" w:themeColor="text1"/>
                                  <w:sz w:val="24"/>
                                  <w:u w:val="none"/>
                                </w:rPr>
                                <w:t>Deed of release/priority deed poll</w:t>
                              </w:r>
                            </w:hyperlink>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00C4F" id="Rounded Rectangle 2348" o:spid="_x0000_s1028" alt="P68TB7#y1" style="position:absolute;left:0;text-align:left;margin-left:282.9pt;margin-top:29.9pt;width:107.7pt;height:96.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" filled="f" strokecolor="black [3213]" strokeweight="1pt">
                <v:stroke joinstyle="miter"/>
                <v:textbox inset=",3mm,,0">
                  <w:txbxContent>
                    <w:p w14:paraId="458171F2" w14:textId="193D7515" w:rsidR="00D231F9" w:rsidRPr="00543A94" w:rsidRDefault="00B070E7" w:rsidP="00543A94">
                      <w:pPr>
                        <w:jc w:val="center"/>
                        <w:rPr>
                          <w:color w:val="000000" w:themeColor="text1"/>
                          <w:sz w:val="24"/>
                        </w:rPr>
                      </w:pPr>
                      <w:hyperlink w:anchor="_A_deed_of" w:history="1">
                        <w:r w:rsidR="00D231F9" w:rsidRPr="00543A94">
                          <w:rPr>
                            <w:rStyle w:val="Hyperlink"/>
                            <w:color w:val="000000" w:themeColor="text1"/>
                            <w:sz w:val="24"/>
                            <w:u w:val="none"/>
                          </w:rPr>
                          <w:t>Deed of release/priority deed poll</w:t>
                        </w:r>
                      </w:hyperlink>
                    </w:p>
                  </w:txbxContent>
                </v:textbox>
                <w10:wrap type="through"/>
              </v:roundrect>
            </w:pict>
          </mc:Fallback>
        </mc:AlternateContent>
      </w:r>
      <w:r>
        <w:rPr>
          <w:noProof/>
          <w:lang w:eastAsia="en-AU" w:bidi="ar-SA"/>
        </w:rPr>
        <mc:AlternateContent>
          <mc:Choice Requires="wps">
            <w:drawing>
              <wp:anchor distT="0" distB="0" distL="114300" distR="114300" simplePos="0" relativeHeight="251859968" behindDoc="0" locked="0" layoutInCell="1" allowOverlap="1" wp14:anchorId="5C47E764" wp14:editId="4D84CB95">
                <wp:simplePos x="0" y="0"/>
                <wp:positionH relativeFrom="column">
                  <wp:posOffset>1812925</wp:posOffset>
                </wp:positionH>
                <wp:positionV relativeFrom="paragraph">
                  <wp:posOffset>385445</wp:posOffset>
                </wp:positionV>
                <wp:extent cx="1367790" cy="1223645"/>
                <wp:effectExtent l="0" t="0" r="22860" b="14605"/>
                <wp:wrapThrough wrapText="bothSides">
                  <wp:wrapPolygon edited="0">
                    <wp:start x="1504" y="0"/>
                    <wp:lineTo x="0" y="1681"/>
                    <wp:lineTo x="0" y="20176"/>
                    <wp:lineTo x="1203" y="21522"/>
                    <wp:lineTo x="1203" y="21522"/>
                    <wp:lineTo x="20457" y="21522"/>
                    <wp:lineTo x="20457" y="21522"/>
                    <wp:lineTo x="21660" y="20176"/>
                    <wp:lineTo x="21660" y="1681"/>
                    <wp:lineTo x="20156" y="0"/>
                    <wp:lineTo x="1504" y="0"/>
                  </wp:wrapPolygon>
                </wp:wrapThrough>
                <wp:docPr id="5" name="Rounded Rectangle 5" descr="P68TB6#y1"/>
                <wp:cNvGraphicFramePr/>
                <a:graphic xmlns:a="http://schemas.openxmlformats.org/drawingml/2006/main">
                  <a:graphicData uri="http://schemas.microsoft.com/office/word/2010/wordprocessingShape">
                    <wps:wsp>
                      <wps:cNvSpPr/>
                      <wps:spPr>
                        <a:xfrm>
                          <a:off x="0" y="0"/>
                          <a:ext cx="1367790" cy="1223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D195F" w14:textId="77777777" w:rsidR="00D231F9" w:rsidRPr="00543A94" w:rsidRDefault="002A41A4" w:rsidP="00543A94">
                            <w:pPr>
                              <w:jc w:val="center"/>
                              <w:rPr>
                                <w:color w:val="000000" w:themeColor="text1"/>
                                <w:sz w:val="24"/>
                              </w:rPr>
                            </w:pPr>
                            <w:hyperlink w:anchor="_The_Trust_Deed" w:history="1">
                              <w:r w:rsidR="00D231F9" w:rsidRPr="00543A94">
                                <w:rPr>
                                  <w:rStyle w:val="Hyperlink"/>
                                  <w:color w:val="000000" w:themeColor="text1"/>
                                  <w:sz w:val="24"/>
                                  <w:u w:val="none"/>
                                </w:rPr>
                                <w:t>Trust deed poll</w:t>
                              </w:r>
                            </w:hyperlink>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7E764" id="Rounded Rectangle 5" o:spid="_x0000_s1029" alt="P68TB6#y1" style="position:absolute;left:0;text-align:left;margin-left:142.75pt;margin-top:30.35pt;width:107.7pt;height:96.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" filled="f" strokecolor="black [3213]" strokeweight="1pt">
                <v:stroke joinstyle="miter"/>
                <v:textbox inset=",3mm,,0">
                  <w:txbxContent>
                    <w:p w14:paraId="11FD195F" w14:textId="77777777" w:rsidR="00D231F9" w:rsidRPr="00543A94" w:rsidRDefault="00B070E7" w:rsidP="00543A94">
                      <w:pPr>
                        <w:jc w:val="center"/>
                        <w:rPr>
                          <w:color w:val="000000" w:themeColor="text1"/>
                          <w:sz w:val="24"/>
                        </w:rPr>
                      </w:pPr>
                      <w:hyperlink w:anchor="_The_Trust_Deed" w:history="1">
                        <w:r w:rsidR="00D231F9" w:rsidRPr="00543A94">
                          <w:rPr>
                            <w:rStyle w:val="Hyperlink"/>
                            <w:color w:val="000000" w:themeColor="text1"/>
                            <w:sz w:val="24"/>
                            <w:u w:val="none"/>
                          </w:rPr>
                          <w:t>Trust deed poll</w:t>
                        </w:r>
                      </w:hyperlink>
                    </w:p>
                  </w:txbxContent>
                </v:textbox>
                <w10:wrap type="through"/>
              </v:roundrect>
            </w:pict>
          </mc:Fallback>
        </mc:AlternateContent>
      </w:r>
      <w:r>
        <w:rPr>
          <w:noProof/>
          <w:lang w:eastAsia="en-AU" w:bidi="ar-SA"/>
        </w:rPr>
        <mc:AlternateContent>
          <mc:Choice Requires="wps">
            <w:drawing>
              <wp:anchor distT="0" distB="0" distL="114300" distR="114300" simplePos="0" relativeHeight="251858944" behindDoc="0" locked="0" layoutInCell="1" allowOverlap="1" wp14:anchorId="7A82EE50" wp14:editId="0BFD7571">
                <wp:simplePos x="0" y="0"/>
                <wp:positionH relativeFrom="margin">
                  <wp:posOffset>31750</wp:posOffset>
                </wp:positionH>
                <wp:positionV relativeFrom="paragraph">
                  <wp:posOffset>371162</wp:posOffset>
                </wp:positionV>
                <wp:extent cx="1367790" cy="1223645"/>
                <wp:effectExtent l="0" t="0" r="22860" b="14605"/>
                <wp:wrapThrough wrapText="bothSides">
                  <wp:wrapPolygon edited="0">
                    <wp:start x="1504" y="0"/>
                    <wp:lineTo x="0" y="1681"/>
                    <wp:lineTo x="0" y="20176"/>
                    <wp:lineTo x="1203" y="21522"/>
                    <wp:lineTo x="1203" y="21522"/>
                    <wp:lineTo x="20457" y="21522"/>
                    <wp:lineTo x="20457" y="21522"/>
                    <wp:lineTo x="21660" y="20176"/>
                    <wp:lineTo x="21660" y="1681"/>
                    <wp:lineTo x="20156" y="0"/>
                    <wp:lineTo x="1504" y="0"/>
                  </wp:wrapPolygon>
                </wp:wrapThrough>
                <wp:docPr id="2349" name="Rounded Rectangle 2349" descr="P68TB5#y1"/>
                <wp:cNvGraphicFramePr/>
                <a:graphic xmlns:a="http://schemas.openxmlformats.org/drawingml/2006/main">
                  <a:graphicData uri="http://schemas.microsoft.com/office/word/2010/wordprocessingShape">
                    <wps:wsp>
                      <wps:cNvSpPr/>
                      <wps:spPr>
                        <a:xfrm>
                          <a:off x="0" y="0"/>
                          <a:ext cx="1367790" cy="1223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31DCA" w14:textId="77777777" w:rsidR="00D231F9" w:rsidRPr="00543A94" w:rsidRDefault="002A41A4" w:rsidP="00543A94">
                            <w:pPr>
                              <w:jc w:val="center"/>
                              <w:rPr>
                                <w:color w:val="000000" w:themeColor="text1"/>
                                <w:sz w:val="24"/>
                              </w:rPr>
                            </w:pPr>
                            <w:hyperlink w:anchor="_The_PBA_Agreement" w:history="1">
                              <w:r w:rsidR="00D231F9" w:rsidRPr="00543A94">
                                <w:rPr>
                                  <w:rStyle w:val="Hyperlink"/>
                                  <w:color w:val="000000" w:themeColor="text1"/>
                                  <w:sz w:val="24"/>
                                  <w:u w:val="none"/>
                                </w:rPr>
                                <w:t>PBA agreement</w:t>
                              </w:r>
                            </w:hyperlink>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2EE50" id="Rounded Rectangle 2349" o:spid="_x0000_s1030" alt="P68TB5#y1" style="position:absolute;left:0;text-align:left;margin-left:2.5pt;margin-top:29.25pt;width:107.7pt;height:96.3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" filled="f" strokecolor="black [3213]" strokeweight="1pt">
                <v:stroke joinstyle="miter"/>
                <v:textbox inset=",3mm,,0">
                  <w:txbxContent>
                    <w:p w14:paraId="35C31DCA" w14:textId="77777777" w:rsidR="00D231F9" w:rsidRPr="00543A94" w:rsidRDefault="00B070E7" w:rsidP="00543A94">
                      <w:pPr>
                        <w:jc w:val="center"/>
                        <w:rPr>
                          <w:color w:val="000000" w:themeColor="text1"/>
                          <w:sz w:val="24"/>
                        </w:rPr>
                      </w:pPr>
                      <w:hyperlink w:anchor="_The_PBA_Agreement" w:history="1">
                        <w:r w:rsidR="00D231F9" w:rsidRPr="00543A94">
                          <w:rPr>
                            <w:rStyle w:val="Hyperlink"/>
                            <w:color w:val="000000" w:themeColor="text1"/>
                            <w:sz w:val="24"/>
                            <w:u w:val="none"/>
                          </w:rPr>
                          <w:t>PBA agreement</w:t>
                        </w:r>
                      </w:hyperlink>
                    </w:p>
                  </w:txbxContent>
                </v:textbox>
                <w10:wrap type="through" anchorx="margin"/>
              </v:roundrect>
            </w:pict>
          </mc:Fallback>
        </mc:AlternateContent>
      </w:r>
      <w:r>
        <w:t>Within 28 calendar days of being awarded the contract, you need to have completed:</w:t>
      </w:r>
      <w:r w:rsidRPr="00A2553F">
        <w:rPr>
          <w:noProof/>
          <w:lang w:eastAsia="en-AU"/>
        </w:rPr>
        <w:t xml:space="preserve"> </w:t>
      </w:r>
    </w:p>
    <w:p w14:paraId="7B14AFA7" w14:textId="77777777" w:rsidR="00543A94" w:rsidRDefault="00543A94" w:rsidP="00543A94">
      <w:pPr>
        <w:spacing w:after="0"/>
        <w:rPr>
          <w:noProof/>
          <w:lang w:eastAsia="en-AU"/>
        </w:rPr>
      </w:pPr>
    </w:p>
    <w:p w14:paraId="63A3A362" w14:textId="0C73E721" w:rsidR="00543A94" w:rsidRDefault="00543A94" w:rsidP="00543A94">
      <w:pPr>
        <w:spacing w:after="120"/>
        <w:rPr>
          <w:i/>
        </w:rPr>
      </w:pPr>
      <w:r>
        <w:rPr>
          <w:i/>
        </w:rPr>
        <w:t xml:space="preserve">The PBA agreement, trust deed poll, deed of release and priority deed poll are documents that you will find in an email sent to you at contract award. Keep reading for more information about these requirements. </w:t>
      </w:r>
    </w:p>
    <w:p w14:paraId="55768AB2" w14:textId="5E84C1D7" w:rsidR="00593B7E" w:rsidRDefault="00593B7E" w:rsidP="00543A94">
      <w:pPr>
        <w:spacing w:after="120"/>
        <w:rPr>
          <w:i/>
        </w:rPr>
      </w:pPr>
      <w:r>
        <w:rPr>
          <w:i/>
        </w:rPr>
        <w:t>Depending on your contract, you may receive the PBA documents via DocuSign</w:t>
      </w:r>
      <w:r w:rsidR="004919FF">
        <w:rPr>
          <w:i/>
        </w:rPr>
        <w:t xml:space="preserve"> </w:t>
      </w:r>
      <w:r>
        <w:rPr>
          <w:i/>
        </w:rPr>
        <w:t>to complete.</w:t>
      </w:r>
      <w:r w:rsidR="004919FF">
        <w:rPr>
          <w:i/>
        </w:rPr>
        <w:t xml:space="preserve"> </w:t>
      </w:r>
      <w:r w:rsidR="00156284">
        <w:rPr>
          <w:i/>
        </w:rPr>
        <w:t>DocuSign</w:t>
      </w:r>
      <w:r w:rsidR="004919FF">
        <w:rPr>
          <w:i/>
        </w:rPr>
        <w:t xml:space="preserve"> is an online program </w:t>
      </w:r>
      <w:r w:rsidR="0025152B">
        <w:rPr>
          <w:i/>
        </w:rPr>
        <w:t>which facilitates electronic</w:t>
      </w:r>
      <w:r w:rsidR="004919FF">
        <w:rPr>
          <w:i/>
        </w:rPr>
        <w:t xml:space="preserve"> </w:t>
      </w:r>
      <w:r w:rsidR="00CC1842">
        <w:rPr>
          <w:i/>
        </w:rPr>
        <w:t xml:space="preserve">signing </w:t>
      </w:r>
      <w:r w:rsidR="0025152B">
        <w:rPr>
          <w:i/>
        </w:rPr>
        <w:t xml:space="preserve">of </w:t>
      </w:r>
      <w:r w:rsidR="00CC1842">
        <w:rPr>
          <w:i/>
        </w:rPr>
        <w:t xml:space="preserve">documents. PBAs going through the </w:t>
      </w:r>
      <w:r w:rsidR="00156284">
        <w:rPr>
          <w:i/>
        </w:rPr>
        <w:t>DocuSign</w:t>
      </w:r>
      <w:r w:rsidR="00CC1842">
        <w:rPr>
          <w:i/>
        </w:rPr>
        <w:t xml:space="preserve"> process will</w:t>
      </w:r>
      <w:r>
        <w:rPr>
          <w:i/>
        </w:rPr>
        <w:t xml:space="preserve"> be more streamlined and automated.</w:t>
      </w:r>
      <w:r w:rsidR="00B33D13">
        <w:rPr>
          <w:i/>
        </w:rPr>
        <w:t xml:space="preserve"> The </w:t>
      </w:r>
      <w:r w:rsidR="00156284">
        <w:rPr>
          <w:i/>
        </w:rPr>
        <w:t>DocuSign</w:t>
      </w:r>
      <w:r w:rsidR="0031314D">
        <w:rPr>
          <w:i/>
        </w:rPr>
        <w:t xml:space="preserve"> Workflow is </w:t>
      </w:r>
      <w:r w:rsidR="00B44069">
        <w:rPr>
          <w:i/>
        </w:rPr>
        <w:t>shown on the following page.</w:t>
      </w:r>
    </w:p>
    <w:p w14:paraId="1704FC75" w14:textId="77777777" w:rsidR="00B44069" w:rsidRDefault="00B44069">
      <w:pPr>
        <w:jc w:val="left"/>
        <w:rPr>
          <w:rFonts w:ascii="Calibri" w:eastAsia="Calibri" w:hAnsi="Calibri" w:cs="Times New Roman"/>
          <w:b/>
          <w:bCs/>
          <w:lang w:bidi="ar-SA"/>
        </w:rPr>
      </w:pPr>
      <w:r>
        <w:rPr>
          <w:rFonts w:ascii="Calibri" w:eastAsia="Calibri" w:hAnsi="Calibri" w:cs="Times New Roman"/>
          <w:b/>
          <w:bCs/>
          <w:lang w:bidi="ar-SA"/>
        </w:rPr>
        <w:br w:type="page"/>
      </w:r>
    </w:p>
    <w:p w14:paraId="5D1F4EFF" w14:textId="29968A95" w:rsidR="00E05303" w:rsidRDefault="00B44069" w:rsidP="00B44069">
      <w:pPr>
        <w:spacing w:after="0" w:line="259" w:lineRule="auto"/>
        <w:jc w:val="left"/>
        <w:rPr>
          <w:rFonts w:ascii="Calibri" w:eastAsia="Calibri" w:hAnsi="Calibri" w:cs="Times New Roman"/>
          <w:b/>
          <w:bCs/>
          <w:lang w:bidi="ar-SA"/>
        </w:rPr>
      </w:pPr>
      <w:r w:rsidRPr="00D36347">
        <w:rPr>
          <w:rFonts w:ascii="Calibri" w:eastAsia="Calibri" w:hAnsi="Calibri" w:cs="Times New Roman"/>
          <w:b/>
          <w:bCs/>
          <w:lang w:bidi="ar-SA"/>
        </w:rPr>
        <w:lastRenderedPageBreak/>
        <w:t>DocuSign Workflow:</w:t>
      </w:r>
    </w:p>
    <w:p w14:paraId="0F4F42C9" w14:textId="77777777" w:rsidR="008663CA" w:rsidRDefault="008663CA" w:rsidP="00B44069">
      <w:pPr>
        <w:spacing w:after="0" w:line="259" w:lineRule="auto"/>
        <w:jc w:val="left"/>
        <w:rPr>
          <w:rFonts w:ascii="Calibri" w:eastAsia="Calibri" w:hAnsi="Calibri" w:cs="Times New Roman"/>
          <w:b/>
          <w:bCs/>
          <w:lang w:bidi="ar-SA"/>
        </w:rPr>
      </w:pPr>
    </w:p>
    <w:tbl>
      <w:tblPr>
        <w:tblStyle w:val="TableGrid"/>
        <w:tblW w:w="10910" w:type="dxa"/>
        <w:tblLook w:val="04A0" w:firstRow="1" w:lastRow="0" w:firstColumn="1" w:lastColumn="0" w:noHBand="0" w:noVBand="1"/>
      </w:tblPr>
      <w:tblGrid>
        <w:gridCol w:w="562"/>
        <w:gridCol w:w="2694"/>
        <w:gridCol w:w="7654"/>
      </w:tblGrid>
      <w:tr w:rsidR="00E05303" w14:paraId="3E1FDF2E" w14:textId="77777777" w:rsidTr="00FE11DA">
        <w:tc>
          <w:tcPr>
            <w:tcW w:w="562" w:type="dxa"/>
            <w:shd w:val="clear" w:color="auto" w:fill="CFCFCF" w:themeFill="background2" w:themeFillShade="E6"/>
          </w:tcPr>
          <w:p w14:paraId="292587D0"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w:t>
            </w:r>
          </w:p>
        </w:tc>
        <w:tc>
          <w:tcPr>
            <w:tcW w:w="2694" w:type="dxa"/>
            <w:shd w:val="clear" w:color="auto" w:fill="CFCFCF" w:themeFill="background2" w:themeFillShade="E6"/>
          </w:tcPr>
          <w:p w14:paraId="1FD80683"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Recipient</w:t>
            </w:r>
          </w:p>
        </w:tc>
        <w:tc>
          <w:tcPr>
            <w:tcW w:w="7654" w:type="dxa"/>
            <w:shd w:val="clear" w:color="auto" w:fill="CFCFCF" w:themeFill="background2" w:themeFillShade="E6"/>
          </w:tcPr>
          <w:p w14:paraId="3D7EA229"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Tasks to complete</w:t>
            </w:r>
          </w:p>
        </w:tc>
      </w:tr>
      <w:tr w:rsidR="00E05303" w14:paraId="78103DEA" w14:textId="77777777" w:rsidTr="00FE11DA">
        <w:tc>
          <w:tcPr>
            <w:tcW w:w="562" w:type="dxa"/>
          </w:tcPr>
          <w:p w14:paraId="67C1AAD8"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1</w:t>
            </w:r>
          </w:p>
        </w:tc>
        <w:tc>
          <w:tcPr>
            <w:tcW w:w="2694" w:type="dxa"/>
          </w:tcPr>
          <w:p w14:paraId="0BC41715" w14:textId="2C325676" w:rsidR="00E05303" w:rsidRDefault="00094EC7"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Department</w:t>
            </w:r>
            <w:r w:rsidR="00E05303">
              <w:rPr>
                <w:rFonts w:ascii="Calibri" w:eastAsia="Calibri" w:hAnsi="Calibri" w:cs="Times New Roman"/>
                <w:b/>
                <w:bCs/>
                <w:lang w:bidi="ar-SA"/>
              </w:rPr>
              <w:t xml:space="preserve"> Project Manager</w:t>
            </w:r>
          </w:p>
        </w:tc>
        <w:tc>
          <w:tcPr>
            <w:tcW w:w="7654" w:type="dxa"/>
          </w:tcPr>
          <w:p w14:paraId="7CB648B5" w14:textId="3A6461EB" w:rsidR="00E05303" w:rsidRDefault="00E05303" w:rsidP="00FE11DA">
            <w:pPr>
              <w:spacing w:line="259" w:lineRule="auto"/>
              <w:jc w:val="left"/>
              <w:rPr>
                <w:rFonts w:ascii="Calibri" w:eastAsia="Calibri" w:hAnsi="Calibri" w:cs="Times New Roman"/>
                <w:b/>
                <w:bCs/>
                <w:lang w:bidi="ar-SA"/>
              </w:rPr>
            </w:pPr>
            <w:r w:rsidRPr="00D36347">
              <w:rPr>
                <w:rFonts w:ascii="Calibri" w:eastAsia="Calibri" w:hAnsi="Calibri" w:cs="Times New Roman"/>
                <w:lang w:bidi="ar-SA"/>
              </w:rPr>
              <w:t xml:space="preserve">Enters contact details for </w:t>
            </w:r>
            <w:r>
              <w:rPr>
                <w:rFonts w:ascii="Calibri" w:eastAsia="Calibri" w:hAnsi="Calibri" w:cs="Times New Roman"/>
                <w:lang w:bidi="ar-SA"/>
              </w:rPr>
              <w:t xml:space="preserve">authorised contractor &amp; </w:t>
            </w:r>
            <w:r w:rsidR="00094EC7">
              <w:rPr>
                <w:rFonts w:ascii="Calibri" w:eastAsia="Calibri" w:hAnsi="Calibri" w:cs="Times New Roman"/>
                <w:lang w:bidi="ar-SA"/>
              </w:rPr>
              <w:t xml:space="preserve">Department </w:t>
            </w:r>
            <w:r>
              <w:rPr>
                <w:rFonts w:ascii="Calibri" w:eastAsia="Calibri" w:hAnsi="Calibri" w:cs="Times New Roman"/>
                <w:lang w:bidi="ar-SA"/>
              </w:rPr>
              <w:t>signatories</w:t>
            </w:r>
            <w:r w:rsidRPr="00D36347">
              <w:rPr>
                <w:rFonts w:ascii="Calibri" w:eastAsia="Calibri" w:hAnsi="Calibri" w:cs="Times New Roman"/>
                <w:lang w:bidi="ar-SA"/>
              </w:rPr>
              <w:t xml:space="preserve"> </w:t>
            </w:r>
          </w:p>
        </w:tc>
      </w:tr>
      <w:tr w:rsidR="00E05303" w14:paraId="1D149F5E" w14:textId="77777777" w:rsidTr="00FE11DA">
        <w:tc>
          <w:tcPr>
            <w:tcW w:w="562" w:type="dxa"/>
          </w:tcPr>
          <w:p w14:paraId="22242515" w14:textId="77777777" w:rsidR="00E05303" w:rsidRDefault="00E05303" w:rsidP="00FE11DA">
            <w:pPr>
              <w:spacing w:line="259" w:lineRule="auto"/>
              <w:jc w:val="left"/>
              <w:rPr>
                <w:rFonts w:ascii="Calibri" w:eastAsia="Calibri" w:hAnsi="Calibri" w:cs="Times New Roman"/>
                <w:b/>
                <w:bCs/>
                <w:lang w:bidi="ar-SA"/>
              </w:rPr>
            </w:pPr>
          </w:p>
        </w:tc>
        <w:tc>
          <w:tcPr>
            <w:tcW w:w="2694" w:type="dxa"/>
          </w:tcPr>
          <w:p w14:paraId="5FAF5FD5" w14:textId="77777777" w:rsidR="00E05303" w:rsidRDefault="00E05303" w:rsidP="00FE11DA">
            <w:pPr>
              <w:spacing w:line="259" w:lineRule="auto"/>
              <w:jc w:val="left"/>
              <w:rPr>
                <w:rFonts w:ascii="Calibri" w:eastAsia="Calibri" w:hAnsi="Calibri" w:cs="Times New Roman"/>
                <w:b/>
                <w:bCs/>
                <w:lang w:bidi="ar-SA"/>
              </w:rPr>
            </w:pPr>
          </w:p>
        </w:tc>
        <w:tc>
          <w:tcPr>
            <w:tcW w:w="7654" w:type="dxa"/>
          </w:tcPr>
          <w:p w14:paraId="65FC59F9" w14:textId="77777777" w:rsidR="00E05303" w:rsidRDefault="00E05303" w:rsidP="00FE11DA">
            <w:pPr>
              <w:spacing w:line="259" w:lineRule="auto"/>
              <w:jc w:val="left"/>
              <w:rPr>
                <w:rFonts w:ascii="Calibri" w:eastAsia="Calibri" w:hAnsi="Calibri" w:cs="Times New Roman"/>
                <w:b/>
                <w:bCs/>
                <w:lang w:bidi="ar-SA"/>
              </w:rPr>
            </w:pPr>
            <w:r w:rsidRPr="00D36347">
              <w:rPr>
                <w:rFonts w:ascii="Calibri" w:eastAsia="Calibri" w:hAnsi="Calibri" w:cs="Times New Roman"/>
                <w:lang w:bidi="ar-SA"/>
              </w:rPr>
              <w:t xml:space="preserve">Reviews </w:t>
            </w:r>
            <w:r>
              <w:rPr>
                <w:rFonts w:ascii="Calibri" w:eastAsia="Calibri" w:hAnsi="Calibri" w:cs="Times New Roman"/>
                <w:lang w:bidi="ar-SA"/>
              </w:rPr>
              <w:t xml:space="preserve">&amp; </w:t>
            </w:r>
            <w:r w:rsidRPr="00D36347">
              <w:rPr>
                <w:rFonts w:ascii="Calibri" w:eastAsia="Calibri" w:hAnsi="Calibri" w:cs="Times New Roman"/>
                <w:lang w:bidi="ar-SA"/>
              </w:rPr>
              <w:t xml:space="preserve">confirms information entered automatically from </w:t>
            </w:r>
            <w:r>
              <w:rPr>
                <w:rFonts w:ascii="Calibri" w:eastAsia="Calibri" w:hAnsi="Calibri" w:cs="Times New Roman"/>
                <w:lang w:bidi="ar-SA"/>
              </w:rPr>
              <w:t>PBA Pack Proguide</w:t>
            </w:r>
            <w:r w:rsidRPr="00D36347">
              <w:rPr>
                <w:rFonts w:ascii="Calibri" w:eastAsia="Calibri" w:hAnsi="Calibri" w:cs="Times New Roman"/>
                <w:lang w:bidi="ar-SA"/>
              </w:rPr>
              <w:t xml:space="preserve"> is correct. </w:t>
            </w:r>
          </w:p>
        </w:tc>
      </w:tr>
      <w:tr w:rsidR="00E05303" w14:paraId="61AFE1AC" w14:textId="77777777" w:rsidTr="00FE11DA">
        <w:tc>
          <w:tcPr>
            <w:tcW w:w="562" w:type="dxa"/>
          </w:tcPr>
          <w:p w14:paraId="3B32A0EE"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1a</w:t>
            </w:r>
          </w:p>
        </w:tc>
        <w:tc>
          <w:tcPr>
            <w:tcW w:w="2694" w:type="dxa"/>
          </w:tcPr>
          <w:p w14:paraId="2054A4C0"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PBA Support</w:t>
            </w:r>
          </w:p>
        </w:tc>
        <w:tc>
          <w:tcPr>
            <w:tcW w:w="7654" w:type="dxa"/>
          </w:tcPr>
          <w:p w14:paraId="6A412EDE" w14:textId="77777777" w:rsidR="00E05303" w:rsidRPr="00D36347" w:rsidRDefault="00E05303" w:rsidP="00FE11DA">
            <w:pPr>
              <w:spacing w:line="259" w:lineRule="auto"/>
              <w:jc w:val="left"/>
              <w:rPr>
                <w:rFonts w:ascii="Calibri" w:eastAsia="Calibri" w:hAnsi="Calibri" w:cs="Times New Roman"/>
                <w:lang w:bidi="ar-SA"/>
              </w:rPr>
            </w:pPr>
            <w:r>
              <w:rPr>
                <w:rFonts w:ascii="Calibri" w:eastAsia="Calibri" w:hAnsi="Calibri" w:cs="Times New Roman"/>
                <w:lang w:bidi="ar-SA"/>
              </w:rPr>
              <w:t>Receives a notification that a new PBA Pack has been created (no action taken)</w:t>
            </w:r>
          </w:p>
        </w:tc>
      </w:tr>
      <w:tr w:rsidR="00E05303" w14:paraId="341324B1" w14:textId="77777777" w:rsidTr="00FE11DA">
        <w:tc>
          <w:tcPr>
            <w:tcW w:w="562" w:type="dxa"/>
          </w:tcPr>
          <w:p w14:paraId="33717A52"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2</w:t>
            </w:r>
          </w:p>
        </w:tc>
        <w:tc>
          <w:tcPr>
            <w:tcW w:w="2694" w:type="dxa"/>
          </w:tcPr>
          <w:p w14:paraId="236E78C7" w14:textId="77777777" w:rsidR="00E05303" w:rsidRDefault="00E05303" w:rsidP="00FE11DA">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Contractor</w:t>
            </w:r>
            <w:r>
              <w:rPr>
                <w:rFonts w:ascii="Calibri" w:eastAsia="Calibri" w:hAnsi="Calibri" w:cs="Times New Roman"/>
                <w:b/>
                <w:bCs/>
                <w:lang w:bidi="ar-SA"/>
              </w:rPr>
              <w:t>’s c</w:t>
            </w:r>
            <w:r w:rsidRPr="00D36347">
              <w:rPr>
                <w:rFonts w:ascii="Calibri" w:eastAsia="Calibri" w:hAnsi="Calibri" w:cs="Times New Roman"/>
                <w:b/>
                <w:bCs/>
                <w:lang w:bidi="ar-SA"/>
              </w:rPr>
              <w:t>ontact</w:t>
            </w:r>
          </w:p>
        </w:tc>
        <w:tc>
          <w:tcPr>
            <w:tcW w:w="7654" w:type="dxa"/>
          </w:tcPr>
          <w:p w14:paraId="601C2DBA" w14:textId="77777777" w:rsidR="00E05303" w:rsidRDefault="00E05303" w:rsidP="00FE11DA">
            <w:pPr>
              <w:spacing w:line="259" w:lineRule="auto"/>
              <w:contextualSpacing/>
              <w:jc w:val="left"/>
              <w:rPr>
                <w:rFonts w:ascii="Calibri" w:eastAsia="Calibri" w:hAnsi="Calibri" w:cs="Times New Roman"/>
                <w:b/>
                <w:bCs/>
                <w:lang w:bidi="ar-SA"/>
              </w:rPr>
            </w:pPr>
            <w:r w:rsidRPr="00D36347">
              <w:rPr>
                <w:rFonts w:ascii="Calibri" w:eastAsia="Calibri" w:hAnsi="Calibri" w:cs="Times New Roman"/>
                <w:lang w:bidi="ar-SA"/>
              </w:rPr>
              <w:t xml:space="preserve">Is advised to follow up with company director(s) to </w:t>
            </w:r>
            <w:r>
              <w:rPr>
                <w:rFonts w:ascii="Calibri" w:eastAsia="Calibri" w:hAnsi="Calibri" w:cs="Times New Roman"/>
                <w:lang w:bidi="ar-SA"/>
              </w:rPr>
              <w:t xml:space="preserve">a) </w:t>
            </w:r>
            <w:r w:rsidRPr="00D36347">
              <w:rPr>
                <w:rFonts w:ascii="Calibri" w:eastAsia="Calibri" w:hAnsi="Calibri" w:cs="Times New Roman"/>
                <w:lang w:bidi="ar-SA"/>
              </w:rPr>
              <w:t xml:space="preserve">ensure they have the bank account details </w:t>
            </w:r>
            <w:r>
              <w:rPr>
                <w:rFonts w:ascii="Calibri" w:eastAsia="Calibri" w:hAnsi="Calibri" w:cs="Times New Roman"/>
                <w:lang w:bidi="ar-SA"/>
              </w:rPr>
              <w:t xml:space="preserve">b) </w:t>
            </w:r>
            <w:r w:rsidRPr="00D36347">
              <w:rPr>
                <w:rFonts w:ascii="Calibri" w:eastAsia="Calibri" w:hAnsi="Calibri" w:cs="Times New Roman"/>
                <w:lang w:bidi="ar-SA"/>
              </w:rPr>
              <w:t>are aware</w:t>
            </w:r>
            <w:r>
              <w:rPr>
                <w:rFonts w:ascii="Calibri" w:eastAsia="Calibri" w:hAnsi="Calibri" w:cs="Times New Roman"/>
                <w:lang w:bidi="ar-SA"/>
              </w:rPr>
              <w:t xml:space="preserve"> of the process</w:t>
            </w:r>
            <w:r w:rsidRPr="00D36347">
              <w:rPr>
                <w:rFonts w:ascii="Calibri" w:eastAsia="Calibri" w:hAnsi="Calibri" w:cs="Times New Roman"/>
                <w:lang w:bidi="ar-SA"/>
              </w:rPr>
              <w:t xml:space="preserve"> to sign </w:t>
            </w:r>
            <w:r>
              <w:rPr>
                <w:rFonts w:ascii="Calibri" w:eastAsia="Calibri" w:hAnsi="Calibri" w:cs="Times New Roman"/>
                <w:lang w:bidi="ar-SA"/>
              </w:rPr>
              <w:t xml:space="preserve">the </w:t>
            </w:r>
            <w:r w:rsidRPr="00D36347">
              <w:rPr>
                <w:rFonts w:ascii="Calibri" w:eastAsia="Calibri" w:hAnsi="Calibri" w:cs="Times New Roman"/>
                <w:lang w:bidi="ar-SA"/>
              </w:rPr>
              <w:t>documents.</w:t>
            </w:r>
          </w:p>
        </w:tc>
      </w:tr>
      <w:tr w:rsidR="00E05303" w14:paraId="7B3BDB74" w14:textId="77777777" w:rsidTr="00FE11DA">
        <w:tc>
          <w:tcPr>
            <w:tcW w:w="562" w:type="dxa"/>
          </w:tcPr>
          <w:p w14:paraId="5D737842"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3</w:t>
            </w:r>
          </w:p>
        </w:tc>
        <w:tc>
          <w:tcPr>
            <w:tcW w:w="2694" w:type="dxa"/>
          </w:tcPr>
          <w:p w14:paraId="31D973A3" w14:textId="77777777" w:rsidR="00E05303" w:rsidRDefault="00E05303" w:rsidP="00FE11DA">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Contractor - Director 1</w:t>
            </w:r>
          </w:p>
        </w:tc>
        <w:tc>
          <w:tcPr>
            <w:tcW w:w="7654" w:type="dxa"/>
          </w:tcPr>
          <w:p w14:paraId="7E36111F" w14:textId="77777777" w:rsidR="00E05303" w:rsidRPr="00D36347" w:rsidRDefault="00E05303" w:rsidP="00FE11DA">
            <w:pPr>
              <w:spacing w:line="259" w:lineRule="auto"/>
              <w:contextualSpacing/>
              <w:jc w:val="left"/>
              <w:rPr>
                <w:rFonts w:ascii="Calibri" w:eastAsia="Calibri" w:hAnsi="Calibri" w:cs="Times New Roman"/>
                <w:lang w:bidi="ar-SA"/>
              </w:rPr>
            </w:pPr>
            <w:r w:rsidRPr="00D36347">
              <w:rPr>
                <w:rFonts w:ascii="Calibri" w:eastAsia="Calibri" w:hAnsi="Calibri" w:cs="Times New Roman"/>
                <w:lang w:bidi="ar-SA"/>
              </w:rPr>
              <w:t>Advised to enter bank account details &amp; sign</w:t>
            </w:r>
            <w:r>
              <w:t xml:space="preserve"> </w:t>
            </w:r>
            <w:r w:rsidRPr="00D36347">
              <w:rPr>
                <w:rFonts w:ascii="Calibri" w:eastAsia="Calibri" w:hAnsi="Calibri" w:cs="Times New Roman"/>
                <w:lang w:bidi="ar-SA"/>
              </w:rPr>
              <w:t>PBA Agreement &amp; Trust Deed Poll</w:t>
            </w:r>
          </w:p>
        </w:tc>
      </w:tr>
      <w:tr w:rsidR="00E05303" w14:paraId="200BB585" w14:textId="77777777" w:rsidTr="00FE11DA">
        <w:tc>
          <w:tcPr>
            <w:tcW w:w="562" w:type="dxa"/>
          </w:tcPr>
          <w:p w14:paraId="425EE175"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4</w:t>
            </w:r>
          </w:p>
        </w:tc>
        <w:tc>
          <w:tcPr>
            <w:tcW w:w="2694" w:type="dxa"/>
          </w:tcPr>
          <w:p w14:paraId="4CFC2A22" w14:textId="77777777" w:rsidR="00E05303" w:rsidRPr="00D36347" w:rsidRDefault="00E05303" w:rsidP="00FE11DA">
            <w:pPr>
              <w:jc w:val="left"/>
              <w:rPr>
                <w:rFonts w:ascii="Calibri" w:eastAsia="Calibri" w:hAnsi="Calibri" w:cs="Times New Roman"/>
                <w:b/>
                <w:bCs/>
                <w:lang w:bidi="ar-SA"/>
              </w:rPr>
            </w:pPr>
            <w:r w:rsidRPr="00D36347">
              <w:rPr>
                <w:rFonts w:ascii="Calibri" w:eastAsia="Calibri" w:hAnsi="Calibri" w:cs="Times New Roman"/>
                <w:b/>
                <w:bCs/>
                <w:lang w:bidi="ar-SA"/>
              </w:rPr>
              <w:t>Contractor - Director 2</w:t>
            </w:r>
            <w:r>
              <w:rPr>
                <w:rFonts w:ascii="Calibri" w:eastAsia="Calibri" w:hAnsi="Calibri" w:cs="Times New Roman"/>
                <w:b/>
                <w:bCs/>
                <w:lang w:bidi="ar-SA"/>
              </w:rPr>
              <w:t xml:space="preserve"> </w:t>
            </w:r>
            <w:r w:rsidRPr="00D36347">
              <w:rPr>
                <w:rFonts w:ascii="Calibri" w:eastAsia="Calibri" w:hAnsi="Calibri" w:cs="Times New Roman"/>
                <w:b/>
                <w:bCs/>
                <w:lang w:bidi="ar-SA"/>
              </w:rPr>
              <w:t>/</w:t>
            </w:r>
            <w:r>
              <w:rPr>
                <w:rFonts w:ascii="Calibri" w:eastAsia="Calibri" w:hAnsi="Calibri" w:cs="Times New Roman"/>
                <w:b/>
                <w:bCs/>
                <w:lang w:bidi="ar-SA"/>
              </w:rPr>
              <w:t xml:space="preserve"> </w:t>
            </w:r>
            <w:r w:rsidRPr="00D36347">
              <w:rPr>
                <w:rFonts w:ascii="Calibri" w:eastAsia="Calibri" w:hAnsi="Calibri" w:cs="Times New Roman"/>
                <w:b/>
                <w:bCs/>
                <w:lang w:bidi="ar-SA"/>
              </w:rPr>
              <w:t xml:space="preserve">Company secretary </w:t>
            </w:r>
          </w:p>
        </w:tc>
        <w:tc>
          <w:tcPr>
            <w:tcW w:w="7654" w:type="dxa"/>
          </w:tcPr>
          <w:p w14:paraId="00E93206" w14:textId="77777777" w:rsidR="00E05303" w:rsidRDefault="00E05303" w:rsidP="00FE11DA">
            <w:pPr>
              <w:spacing w:line="259" w:lineRule="auto"/>
              <w:jc w:val="left"/>
              <w:rPr>
                <w:rFonts w:ascii="Calibri" w:eastAsia="Calibri" w:hAnsi="Calibri" w:cs="Times New Roman"/>
                <w:lang w:bidi="ar-SA"/>
              </w:rPr>
            </w:pPr>
            <w:r w:rsidRPr="00D36347">
              <w:rPr>
                <w:rFonts w:ascii="Calibri" w:eastAsia="Calibri" w:hAnsi="Calibri" w:cs="Times New Roman"/>
                <w:lang w:bidi="ar-SA"/>
              </w:rPr>
              <w:t>Advised to sign</w:t>
            </w:r>
            <w:r>
              <w:rPr>
                <w:rFonts w:ascii="Calibri" w:eastAsia="Calibri" w:hAnsi="Calibri" w:cs="Times New Roman"/>
                <w:lang w:bidi="ar-SA"/>
              </w:rPr>
              <w:t xml:space="preserve"> PBA Agreement &amp; Trust Deed Poll</w:t>
            </w:r>
          </w:p>
          <w:p w14:paraId="0D30B13A" w14:textId="77777777" w:rsidR="00E05303" w:rsidRPr="00D36347" w:rsidRDefault="00E05303" w:rsidP="00FE11DA">
            <w:pPr>
              <w:spacing w:line="259" w:lineRule="auto"/>
              <w:jc w:val="left"/>
              <w:rPr>
                <w:rFonts w:ascii="Calibri" w:eastAsia="Calibri" w:hAnsi="Calibri" w:cs="Times New Roman"/>
                <w:lang w:bidi="ar-SA"/>
              </w:rPr>
            </w:pPr>
            <w:r w:rsidRPr="00D36347">
              <w:rPr>
                <w:rFonts w:ascii="Calibri" w:eastAsia="Calibri" w:hAnsi="Calibri" w:cs="Times New Roman"/>
                <w:lang w:bidi="ar-SA"/>
              </w:rPr>
              <w:t>(</w:t>
            </w:r>
            <w:r w:rsidRPr="00D36347">
              <w:rPr>
                <w:rFonts w:ascii="Calibri" w:eastAsia="Calibri" w:hAnsi="Calibri" w:cs="Times New Roman"/>
                <w:i/>
                <w:iCs/>
                <w:lang w:bidi="ar-SA"/>
              </w:rPr>
              <w:t xml:space="preserve">Note: does not apply if </w:t>
            </w:r>
            <w:r>
              <w:rPr>
                <w:rFonts w:ascii="Calibri" w:eastAsia="Calibri" w:hAnsi="Calibri" w:cs="Times New Roman"/>
                <w:i/>
                <w:iCs/>
                <w:lang w:bidi="ar-SA"/>
              </w:rPr>
              <w:t>a Sole Director runs the company</w:t>
            </w:r>
            <w:r w:rsidRPr="00D36347">
              <w:rPr>
                <w:rFonts w:ascii="Calibri" w:eastAsia="Calibri" w:hAnsi="Calibri" w:cs="Times New Roman"/>
                <w:lang w:bidi="ar-SA"/>
              </w:rPr>
              <w:t>)</w:t>
            </w:r>
          </w:p>
        </w:tc>
      </w:tr>
      <w:tr w:rsidR="00E05303" w14:paraId="2F5FB39D" w14:textId="77777777" w:rsidTr="00FE11DA">
        <w:tc>
          <w:tcPr>
            <w:tcW w:w="562" w:type="dxa"/>
          </w:tcPr>
          <w:p w14:paraId="7C3F7E2D"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5</w:t>
            </w:r>
          </w:p>
        </w:tc>
        <w:tc>
          <w:tcPr>
            <w:tcW w:w="2694" w:type="dxa"/>
          </w:tcPr>
          <w:p w14:paraId="2AD87827" w14:textId="77777777" w:rsidR="00E05303" w:rsidRPr="00D36347" w:rsidRDefault="00E05303" w:rsidP="00FE11DA">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Bank</w:t>
            </w:r>
            <w:r>
              <w:rPr>
                <w:rFonts w:ascii="Calibri" w:eastAsia="Calibri" w:hAnsi="Calibri" w:cs="Times New Roman"/>
                <w:b/>
                <w:bCs/>
                <w:lang w:bidi="ar-SA"/>
              </w:rPr>
              <w:t>’s</w:t>
            </w:r>
            <w:r w:rsidRPr="00D36347">
              <w:rPr>
                <w:rFonts w:ascii="Calibri" w:eastAsia="Calibri" w:hAnsi="Calibri" w:cs="Times New Roman"/>
                <w:b/>
                <w:bCs/>
                <w:lang w:bidi="ar-SA"/>
              </w:rPr>
              <w:t xml:space="preserve"> contact</w:t>
            </w:r>
          </w:p>
        </w:tc>
        <w:tc>
          <w:tcPr>
            <w:tcW w:w="7654" w:type="dxa"/>
          </w:tcPr>
          <w:p w14:paraId="4D862C56" w14:textId="77777777" w:rsidR="00E05303" w:rsidRPr="00D36347" w:rsidRDefault="00E05303" w:rsidP="00FE11DA">
            <w:pPr>
              <w:spacing w:line="259" w:lineRule="auto"/>
              <w:contextualSpacing/>
              <w:jc w:val="left"/>
              <w:rPr>
                <w:rFonts w:ascii="Calibri" w:eastAsia="Calibri" w:hAnsi="Calibri" w:cs="Times New Roman"/>
                <w:lang w:bidi="ar-SA"/>
              </w:rPr>
            </w:pPr>
            <w:r>
              <w:rPr>
                <w:rFonts w:ascii="Calibri" w:eastAsia="Calibri" w:hAnsi="Calibri" w:cs="Times New Roman"/>
                <w:lang w:bidi="ar-SA"/>
              </w:rPr>
              <w:t xml:space="preserve">Enters contact for bank </w:t>
            </w:r>
            <w:r w:rsidRPr="00D36347">
              <w:rPr>
                <w:rFonts w:ascii="Calibri" w:eastAsia="Calibri" w:hAnsi="Calibri" w:cs="Times New Roman"/>
                <w:lang w:bidi="ar-SA"/>
              </w:rPr>
              <w:t>attorney that will be signing PBA Agreemen</w:t>
            </w:r>
            <w:r>
              <w:rPr>
                <w:rFonts w:ascii="Calibri" w:eastAsia="Calibri" w:hAnsi="Calibri" w:cs="Times New Roman"/>
                <w:lang w:bidi="ar-SA"/>
              </w:rPr>
              <w:t>t</w:t>
            </w:r>
          </w:p>
        </w:tc>
      </w:tr>
      <w:tr w:rsidR="00E05303" w14:paraId="0102A548" w14:textId="77777777" w:rsidTr="00FE11DA">
        <w:tc>
          <w:tcPr>
            <w:tcW w:w="562" w:type="dxa"/>
          </w:tcPr>
          <w:p w14:paraId="057A55BF"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6</w:t>
            </w:r>
          </w:p>
        </w:tc>
        <w:tc>
          <w:tcPr>
            <w:tcW w:w="2694" w:type="dxa"/>
          </w:tcPr>
          <w:p w14:paraId="41382D58" w14:textId="77777777" w:rsidR="00E05303" w:rsidRPr="00D36347" w:rsidRDefault="00E05303" w:rsidP="00FE11DA">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Bank – Attorney</w:t>
            </w:r>
          </w:p>
        </w:tc>
        <w:tc>
          <w:tcPr>
            <w:tcW w:w="7654" w:type="dxa"/>
          </w:tcPr>
          <w:p w14:paraId="23306236" w14:textId="77777777" w:rsidR="00E05303" w:rsidRPr="00FE11DA" w:rsidRDefault="00E05303" w:rsidP="00FE11DA">
            <w:pPr>
              <w:spacing w:line="259" w:lineRule="auto"/>
              <w:jc w:val="left"/>
              <w:rPr>
                <w:rFonts w:ascii="Calibri" w:eastAsia="Calibri" w:hAnsi="Calibri" w:cs="Times New Roman"/>
                <w:lang w:bidi="ar-SA"/>
              </w:rPr>
            </w:pPr>
            <w:r w:rsidRPr="00FE11DA">
              <w:rPr>
                <w:rFonts w:ascii="Calibri" w:eastAsia="Calibri" w:hAnsi="Calibri" w:cs="Times New Roman"/>
                <w:lang w:bidi="ar-SA"/>
              </w:rPr>
              <w:t>Enters contact for the person who will be witnessing their signature</w:t>
            </w:r>
          </w:p>
          <w:p w14:paraId="123471E9" w14:textId="77777777" w:rsidR="00E05303" w:rsidRPr="00D36347" w:rsidRDefault="00E05303" w:rsidP="00FE11DA">
            <w:pPr>
              <w:spacing w:line="259" w:lineRule="auto"/>
              <w:jc w:val="left"/>
              <w:rPr>
                <w:rFonts w:ascii="Calibri" w:eastAsia="Calibri" w:hAnsi="Calibri" w:cs="Times New Roman"/>
                <w:lang w:bidi="ar-SA"/>
              </w:rPr>
            </w:pPr>
            <w:r w:rsidRPr="00D36347">
              <w:rPr>
                <w:rFonts w:ascii="Calibri" w:eastAsia="Calibri" w:hAnsi="Calibri" w:cs="Times New Roman"/>
                <w:lang w:bidi="ar-SA"/>
              </w:rPr>
              <w:t>Signs PBA Agreement</w:t>
            </w:r>
          </w:p>
        </w:tc>
      </w:tr>
      <w:tr w:rsidR="00E05303" w14:paraId="5E71A970" w14:textId="77777777" w:rsidTr="00FE11DA">
        <w:tc>
          <w:tcPr>
            <w:tcW w:w="562" w:type="dxa"/>
          </w:tcPr>
          <w:p w14:paraId="5D8B6005"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7</w:t>
            </w:r>
          </w:p>
        </w:tc>
        <w:tc>
          <w:tcPr>
            <w:tcW w:w="2694" w:type="dxa"/>
          </w:tcPr>
          <w:p w14:paraId="46EF87BE"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Bank – Witness</w:t>
            </w:r>
          </w:p>
        </w:tc>
        <w:tc>
          <w:tcPr>
            <w:tcW w:w="7654" w:type="dxa"/>
          </w:tcPr>
          <w:p w14:paraId="6E3766DA" w14:textId="77777777" w:rsidR="00E05303" w:rsidRPr="00D36347" w:rsidRDefault="00E05303" w:rsidP="00FE11DA">
            <w:pPr>
              <w:spacing w:line="259" w:lineRule="auto"/>
              <w:jc w:val="left"/>
              <w:rPr>
                <w:rFonts w:ascii="Calibri" w:eastAsia="Calibri" w:hAnsi="Calibri" w:cs="Times New Roman"/>
                <w:lang w:bidi="ar-SA"/>
              </w:rPr>
            </w:pPr>
            <w:r w:rsidRPr="00D36347">
              <w:rPr>
                <w:rFonts w:ascii="Calibri" w:eastAsia="Calibri" w:hAnsi="Calibri" w:cs="Times New Roman"/>
                <w:lang w:bidi="ar-SA"/>
              </w:rPr>
              <w:t xml:space="preserve">Witnesses </w:t>
            </w:r>
            <w:r>
              <w:rPr>
                <w:rFonts w:ascii="Calibri" w:eastAsia="Calibri" w:hAnsi="Calibri" w:cs="Times New Roman"/>
                <w:lang w:bidi="ar-SA"/>
              </w:rPr>
              <w:t xml:space="preserve">the bank </w:t>
            </w:r>
            <w:r w:rsidRPr="00D36347">
              <w:rPr>
                <w:rFonts w:ascii="Calibri" w:eastAsia="Calibri" w:hAnsi="Calibri" w:cs="Times New Roman"/>
                <w:lang w:bidi="ar-SA"/>
              </w:rPr>
              <w:t>attorney signature</w:t>
            </w:r>
          </w:p>
        </w:tc>
      </w:tr>
      <w:tr w:rsidR="00E05303" w14:paraId="6F4A23C7" w14:textId="77777777" w:rsidTr="00FE11DA">
        <w:tc>
          <w:tcPr>
            <w:tcW w:w="562" w:type="dxa"/>
          </w:tcPr>
          <w:p w14:paraId="497E0B6C"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8</w:t>
            </w:r>
          </w:p>
        </w:tc>
        <w:tc>
          <w:tcPr>
            <w:tcW w:w="2694" w:type="dxa"/>
          </w:tcPr>
          <w:p w14:paraId="038910FE" w14:textId="26AE3805" w:rsidR="00E05303" w:rsidRDefault="00094EC7"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Department</w:t>
            </w:r>
            <w:r w:rsidR="00E05303" w:rsidRPr="00D36347">
              <w:rPr>
                <w:rFonts w:ascii="Calibri" w:eastAsia="Calibri" w:hAnsi="Calibri" w:cs="Times New Roman"/>
                <w:b/>
                <w:bCs/>
                <w:lang w:bidi="ar-SA"/>
              </w:rPr>
              <w:t xml:space="preserve"> L9+ Executioner</w:t>
            </w:r>
          </w:p>
        </w:tc>
        <w:tc>
          <w:tcPr>
            <w:tcW w:w="7654" w:type="dxa"/>
          </w:tcPr>
          <w:p w14:paraId="3C5DA32F" w14:textId="77777777" w:rsidR="00E05303" w:rsidRPr="00D36347" w:rsidRDefault="00E05303" w:rsidP="00FE11DA">
            <w:pPr>
              <w:spacing w:line="259" w:lineRule="auto"/>
              <w:jc w:val="left"/>
              <w:rPr>
                <w:rFonts w:ascii="Calibri" w:eastAsia="Calibri" w:hAnsi="Calibri" w:cs="Times New Roman"/>
                <w:lang w:bidi="ar-SA"/>
              </w:rPr>
            </w:pPr>
            <w:r w:rsidRPr="00D36347">
              <w:rPr>
                <w:rFonts w:ascii="Calibri" w:eastAsia="Calibri" w:hAnsi="Calibri" w:cs="Times New Roman"/>
                <w:lang w:bidi="ar-SA"/>
              </w:rPr>
              <w:t>Executes the PBA Agreement and Trust Deed Poll</w:t>
            </w:r>
          </w:p>
        </w:tc>
      </w:tr>
      <w:tr w:rsidR="00E05303" w14:paraId="558EFE5F" w14:textId="77777777" w:rsidTr="00FE11DA">
        <w:tc>
          <w:tcPr>
            <w:tcW w:w="562" w:type="dxa"/>
          </w:tcPr>
          <w:p w14:paraId="0A4B841B"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9</w:t>
            </w:r>
          </w:p>
        </w:tc>
        <w:tc>
          <w:tcPr>
            <w:tcW w:w="2694" w:type="dxa"/>
          </w:tcPr>
          <w:p w14:paraId="0E17A833" w14:textId="4E1601FA" w:rsidR="00E05303" w:rsidRDefault="00094EC7"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Department</w:t>
            </w:r>
            <w:r w:rsidR="00E05303" w:rsidRPr="00D36347">
              <w:rPr>
                <w:rFonts w:ascii="Calibri" w:eastAsia="Calibri" w:hAnsi="Calibri" w:cs="Times New Roman"/>
                <w:b/>
                <w:bCs/>
                <w:lang w:bidi="ar-SA"/>
              </w:rPr>
              <w:t xml:space="preserve"> </w:t>
            </w:r>
            <w:r w:rsidR="00E05303">
              <w:rPr>
                <w:rFonts w:ascii="Calibri" w:eastAsia="Calibri" w:hAnsi="Calibri" w:cs="Times New Roman"/>
                <w:b/>
                <w:bCs/>
                <w:lang w:bidi="ar-SA"/>
              </w:rPr>
              <w:t>Project Manager</w:t>
            </w:r>
          </w:p>
        </w:tc>
        <w:tc>
          <w:tcPr>
            <w:tcW w:w="7654" w:type="dxa"/>
          </w:tcPr>
          <w:p w14:paraId="3C9C5C55" w14:textId="667D223C" w:rsidR="00E05303" w:rsidRPr="00D36347" w:rsidRDefault="00E05303" w:rsidP="00FE11DA">
            <w:pPr>
              <w:spacing w:line="259" w:lineRule="auto"/>
              <w:jc w:val="left"/>
              <w:rPr>
                <w:rFonts w:ascii="Calibri" w:eastAsia="Calibri" w:hAnsi="Calibri" w:cs="Times New Roman"/>
                <w:lang w:bidi="ar-SA"/>
              </w:rPr>
            </w:pPr>
            <w:r w:rsidRPr="009D26C0">
              <w:rPr>
                <w:rFonts w:ascii="Calibri" w:eastAsia="Calibri" w:hAnsi="Calibri" w:cs="Times New Roman"/>
                <w:lang w:bidi="ar-SA"/>
              </w:rPr>
              <w:t xml:space="preserve">Witnesses </w:t>
            </w:r>
            <w:r w:rsidR="00094EC7">
              <w:rPr>
                <w:rFonts w:ascii="Calibri" w:eastAsia="Calibri" w:hAnsi="Calibri" w:cs="Times New Roman"/>
                <w:lang w:bidi="ar-SA"/>
              </w:rPr>
              <w:t>Department</w:t>
            </w:r>
            <w:r w:rsidRPr="009D26C0">
              <w:rPr>
                <w:rFonts w:ascii="Calibri" w:eastAsia="Calibri" w:hAnsi="Calibri" w:cs="Times New Roman"/>
                <w:lang w:bidi="ar-SA"/>
              </w:rPr>
              <w:t xml:space="preserve"> executioner signature</w:t>
            </w:r>
          </w:p>
        </w:tc>
      </w:tr>
      <w:tr w:rsidR="00E05303" w14:paraId="76BCC383" w14:textId="77777777" w:rsidTr="00FE11DA">
        <w:tc>
          <w:tcPr>
            <w:tcW w:w="562" w:type="dxa"/>
          </w:tcPr>
          <w:p w14:paraId="69C16604"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10</w:t>
            </w:r>
          </w:p>
        </w:tc>
        <w:tc>
          <w:tcPr>
            <w:tcW w:w="2694" w:type="dxa"/>
          </w:tcPr>
          <w:p w14:paraId="3B7389AF"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C</w:t>
            </w:r>
            <w:r w:rsidRPr="009D26C0">
              <w:rPr>
                <w:rFonts w:ascii="Calibri" w:eastAsia="Calibri" w:hAnsi="Calibri" w:cs="Times New Roman"/>
                <w:b/>
                <w:bCs/>
                <w:lang w:bidi="ar-SA"/>
              </w:rPr>
              <w:t>ontractor’s contact</w:t>
            </w:r>
          </w:p>
        </w:tc>
        <w:tc>
          <w:tcPr>
            <w:tcW w:w="7654" w:type="dxa"/>
          </w:tcPr>
          <w:p w14:paraId="5A75DD6F" w14:textId="2F453364" w:rsidR="00E05303" w:rsidRPr="009D26C0" w:rsidRDefault="00E05303" w:rsidP="00FE11DA">
            <w:pPr>
              <w:spacing w:line="259" w:lineRule="auto"/>
              <w:jc w:val="left"/>
              <w:rPr>
                <w:rFonts w:ascii="Calibri" w:eastAsia="Calibri" w:hAnsi="Calibri" w:cs="Times New Roman"/>
                <w:lang w:bidi="ar-SA"/>
              </w:rPr>
            </w:pPr>
            <w:r>
              <w:rPr>
                <w:rFonts w:ascii="Calibri" w:eastAsia="Calibri" w:hAnsi="Calibri" w:cs="Times New Roman"/>
                <w:lang w:bidi="ar-SA"/>
              </w:rPr>
              <w:t xml:space="preserve">Receives a </w:t>
            </w:r>
            <w:r w:rsidRPr="009D26C0">
              <w:rPr>
                <w:rFonts w:ascii="Calibri" w:eastAsia="Calibri" w:hAnsi="Calibri" w:cs="Times New Roman"/>
                <w:lang w:bidi="ar-SA"/>
              </w:rPr>
              <w:t xml:space="preserve">copy of executed documents </w:t>
            </w:r>
            <w:r>
              <w:rPr>
                <w:rFonts w:ascii="Calibri" w:eastAsia="Calibri" w:hAnsi="Calibri" w:cs="Times New Roman"/>
                <w:lang w:bidi="ar-SA"/>
              </w:rPr>
              <w:t xml:space="preserve">and is advised </w:t>
            </w:r>
            <w:r w:rsidR="00094EC7">
              <w:rPr>
                <w:rFonts w:ascii="Calibri" w:eastAsia="Calibri" w:hAnsi="Calibri" w:cs="Times New Roman"/>
                <w:lang w:bidi="ar-SA"/>
              </w:rPr>
              <w:t>Department</w:t>
            </w:r>
            <w:r>
              <w:rPr>
                <w:rFonts w:ascii="Calibri" w:eastAsia="Calibri" w:hAnsi="Calibri" w:cs="Times New Roman"/>
                <w:lang w:bidi="ar-SA"/>
              </w:rPr>
              <w:t xml:space="preserve"> PM </w:t>
            </w:r>
            <w:r w:rsidRPr="009D26C0">
              <w:rPr>
                <w:rFonts w:ascii="Calibri" w:eastAsia="Calibri" w:hAnsi="Calibri" w:cs="Times New Roman"/>
                <w:lang w:bidi="ar-SA"/>
              </w:rPr>
              <w:t>will contact them to organise $1 payment</w:t>
            </w:r>
            <w:r>
              <w:rPr>
                <w:rFonts w:ascii="Calibri" w:eastAsia="Calibri" w:hAnsi="Calibri" w:cs="Times New Roman"/>
                <w:lang w:bidi="ar-SA"/>
              </w:rPr>
              <w:t>.</w:t>
            </w:r>
          </w:p>
        </w:tc>
      </w:tr>
      <w:tr w:rsidR="00E05303" w14:paraId="1C32A9DF" w14:textId="77777777" w:rsidTr="00FE11DA">
        <w:tc>
          <w:tcPr>
            <w:tcW w:w="562" w:type="dxa"/>
          </w:tcPr>
          <w:p w14:paraId="42A570C6"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11</w:t>
            </w:r>
          </w:p>
        </w:tc>
        <w:tc>
          <w:tcPr>
            <w:tcW w:w="2694" w:type="dxa"/>
          </w:tcPr>
          <w:p w14:paraId="5FE44341"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PBA Support</w:t>
            </w:r>
          </w:p>
        </w:tc>
        <w:tc>
          <w:tcPr>
            <w:tcW w:w="7654" w:type="dxa"/>
          </w:tcPr>
          <w:p w14:paraId="52F500F5" w14:textId="77777777" w:rsidR="00E05303" w:rsidRDefault="00E05303" w:rsidP="00FE11DA">
            <w:pPr>
              <w:spacing w:line="259" w:lineRule="auto"/>
              <w:jc w:val="left"/>
              <w:rPr>
                <w:rFonts w:ascii="Calibri" w:eastAsia="Calibri" w:hAnsi="Calibri" w:cs="Times New Roman"/>
                <w:lang w:bidi="ar-SA"/>
              </w:rPr>
            </w:pPr>
            <w:r>
              <w:rPr>
                <w:rFonts w:ascii="Calibri" w:eastAsia="Calibri" w:hAnsi="Calibri" w:cs="Times New Roman"/>
                <w:lang w:bidi="ar-SA"/>
              </w:rPr>
              <w:t>Receives</w:t>
            </w:r>
            <w:r w:rsidRPr="009D26C0">
              <w:rPr>
                <w:rFonts w:ascii="Calibri" w:eastAsia="Calibri" w:hAnsi="Calibri" w:cs="Times New Roman"/>
                <w:lang w:bidi="ar-SA"/>
              </w:rPr>
              <w:t xml:space="preserve"> a copy of the</w:t>
            </w:r>
            <w:r>
              <w:rPr>
                <w:rFonts w:ascii="Calibri" w:eastAsia="Calibri" w:hAnsi="Calibri" w:cs="Times New Roman"/>
                <w:lang w:bidi="ar-SA"/>
              </w:rPr>
              <w:t xml:space="preserve"> signed</w:t>
            </w:r>
            <w:r w:rsidRPr="009D26C0">
              <w:rPr>
                <w:rFonts w:ascii="Calibri" w:eastAsia="Calibri" w:hAnsi="Calibri" w:cs="Times New Roman"/>
                <w:lang w:bidi="ar-SA"/>
              </w:rPr>
              <w:t xml:space="preserve"> documents for their records.</w:t>
            </w:r>
          </w:p>
        </w:tc>
      </w:tr>
      <w:tr w:rsidR="00E05303" w14:paraId="6ABC746F" w14:textId="77777777" w:rsidTr="00FE11DA">
        <w:tc>
          <w:tcPr>
            <w:tcW w:w="562" w:type="dxa"/>
          </w:tcPr>
          <w:p w14:paraId="5EAB94F2"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12</w:t>
            </w:r>
          </w:p>
        </w:tc>
        <w:tc>
          <w:tcPr>
            <w:tcW w:w="2694" w:type="dxa"/>
          </w:tcPr>
          <w:p w14:paraId="777DE5F2" w14:textId="77777777" w:rsidR="00E05303" w:rsidRDefault="00E05303" w:rsidP="00FE11DA">
            <w:pPr>
              <w:spacing w:line="259" w:lineRule="auto"/>
              <w:jc w:val="left"/>
              <w:rPr>
                <w:rFonts w:ascii="Calibri" w:eastAsia="Calibri" w:hAnsi="Calibri" w:cs="Times New Roman"/>
                <w:b/>
                <w:bCs/>
                <w:lang w:bidi="ar-SA"/>
              </w:rPr>
            </w:pPr>
            <w:r>
              <w:rPr>
                <w:rFonts w:ascii="Calibri" w:eastAsia="Calibri" w:hAnsi="Calibri" w:cs="Times New Roman"/>
                <w:b/>
                <w:bCs/>
                <w:lang w:bidi="ar-SA"/>
              </w:rPr>
              <w:t>Customer Team General Manager</w:t>
            </w:r>
          </w:p>
        </w:tc>
        <w:tc>
          <w:tcPr>
            <w:tcW w:w="7654" w:type="dxa"/>
          </w:tcPr>
          <w:p w14:paraId="33EB738B" w14:textId="07A0A92E" w:rsidR="00E05303" w:rsidRDefault="00E05303" w:rsidP="00FE11DA">
            <w:pPr>
              <w:spacing w:line="259" w:lineRule="auto"/>
              <w:jc w:val="left"/>
              <w:rPr>
                <w:rFonts w:ascii="Calibri" w:eastAsia="Calibri" w:hAnsi="Calibri" w:cs="Times New Roman"/>
                <w:lang w:bidi="ar-SA"/>
              </w:rPr>
            </w:pPr>
            <w:r>
              <w:rPr>
                <w:rFonts w:ascii="Calibri" w:eastAsia="Calibri" w:hAnsi="Calibri" w:cs="Times New Roman"/>
                <w:lang w:bidi="ar-SA"/>
              </w:rPr>
              <w:t>Receives</w:t>
            </w:r>
            <w:r w:rsidRPr="009D26C0">
              <w:rPr>
                <w:rFonts w:ascii="Calibri" w:eastAsia="Calibri" w:hAnsi="Calibri" w:cs="Times New Roman"/>
                <w:lang w:bidi="ar-SA"/>
              </w:rPr>
              <w:t xml:space="preserve"> a copy of the</w:t>
            </w:r>
            <w:r>
              <w:rPr>
                <w:rFonts w:ascii="Calibri" w:eastAsia="Calibri" w:hAnsi="Calibri" w:cs="Times New Roman"/>
                <w:lang w:bidi="ar-SA"/>
              </w:rPr>
              <w:t xml:space="preserve"> signed</w:t>
            </w:r>
            <w:r w:rsidRPr="009D26C0">
              <w:rPr>
                <w:rFonts w:ascii="Calibri" w:eastAsia="Calibri" w:hAnsi="Calibri" w:cs="Times New Roman"/>
                <w:lang w:bidi="ar-SA"/>
              </w:rPr>
              <w:t xml:space="preserve"> documents </w:t>
            </w:r>
            <w:r>
              <w:rPr>
                <w:rFonts w:ascii="Calibri" w:eastAsia="Calibri" w:hAnsi="Calibri" w:cs="Times New Roman"/>
                <w:lang w:bidi="ar-SA"/>
              </w:rPr>
              <w:t>for their records.</w:t>
            </w:r>
          </w:p>
        </w:tc>
      </w:tr>
    </w:tbl>
    <w:p w14:paraId="39364619" w14:textId="16F7F9B2" w:rsidR="00E05303" w:rsidRDefault="00E05303" w:rsidP="00B44069">
      <w:pPr>
        <w:spacing w:after="0" w:line="259" w:lineRule="auto"/>
        <w:jc w:val="left"/>
        <w:rPr>
          <w:rFonts w:ascii="Calibri" w:eastAsia="Calibri" w:hAnsi="Calibri" w:cs="Times New Roman"/>
          <w:b/>
          <w:bCs/>
          <w:lang w:bidi="ar-SA"/>
        </w:rPr>
      </w:pPr>
    </w:p>
    <w:p w14:paraId="7F8EECF6" w14:textId="6080BF0C" w:rsidR="00E05303" w:rsidRDefault="00E05303" w:rsidP="00E05303">
      <w:pPr>
        <w:spacing w:after="120"/>
        <w:rPr>
          <w:b/>
          <w:bCs/>
          <w:i/>
        </w:rPr>
      </w:pPr>
      <w:r w:rsidRPr="00E05303">
        <w:rPr>
          <w:b/>
          <w:bCs/>
          <w:i/>
        </w:rPr>
        <w:t>It is critical you complete these steps on time to meet the requirements of the contract, so use this guide as a checklist to help you manage your time.</w:t>
      </w:r>
    </w:p>
    <w:p w14:paraId="2C6B8C7C" w14:textId="77777777" w:rsidR="008663CA" w:rsidRDefault="008663CA">
      <w:pPr>
        <w:jc w:val="left"/>
        <w:rPr>
          <w:rFonts w:asciiTheme="majorHAnsi" w:eastAsiaTheme="majorEastAsia" w:hAnsiTheme="majorHAnsi" w:cstheme="majorBidi"/>
          <w:sz w:val="28"/>
          <w:szCs w:val="28"/>
        </w:rPr>
      </w:pPr>
      <w:r>
        <w:br w:type="page"/>
      </w:r>
    </w:p>
    <w:p w14:paraId="27A350E9" w14:textId="6FF0272D" w:rsidR="00E05303" w:rsidRPr="000462A9" w:rsidRDefault="008663CA" w:rsidP="00E05303">
      <w:pPr>
        <w:pStyle w:val="Heading3"/>
        <w:ind w:left="426"/>
      </w:pPr>
      <w:r w:rsidRPr="00B50358">
        <w:rPr>
          <w:caps/>
          <w:noProof/>
          <w:lang w:eastAsia="en-AU" w:bidi="ar-SA"/>
        </w:rPr>
        <w:lastRenderedPageBreak/>
        <mc:AlternateContent>
          <mc:Choice Requires="wps">
            <w:drawing>
              <wp:anchor distT="182880" distB="182880" distL="182880" distR="182880" simplePos="0" relativeHeight="251872256" behindDoc="0" locked="0" layoutInCell="1" allowOverlap="1" wp14:anchorId="47283FED" wp14:editId="77321ACA">
                <wp:simplePos x="0" y="0"/>
                <wp:positionH relativeFrom="margin">
                  <wp:align>right</wp:align>
                </wp:positionH>
                <wp:positionV relativeFrom="paragraph">
                  <wp:posOffset>176530</wp:posOffset>
                </wp:positionV>
                <wp:extent cx="2399030" cy="8181975"/>
                <wp:effectExtent l="0" t="0" r="1270" b="9525"/>
                <wp:wrapSquare wrapText="bothSides"/>
                <wp:docPr id="19" name="Rectangle 19" descr="P140TB11#y1"/>
                <wp:cNvGraphicFramePr/>
                <a:graphic xmlns:a="http://schemas.openxmlformats.org/drawingml/2006/main">
                  <a:graphicData uri="http://schemas.microsoft.com/office/word/2010/wordprocessingShape">
                    <wps:wsp>
                      <wps:cNvSpPr/>
                      <wps:spPr>
                        <a:xfrm>
                          <a:off x="0" y="0"/>
                          <a:ext cx="2399030" cy="8181975"/>
                        </a:xfrm>
                        <a:prstGeom prst="rect">
                          <a:avLst/>
                        </a:prstGeom>
                        <a:gradFill flip="none" rotWithShape="1">
                          <a:gsLst>
                            <a:gs pos="6000">
                              <a:schemeClr val="bg1"/>
                            </a:gs>
                            <a:gs pos="6000">
                              <a:schemeClr val="tx2">
                                <a:lumMod val="20000"/>
                                <a:lumOff val="80000"/>
                                <a:alpha val="35000"/>
                              </a:schemeClr>
                            </a:gs>
                          </a:gsLst>
                          <a:lin ang="78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20DFF6F" w14:textId="77777777" w:rsidR="00D231F9" w:rsidRPr="005F7A22" w:rsidRDefault="00D231F9" w:rsidP="00F9675C">
                            <w:pPr>
                              <w:pStyle w:val="Heading4"/>
                              <w:spacing w:after="120" w:line="240" w:lineRule="auto"/>
                              <w:jc w:val="left"/>
                              <w:rPr>
                                <w:sz w:val="22"/>
                              </w:rPr>
                            </w:pPr>
                            <w:r w:rsidRPr="00150A91">
                              <w:rPr>
                                <w:sz w:val="22"/>
                              </w:rPr>
                              <w:t>THE TRUST DEED POLL</w:t>
                            </w:r>
                          </w:p>
                          <w:p w14:paraId="3E0D0769" w14:textId="77777777" w:rsidR="00D231F9" w:rsidRDefault="00D231F9" w:rsidP="00F9675C">
                            <w:pPr>
                              <w:rPr>
                                <w:color w:val="333333" w:themeColor="text2"/>
                              </w:rPr>
                            </w:pPr>
                            <w:r w:rsidRPr="005F7A22">
                              <w:rPr>
                                <w:color w:val="333333" w:themeColor="text2"/>
                              </w:rPr>
                              <w:t xml:space="preserve">This document sets out how the contractor holds money on trust for the benefit of beneficiaries (subcontractors). </w:t>
                            </w:r>
                          </w:p>
                          <w:p w14:paraId="14E228EE" w14:textId="7E25D331" w:rsidR="00D231F9" w:rsidRDefault="00D231F9" w:rsidP="00F9675C">
                            <w:pPr>
                              <w:rPr>
                                <w:color w:val="333333" w:themeColor="text2"/>
                              </w:rPr>
                            </w:pPr>
                            <w:r>
                              <w:rPr>
                                <w:color w:val="333333" w:themeColor="text2"/>
                              </w:rPr>
                              <w:t xml:space="preserve">This </w:t>
                            </w:r>
                            <w:r w:rsidRPr="005F7A22">
                              <w:rPr>
                                <w:color w:val="333333" w:themeColor="text2"/>
                              </w:rPr>
                              <w:t xml:space="preserve">establishes the trust and who the beneficiaries of the trust are. </w:t>
                            </w:r>
                          </w:p>
                          <w:p w14:paraId="5C53B72D" w14:textId="77777777" w:rsidR="00D231F9" w:rsidRPr="005F7A22" w:rsidRDefault="00D231F9" w:rsidP="002170C1">
                            <w:pPr>
                              <w:pStyle w:val="Heading4"/>
                              <w:spacing w:after="120" w:line="240" w:lineRule="auto"/>
                              <w:jc w:val="left"/>
                              <w:rPr>
                                <w:sz w:val="22"/>
                              </w:rPr>
                            </w:pPr>
                            <w:r w:rsidRPr="00150A91">
                              <w:rPr>
                                <w:sz w:val="22"/>
                              </w:rPr>
                              <w:t>THE PBA AGREEMENT</w:t>
                            </w:r>
                            <w:r w:rsidRPr="005F7A22">
                              <w:rPr>
                                <w:sz w:val="22"/>
                              </w:rPr>
                              <w:t xml:space="preserve"> </w:t>
                            </w:r>
                          </w:p>
                          <w:p w14:paraId="12A71404" w14:textId="77777777" w:rsidR="00D231F9" w:rsidRPr="005F7A22" w:rsidRDefault="00D231F9" w:rsidP="002170C1">
                            <w:pPr>
                              <w:spacing w:after="0"/>
                              <w:rPr>
                                <w:color w:val="333333" w:themeColor="text2"/>
                              </w:rPr>
                            </w:pPr>
                            <w:r w:rsidRPr="005F7A22">
                              <w:rPr>
                                <w:color w:val="333333" w:themeColor="text2"/>
                              </w:rPr>
                              <w:t>Is an agreement made between</w:t>
                            </w:r>
                            <w:r>
                              <w:rPr>
                                <w:color w:val="333333" w:themeColor="text2"/>
                              </w:rPr>
                              <w:t xml:space="preserve"> the </w:t>
                            </w:r>
                            <w:r w:rsidRPr="005F7A22">
                              <w:rPr>
                                <w:color w:val="333333" w:themeColor="text2"/>
                              </w:rPr>
                              <w:t xml:space="preserve">contractor, the bank, and the Minister for Works. It outlines how money will flow in and out of the account. </w:t>
                            </w:r>
                          </w:p>
                          <w:p w14:paraId="4348E783" w14:textId="77777777" w:rsidR="00D231F9" w:rsidRPr="005F7A22" w:rsidRDefault="00D231F9" w:rsidP="00F9675C">
                            <w:pPr>
                              <w:pStyle w:val="Heading4"/>
                              <w:spacing w:after="120" w:line="240" w:lineRule="auto"/>
                              <w:jc w:val="left"/>
                              <w:rPr>
                                <w:sz w:val="22"/>
                              </w:rPr>
                            </w:pPr>
                            <w:r w:rsidRPr="00150A91">
                              <w:rPr>
                                <w:sz w:val="22"/>
                              </w:rPr>
                              <w:t>THE DEED OF RELEASE AND PRIORITY DEED POLL</w:t>
                            </w:r>
                          </w:p>
                          <w:p w14:paraId="5EE65724" w14:textId="619DFC37" w:rsidR="00D231F9" w:rsidRPr="005F7A22" w:rsidRDefault="00D231F9" w:rsidP="00F9675C">
                            <w:pPr>
                              <w:rPr>
                                <w:color w:val="333333" w:themeColor="text2"/>
                              </w:rPr>
                            </w:pPr>
                            <w:r w:rsidRPr="005F7A22">
                              <w:rPr>
                                <w:color w:val="333333" w:themeColor="text2"/>
                              </w:rPr>
                              <w:t xml:space="preserve">If a creditor holds a security interest over </w:t>
                            </w:r>
                            <w:r>
                              <w:rPr>
                                <w:color w:val="333333" w:themeColor="text2"/>
                              </w:rPr>
                              <w:t>your company</w:t>
                            </w:r>
                            <w:r w:rsidRPr="005F7A22">
                              <w:rPr>
                                <w:color w:val="333333" w:themeColor="text2"/>
                              </w:rPr>
                              <w:t xml:space="preserve">, </w:t>
                            </w:r>
                            <w:r>
                              <w:rPr>
                                <w:color w:val="333333" w:themeColor="text2"/>
                              </w:rPr>
                              <w:t xml:space="preserve">they </w:t>
                            </w:r>
                            <w:r w:rsidRPr="005F7A22">
                              <w:rPr>
                                <w:color w:val="333333" w:themeColor="text2"/>
                              </w:rPr>
                              <w:t xml:space="preserve">will be required to sign a </w:t>
                            </w:r>
                            <w:r w:rsidRPr="005F7A22">
                              <w:rPr>
                                <w:i/>
                                <w:color w:val="333333" w:themeColor="text2"/>
                              </w:rPr>
                              <w:t>deed of release</w:t>
                            </w:r>
                            <w:r w:rsidRPr="005F7A22">
                              <w:rPr>
                                <w:color w:val="333333" w:themeColor="text2"/>
                              </w:rPr>
                              <w:t xml:space="preserve"> or a </w:t>
                            </w:r>
                            <w:r w:rsidRPr="005F7A22">
                              <w:rPr>
                                <w:i/>
                                <w:color w:val="333333" w:themeColor="text2"/>
                              </w:rPr>
                              <w:t>priority deed poll</w:t>
                            </w:r>
                            <w:r w:rsidRPr="005F7A22">
                              <w:rPr>
                                <w:color w:val="333333" w:themeColor="text2"/>
                              </w:rPr>
                              <w:t xml:space="preserve">. (We’d prefer </w:t>
                            </w:r>
                            <w:r>
                              <w:rPr>
                                <w:color w:val="333333" w:themeColor="text2"/>
                              </w:rPr>
                              <w:t xml:space="preserve">they sign </w:t>
                            </w:r>
                            <w:r w:rsidRPr="005F7A22">
                              <w:rPr>
                                <w:color w:val="333333" w:themeColor="text2"/>
                              </w:rPr>
                              <w:t xml:space="preserve">a </w:t>
                            </w:r>
                            <w:r w:rsidRPr="005F7A22">
                              <w:rPr>
                                <w:i/>
                                <w:color w:val="333333" w:themeColor="text2"/>
                              </w:rPr>
                              <w:t>deed of release</w:t>
                            </w:r>
                            <w:r w:rsidRPr="005F7A22">
                              <w:rPr>
                                <w:color w:val="333333" w:themeColor="text2"/>
                              </w:rPr>
                              <w:t xml:space="preserve">). </w:t>
                            </w:r>
                          </w:p>
                          <w:p w14:paraId="45A9F604" w14:textId="77777777" w:rsidR="00D231F9" w:rsidRPr="005F7A22" w:rsidRDefault="00D231F9" w:rsidP="00F9675C">
                            <w:pPr>
                              <w:rPr>
                                <w:color w:val="333333" w:themeColor="text2"/>
                              </w:rPr>
                            </w:pPr>
                            <w:r w:rsidRPr="005F7A22">
                              <w:rPr>
                                <w:color w:val="333333" w:themeColor="text2"/>
                              </w:rPr>
                              <w:t xml:space="preserve">By signing a </w:t>
                            </w:r>
                            <w:r w:rsidRPr="005F7A22">
                              <w:rPr>
                                <w:i/>
                                <w:color w:val="333333" w:themeColor="text2"/>
                              </w:rPr>
                              <w:t>deed of release</w:t>
                            </w:r>
                            <w:r w:rsidRPr="005F7A22">
                              <w:rPr>
                                <w:color w:val="333333" w:themeColor="text2"/>
                              </w:rPr>
                              <w:t>, a creditor agrees to release the PBA (and the money in the account) from any security interests it holds.</w:t>
                            </w:r>
                          </w:p>
                          <w:p w14:paraId="244FCD8C" w14:textId="0FF6A2E2" w:rsidR="00D231F9" w:rsidRPr="005F7A22" w:rsidRDefault="00D231F9" w:rsidP="00F9675C">
                            <w:pPr>
                              <w:rPr>
                                <w:color w:val="333333" w:themeColor="text2"/>
                              </w:rPr>
                            </w:pPr>
                            <w:r w:rsidRPr="005F7A22">
                              <w:rPr>
                                <w:color w:val="333333" w:themeColor="text2"/>
                              </w:rPr>
                              <w:t xml:space="preserve">By signing a </w:t>
                            </w:r>
                            <w:r w:rsidRPr="005F7A22">
                              <w:rPr>
                                <w:i/>
                                <w:color w:val="333333" w:themeColor="text2"/>
                              </w:rPr>
                              <w:t>priority deed poll</w:t>
                            </w:r>
                            <w:r w:rsidRPr="005F7A22">
                              <w:rPr>
                                <w:color w:val="333333" w:themeColor="text2"/>
                              </w:rPr>
                              <w:t>, creditors agree that beneficiaries have priority sh</w:t>
                            </w:r>
                            <w:r>
                              <w:rPr>
                                <w:color w:val="333333" w:themeColor="text2"/>
                              </w:rPr>
                              <w:t>ould an insolvency event occur.</w:t>
                            </w:r>
                          </w:p>
                        </w:txbxContent>
                      </wps:txbx>
                      <wps:bodyPr rot="0" spcFirstLastPara="0" vertOverflow="overflow" horzOverflow="overflow" vert="horz" wrap="square" lIns="162000" tIns="216000" rIns="198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83FED" id="Rectangle 19" o:spid="_x0000_s1031" alt="P140TB11#y1" style="position:absolute;left:0;text-align:left;margin-left:137.7pt;margin-top:13.9pt;width:188.9pt;height:644.25pt;z-index:251872256;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" fillcolor="white [3212]" stroked="f" strokeweight="1pt">
                <v:fill opacity="22937f" color2="#d6d6d6 [671]" rotate="t" angle="320" colors="0 white;3932f white" focus="100%" type="gradient">
                  <o:fill v:ext="view" type="gradientUnscaled"/>
                </v:fill>
                <v:textbox inset="4.5mm,6mm,5.5mm,4mm">
                  <w:txbxContent>
                    <w:p w14:paraId="120DFF6F" w14:textId="77777777" w:rsidR="00D231F9" w:rsidRPr="005F7A22" w:rsidRDefault="00D231F9" w:rsidP="00F9675C">
                      <w:pPr>
                        <w:pStyle w:val="Heading4"/>
                        <w:spacing w:after="120" w:line="240" w:lineRule="auto"/>
                        <w:jc w:val="left"/>
                        <w:rPr>
                          <w:sz w:val="22"/>
                        </w:rPr>
                      </w:pPr>
                      <w:r w:rsidRPr="00150A91">
                        <w:rPr>
                          <w:sz w:val="22"/>
                        </w:rPr>
                        <w:t>THE TRUST DEED POLL</w:t>
                      </w:r>
                    </w:p>
                    <w:p w14:paraId="3E0D0769" w14:textId="77777777" w:rsidR="00D231F9" w:rsidRDefault="00D231F9" w:rsidP="00F9675C">
                      <w:pPr>
                        <w:rPr>
                          <w:color w:val="333333" w:themeColor="text2"/>
                        </w:rPr>
                      </w:pPr>
                      <w:r w:rsidRPr="005F7A22">
                        <w:rPr>
                          <w:color w:val="333333" w:themeColor="text2"/>
                        </w:rPr>
                        <w:t xml:space="preserve">This document sets out how the contractor holds money on trust for the benefit of beneficiaries (subcontractors). </w:t>
                      </w:r>
                    </w:p>
                    <w:p w14:paraId="14E228EE" w14:textId="7E25D331" w:rsidR="00D231F9" w:rsidRDefault="00D231F9" w:rsidP="00F9675C">
                      <w:pPr>
                        <w:rPr>
                          <w:color w:val="333333" w:themeColor="text2"/>
                        </w:rPr>
                      </w:pPr>
                      <w:r>
                        <w:rPr>
                          <w:color w:val="333333" w:themeColor="text2"/>
                        </w:rPr>
                        <w:t xml:space="preserve">This </w:t>
                      </w:r>
                      <w:r w:rsidRPr="005F7A22">
                        <w:rPr>
                          <w:color w:val="333333" w:themeColor="text2"/>
                        </w:rPr>
                        <w:t xml:space="preserve">establishes the trust and who the beneficiaries of the trust are. </w:t>
                      </w:r>
                    </w:p>
                    <w:p w14:paraId="5C53B72D" w14:textId="77777777" w:rsidR="00D231F9" w:rsidRPr="005F7A22" w:rsidRDefault="00D231F9" w:rsidP="002170C1">
                      <w:pPr>
                        <w:pStyle w:val="Heading4"/>
                        <w:spacing w:after="120" w:line="240" w:lineRule="auto"/>
                        <w:jc w:val="left"/>
                        <w:rPr>
                          <w:sz w:val="22"/>
                        </w:rPr>
                      </w:pPr>
                      <w:r w:rsidRPr="00150A91">
                        <w:rPr>
                          <w:sz w:val="22"/>
                        </w:rPr>
                        <w:t>THE PBA AGREEMENT</w:t>
                      </w:r>
                      <w:r w:rsidRPr="005F7A22">
                        <w:rPr>
                          <w:sz w:val="22"/>
                        </w:rPr>
                        <w:t xml:space="preserve"> </w:t>
                      </w:r>
                    </w:p>
                    <w:p w14:paraId="12A71404" w14:textId="77777777" w:rsidR="00D231F9" w:rsidRPr="005F7A22" w:rsidRDefault="00D231F9" w:rsidP="002170C1">
                      <w:pPr>
                        <w:spacing w:after="0"/>
                        <w:rPr>
                          <w:color w:val="333333" w:themeColor="text2"/>
                        </w:rPr>
                      </w:pPr>
                      <w:r w:rsidRPr="005F7A22">
                        <w:rPr>
                          <w:color w:val="333333" w:themeColor="text2"/>
                        </w:rPr>
                        <w:t>Is an agreement made between</w:t>
                      </w:r>
                      <w:r>
                        <w:rPr>
                          <w:color w:val="333333" w:themeColor="text2"/>
                        </w:rPr>
                        <w:t xml:space="preserve"> the </w:t>
                      </w:r>
                      <w:r w:rsidRPr="005F7A22">
                        <w:rPr>
                          <w:color w:val="333333" w:themeColor="text2"/>
                        </w:rPr>
                        <w:t xml:space="preserve">contractor, the bank, and the Minister for Works. It outlines how money will flow in and out of the account. </w:t>
                      </w:r>
                    </w:p>
                    <w:p w14:paraId="4348E783" w14:textId="77777777" w:rsidR="00D231F9" w:rsidRPr="005F7A22" w:rsidRDefault="00D231F9" w:rsidP="00F9675C">
                      <w:pPr>
                        <w:pStyle w:val="Heading4"/>
                        <w:spacing w:after="120" w:line="240" w:lineRule="auto"/>
                        <w:jc w:val="left"/>
                        <w:rPr>
                          <w:sz w:val="22"/>
                        </w:rPr>
                      </w:pPr>
                      <w:r w:rsidRPr="00150A91">
                        <w:rPr>
                          <w:sz w:val="22"/>
                        </w:rPr>
                        <w:t>THE DEED OF RELEASE AND PRIORITY DEED POLL</w:t>
                      </w:r>
                    </w:p>
                    <w:p w14:paraId="5EE65724" w14:textId="619DFC37" w:rsidR="00D231F9" w:rsidRPr="005F7A22" w:rsidRDefault="00D231F9" w:rsidP="00F9675C">
                      <w:pPr>
                        <w:rPr>
                          <w:color w:val="333333" w:themeColor="text2"/>
                        </w:rPr>
                      </w:pPr>
                      <w:r w:rsidRPr="005F7A22">
                        <w:rPr>
                          <w:color w:val="333333" w:themeColor="text2"/>
                        </w:rPr>
                        <w:t xml:space="preserve">If a creditor holds a security interest over </w:t>
                      </w:r>
                      <w:r>
                        <w:rPr>
                          <w:color w:val="333333" w:themeColor="text2"/>
                        </w:rPr>
                        <w:t>your company</w:t>
                      </w:r>
                      <w:r w:rsidRPr="005F7A22">
                        <w:rPr>
                          <w:color w:val="333333" w:themeColor="text2"/>
                        </w:rPr>
                        <w:t xml:space="preserve">, </w:t>
                      </w:r>
                      <w:r>
                        <w:rPr>
                          <w:color w:val="333333" w:themeColor="text2"/>
                        </w:rPr>
                        <w:t xml:space="preserve">they </w:t>
                      </w:r>
                      <w:r w:rsidRPr="005F7A22">
                        <w:rPr>
                          <w:color w:val="333333" w:themeColor="text2"/>
                        </w:rPr>
                        <w:t xml:space="preserve">will be required to sign a </w:t>
                      </w:r>
                      <w:r w:rsidRPr="005F7A22">
                        <w:rPr>
                          <w:i/>
                          <w:color w:val="333333" w:themeColor="text2"/>
                        </w:rPr>
                        <w:t>deed of release</w:t>
                      </w:r>
                      <w:r w:rsidRPr="005F7A22">
                        <w:rPr>
                          <w:color w:val="333333" w:themeColor="text2"/>
                        </w:rPr>
                        <w:t xml:space="preserve"> or a </w:t>
                      </w:r>
                      <w:r w:rsidRPr="005F7A22">
                        <w:rPr>
                          <w:i/>
                          <w:color w:val="333333" w:themeColor="text2"/>
                        </w:rPr>
                        <w:t>priority deed poll</w:t>
                      </w:r>
                      <w:r w:rsidRPr="005F7A22">
                        <w:rPr>
                          <w:color w:val="333333" w:themeColor="text2"/>
                        </w:rPr>
                        <w:t xml:space="preserve">. (We’d prefer </w:t>
                      </w:r>
                      <w:r>
                        <w:rPr>
                          <w:color w:val="333333" w:themeColor="text2"/>
                        </w:rPr>
                        <w:t xml:space="preserve">they sign </w:t>
                      </w:r>
                      <w:r w:rsidRPr="005F7A22">
                        <w:rPr>
                          <w:color w:val="333333" w:themeColor="text2"/>
                        </w:rPr>
                        <w:t xml:space="preserve">a </w:t>
                      </w:r>
                      <w:r w:rsidRPr="005F7A22">
                        <w:rPr>
                          <w:i/>
                          <w:color w:val="333333" w:themeColor="text2"/>
                        </w:rPr>
                        <w:t>deed of release</w:t>
                      </w:r>
                      <w:r w:rsidRPr="005F7A22">
                        <w:rPr>
                          <w:color w:val="333333" w:themeColor="text2"/>
                        </w:rPr>
                        <w:t xml:space="preserve">). </w:t>
                      </w:r>
                    </w:p>
                    <w:p w14:paraId="45A9F604" w14:textId="77777777" w:rsidR="00D231F9" w:rsidRPr="005F7A22" w:rsidRDefault="00D231F9" w:rsidP="00F9675C">
                      <w:pPr>
                        <w:rPr>
                          <w:color w:val="333333" w:themeColor="text2"/>
                        </w:rPr>
                      </w:pPr>
                      <w:r w:rsidRPr="005F7A22">
                        <w:rPr>
                          <w:color w:val="333333" w:themeColor="text2"/>
                        </w:rPr>
                        <w:t xml:space="preserve">By signing a </w:t>
                      </w:r>
                      <w:r w:rsidRPr="005F7A22">
                        <w:rPr>
                          <w:i/>
                          <w:color w:val="333333" w:themeColor="text2"/>
                        </w:rPr>
                        <w:t>deed of release</w:t>
                      </w:r>
                      <w:r w:rsidRPr="005F7A22">
                        <w:rPr>
                          <w:color w:val="333333" w:themeColor="text2"/>
                        </w:rPr>
                        <w:t>, a creditor agrees to release the PBA (and the money in the account) from any security interests it holds.</w:t>
                      </w:r>
                    </w:p>
                    <w:p w14:paraId="244FCD8C" w14:textId="0FF6A2E2" w:rsidR="00D231F9" w:rsidRPr="005F7A22" w:rsidRDefault="00D231F9" w:rsidP="00F9675C">
                      <w:pPr>
                        <w:rPr>
                          <w:color w:val="333333" w:themeColor="text2"/>
                        </w:rPr>
                      </w:pPr>
                      <w:r w:rsidRPr="005F7A22">
                        <w:rPr>
                          <w:color w:val="333333" w:themeColor="text2"/>
                        </w:rPr>
                        <w:t xml:space="preserve">By signing a </w:t>
                      </w:r>
                      <w:r w:rsidRPr="005F7A22">
                        <w:rPr>
                          <w:i/>
                          <w:color w:val="333333" w:themeColor="text2"/>
                        </w:rPr>
                        <w:t>priority deed poll</w:t>
                      </w:r>
                      <w:r w:rsidRPr="005F7A22">
                        <w:rPr>
                          <w:color w:val="333333" w:themeColor="text2"/>
                        </w:rPr>
                        <w:t>, creditors agree that beneficiaries have priority sh</w:t>
                      </w:r>
                      <w:r>
                        <w:rPr>
                          <w:color w:val="333333" w:themeColor="text2"/>
                        </w:rPr>
                        <w:t>ould an insolvency event occur.</w:t>
                      </w:r>
                    </w:p>
                  </w:txbxContent>
                </v:textbox>
                <w10:wrap type="square" anchorx="margin"/>
              </v:rect>
            </w:pict>
          </mc:Fallback>
        </mc:AlternateContent>
      </w:r>
      <w:r w:rsidR="00E05303" w:rsidRPr="000462A9">
        <w:t>WEEK ONE OF THE CONTRACT</w:t>
      </w:r>
    </w:p>
    <w:p w14:paraId="3F63BD08" w14:textId="69363C82" w:rsidR="00E05303" w:rsidRPr="001C2BE0" w:rsidRDefault="00E05303" w:rsidP="00E05303">
      <w:pPr>
        <w:pStyle w:val="ListparagraphSquare"/>
        <w:ind w:left="714" w:hanging="357"/>
      </w:pPr>
      <w:r>
        <w:t>C</w:t>
      </w:r>
      <w:r w:rsidRPr="001C2BE0">
        <w:t xml:space="preserve">ontact the Commonwealth Bank </w:t>
      </w:r>
      <w:r>
        <w:t xml:space="preserve">of Australia (the bank) </w:t>
      </w:r>
      <w:r w:rsidRPr="00647239">
        <w:rPr>
          <w:u w:val="single"/>
        </w:rPr>
        <w:t>immediately</w:t>
      </w:r>
      <w:r w:rsidRPr="001C2BE0">
        <w:t xml:space="preserve"> to </w:t>
      </w:r>
      <w:r>
        <w:t>open</w:t>
      </w:r>
      <w:r w:rsidRPr="001C2BE0">
        <w:t xml:space="preserve"> the </w:t>
      </w:r>
      <w:r>
        <w:t xml:space="preserve">PBA as it can take </w:t>
      </w:r>
      <w:r w:rsidR="00CE139E">
        <w:t xml:space="preserve">multiple </w:t>
      </w:r>
      <w:r>
        <w:t xml:space="preserve">weeks for the account to be created. </w:t>
      </w:r>
      <w:r w:rsidRPr="001C2BE0">
        <w:t>Contact details are in the bank i</w:t>
      </w:r>
      <w:r>
        <w:t xml:space="preserve">nformation pack provided </w:t>
      </w:r>
      <w:r w:rsidR="00CE139E">
        <w:t>by the</w:t>
      </w:r>
      <w:r w:rsidR="00094EC7">
        <w:t xml:space="preserve"> Department</w:t>
      </w:r>
      <w:r w:rsidR="00CE139E">
        <w:t xml:space="preserve"> Project Manager </w:t>
      </w:r>
      <w:r>
        <w:t>within a day of contract award.</w:t>
      </w:r>
    </w:p>
    <w:p w14:paraId="7057B332" w14:textId="77777777" w:rsidR="00E05303" w:rsidRPr="00837367" w:rsidRDefault="00E05303" w:rsidP="00E05303">
      <w:pPr>
        <w:pStyle w:val="ListparagraphSquare"/>
        <w:ind w:left="714" w:hanging="357"/>
        <w:rPr>
          <w:rFonts w:asciiTheme="majorHAnsi" w:eastAsiaTheme="majorEastAsia" w:hAnsiTheme="majorHAnsi" w:cstheme="majorBidi"/>
          <w:caps/>
          <w:kern w:val="28"/>
        </w:rPr>
      </w:pPr>
      <w:r w:rsidRPr="00012174">
        <w:t xml:space="preserve">Provide authorised signatories with a copy of </w:t>
      </w:r>
      <w:r>
        <w:t xml:space="preserve">the </w:t>
      </w:r>
      <w:r w:rsidRPr="00AE6B99">
        <w:rPr>
          <w:i/>
        </w:rPr>
        <w:t>PBA agreement</w:t>
      </w:r>
      <w:r>
        <w:t xml:space="preserve"> and </w:t>
      </w:r>
      <w:r w:rsidRPr="00AE6B99">
        <w:rPr>
          <w:i/>
        </w:rPr>
        <w:t>trust deed poll</w:t>
      </w:r>
      <w:r w:rsidRPr="00012174">
        <w:t xml:space="preserve"> to familiarise themselves with how the PBA will operate</w:t>
      </w:r>
      <w:r>
        <w:t xml:space="preserve"> and help avoid delays when requesting to sign these documents. </w:t>
      </w:r>
    </w:p>
    <w:p w14:paraId="6F827674" w14:textId="3FF09379" w:rsidR="00E05303" w:rsidRDefault="00E05303" w:rsidP="00E05303">
      <w:pPr>
        <w:pStyle w:val="ListparagraphSquare"/>
        <w:ind w:left="714" w:hanging="357"/>
      </w:pPr>
      <w:r w:rsidRPr="005C7D95">
        <w:t xml:space="preserve">Contact </w:t>
      </w:r>
      <w:r>
        <w:t xml:space="preserve">the Department’s </w:t>
      </w:r>
      <w:r w:rsidRPr="005C7D95">
        <w:t xml:space="preserve">project manager </w:t>
      </w:r>
      <w:r>
        <w:t xml:space="preserve">for your contract </w:t>
      </w:r>
      <w:r w:rsidRPr="005C7D95">
        <w:t>to agree to a date when your payment claim will be submitted each month</w:t>
      </w:r>
      <w:r>
        <w:t xml:space="preserve">. </w:t>
      </w:r>
    </w:p>
    <w:p w14:paraId="7B07328E" w14:textId="3F5ADD82" w:rsidR="00E05303" w:rsidRDefault="00E05303" w:rsidP="00E05303">
      <w:pPr>
        <w:pStyle w:val="ListparagraphSquare"/>
        <w:ind w:left="714" w:hanging="357"/>
      </w:pPr>
      <w:r>
        <w:t>Notify subcontractors of the date they’ll submit their payment claim each month</w:t>
      </w:r>
      <w:r w:rsidRPr="005C7D95">
        <w:t xml:space="preserve">. If you have multiple contracts with </w:t>
      </w:r>
      <w:r>
        <w:t>the Department you may want to consider</w:t>
      </w:r>
      <w:r w:rsidRPr="005C7D95">
        <w:t xml:space="preserve"> stagger</w:t>
      </w:r>
      <w:r>
        <w:t>ing</w:t>
      </w:r>
      <w:r w:rsidRPr="005C7D95">
        <w:t xml:space="preserve"> the dates </w:t>
      </w:r>
      <w:r>
        <w:t>to spread the workload</w:t>
      </w:r>
      <w:r w:rsidRPr="005C7D95">
        <w:t xml:space="preserve">. </w:t>
      </w:r>
    </w:p>
    <w:p w14:paraId="2704CCF3" w14:textId="77AAD667" w:rsidR="00E05303" w:rsidRPr="005C7D95" w:rsidRDefault="00E05303" w:rsidP="00E05303">
      <w:pPr>
        <w:pStyle w:val="ListparagraphSquare"/>
        <w:ind w:left="714" w:hanging="357"/>
      </w:pPr>
      <w:r>
        <w:t xml:space="preserve">If your company has not had a contract with the Department in the past two years you will need to complete a supplier creation/maintenance form and provide this to the Department’s project manager within 14 days of contract award. Include details of your regular bank account, not your PBA. </w:t>
      </w:r>
    </w:p>
    <w:p w14:paraId="6F625F65" w14:textId="78D85F56" w:rsidR="008A292E" w:rsidRPr="00807303" w:rsidRDefault="008A292E" w:rsidP="009429DF">
      <w:pPr>
        <w:spacing w:line="240" w:lineRule="auto"/>
        <w:ind w:left="360"/>
        <w:rPr>
          <w:i/>
        </w:rPr>
      </w:pPr>
      <w:r w:rsidRPr="00807303">
        <w:rPr>
          <w:i/>
        </w:rPr>
        <w:t>If you are in the process of engaging subcontractors:</w:t>
      </w:r>
    </w:p>
    <w:p w14:paraId="2BF2957C" w14:textId="232A78F1" w:rsidR="008A292E" w:rsidRPr="0090013E" w:rsidRDefault="008A292E" w:rsidP="008A292E">
      <w:pPr>
        <w:pStyle w:val="ListparagraphSquare"/>
        <w:ind w:left="714" w:hanging="357"/>
      </w:pPr>
      <w:r w:rsidRPr="0090013E">
        <w:t>Notify subcontractors with a contract value at $20,000 (GST inclusive) or more of the existence of the PBA trust and</w:t>
      </w:r>
      <w:r>
        <w:t xml:space="preserve"> s</w:t>
      </w:r>
      <w:r w:rsidRPr="0090013E">
        <w:t>tart updating</w:t>
      </w:r>
      <w:r>
        <w:t xml:space="preserve"> these</w:t>
      </w:r>
      <w:r w:rsidRPr="0090013E">
        <w:t xml:space="preserve"> subcontractor contracts to cover PBA requirements. Suggested clauses are in your PBA pack.</w:t>
      </w:r>
    </w:p>
    <w:p w14:paraId="7ADE99E7" w14:textId="7D150732" w:rsidR="00FA03CE" w:rsidRDefault="008A292E" w:rsidP="008A292E">
      <w:pPr>
        <w:pStyle w:val="ListparagraphSquare"/>
        <w:ind w:left="714" w:hanging="357"/>
      </w:pPr>
      <w:r w:rsidRPr="000647AD">
        <w:t xml:space="preserve">Notify subcontractors with a contract value under $20,000 (GST inclusive) and suppliers </w:t>
      </w:r>
      <w:r>
        <w:t xml:space="preserve">with a contract value of $20,000 or more (GST inclusive) </w:t>
      </w:r>
      <w:r w:rsidRPr="000647AD">
        <w:t>of their right to opt-in to the PBA.</w:t>
      </w:r>
      <w:r>
        <w:t xml:space="preserve"> </w:t>
      </w:r>
      <w:r w:rsidRPr="0090013E">
        <w:rPr>
          <w:i/>
        </w:rPr>
        <w:t>You don’t need to notify suppliers with a contract value less than $20,000 of the PBA</w:t>
      </w:r>
      <w:r w:rsidR="005D265C">
        <w:rPr>
          <w:i/>
        </w:rPr>
        <w:t>, although</w:t>
      </w:r>
      <w:r w:rsidRPr="0090013E">
        <w:rPr>
          <w:i/>
        </w:rPr>
        <w:t xml:space="preserve"> they </w:t>
      </w:r>
      <w:r w:rsidR="005D265C">
        <w:rPr>
          <w:i/>
        </w:rPr>
        <w:t xml:space="preserve">are still able to </w:t>
      </w:r>
      <w:r w:rsidRPr="0090013E">
        <w:rPr>
          <w:i/>
        </w:rPr>
        <w:t>opt-in.</w:t>
      </w:r>
      <w:r>
        <w:t xml:space="preserve"> </w:t>
      </w:r>
      <w:r w:rsidR="00FA03CE">
        <w:t xml:space="preserve">If these subcontractors or suppliers notify you that they want to join the PBA trust you will need to provide them with a </w:t>
      </w:r>
      <w:r w:rsidR="00FA03CE" w:rsidRPr="006C736B">
        <w:t xml:space="preserve">Form of Opt-in Notice </w:t>
      </w:r>
      <w:r w:rsidR="00FA03CE">
        <w:t xml:space="preserve">within </w:t>
      </w:r>
      <w:r w:rsidR="00FA03CE" w:rsidRPr="00162D6C">
        <w:t>seven calendar days</w:t>
      </w:r>
      <w:r w:rsidR="00FA03CE">
        <w:t xml:space="preserve">. (found in the </w:t>
      </w:r>
      <w:r w:rsidR="00FA03CE" w:rsidRPr="00FA03CE">
        <w:rPr>
          <w:i/>
        </w:rPr>
        <w:t>trust deed poll</w:t>
      </w:r>
      <w:r w:rsidR="00FA03CE">
        <w:t xml:space="preserve"> as </w:t>
      </w:r>
      <w:r w:rsidR="00FA03CE" w:rsidRPr="00FA03CE">
        <w:rPr>
          <w:i/>
        </w:rPr>
        <w:t>Schedule 7</w:t>
      </w:r>
      <w:r w:rsidR="00094EC7">
        <w:rPr>
          <w:i/>
        </w:rPr>
        <w:t xml:space="preserve"> or request an editable copy from your </w:t>
      </w:r>
      <w:r w:rsidR="00094EC7">
        <w:rPr>
          <w:i/>
        </w:rPr>
        <w:lastRenderedPageBreak/>
        <w:t>Department Project Manager</w:t>
      </w:r>
      <w:r w:rsidR="00FA03CE">
        <w:t>). You must also provide a copy of all signed opt-in forms to the Department’s project manager.</w:t>
      </w:r>
    </w:p>
    <w:p w14:paraId="19342719" w14:textId="7F578AD1" w:rsidR="008E6346" w:rsidRDefault="00085D50" w:rsidP="00085D50">
      <w:pPr>
        <w:ind w:left="357"/>
        <w:rPr>
          <w:i/>
        </w:rPr>
      </w:pPr>
      <w:r>
        <w:rPr>
          <w:i/>
        </w:rPr>
        <w:t>There i</w:t>
      </w:r>
      <w:r w:rsidR="008A292E" w:rsidRPr="002C30C2">
        <w:rPr>
          <w:i/>
        </w:rPr>
        <w:t xml:space="preserve">s no requirement for you to engage subcontractors </w:t>
      </w:r>
      <w:r w:rsidR="008A292E">
        <w:rPr>
          <w:i/>
        </w:rPr>
        <w:t>earlier than normal</w:t>
      </w:r>
      <w:r w:rsidR="008A292E" w:rsidRPr="002C30C2">
        <w:rPr>
          <w:i/>
        </w:rPr>
        <w:t xml:space="preserve">. </w:t>
      </w:r>
    </w:p>
    <w:p w14:paraId="0153CEC7" w14:textId="04787C5F" w:rsidR="00532436" w:rsidRDefault="008E6346" w:rsidP="00532436">
      <w:pPr>
        <w:spacing w:after="0"/>
        <w:ind w:left="357"/>
        <w:rPr>
          <w:i/>
        </w:rPr>
      </w:pPr>
      <w:r w:rsidRPr="008E6346">
        <w:rPr>
          <w:i/>
        </w:rPr>
        <w:t xml:space="preserve">The </w:t>
      </w:r>
      <w:r w:rsidR="00532436">
        <w:rPr>
          <w:i/>
        </w:rPr>
        <w:t xml:space="preserve">PBA page on the </w:t>
      </w:r>
      <w:r w:rsidR="00094EC7">
        <w:rPr>
          <w:i/>
        </w:rPr>
        <w:t>Department</w:t>
      </w:r>
      <w:r w:rsidRPr="008E6346">
        <w:rPr>
          <w:i/>
        </w:rPr>
        <w:t xml:space="preserve"> website </w:t>
      </w:r>
      <w:r w:rsidR="002170C1">
        <w:rPr>
          <w:i/>
        </w:rPr>
        <w:t xml:space="preserve">also </w:t>
      </w:r>
      <w:r w:rsidRPr="008E6346">
        <w:rPr>
          <w:i/>
        </w:rPr>
        <w:t xml:space="preserve">contains </w:t>
      </w:r>
      <w:r w:rsidR="006C736B">
        <w:rPr>
          <w:i/>
        </w:rPr>
        <w:t xml:space="preserve">a range of brochures </w:t>
      </w:r>
      <w:r w:rsidRPr="008E6346">
        <w:rPr>
          <w:i/>
        </w:rPr>
        <w:t>on PBAs specifically targeted at Subcontractors</w:t>
      </w:r>
      <w:r w:rsidR="006C736B">
        <w:rPr>
          <w:i/>
        </w:rPr>
        <w:t xml:space="preserve"> </w:t>
      </w:r>
      <w:r w:rsidR="00532436" w:rsidRPr="00532436">
        <w:rPr>
          <w:i/>
        </w:rPr>
        <w:t>so</w:t>
      </w:r>
      <w:r w:rsidR="00532436">
        <w:t xml:space="preserve"> </w:t>
      </w:r>
      <w:r w:rsidR="00647239">
        <w:rPr>
          <w:i/>
        </w:rPr>
        <w:t xml:space="preserve">refer </w:t>
      </w:r>
      <w:r w:rsidR="00532436">
        <w:rPr>
          <w:i/>
        </w:rPr>
        <w:t xml:space="preserve">them </w:t>
      </w:r>
      <w:r w:rsidR="00647239">
        <w:rPr>
          <w:i/>
        </w:rPr>
        <w:t xml:space="preserve">to </w:t>
      </w:r>
      <w:r w:rsidR="00532436">
        <w:rPr>
          <w:i/>
        </w:rPr>
        <w:t>the link</w:t>
      </w:r>
      <w:r w:rsidR="00647239">
        <w:rPr>
          <w:i/>
        </w:rPr>
        <w:t xml:space="preserve"> </w:t>
      </w:r>
      <w:r w:rsidR="00532436">
        <w:rPr>
          <w:i/>
        </w:rPr>
        <w:t xml:space="preserve">below </w:t>
      </w:r>
      <w:r w:rsidR="00647239">
        <w:rPr>
          <w:i/>
        </w:rPr>
        <w:t>for further information</w:t>
      </w:r>
      <w:r w:rsidR="00532436">
        <w:rPr>
          <w:i/>
        </w:rPr>
        <w:t>:</w:t>
      </w:r>
    </w:p>
    <w:p w14:paraId="61776FAB" w14:textId="77777777" w:rsidR="008663CA" w:rsidRDefault="002A41A4" w:rsidP="008663CA">
      <w:pPr>
        <w:spacing w:after="0"/>
        <w:ind w:left="357"/>
        <w:rPr>
          <w:rStyle w:val="Hyperlink"/>
          <w:i/>
          <w:spacing w:val="-2"/>
        </w:rPr>
      </w:pPr>
      <w:hyperlink r:id="rId14" w:history="1">
        <w:r w:rsidR="00F56821">
          <w:rPr>
            <w:rStyle w:val="Hyperlink"/>
            <w:i/>
            <w:spacing w:val="-2"/>
          </w:rPr>
          <w:t>https://www.wa.gov.au/organisation/department-of-finance/project-bank-accounts-subcontractors-pbas</w:t>
        </w:r>
      </w:hyperlink>
      <w:bookmarkStart w:id="6" w:name="_Toc467657917"/>
      <w:bookmarkStart w:id="7" w:name="_Toc38618459"/>
    </w:p>
    <w:p w14:paraId="3BC10E6F" w14:textId="7595BDC7" w:rsidR="00F56821" w:rsidRPr="008663CA" w:rsidRDefault="00F56821" w:rsidP="008663CA">
      <w:pPr>
        <w:spacing w:after="0"/>
        <w:ind w:left="357"/>
        <w:rPr>
          <w:i/>
          <w:color w:val="24A5CD" w:themeColor="hyperlink"/>
          <w:spacing w:val="-2"/>
          <w:u w:val="single"/>
        </w:rPr>
      </w:pPr>
    </w:p>
    <w:p w14:paraId="68FBC4AA" w14:textId="3AA4B109" w:rsidR="008A292E" w:rsidRPr="00D840EA" w:rsidRDefault="00D840EA" w:rsidP="00021740">
      <w:pPr>
        <w:pStyle w:val="Heading3"/>
        <w:ind w:left="567"/>
        <w:rPr>
          <w:rStyle w:val="Heading3Char"/>
        </w:rPr>
      </w:pPr>
      <w:r w:rsidRPr="00EF5B54">
        <w:t>W</w:t>
      </w:r>
      <w:r w:rsidRPr="00D840EA">
        <w:rPr>
          <w:rStyle w:val="Heading3Char"/>
        </w:rPr>
        <w:t>EEK TWO OF THE CONTRACT</w:t>
      </w:r>
      <w:bookmarkEnd w:id="6"/>
      <w:bookmarkEnd w:id="7"/>
    </w:p>
    <w:p w14:paraId="1DB4A3D9" w14:textId="571A8B25" w:rsidR="008A292E" w:rsidRDefault="008A292E" w:rsidP="00D840EA">
      <w:pPr>
        <w:pStyle w:val="ListparagraphSquare"/>
      </w:pPr>
      <w:r>
        <w:t xml:space="preserve">Contact any </w:t>
      </w:r>
      <w:r w:rsidR="001B1CBF">
        <w:t xml:space="preserve">entities and financial institutions </w:t>
      </w:r>
      <w:r>
        <w:t xml:space="preserve">that hold a security interest over your assets to request they complete a </w:t>
      </w:r>
      <w:r w:rsidRPr="00FF16C9">
        <w:rPr>
          <w:i/>
        </w:rPr>
        <w:t>deed of release</w:t>
      </w:r>
      <w:r>
        <w:t xml:space="preserve">. If they decline, request they complete a </w:t>
      </w:r>
      <w:r w:rsidRPr="00FF16C9">
        <w:rPr>
          <w:i/>
        </w:rPr>
        <w:t>priority deed poll</w:t>
      </w:r>
      <w:r>
        <w:t xml:space="preserve">. </w:t>
      </w:r>
      <w:r w:rsidRPr="00FA15DF">
        <w:t xml:space="preserve">Note that </w:t>
      </w:r>
      <w:r>
        <w:t xml:space="preserve">if </w:t>
      </w:r>
      <w:r w:rsidRPr="00FA15DF">
        <w:t xml:space="preserve">the Commonwealth Bank of Australia </w:t>
      </w:r>
      <w:r>
        <w:t>holds a security interest over your company, they are not</w:t>
      </w:r>
      <w:r w:rsidRPr="00FA15DF">
        <w:t xml:space="preserve"> required to provide either of these documents.</w:t>
      </w:r>
      <w:r>
        <w:t xml:space="preserve"> </w:t>
      </w:r>
    </w:p>
    <w:p w14:paraId="52684BE5" w14:textId="1CCF26A1" w:rsidR="00E162B4" w:rsidRPr="00E162B4" w:rsidRDefault="008A292E">
      <w:pPr>
        <w:pStyle w:val="ListparagraphSquare"/>
        <w:rPr>
          <w:rFonts w:asciiTheme="majorHAnsi" w:eastAsiaTheme="majorEastAsia" w:hAnsiTheme="majorHAnsi" w:cstheme="majorBidi"/>
          <w:caps/>
          <w:kern w:val="28"/>
        </w:rPr>
      </w:pPr>
      <w:r w:rsidRPr="00D840EA">
        <w:t>If</w:t>
      </w:r>
      <w:r>
        <w:t xml:space="preserve"> required, contact the </w:t>
      </w:r>
      <w:r w:rsidRPr="007B3ED3">
        <w:t xml:space="preserve">bank </w:t>
      </w:r>
      <w:r>
        <w:t xml:space="preserve">to arrange </w:t>
      </w:r>
      <w:r w:rsidRPr="007B3ED3">
        <w:t xml:space="preserve">training to make sure you’re fully across how to operate the account. </w:t>
      </w:r>
      <w:r>
        <w:t>This training should take place in week three.</w:t>
      </w:r>
    </w:p>
    <w:bookmarkStart w:id="8" w:name="_Toc467657921"/>
    <w:bookmarkStart w:id="9" w:name="_Toc38618460"/>
    <w:p w14:paraId="7E87E9C7" w14:textId="0C9E6565" w:rsidR="008A292E" w:rsidRPr="00EF5B54" w:rsidRDefault="008663CA" w:rsidP="00021740">
      <w:pPr>
        <w:pStyle w:val="Heading3"/>
        <w:ind w:left="567"/>
      </w:pPr>
      <w:r w:rsidRPr="00A15A97">
        <w:rPr>
          <w:b/>
          <w:i/>
          <w:caps/>
          <w:noProof/>
          <w:kern w:val="28"/>
          <w:sz w:val="24"/>
          <w:lang w:eastAsia="en-AU" w:bidi="ar-SA"/>
        </w:rPr>
        <mc:AlternateContent>
          <mc:Choice Requires="wps">
            <w:drawing>
              <wp:anchor distT="0" distB="0" distL="180340" distR="107950" simplePos="0" relativeHeight="251870208" behindDoc="1" locked="0" layoutInCell="0" allowOverlap="1" wp14:anchorId="1BBE88E2" wp14:editId="65A296DD">
                <wp:simplePos x="0" y="0"/>
                <wp:positionH relativeFrom="margin">
                  <wp:align>right</wp:align>
                </wp:positionH>
                <wp:positionV relativeFrom="page">
                  <wp:posOffset>4333875</wp:posOffset>
                </wp:positionV>
                <wp:extent cx="2595880" cy="4800600"/>
                <wp:effectExtent l="0" t="0" r="0" b="0"/>
                <wp:wrapTight wrapText="bothSides">
                  <wp:wrapPolygon edited="0">
                    <wp:start x="0" y="0"/>
                    <wp:lineTo x="0" y="21514"/>
                    <wp:lineTo x="21399" y="21514"/>
                    <wp:lineTo x="21399" y="0"/>
                    <wp:lineTo x="0" y="0"/>
                  </wp:wrapPolygon>
                </wp:wrapTight>
                <wp:docPr id="17" name="AutoShape 14" descr="P156TB10#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4800600"/>
                        </a:xfrm>
                        <a:prstGeom prst="rect">
                          <a:avLst/>
                        </a:prstGeom>
                        <a:solidFill>
                          <a:schemeClr val="tx2">
                            <a:lumMod val="20000"/>
                            <a:lumOff val="80000"/>
                            <a:alpha val="34902"/>
                          </a:schemeClr>
                        </a:solidFill>
                      </wps:spPr>
                      <wps:txbx>
                        <w:txbxContent>
                          <w:p w14:paraId="2729E0C3" w14:textId="5E5B8E28" w:rsidR="00D231F9" w:rsidRPr="005F7A22" w:rsidRDefault="00D231F9" w:rsidP="00647239">
                            <w:pPr>
                              <w:pStyle w:val="Heading4"/>
                              <w:spacing w:before="0" w:after="120" w:line="240" w:lineRule="auto"/>
                              <w:jc w:val="left"/>
                              <w:rPr>
                                <w:sz w:val="22"/>
                              </w:rPr>
                            </w:pPr>
                            <w:r w:rsidRPr="00150A91">
                              <w:rPr>
                                <w:sz w:val="22"/>
                              </w:rPr>
                              <w:t xml:space="preserve">WHAT DOES THE ACCOUNT LOOK LIKE? </w:t>
                            </w:r>
                          </w:p>
                          <w:p w14:paraId="0CA06C9D" w14:textId="77777777" w:rsidR="00D231F9" w:rsidRDefault="00D231F9" w:rsidP="008A292E">
                            <w:r w:rsidRPr="004E02AE">
                              <w:t xml:space="preserve">The account has two sub-accounts, one for general transactions and one for subcontractor retention deposits. This means there will be two account numbers for the one PBA. </w:t>
                            </w:r>
                          </w:p>
                          <w:p w14:paraId="0173795D" w14:textId="4209F132" w:rsidR="00D231F9" w:rsidRPr="00150A91" w:rsidRDefault="00D231F9" w:rsidP="008A292E">
                            <w:r w:rsidRPr="00150A91">
                              <w:t>The account cannot have an overdraft facility</w:t>
                            </w:r>
                            <w:r>
                              <w:t>. A</w:t>
                            </w:r>
                            <w:r w:rsidRPr="00150A91">
                              <w:t>ll interest must be credited to a non-PBA account</w:t>
                            </w:r>
                            <w:r>
                              <w:t>. F</w:t>
                            </w:r>
                            <w:r w:rsidRPr="00150A91">
                              <w:t xml:space="preserve">ees </w:t>
                            </w:r>
                            <w:r>
                              <w:t xml:space="preserve">and </w:t>
                            </w:r>
                            <w:r w:rsidRPr="00150A91">
                              <w:t xml:space="preserve">charges must be debited from a non-PBA account. </w:t>
                            </w:r>
                          </w:p>
                          <w:p w14:paraId="46038C59" w14:textId="77777777" w:rsidR="00D231F9" w:rsidRPr="005F7A22" w:rsidRDefault="00D231F9" w:rsidP="008A292E">
                            <w:r w:rsidRPr="005F7A22">
                              <w:t xml:space="preserve">There are minimal fees associated with the account the contractor will need to pay. The contractor can contact the bank for details of fees, charges and interest accrued on the account. </w:t>
                            </w:r>
                          </w:p>
                        </w:txbxContent>
                      </wps:txbx>
                      <wps:bodyPr rot="0" vert="horz" wrap="square" lIns="162000" tIns="144000" rIns="158400" bIns="108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BBE88E2" id="AutoShape 14" o:spid="_x0000_s1032" alt="P156TB10#y1" style="position:absolute;left:0;text-align:left;margin-left:153.2pt;margin-top:341.25pt;width:204.4pt;height:378pt;z-index:-251446272;visibility:visible;mso-wrap-style:square;mso-width-percent:0;mso-height-percent:0;mso-wrap-distance-left:14.2pt;mso-wrap-distance-top:0;mso-wrap-distance-right:8.5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" o:allowincell="f" fillcolor="#d6d6d6 [671]" stroked="f">
                <v:fill opacity="22873f"/>
                <v:textbox inset="4.5mm,4mm,4.4mm,3mm">
                  <w:txbxContent>
                    <w:p w14:paraId="2729E0C3" w14:textId="5E5B8E28" w:rsidR="00D231F9" w:rsidRPr="005F7A22" w:rsidRDefault="00D231F9" w:rsidP="00647239">
                      <w:pPr>
                        <w:pStyle w:val="Heading4"/>
                        <w:spacing w:before="0" w:after="120" w:line="240" w:lineRule="auto"/>
                        <w:jc w:val="left"/>
                        <w:rPr>
                          <w:sz w:val="22"/>
                        </w:rPr>
                      </w:pPr>
                      <w:r w:rsidRPr="00150A91">
                        <w:rPr>
                          <w:sz w:val="22"/>
                        </w:rPr>
                        <w:t xml:space="preserve">WHAT DOES THE ACCOUNT LOOK LIKE? </w:t>
                      </w:r>
                    </w:p>
                    <w:p w14:paraId="0CA06C9D" w14:textId="77777777" w:rsidR="00D231F9" w:rsidRDefault="00D231F9" w:rsidP="008A292E">
                      <w:r w:rsidRPr="004E02AE">
                        <w:t xml:space="preserve">The account has two sub-accounts, one for general transactions and one for subcontractor retention deposits. This means there will be two account numbers for the one PBA. </w:t>
                      </w:r>
                    </w:p>
                    <w:p w14:paraId="0173795D" w14:textId="4209F132" w:rsidR="00D231F9" w:rsidRPr="00150A91" w:rsidRDefault="00D231F9" w:rsidP="008A292E">
                      <w:r w:rsidRPr="00150A91">
                        <w:t>The account cannot have an overdraft facility</w:t>
                      </w:r>
                      <w:r>
                        <w:t>. A</w:t>
                      </w:r>
                      <w:r w:rsidRPr="00150A91">
                        <w:t>ll interest must be credited to a non-PBA account</w:t>
                      </w:r>
                      <w:r>
                        <w:t>. F</w:t>
                      </w:r>
                      <w:r w:rsidRPr="00150A91">
                        <w:t xml:space="preserve">ees </w:t>
                      </w:r>
                      <w:r>
                        <w:t xml:space="preserve">and </w:t>
                      </w:r>
                      <w:r w:rsidRPr="00150A91">
                        <w:t xml:space="preserve">charges must be debited from a non-PBA account. </w:t>
                      </w:r>
                    </w:p>
                    <w:p w14:paraId="46038C59" w14:textId="77777777" w:rsidR="00D231F9" w:rsidRPr="005F7A22" w:rsidRDefault="00D231F9" w:rsidP="008A292E">
                      <w:r w:rsidRPr="005F7A22">
                        <w:t xml:space="preserve">There are minimal fees associated with the account the contractor will need to pay. The contractor can contact the bank for details of fees, charges and interest accrued on the account. </w:t>
                      </w:r>
                    </w:p>
                  </w:txbxContent>
                </v:textbox>
                <w10:wrap type="tight" anchorx="margin" anchory="page"/>
              </v:rect>
            </w:pict>
          </mc:Fallback>
        </mc:AlternateContent>
      </w:r>
      <w:r w:rsidR="00D840EA" w:rsidRPr="00EF5B54">
        <w:t>WEEK THREE OF THE CONTRACT</w:t>
      </w:r>
      <w:bookmarkEnd w:id="8"/>
      <w:bookmarkEnd w:id="9"/>
    </w:p>
    <w:p w14:paraId="3F208608" w14:textId="43002FCA" w:rsidR="008A292E" w:rsidRDefault="008A292E" w:rsidP="00D840EA">
      <w:pPr>
        <w:pStyle w:val="ListparagraphSquare"/>
      </w:pPr>
      <w:r>
        <w:t xml:space="preserve">You </w:t>
      </w:r>
      <w:r w:rsidRPr="00D840EA">
        <w:t>should</w:t>
      </w:r>
      <w:r>
        <w:t xml:space="preserve"> receive BSBs</w:t>
      </w:r>
      <w:r w:rsidRPr="001C2BE0">
        <w:t xml:space="preserve"> and </w:t>
      </w:r>
      <w:r>
        <w:t xml:space="preserve">two </w:t>
      </w:r>
      <w:r w:rsidRPr="001C2BE0">
        <w:t xml:space="preserve">account numbers </w:t>
      </w:r>
      <w:r>
        <w:t xml:space="preserve">(one for your general sub-account and one for your retention sub-account) </w:t>
      </w:r>
      <w:r w:rsidRPr="001C2BE0">
        <w:t xml:space="preserve">from the </w:t>
      </w:r>
      <w:r>
        <w:t>b</w:t>
      </w:r>
      <w:r w:rsidRPr="001C2BE0">
        <w:t>ank.</w:t>
      </w:r>
      <w:r>
        <w:t xml:space="preserve"> Follow up with the bank immediately if this has not occurred by the middle of the week. </w:t>
      </w:r>
      <w:r w:rsidR="00660249">
        <w:t>You need to have the account</w:t>
      </w:r>
      <w:r w:rsidR="0031574C">
        <w:t xml:space="preserve"> numbers in order to </w:t>
      </w:r>
      <w:r w:rsidR="004D4599">
        <w:t xml:space="preserve">continue the process of finalising PBA Agreement. </w:t>
      </w:r>
    </w:p>
    <w:p w14:paraId="5DC2BBCB" w14:textId="41528E8E" w:rsidR="008A292E" w:rsidRDefault="008A292E" w:rsidP="00D840EA">
      <w:pPr>
        <w:pStyle w:val="ListparagraphSquare"/>
      </w:pPr>
      <w:r w:rsidRPr="00E1330B">
        <w:t xml:space="preserve">Ensure a </w:t>
      </w:r>
      <w:r w:rsidRPr="00FF16C9">
        <w:rPr>
          <w:i/>
        </w:rPr>
        <w:t>deed of release</w:t>
      </w:r>
      <w:r w:rsidRPr="00E1330B">
        <w:t xml:space="preserve"> or </w:t>
      </w:r>
      <w:r w:rsidRPr="00FF16C9">
        <w:rPr>
          <w:i/>
        </w:rPr>
        <w:t>priority deed poll</w:t>
      </w:r>
      <w:r>
        <w:t xml:space="preserve"> </w:t>
      </w:r>
      <w:r w:rsidRPr="00E1330B">
        <w:t xml:space="preserve">is signed by any </w:t>
      </w:r>
      <w:r w:rsidR="001B1CBF">
        <w:t xml:space="preserve">entities </w:t>
      </w:r>
      <w:r w:rsidRPr="00E1330B">
        <w:t xml:space="preserve">that hold a security interest over your company. </w:t>
      </w:r>
      <w:r>
        <w:t>Follow up immediately if this has not occurred.</w:t>
      </w:r>
    </w:p>
    <w:p w14:paraId="1E9C73DD" w14:textId="359C1A65" w:rsidR="002E10C3" w:rsidRDefault="008A292E" w:rsidP="00D556C6">
      <w:pPr>
        <w:pStyle w:val="ListparagraphSquare"/>
      </w:pPr>
      <w:r>
        <w:t xml:space="preserve">Enter the two PBA account numbers and BSBs into the </w:t>
      </w:r>
      <w:r w:rsidRPr="002E10C3">
        <w:rPr>
          <w:i/>
        </w:rPr>
        <w:t>PBA agreement</w:t>
      </w:r>
      <w:r>
        <w:t>.</w:t>
      </w:r>
    </w:p>
    <w:p w14:paraId="4EF2FA4F" w14:textId="18B1EFA5" w:rsidR="008A292E" w:rsidRDefault="008A292E" w:rsidP="00D556C6">
      <w:pPr>
        <w:pStyle w:val="ListparagraphSquare"/>
      </w:pPr>
      <w:r w:rsidRPr="00E1330B">
        <w:t xml:space="preserve">Ensure </w:t>
      </w:r>
      <w:r>
        <w:t xml:space="preserve">the completed </w:t>
      </w:r>
      <w:r w:rsidRPr="002E10C3">
        <w:rPr>
          <w:i/>
        </w:rPr>
        <w:t>PBA agreement</w:t>
      </w:r>
      <w:r>
        <w:t xml:space="preserve"> and</w:t>
      </w:r>
      <w:r w:rsidRPr="00E1330B">
        <w:t xml:space="preserve"> </w:t>
      </w:r>
      <w:r w:rsidRPr="002E10C3">
        <w:rPr>
          <w:i/>
        </w:rPr>
        <w:t>trust deed poll</w:t>
      </w:r>
      <w:r w:rsidRPr="00E1330B">
        <w:t xml:space="preserve"> are signed by authorised signatories in your company</w:t>
      </w:r>
      <w:r>
        <w:t>.</w:t>
      </w:r>
    </w:p>
    <w:p w14:paraId="5A797C2B" w14:textId="0B0E464A" w:rsidR="008A292E" w:rsidRDefault="008A292E" w:rsidP="00D840EA">
      <w:pPr>
        <w:pStyle w:val="ListparagraphSquare"/>
      </w:pPr>
      <w:r w:rsidRPr="00AA7354">
        <w:t>Provid</w:t>
      </w:r>
      <w:r>
        <w:t xml:space="preserve">e the bank with the signed </w:t>
      </w:r>
      <w:r w:rsidRPr="002D78A8">
        <w:rPr>
          <w:i/>
        </w:rPr>
        <w:t>PBA agreement</w:t>
      </w:r>
      <w:r>
        <w:t xml:space="preserve"> and </w:t>
      </w:r>
      <w:r w:rsidRPr="002D78A8">
        <w:rPr>
          <w:i/>
        </w:rPr>
        <w:t>trust deed poll</w:t>
      </w:r>
      <w:r w:rsidRPr="00AA7354">
        <w:t xml:space="preserve">. The bank will sign the </w:t>
      </w:r>
      <w:r>
        <w:rPr>
          <w:i/>
        </w:rPr>
        <w:t>PBA a</w:t>
      </w:r>
      <w:r w:rsidRPr="002D78A8">
        <w:rPr>
          <w:i/>
        </w:rPr>
        <w:t>greement</w:t>
      </w:r>
      <w:r>
        <w:t xml:space="preserve"> and sight the </w:t>
      </w:r>
      <w:r w:rsidRPr="002D78A8">
        <w:rPr>
          <w:i/>
        </w:rPr>
        <w:t>trust deed poll</w:t>
      </w:r>
      <w:r w:rsidRPr="00AA7354">
        <w:t>.</w:t>
      </w:r>
      <w:r w:rsidR="004D4599">
        <w:t xml:space="preserve"> If </w:t>
      </w:r>
      <w:r w:rsidR="003E402B">
        <w:t xml:space="preserve">you are processing the PBA agreement via </w:t>
      </w:r>
      <w:r w:rsidR="009A0CBA">
        <w:t>DocuSign</w:t>
      </w:r>
      <w:r w:rsidR="003E402B">
        <w:t xml:space="preserve">, the </w:t>
      </w:r>
      <w:r w:rsidR="003723FF">
        <w:t>bank will receive copies automatically after you have finished signing the documents.</w:t>
      </w:r>
    </w:p>
    <w:p w14:paraId="27B2505A" w14:textId="5C4BFF1B" w:rsidR="00805047" w:rsidRDefault="008A292E" w:rsidP="00A51C30">
      <w:pPr>
        <w:pStyle w:val="ListparagraphSquare"/>
        <w:rPr>
          <w:kern w:val="28"/>
        </w:rPr>
      </w:pPr>
      <w:r>
        <w:lastRenderedPageBreak/>
        <w:t xml:space="preserve">You should have now received tokens (electronic devices that generate a random number) from the bank which will allow you to operate the PBA. Follow up with the bank immediately if this has not occurred. </w:t>
      </w:r>
      <w:bookmarkStart w:id="10" w:name="_Toc467657922"/>
      <w:bookmarkStart w:id="11" w:name="_Toc38618461"/>
    </w:p>
    <w:p w14:paraId="7FEFF70F" w14:textId="62682CFE" w:rsidR="008A292E" w:rsidRPr="00021740" w:rsidRDefault="00D840EA" w:rsidP="00021740">
      <w:pPr>
        <w:pStyle w:val="Heading3"/>
        <w:ind w:left="426"/>
      </w:pPr>
      <w:r w:rsidRPr="00EF5B54">
        <w:t>WEEK FOUR OF THE CONTRACT</w:t>
      </w:r>
      <w:bookmarkEnd w:id="10"/>
      <w:bookmarkEnd w:id="11"/>
    </w:p>
    <w:p w14:paraId="33E5F080" w14:textId="7B535C0E" w:rsidR="008A292E" w:rsidRPr="00651596" w:rsidRDefault="008A292E" w:rsidP="00D840EA">
      <w:pPr>
        <w:pStyle w:val="ListparagraphSquare"/>
      </w:pPr>
      <w:r w:rsidRPr="00D840EA">
        <w:t>Within</w:t>
      </w:r>
      <w:r>
        <w:t xml:space="preserve"> 28 days of contract award, you must e</w:t>
      </w:r>
      <w:r w:rsidRPr="00651596">
        <w:t xml:space="preserve">mail </w:t>
      </w:r>
      <w:r w:rsidR="00B06810">
        <w:t>the Department’s</w:t>
      </w:r>
      <w:r w:rsidRPr="00651596">
        <w:t xml:space="preserve"> project manager </w:t>
      </w:r>
      <w:r w:rsidR="00F9675C">
        <w:t>the</w:t>
      </w:r>
      <w:r w:rsidRPr="00651596">
        <w:t>:</w:t>
      </w:r>
    </w:p>
    <w:p w14:paraId="60868140" w14:textId="4A5F1909" w:rsidR="00F9675C" w:rsidRDefault="00F9675C" w:rsidP="00906AF5">
      <w:pPr>
        <w:pStyle w:val="ListParagraph"/>
        <w:numPr>
          <w:ilvl w:val="1"/>
          <w:numId w:val="2"/>
        </w:numPr>
        <w:ind w:left="993" w:hanging="219"/>
        <w:jc w:val="left"/>
      </w:pPr>
      <w:r>
        <w:t xml:space="preserve">completed </w:t>
      </w:r>
      <w:r w:rsidR="009069CA">
        <w:t xml:space="preserve">the </w:t>
      </w:r>
      <w:r w:rsidRPr="009069CA">
        <w:rPr>
          <w:i/>
          <w:iCs/>
        </w:rPr>
        <w:t>Trust Deed</w:t>
      </w:r>
      <w:r w:rsidRPr="000B2FBF">
        <w:rPr>
          <w:i/>
        </w:rPr>
        <w:t xml:space="preserve"> </w:t>
      </w:r>
      <w:r>
        <w:rPr>
          <w:i/>
        </w:rPr>
        <w:t>P</w:t>
      </w:r>
      <w:r w:rsidRPr="000B2FBF">
        <w:rPr>
          <w:i/>
        </w:rPr>
        <w:t>oll</w:t>
      </w:r>
      <w:r>
        <w:t xml:space="preserve"> </w:t>
      </w:r>
      <w:r w:rsidR="009069CA">
        <w:t>(</w:t>
      </w:r>
      <w:r w:rsidR="009069CA" w:rsidRPr="009069CA">
        <w:t>Annexure A</w:t>
      </w:r>
      <w:r w:rsidR="009069CA">
        <w:t xml:space="preserve">) </w:t>
      </w:r>
      <w:r>
        <w:t>signed by your company;</w:t>
      </w:r>
    </w:p>
    <w:p w14:paraId="17482BE7" w14:textId="5D18EDC5" w:rsidR="008A292E" w:rsidRPr="00651596" w:rsidRDefault="008A292E" w:rsidP="00906AF5">
      <w:pPr>
        <w:pStyle w:val="ListParagraph"/>
        <w:numPr>
          <w:ilvl w:val="1"/>
          <w:numId w:val="2"/>
        </w:numPr>
        <w:ind w:left="993" w:hanging="219"/>
        <w:jc w:val="left"/>
      </w:pPr>
      <w:r>
        <w:t xml:space="preserve">completed </w:t>
      </w:r>
      <w:r w:rsidR="009069CA">
        <w:t xml:space="preserve">the </w:t>
      </w:r>
      <w:r w:rsidRPr="009069CA">
        <w:rPr>
          <w:i/>
        </w:rPr>
        <w:t xml:space="preserve">PBA </w:t>
      </w:r>
      <w:r w:rsidR="00F9675C" w:rsidRPr="009069CA">
        <w:rPr>
          <w:i/>
        </w:rPr>
        <w:t>A</w:t>
      </w:r>
      <w:r w:rsidRPr="009069CA">
        <w:rPr>
          <w:i/>
        </w:rPr>
        <w:t>greement</w:t>
      </w:r>
      <w:r w:rsidRPr="00651596">
        <w:t xml:space="preserve"> </w:t>
      </w:r>
      <w:r w:rsidR="009069CA">
        <w:t>(</w:t>
      </w:r>
      <w:r w:rsidR="009069CA" w:rsidRPr="009069CA">
        <w:t>Annexure B</w:t>
      </w:r>
      <w:r w:rsidR="009069CA">
        <w:t xml:space="preserve">) </w:t>
      </w:r>
      <w:r w:rsidRPr="00651596">
        <w:t xml:space="preserve">signed by </w:t>
      </w:r>
      <w:r>
        <w:t xml:space="preserve">your company </w:t>
      </w:r>
      <w:r w:rsidRPr="00651596">
        <w:t xml:space="preserve">and the </w:t>
      </w:r>
      <w:r>
        <w:t>bank</w:t>
      </w:r>
      <w:r w:rsidR="00F9675C">
        <w:t>; and</w:t>
      </w:r>
    </w:p>
    <w:p w14:paraId="29615A56" w14:textId="2DE3EE43" w:rsidR="008A292E" w:rsidRDefault="008A292E" w:rsidP="00906AF5">
      <w:pPr>
        <w:pStyle w:val="ListParagraph"/>
        <w:numPr>
          <w:ilvl w:val="1"/>
          <w:numId w:val="2"/>
        </w:numPr>
        <w:ind w:left="993" w:hanging="219"/>
        <w:jc w:val="left"/>
      </w:pPr>
      <w:r>
        <w:t xml:space="preserve">completed </w:t>
      </w:r>
      <w:r w:rsidR="009069CA">
        <w:t xml:space="preserve">a </w:t>
      </w:r>
      <w:r w:rsidR="009069CA">
        <w:rPr>
          <w:i/>
        </w:rPr>
        <w:t>D</w:t>
      </w:r>
      <w:r w:rsidRPr="000B2FBF">
        <w:rPr>
          <w:i/>
        </w:rPr>
        <w:t xml:space="preserve">eed of </w:t>
      </w:r>
      <w:r w:rsidR="009069CA" w:rsidRPr="009069CA">
        <w:rPr>
          <w:i/>
        </w:rPr>
        <w:t>R</w:t>
      </w:r>
      <w:r w:rsidRPr="009069CA">
        <w:rPr>
          <w:i/>
        </w:rPr>
        <w:t xml:space="preserve">elease </w:t>
      </w:r>
      <w:r w:rsidRPr="009069CA">
        <w:rPr>
          <w:iCs/>
        </w:rPr>
        <w:t>or</w:t>
      </w:r>
      <w:r w:rsidRPr="009069CA">
        <w:rPr>
          <w:i/>
        </w:rPr>
        <w:t xml:space="preserve"> </w:t>
      </w:r>
      <w:r w:rsidR="009069CA" w:rsidRPr="009069CA">
        <w:rPr>
          <w:i/>
        </w:rPr>
        <w:t>P</w:t>
      </w:r>
      <w:r w:rsidRPr="009069CA">
        <w:rPr>
          <w:i/>
        </w:rPr>
        <w:t xml:space="preserve">riority </w:t>
      </w:r>
      <w:r w:rsidR="009069CA" w:rsidRPr="009069CA">
        <w:rPr>
          <w:i/>
        </w:rPr>
        <w:t>D</w:t>
      </w:r>
      <w:r w:rsidRPr="009069CA">
        <w:rPr>
          <w:i/>
        </w:rPr>
        <w:t xml:space="preserve">eed </w:t>
      </w:r>
      <w:r w:rsidR="009069CA" w:rsidRPr="009069CA">
        <w:rPr>
          <w:i/>
        </w:rPr>
        <w:t>P</w:t>
      </w:r>
      <w:r>
        <w:rPr>
          <w:i/>
        </w:rPr>
        <w:t xml:space="preserve">oll </w:t>
      </w:r>
      <w:r w:rsidR="009069CA">
        <w:rPr>
          <w:iCs/>
        </w:rPr>
        <w:t>(</w:t>
      </w:r>
      <w:r w:rsidR="009069CA" w:rsidRPr="009069CA">
        <w:rPr>
          <w:iCs/>
        </w:rPr>
        <w:t>Annexure C</w:t>
      </w:r>
      <w:r w:rsidR="009069CA">
        <w:rPr>
          <w:iCs/>
        </w:rPr>
        <w:t xml:space="preserve">) </w:t>
      </w:r>
      <w:r w:rsidRPr="00E1330B">
        <w:t xml:space="preserve">signed by any </w:t>
      </w:r>
      <w:r w:rsidR="009069CA">
        <w:t xml:space="preserve">financial </w:t>
      </w:r>
      <w:r w:rsidR="001B1CBF">
        <w:t xml:space="preserve">entities </w:t>
      </w:r>
      <w:r w:rsidRPr="00E1330B">
        <w:t>that hold a security interest over your company</w:t>
      </w:r>
      <w:r>
        <w:t>.</w:t>
      </w:r>
      <w:r w:rsidRPr="00E1330B">
        <w:t xml:space="preserve"> If no </w:t>
      </w:r>
      <w:r w:rsidR="009069CA">
        <w:t xml:space="preserve">financial entities </w:t>
      </w:r>
      <w:r w:rsidRPr="00E1330B">
        <w:t>hold a security interest over your company</w:t>
      </w:r>
      <w:r w:rsidR="009069CA">
        <w:t>,</w:t>
      </w:r>
      <w:r w:rsidRPr="00E1330B">
        <w:t xml:space="preserve"> email </w:t>
      </w:r>
      <w:r w:rsidR="00D15012">
        <w:t>the Department’s</w:t>
      </w:r>
      <w:r w:rsidR="00D15012" w:rsidRPr="00E1330B">
        <w:t xml:space="preserve"> </w:t>
      </w:r>
      <w:r w:rsidRPr="00E1330B">
        <w:t xml:space="preserve">project manager to notify them. </w:t>
      </w:r>
    </w:p>
    <w:p w14:paraId="4EDA73EE" w14:textId="6D198D88" w:rsidR="001C6A5A" w:rsidRDefault="003723FF" w:rsidP="00111D3F">
      <w:r w:rsidRPr="00021740">
        <w:rPr>
          <w:i/>
          <w:iCs/>
        </w:rPr>
        <w:t xml:space="preserve">If you are processing the PBA agreement via </w:t>
      </w:r>
      <w:r w:rsidR="009A0CBA" w:rsidRPr="00021740">
        <w:rPr>
          <w:i/>
          <w:iCs/>
        </w:rPr>
        <w:t>DocuSign</w:t>
      </w:r>
      <w:r w:rsidRPr="00021740">
        <w:rPr>
          <w:i/>
          <w:iCs/>
        </w:rPr>
        <w:t xml:space="preserve">, the </w:t>
      </w:r>
      <w:r>
        <w:rPr>
          <w:i/>
          <w:iCs/>
        </w:rPr>
        <w:t>Department’s project manager</w:t>
      </w:r>
      <w:r w:rsidRPr="00021740">
        <w:rPr>
          <w:i/>
          <w:iCs/>
        </w:rPr>
        <w:t xml:space="preserve"> will receive copies automatically after you </w:t>
      </w:r>
      <w:r>
        <w:rPr>
          <w:i/>
          <w:iCs/>
        </w:rPr>
        <w:t xml:space="preserve">and the bank </w:t>
      </w:r>
      <w:r w:rsidRPr="00021740">
        <w:rPr>
          <w:i/>
          <w:iCs/>
        </w:rPr>
        <w:t>have finished signing the documents.</w:t>
      </w:r>
      <w:r w:rsidR="001C6A5A" w:rsidRPr="001C6A5A">
        <w:t xml:space="preserve"> </w:t>
      </w:r>
    </w:p>
    <w:p w14:paraId="11FB128C" w14:textId="47942107" w:rsidR="002E10C3" w:rsidRDefault="001C6A5A" w:rsidP="00E13602">
      <w:pPr>
        <w:pStyle w:val="ListparagraphSquare"/>
        <w:ind w:left="426"/>
        <w:jc w:val="left"/>
      </w:pPr>
      <w:r>
        <w:t xml:space="preserve">Provide the Department </w:t>
      </w:r>
      <w:r w:rsidR="00094EC7">
        <w:t>P</w:t>
      </w:r>
      <w:r>
        <w:t xml:space="preserve">roject </w:t>
      </w:r>
      <w:r w:rsidR="00094EC7">
        <w:t>M</w:t>
      </w:r>
      <w:r>
        <w:t>anager</w:t>
      </w:r>
      <w:r w:rsidRPr="00275755">
        <w:t xml:space="preserve"> </w:t>
      </w:r>
      <w:r>
        <w:t>with viewing access to the account. Project Managers require access that enables them to drill into transactions. The bank should have taken you through this process in your training with them. If you’re already a Commonwealth Bank of Australia customer, the bank can add the viewing access once the accounts have been created</w:t>
      </w:r>
      <w:r w:rsidR="00327915">
        <w:t>.</w:t>
      </w:r>
      <w:bookmarkStart w:id="12" w:name="_Toc467657925"/>
      <w:bookmarkStart w:id="13" w:name="_Toc38618462"/>
    </w:p>
    <w:p w14:paraId="646A9F14" w14:textId="6E7B79C3" w:rsidR="008A292E" w:rsidRPr="00EF5B54" w:rsidRDefault="00D840EA" w:rsidP="002E10C3">
      <w:pPr>
        <w:pStyle w:val="Heading3"/>
        <w:ind w:left="426"/>
      </w:pPr>
      <w:r w:rsidRPr="00EF5B54">
        <w:t>WEEK FIVE OF THE CONTRACT</w:t>
      </w:r>
      <w:bookmarkEnd w:id="12"/>
      <w:bookmarkEnd w:id="13"/>
    </w:p>
    <w:p w14:paraId="69659F19" w14:textId="66E0B742" w:rsidR="008A292E" w:rsidRPr="00286FEF" w:rsidRDefault="00B06810" w:rsidP="008A292E">
      <w:pPr>
        <w:pStyle w:val="ListparagraphSquare"/>
        <w:ind w:left="714" w:hanging="357"/>
      </w:pPr>
      <w:r>
        <w:t xml:space="preserve">The Department </w:t>
      </w:r>
      <w:r w:rsidR="008A292E" w:rsidRPr="00286FEF">
        <w:t xml:space="preserve">will sign the PBA agreement and the </w:t>
      </w:r>
      <w:r w:rsidR="008A292E">
        <w:t>t</w:t>
      </w:r>
      <w:r w:rsidR="008A292E" w:rsidRPr="00286FEF">
        <w:t xml:space="preserve">rust </w:t>
      </w:r>
      <w:r w:rsidR="008A292E">
        <w:t>d</w:t>
      </w:r>
      <w:r w:rsidR="008A292E" w:rsidRPr="00286FEF">
        <w:t xml:space="preserve">eed </w:t>
      </w:r>
      <w:r w:rsidR="008A292E">
        <w:t xml:space="preserve">poll ASAP. </w:t>
      </w:r>
      <w:r>
        <w:t>The Department</w:t>
      </w:r>
      <w:r w:rsidR="008A292E" w:rsidRPr="00286FEF">
        <w:t xml:space="preserve"> will provide the</w:t>
      </w:r>
      <w:r w:rsidR="008A292E">
        <w:t xml:space="preserve"> documents back to you then you wi</w:t>
      </w:r>
      <w:r w:rsidR="008A292E" w:rsidRPr="00286FEF">
        <w:t>ll need to provide your sub</w:t>
      </w:r>
      <w:r w:rsidR="008A292E">
        <w:t>contractors with a copy of the t</w:t>
      </w:r>
      <w:r w:rsidR="008A292E" w:rsidRPr="00286FEF">
        <w:t xml:space="preserve">rust </w:t>
      </w:r>
      <w:r w:rsidR="008A292E">
        <w:t>d</w:t>
      </w:r>
      <w:r w:rsidR="008A292E" w:rsidRPr="00286FEF">
        <w:t xml:space="preserve">eed </w:t>
      </w:r>
      <w:r w:rsidR="008A292E">
        <w:t>p</w:t>
      </w:r>
      <w:r w:rsidR="008A292E" w:rsidRPr="00286FEF">
        <w:t>oll.</w:t>
      </w:r>
      <w:r w:rsidR="00350506">
        <w:t xml:space="preserve"> </w:t>
      </w:r>
    </w:p>
    <w:p w14:paraId="3760614D" w14:textId="4F120A67" w:rsidR="00DA25C4" w:rsidRPr="00021740" w:rsidRDefault="008663CA" w:rsidP="00021740">
      <w:pPr>
        <w:pStyle w:val="ListparagraphSquare"/>
        <w:spacing w:after="240"/>
        <w:ind w:left="714" w:hanging="357"/>
        <w:jc w:val="left"/>
        <w:rPr>
          <w:i/>
        </w:rPr>
      </w:pPr>
      <w:r w:rsidRPr="00CA6B77">
        <w:rPr>
          <w:b/>
          <w:i/>
          <w:noProof/>
          <w:kern w:val="28"/>
          <w:lang w:eastAsia="en-AU" w:bidi="ar-SA"/>
        </w:rPr>
        <mc:AlternateContent>
          <mc:Choice Requires="wps">
            <w:drawing>
              <wp:anchor distT="0" distB="0" distL="215900" distR="71755" simplePos="0" relativeHeight="251854848" behindDoc="0" locked="0" layoutInCell="0" allowOverlap="1" wp14:anchorId="484C19BF" wp14:editId="0225E711">
                <wp:simplePos x="0" y="0"/>
                <wp:positionH relativeFrom="margin">
                  <wp:align>right</wp:align>
                </wp:positionH>
                <wp:positionV relativeFrom="margin">
                  <wp:posOffset>6026785</wp:posOffset>
                </wp:positionV>
                <wp:extent cx="6858000" cy="2105025"/>
                <wp:effectExtent l="0" t="0" r="0" b="9525"/>
                <wp:wrapSquare wrapText="bothSides"/>
                <wp:docPr id="104" name="AutoShape 14" descr="P172TB3#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105025"/>
                        </a:xfrm>
                        <a:prstGeom prst="rect">
                          <a:avLst/>
                        </a:prstGeom>
                        <a:solidFill>
                          <a:schemeClr val="tx2">
                            <a:lumMod val="20000"/>
                            <a:lumOff val="80000"/>
                            <a:alpha val="34902"/>
                          </a:schemeClr>
                        </a:solidFill>
                      </wps:spPr>
                      <wps:txbx>
                        <w:txbxContent>
                          <w:p w14:paraId="35DE8CEA" w14:textId="77777777" w:rsidR="00D231F9" w:rsidRPr="00EE5753" w:rsidRDefault="00D231F9" w:rsidP="009A1DDB">
                            <w:pPr>
                              <w:pStyle w:val="Heading4"/>
                              <w:spacing w:after="120" w:line="240" w:lineRule="auto"/>
                              <w:jc w:val="left"/>
                              <w:rPr>
                                <w:sz w:val="22"/>
                              </w:rPr>
                            </w:pPr>
                            <w:r w:rsidRPr="00EE5753">
                              <w:rPr>
                                <w:sz w:val="22"/>
                              </w:rPr>
                              <w:t>HOW DOES THE ACCOUNT OPERATE?</w:t>
                            </w:r>
                          </w:p>
                          <w:p w14:paraId="35D0CCEB" w14:textId="77777777" w:rsidR="00D231F9" w:rsidRDefault="00D231F9" w:rsidP="00CA6B77">
                            <w:r w:rsidRPr="00461B50">
                              <w:t xml:space="preserve">The account balance </w:t>
                            </w:r>
                            <w:r>
                              <w:t xml:space="preserve">of the general sub-account </w:t>
                            </w:r>
                            <w:r w:rsidRPr="00461B50">
                              <w:t xml:space="preserve">is kept at $0. </w:t>
                            </w:r>
                          </w:p>
                          <w:p w14:paraId="26521A08" w14:textId="77777777" w:rsidR="00D231F9" w:rsidRDefault="00D231F9" w:rsidP="00CA6B77">
                            <w:r>
                              <w:t xml:space="preserve">The Department will make monthly payments into the general PBA sub-account, and the contractor will instruct the bank to disburse the payment to its subcontractors’ accounts, the retention PBA sub-account which holds the subcontractors’ retention, and the contractor’s regular account. </w:t>
                            </w:r>
                          </w:p>
                          <w:p w14:paraId="36BD6366" w14:textId="77777777" w:rsidR="00D231F9" w:rsidRDefault="00D231F9" w:rsidP="00CA6B77">
                            <w:r>
                              <w:t>Payment from the Department will go into the general PBA sub-account and the entire amount will flow out of the sub-account around half an hour later.</w:t>
                            </w:r>
                          </w:p>
                        </w:txbxContent>
                      </wps:txbx>
                      <wps:bodyPr rot="0" vert="horz" wrap="square" lIns="144000" tIns="144000" rIns="180000" bIns="108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84C19BF" id="_x0000_s1033" alt="P172TB3#y1" style="position:absolute;left:0;text-align:left;margin-left:488.8pt;margin-top:474.55pt;width:540pt;height:165.75pt;z-index:251854848;visibility:visible;mso-wrap-style:square;mso-width-percent:0;mso-height-percent:0;mso-wrap-distance-left:17pt;mso-wrap-distance-top:0;mso-wrap-distance-right:5.65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" o:allowincell="f" fillcolor="#d6d6d6 [671]" stroked="f">
                <v:fill opacity="22873f"/>
                <v:textbox inset="4mm,4mm,5mm,3mm">
                  <w:txbxContent>
                    <w:p w14:paraId="35DE8CEA" w14:textId="77777777" w:rsidR="00D231F9" w:rsidRPr="00EE5753" w:rsidRDefault="00D231F9" w:rsidP="009A1DDB">
                      <w:pPr>
                        <w:pStyle w:val="Heading4"/>
                        <w:spacing w:after="120" w:line="240" w:lineRule="auto"/>
                        <w:jc w:val="left"/>
                        <w:rPr>
                          <w:sz w:val="22"/>
                        </w:rPr>
                      </w:pPr>
                      <w:r w:rsidRPr="00EE5753">
                        <w:rPr>
                          <w:sz w:val="22"/>
                        </w:rPr>
                        <w:t>HOW DOES THE ACCOUNT OPERATE?</w:t>
                      </w:r>
                    </w:p>
                    <w:p w14:paraId="35D0CCEB" w14:textId="77777777" w:rsidR="00D231F9" w:rsidRDefault="00D231F9" w:rsidP="00CA6B77">
                      <w:r w:rsidRPr="00461B50">
                        <w:t xml:space="preserve">The account balance </w:t>
                      </w:r>
                      <w:r>
                        <w:t xml:space="preserve">of the general sub-account </w:t>
                      </w:r>
                      <w:r w:rsidRPr="00461B50">
                        <w:t xml:space="preserve">is kept at $0. </w:t>
                      </w:r>
                    </w:p>
                    <w:p w14:paraId="26521A08" w14:textId="77777777" w:rsidR="00D231F9" w:rsidRDefault="00D231F9" w:rsidP="00CA6B77">
                      <w:r>
                        <w:t xml:space="preserve">The Department will make monthly payments into the general PBA sub-account, and the contractor will instruct the bank to disburse the payment to its subcontractors’ accounts, the retention PBA sub-account which holds the subcontractors’ retention, and the contractor’s regular account. </w:t>
                      </w:r>
                    </w:p>
                    <w:p w14:paraId="36BD6366" w14:textId="77777777" w:rsidR="00D231F9" w:rsidRDefault="00D231F9" w:rsidP="00CA6B77">
                      <w:r>
                        <w:t>Payment from the Department will go into the general PBA sub-account and the entire amount will flow out of the sub-account around half an hour later.</w:t>
                      </w:r>
                    </w:p>
                  </w:txbxContent>
                </v:textbox>
                <w10:wrap type="square" anchorx="margin" anchory="margin"/>
              </v:rect>
            </w:pict>
          </mc:Fallback>
        </mc:AlternateContent>
      </w:r>
      <w:r w:rsidR="008A292E" w:rsidRPr="00F36915">
        <w:t>Within 10 business days of the</w:t>
      </w:r>
      <w:r w:rsidR="008A292E">
        <w:t xml:space="preserve"> trust deed p</w:t>
      </w:r>
      <w:r w:rsidR="008A292E" w:rsidRPr="00F36915">
        <w:t>oll bein</w:t>
      </w:r>
      <w:r w:rsidR="008A292E">
        <w:t xml:space="preserve">g signed by </w:t>
      </w:r>
      <w:r w:rsidR="00B06810">
        <w:t>the Department</w:t>
      </w:r>
      <w:r w:rsidR="008A292E">
        <w:t>, you wi</w:t>
      </w:r>
      <w:r w:rsidR="008A292E" w:rsidRPr="00F36915">
        <w:t xml:space="preserve">ll need to </w:t>
      </w:r>
      <w:r w:rsidR="008A292E">
        <w:t>make sure the account is ‘established</w:t>
      </w:r>
      <w:r w:rsidR="008A292E" w:rsidRPr="00F36915">
        <w:t xml:space="preserve">’. </w:t>
      </w:r>
      <w:r w:rsidR="00B37182">
        <w:t xml:space="preserve">This </w:t>
      </w:r>
      <w:r w:rsidR="00B37182" w:rsidRPr="00DE0D68">
        <w:t xml:space="preserve">means that the bank is fully satisfied with </w:t>
      </w:r>
      <w:r w:rsidR="00B37182">
        <w:t xml:space="preserve">the documents and customer details you’ve provided, and that the accounts have been set up as a trust account and can be used for payments. As part of this process you </w:t>
      </w:r>
      <w:r w:rsidR="008A292E">
        <w:t>wi</w:t>
      </w:r>
      <w:r w:rsidR="008A292E" w:rsidRPr="00214519">
        <w:t>ll need to facilitate a payment of $1 through the PBA.</w:t>
      </w:r>
      <w:bookmarkStart w:id="14" w:name="_Toc467657926"/>
      <w:bookmarkStart w:id="15" w:name="_Toc38618463"/>
    </w:p>
    <w:p w14:paraId="394BE850" w14:textId="6ADD8FA0" w:rsidR="008A292E" w:rsidRPr="00EF5B54" w:rsidRDefault="00D840EA" w:rsidP="00021740">
      <w:pPr>
        <w:pStyle w:val="Heading3"/>
        <w:ind w:left="426"/>
      </w:pPr>
      <w:r w:rsidRPr="00EF5B54">
        <w:lastRenderedPageBreak/>
        <w:t xml:space="preserve">HOW TO </w:t>
      </w:r>
      <w:r>
        <w:t>FACILITATE</w:t>
      </w:r>
      <w:r w:rsidRPr="00EF5B54">
        <w:t xml:space="preserve"> </w:t>
      </w:r>
      <w:r w:rsidR="00CF7747">
        <w:t xml:space="preserve">THE </w:t>
      </w:r>
      <w:r>
        <w:t xml:space="preserve">$1 </w:t>
      </w:r>
      <w:r w:rsidRPr="00EF5B54">
        <w:t>PAYMENT</w:t>
      </w:r>
      <w:bookmarkEnd w:id="14"/>
      <w:bookmarkEnd w:id="15"/>
    </w:p>
    <w:p w14:paraId="301C245F" w14:textId="59F67794" w:rsidR="008A292E" w:rsidRPr="00CF7747" w:rsidRDefault="00CF7747" w:rsidP="00CF7747">
      <w:pPr>
        <w:pStyle w:val="BeforeListlBMWPG"/>
        <w:numPr>
          <w:ilvl w:val="0"/>
          <w:numId w:val="0"/>
        </w:numPr>
        <w:spacing w:line="312" w:lineRule="auto"/>
        <w:rPr>
          <w:rFonts w:eastAsiaTheme="majorEastAsia"/>
        </w:rPr>
      </w:pPr>
      <w:r w:rsidRPr="00CF7747">
        <w:rPr>
          <w:rFonts w:eastAsiaTheme="majorEastAsia"/>
        </w:rPr>
        <w:t xml:space="preserve">The $1 payment serves to </w:t>
      </w:r>
      <w:r w:rsidR="00B37182">
        <w:rPr>
          <w:rFonts w:eastAsiaTheme="majorEastAsia"/>
        </w:rPr>
        <w:t>create</w:t>
      </w:r>
      <w:r w:rsidRPr="00CF7747">
        <w:rPr>
          <w:rFonts w:eastAsiaTheme="majorEastAsia"/>
        </w:rPr>
        <w:t xml:space="preserve"> the trust. It also has the effect of testing that the payment system functions correctly before the Department makes the first payment. </w:t>
      </w:r>
    </w:p>
    <w:p w14:paraId="42AC2C26" w14:textId="39EF8483" w:rsidR="008A292E" w:rsidRPr="00E44539" w:rsidRDefault="008A292E" w:rsidP="008A292E">
      <w:pPr>
        <w:pStyle w:val="ListparagraphSquare"/>
        <w:ind w:left="714" w:hanging="357"/>
      </w:pPr>
      <w:r>
        <w:t>You wi</w:t>
      </w:r>
      <w:r w:rsidRPr="00E44539">
        <w:t xml:space="preserve">ll need to log into your </w:t>
      </w:r>
      <w:r>
        <w:t>PBA</w:t>
      </w:r>
      <w:r w:rsidRPr="00E44539">
        <w:t xml:space="preserve"> in </w:t>
      </w:r>
      <w:r w:rsidR="00156284" w:rsidRPr="00E44539">
        <w:t>CommBiz</w:t>
      </w:r>
      <w:r w:rsidRPr="00E44539">
        <w:t xml:space="preserve"> </w:t>
      </w:r>
      <w:r>
        <w:t xml:space="preserve">(the online banking system) </w:t>
      </w:r>
      <w:r w:rsidRPr="00E44539">
        <w:t xml:space="preserve">and make a payment instruction for $1 to be transferred from your general PBA sub-account to your non-PBA account. </w:t>
      </w:r>
      <w:r>
        <w:t>The transfer needs to occur 5</w:t>
      </w:r>
      <w:r w:rsidRPr="00E44539">
        <w:t xml:space="preserve"> calendar days after you create the instruction (</w:t>
      </w:r>
      <w:r w:rsidR="00CF7747">
        <w:t>t</w:t>
      </w:r>
      <w:r w:rsidRPr="00E44539">
        <w:t>he bank should have already provided you with training on how to do this)</w:t>
      </w:r>
      <w:r w:rsidR="00F54DA5">
        <w:t xml:space="preserve"> on a working day</w:t>
      </w:r>
      <w:r w:rsidR="00CF7747">
        <w:t>.</w:t>
      </w:r>
    </w:p>
    <w:p w14:paraId="62268D43" w14:textId="177B0543" w:rsidR="008A292E" w:rsidRPr="00E44539" w:rsidRDefault="008A292E" w:rsidP="008A292E">
      <w:pPr>
        <w:pStyle w:val="ListparagraphSquare"/>
        <w:ind w:left="714" w:hanging="357"/>
      </w:pPr>
      <w:r w:rsidRPr="00E44539">
        <w:t>Provide a</w:t>
      </w:r>
      <w:r>
        <w:t xml:space="preserve"> PDF</w:t>
      </w:r>
      <w:r w:rsidRPr="00E44539">
        <w:t xml:space="preserve"> copy of the instruction to </w:t>
      </w:r>
      <w:r w:rsidR="0081116F">
        <w:t xml:space="preserve">the Department’s </w:t>
      </w:r>
      <w:r w:rsidRPr="00E44539">
        <w:t>project manager as soon as it</w:t>
      </w:r>
      <w:r w:rsidR="00F9675C">
        <w:t xml:space="preserve"> i</w:t>
      </w:r>
      <w:r w:rsidRPr="00E44539">
        <w:t xml:space="preserve">s authorised and scheduled. Feel free to provide </w:t>
      </w:r>
      <w:r w:rsidR="0081116F">
        <w:t>the Department’s</w:t>
      </w:r>
      <w:r w:rsidR="0081116F" w:rsidRPr="00E44539">
        <w:t xml:space="preserve"> </w:t>
      </w:r>
      <w:r w:rsidRPr="00E44539">
        <w:t xml:space="preserve">project manager with a draft so we can make sure the document is correct before you </w:t>
      </w:r>
      <w:r>
        <w:t>authorise and schedule</w:t>
      </w:r>
      <w:r w:rsidRPr="00E44539">
        <w:t xml:space="preserve"> </w:t>
      </w:r>
      <w:r>
        <w:t>it</w:t>
      </w:r>
      <w:r w:rsidRPr="00E44539">
        <w:t>. There’s no need for a statutory declaration or payment report to be provided with this instruction.</w:t>
      </w:r>
    </w:p>
    <w:p w14:paraId="7BBAC992" w14:textId="7DC08825" w:rsidR="00A73B2D" w:rsidRPr="00A73B2D" w:rsidRDefault="008A292E" w:rsidP="002B59D9">
      <w:pPr>
        <w:pStyle w:val="ListparagraphSquare"/>
        <w:spacing w:before="160"/>
        <w:ind w:left="714" w:hanging="357"/>
        <w:rPr>
          <w:i/>
        </w:rPr>
      </w:pPr>
      <w:r>
        <w:t>The Department</w:t>
      </w:r>
      <w:r w:rsidRPr="00E44539">
        <w:t xml:space="preserve"> will pay $1 into your general PBA sub-account and then according to your instruction, the bank will pay this $1 to your non-PBA account. Notify </w:t>
      </w:r>
      <w:r w:rsidR="0081116F">
        <w:t xml:space="preserve">the Department’s </w:t>
      </w:r>
      <w:r w:rsidRPr="00E44539">
        <w:t xml:space="preserve">project manager once you receive this $1. </w:t>
      </w:r>
    </w:p>
    <w:p w14:paraId="410C1794" w14:textId="15CFED3A" w:rsidR="00083466" w:rsidRPr="00083466" w:rsidRDefault="008A292E" w:rsidP="008663CA">
      <w:pPr>
        <w:pStyle w:val="ListparagraphSquare"/>
        <w:numPr>
          <w:ilvl w:val="0"/>
          <w:numId w:val="0"/>
        </w:numPr>
        <w:spacing w:before="160"/>
        <w:ind w:left="714"/>
      </w:pPr>
      <w:r w:rsidRPr="00A73B2D">
        <w:rPr>
          <w:i/>
        </w:rPr>
        <w:t>Assuming your other contractual obligations are met, you can now submit your first payment claim.</w:t>
      </w:r>
      <w:bookmarkStart w:id="16" w:name="_Toc38618464"/>
    </w:p>
    <w:p w14:paraId="40C09967" w14:textId="0343E06D" w:rsidR="007B6751" w:rsidRDefault="00773829" w:rsidP="00F32863">
      <w:pPr>
        <w:pStyle w:val="Heading2"/>
      </w:pPr>
      <w:r w:rsidRPr="0049507A">
        <w:t>HOW MONTHLY PAYMENTS WORK</w:t>
      </w:r>
      <w:bookmarkEnd w:id="16"/>
      <w:r>
        <w:t xml:space="preserve"> </w:t>
      </w:r>
      <w:bookmarkStart w:id="17" w:name="_Toc38618465"/>
    </w:p>
    <w:p w14:paraId="05891E33" w14:textId="58CCFC12" w:rsidR="005E3D91" w:rsidRPr="00BB5C06" w:rsidRDefault="002F14FC" w:rsidP="00021740">
      <w:pPr>
        <w:pStyle w:val="Heading3"/>
        <w:ind w:left="426"/>
      </w:pPr>
      <w:r>
        <w:t>SUMMARY</w:t>
      </w:r>
      <w:bookmarkEnd w:id="17"/>
    </w:p>
    <w:p w14:paraId="1AA944FE" w14:textId="7B524460" w:rsidR="00407290" w:rsidRDefault="00CA6B77" w:rsidP="00906AF5">
      <w:pPr>
        <w:pStyle w:val="ListParagraph"/>
        <w:numPr>
          <w:ilvl w:val="0"/>
          <w:numId w:val="4"/>
        </w:numPr>
        <w:spacing w:after="120"/>
        <w:ind w:left="567" w:hanging="357"/>
        <w:contextualSpacing w:val="0"/>
      </w:pPr>
      <w:r>
        <w:t xml:space="preserve">Just like the standard AS 2124 process, you will submit a payment claim, and </w:t>
      </w:r>
      <w:r w:rsidR="00407290">
        <w:t xml:space="preserve">depending on </w:t>
      </w:r>
      <w:r w:rsidR="00275755">
        <w:t xml:space="preserve">the payment timeframes specified for your contract, </w:t>
      </w:r>
      <w:r>
        <w:t>the Superintendent’s Representative will have</w:t>
      </w:r>
      <w:r w:rsidR="00407290">
        <w:t xml:space="preserve"> a set number of days to provide a payment certificate.</w:t>
      </w:r>
    </w:p>
    <w:p w14:paraId="67414A95" w14:textId="468B616D" w:rsidR="00407290" w:rsidRDefault="00407290" w:rsidP="00B070E7">
      <w:pPr>
        <w:pStyle w:val="ListParagraph"/>
        <w:numPr>
          <w:ilvl w:val="0"/>
          <w:numId w:val="14"/>
        </w:numPr>
        <w:spacing w:after="120"/>
        <w:ind w:left="851" w:hanging="218"/>
        <w:contextualSpacing w:val="0"/>
      </w:pPr>
      <w:r>
        <w:t xml:space="preserve">If </w:t>
      </w:r>
      <w:r w:rsidR="00275755">
        <w:t xml:space="preserve">your payment is subject to </w:t>
      </w:r>
      <w:r w:rsidR="00BD4650">
        <w:t>20 Day payment terms</w:t>
      </w:r>
      <w:r w:rsidR="00275755">
        <w:t xml:space="preserve"> under the contract,</w:t>
      </w:r>
      <w:r w:rsidR="00BD4650">
        <w:t xml:space="preserve"> </w:t>
      </w:r>
      <w:r>
        <w:t xml:space="preserve">then the SR will need to </w:t>
      </w:r>
      <w:r w:rsidR="00C72B68">
        <w:t>issue</w:t>
      </w:r>
      <w:r>
        <w:t xml:space="preserve"> a payment certificate </w:t>
      </w:r>
      <w:r w:rsidRPr="00C72B68">
        <w:rPr>
          <w:u w:val="single"/>
        </w:rPr>
        <w:t>within 10 c</w:t>
      </w:r>
      <w:r w:rsidR="00CA6B77" w:rsidRPr="00C72B68">
        <w:rPr>
          <w:u w:val="single"/>
        </w:rPr>
        <w:t>alendar days</w:t>
      </w:r>
      <w:r>
        <w:t>;</w:t>
      </w:r>
    </w:p>
    <w:p w14:paraId="4F9C2277" w14:textId="64DD3449" w:rsidR="00CA6B77" w:rsidRDefault="00275755" w:rsidP="00B070E7">
      <w:pPr>
        <w:pStyle w:val="ListParagraph"/>
        <w:numPr>
          <w:ilvl w:val="0"/>
          <w:numId w:val="14"/>
        </w:numPr>
        <w:spacing w:after="120"/>
        <w:ind w:left="851" w:hanging="218"/>
        <w:contextualSpacing w:val="0"/>
      </w:pPr>
      <w:r w:rsidRPr="00275755">
        <w:t>If your payment is subject to 2</w:t>
      </w:r>
      <w:r w:rsidR="00C72B68">
        <w:t>8</w:t>
      </w:r>
      <w:r w:rsidRPr="00275755">
        <w:t xml:space="preserve"> </w:t>
      </w:r>
      <w:r w:rsidR="00C72B68">
        <w:t>D</w:t>
      </w:r>
      <w:r w:rsidRPr="00275755">
        <w:t>ay payment terms under the contract,</w:t>
      </w:r>
      <w:r w:rsidR="005B1825">
        <w:t xml:space="preserve"> </w:t>
      </w:r>
      <w:r w:rsidR="00407290">
        <w:t xml:space="preserve">then the SR will need to </w:t>
      </w:r>
      <w:r w:rsidR="00C72B68">
        <w:t>issue</w:t>
      </w:r>
      <w:r w:rsidR="00407290">
        <w:t xml:space="preserve"> a payment certificate </w:t>
      </w:r>
      <w:r w:rsidR="00407290" w:rsidRPr="00275755">
        <w:rPr>
          <w:u w:val="single"/>
        </w:rPr>
        <w:t>within 14 calendar days</w:t>
      </w:r>
      <w:r w:rsidR="00407290">
        <w:t>.</w:t>
      </w:r>
    </w:p>
    <w:p w14:paraId="3849D10B" w14:textId="42D872A4" w:rsidR="00A461EE" w:rsidRDefault="00407290" w:rsidP="00427399">
      <w:pPr>
        <w:pStyle w:val="ListParagraph"/>
        <w:numPr>
          <w:ilvl w:val="0"/>
          <w:numId w:val="4"/>
        </w:numPr>
        <w:spacing w:after="120"/>
        <w:ind w:left="567" w:hanging="357"/>
        <w:contextualSpacing w:val="0"/>
      </w:pPr>
      <w:r>
        <w:t>W</w:t>
      </w:r>
      <w:r w:rsidR="00CA6B77">
        <w:t xml:space="preserve">ithin </w:t>
      </w:r>
      <w:r>
        <w:t xml:space="preserve">5 </w:t>
      </w:r>
      <w:r w:rsidR="00CA6B77">
        <w:t xml:space="preserve">calendar days of </w:t>
      </w:r>
      <w:r>
        <w:t xml:space="preserve">the SR </w:t>
      </w:r>
      <w:r w:rsidR="0077190B">
        <w:t>issuing</w:t>
      </w:r>
      <w:r>
        <w:t xml:space="preserve"> </w:t>
      </w:r>
      <w:r w:rsidR="0077190B">
        <w:t>the</w:t>
      </w:r>
      <w:r>
        <w:t xml:space="preserve"> payment certificate</w:t>
      </w:r>
      <w:r w:rsidR="00CA6B77">
        <w:t xml:space="preserve">, you will need to </w:t>
      </w:r>
      <w:r w:rsidR="00B11EFB">
        <w:t xml:space="preserve">create an instruction through the </w:t>
      </w:r>
      <w:r w:rsidR="00CA6B77">
        <w:t xml:space="preserve">bank </w:t>
      </w:r>
      <w:r w:rsidR="00B11EFB">
        <w:t xml:space="preserve">as to </w:t>
      </w:r>
      <w:r w:rsidR="00CA6B77">
        <w:t>how the money will be disbursed to you and subcontractors</w:t>
      </w:r>
      <w:r w:rsidR="00B11EFB">
        <w:t>.</w:t>
      </w:r>
      <w:r w:rsidR="00532436">
        <w:t xml:space="preserve"> </w:t>
      </w:r>
      <w:r w:rsidR="00B11EFB">
        <w:t xml:space="preserve">This is called a </w:t>
      </w:r>
      <w:r w:rsidR="00532436">
        <w:t xml:space="preserve">progress payment instruction </w:t>
      </w:r>
      <w:r w:rsidR="00B11EFB">
        <w:t>(P</w:t>
      </w:r>
      <w:r w:rsidR="00532436">
        <w:t>PI)</w:t>
      </w:r>
      <w:r w:rsidR="00B11EFB">
        <w:t xml:space="preserve"> which, together with the payment report and statutory declaration, forms the PBA specific documentation you need will to </w:t>
      </w:r>
      <w:r w:rsidR="00CA6B77">
        <w:t xml:space="preserve">submit </w:t>
      </w:r>
      <w:r w:rsidR="00B11EFB">
        <w:t>to us by within this timeframe.</w:t>
      </w:r>
    </w:p>
    <w:p w14:paraId="039D0364" w14:textId="04A0E0A5" w:rsidR="00CA6B77" w:rsidRDefault="00407290" w:rsidP="00427399">
      <w:pPr>
        <w:pStyle w:val="ListParagraph"/>
        <w:numPr>
          <w:ilvl w:val="0"/>
          <w:numId w:val="4"/>
        </w:numPr>
        <w:spacing w:after="120"/>
        <w:ind w:left="567" w:hanging="357"/>
        <w:contextualSpacing w:val="0"/>
      </w:pPr>
      <w:r>
        <w:t xml:space="preserve">Provided the documents you’ve </w:t>
      </w:r>
      <w:r w:rsidR="00275755">
        <w:t>submitted</w:t>
      </w:r>
      <w:r>
        <w:t xml:space="preserve"> are correct and timely, t</w:t>
      </w:r>
      <w:r w:rsidR="00CA6B77">
        <w:t>he</w:t>
      </w:r>
      <w:r>
        <w:t>n</w:t>
      </w:r>
      <w:r w:rsidR="00CA6B77">
        <w:t xml:space="preserve"> </w:t>
      </w:r>
      <w:r>
        <w:t xml:space="preserve">the </w:t>
      </w:r>
      <w:r w:rsidR="00CA6B77">
        <w:t xml:space="preserve">Department will make payment into the PBA </w:t>
      </w:r>
      <w:r>
        <w:t xml:space="preserve">on the scheduled payment date, </w:t>
      </w:r>
      <w:r w:rsidR="00CA6B77">
        <w:t xml:space="preserve">and the funds deposited to your account will be disbursed to you and your subcontractors according to your instruction. Any retention you’re holding over your subcontractors enters the retention PBA sub-account. </w:t>
      </w:r>
      <w:r w:rsidR="00CA6B77" w:rsidRPr="00A461EE">
        <w:rPr>
          <w:i/>
        </w:rPr>
        <w:t xml:space="preserve"> </w:t>
      </w:r>
      <w:r w:rsidR="00CA6B77" w:rsidRPr="00A461EE">
        <w:rPr>
          <w:i/>
          <w:caps/>
        </w:rPr>
        <w:t xml:space="preserve"> </w:t>
      </w:r>
      <w:r w:rsidR="0012434D" w:rsidRPr="002269D2">
        <w:t xml:space="preserve"> </w:t>
      </w:r>
    </w:p>
    <w:p w14:paraId="2EEC2E71" w14:textId="77777777" w:rsidR="00083466" w:rsidRDefault="00083466">
      <w:pPr>
        <w:jc w:val="left"/>
        <w:rPr>
          <w:rFonts w:asciiTheme="majorHAnsi" w:eastAsiaTheme="majorEastAsia" w:hAnsiTheme="majorHAnsi" w:cstheme="majorBidi"/>
          <w:sz w:val="28"/>
          <w:szCs w:val="28"/>
        </w:rPr>
      </w:pPr>
      <w:bookmarkStart w:id="18" w:name="_Toc38618466"/>
      <w:r>
        <w:br w:type="page"/>
      </w:r>
    </w:p>
    <w:p w14:paraId="6ACAF43B" w14:textId="00FE1805" w:rsidR="00BB60E2" w:rsidRDefault="00BB60E2" w:rsidP="00021740">
      <w:pPr>
        <w:pStyle w:val="Heading3"/>
        <w:ind w:left="426"/>
      </w:pPr>
      <w:r>
        <w:lastRenderedPageBreak/>
        <w:t xml:space="preserve">THE MONTHLY PAYMENT PROCESS - </w:t>
      </w:r>
      <w:r w:rsidRPr="00BB5C06">
        <w:t>IN DETAIL</w:t>
      </w:r>
      <w:bookmarkEnd w:id="18"/>
    </w:p>
    <w:p w14:paraId="5BD1904C" w14:textId="56F7EC42" w:rsidR="00C32AAF" w:rsidRDefault="00C32AAF" w:rsidP="00DF0DFD">
      <w:bookmarkStart w:id="19" w:name="_Toc38618467"/>
      <w:bookmarkStart w:id="20" w:name="_Hlk38621613"/>
      <w:r>
        <w:rPr>
          <w:noProof/>
        </w:rPr>
        <w:drawing>
          <wp:anchor distT="0" distB="0" distL="114300" distR="114300" simplePos="0" relativeHeight="251936768" behindDoc="1" locked="0" layoutInCell="1" allowOverlap="1" wp14:anchorId="3B524A53" wp14:editId="2EFAC4A8">
            <wp:simplePos x="0" y="0"/>
            <wp:positionH relativeFrom="margin">
              <wp:align>right</wp:align>
            </wp:positionH>
            <wp:positionV relativeFrom="paragraph">
              <wp:posOffset>466090</wp:posOffset>
            </wp:positionV>
            <wp:extent cx="6858000" cy="1438275"/>
            <wp:effectExtent l="0" t="0" r="0" b="9525"/>
            <wp:wrapTight wrapText="bothSides">
              <wp:wrapPolygon edited="0">
                <wp:start x="0" y="0"/>
                <wp:lineTo x="0" y="21457"/>
                <wp:lineTo x="21540" y="21457"/>
                <wp:lineTo x="21540" y="0"/>
                <wp:lineTo x="0" y="0"/>
              </wp:wrapPolygon>
            </wp:wrapTight>
            <wp:docPr id="23" name="Picture 23" descr="P1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88#y1"/>
                    <pic:cNvPicPr/>
                  </pic:nvPicPr>
                  <pic:blipFill>
                    <a:blip r:embed="rId15"/>
                    <a:stretch>
                      <a:fillRect/>
                    </a:stretch>
                  </pic:blipFill>
                  <pic:spPr>
                    <a:xfrm>
                      <a:off x="0" y="0"/>
                      <a:ext cx="6858000" cy="1438275"/>
                    </a:xfrm>
                    <a:prstGeom prst="rect">
                      <a:avLst/>
                    </a:prstGeom>
                  </pic:spPr>
                </pic:pic>
              </a:graphicData>
            </a:graphic>
            <wp14:sizeRelH relativeFrom="page">
              <wp14:pctWidth>0</wp14:pctWidth>
            </wp14:sizeRelH>
            <wp14:sizeRelV relativeFrom="page">
              <wp14:pctHeight>0</wp14:pctHeight>
            </wp14:sizeRelV>
          </wp:anchor>
        </w:drawing>
      </w:r>
      <w:r w:rsidR="00DF0DFD">
        <w:t xml:space="preserve">This section is for 20-day payment terms. If your contract is on 28-day payment terms, please contact your Department </w:t>
      </w:r>
      <w:r w:rsidR="00505035">
        <w:t>P</w:t>
      </w:r>
      <w:r w:rsidR="00DF0DFD">
        <w:t xml:space="preserve">roject </w:t>
      </w:r>
      <w:r w:rsidR="00505035">
        <w:t>M</w:t>
      </w:r>
      <w:r w:rsidR="00DF0DFD">
        <w:t>anager for a process guideline for 28-day payments.</w:t>
      </w:r>
    </w:p>
    <w:p w14:paraId="0127C5D3" w14:textId="3B422493" w:rsidR="00B416FC" w:rsidRPr="003A6009" w:rsidRDefault="00927907" w:rsidP="00D1698B">
      <w:pPr>
        <w:pStyle w:val="Heading3"/>
        <w:numPr>
          <w:ilvl w:val="0"/>
          <w:numId w:val="0"/>
        </w:numPr>
        <w:ind w:left="709"/>
      </w:pPr>
      <w:bookmarkStart w:id="21" w:name="_Toc38618468"/>
      <w:bookmarkEnd w:id="19"/>
      <w:bookmarkEnd w:id="20"/>
      <w:r w:rsidRPr="003A6009">
        <w:t>DAY 0</w:t>
      </w:r>
      <w:bookmarkEnd w:id="21"/>
      <w:r w:rsidR="00227011" w:rsidRPr="00227011">
        <w:rPr>
          <w:b/>
          <w:i/>
          <w:kern w:val="28"/>
        </w:rPr>
        <w:t xml:space="preserve"> </w:t>
      </w:r>
    </w:p>
    <w:p w14:paraId="78CEED1C" w14:textId="678A23D8" w:rsidR="00284E07" w:rsidRDefault="00284E07" w:rsidP="00284E07">
      <w:pPr>
        <w:pStyle w:val="ListparagraphSquare"/>
      </w:pPr>
      <w:bookmarkStart w:id="22" w:name="_Toc515978946"/>
      <w:r>
        <w:t xml:space="preserve">Submit your payment claim to the Superintendent’s Representative </w:t>
      </w:r>
      <w:r w:rsidRPr="008B0D50">
        <w:t xml:space="preserve">on the day </w:t>
      </w:r>
      <w:r>
        <w:t>you agreed</w:t>
      </w:r>
      <w:r w:rsidRPr="008B0D50">
        <w:t>.</w:t>
      </w:r>
      <w:r>
        <w:t xml:space="preserve"> The way that you claim each monthly payment is </w:t>
      </w:r>
      <w:r w:rsidRPr="000626A1">
        <w:t>no different</w:t>
      </w:r>
      <w:r>
        <w:t xml:space="preserve"> from a standard AS 2124 process. </w:t>
      </w:r>
    </w:p>
    <w:p w14:paraId="59CDAA55" w14:textId="35087DB9" w:rsidR="003A6009" w:rsidRPr="003A6009" w:rsidRDefault="003A6009" w:rsidP="00D1698B">
      <w:pPr>
        <w:pStyle w:val="Heading3"/>
        <w:numPr>
          <w:ilvl w:val="0"/>
          <w:numId w:val="0"/>
        </w:numPr>
        <w:ind w:left="709"/>
      </w:pPr>
      <w:bookmarkStart w:id="23" w:name="_Toc38618469"/>
      <w:r w:rsidRPr="003A6009">
        <w:t xml:space="preserve">BY DAY </w:t>
      </w:r>
      <w:r w:rsidR="0023289E" w:rsidRPr="003A6009">
        <w:t>1</w:t>
      </w:r>
      <w:r w:rsidR="0023289E">
        <w:t>0</w:t>
      </w:r>
      <w:r w:rsidR="0023289E" w:rsidRPr="003A6009">
        <w:t xml:space="preserve"> </w:t>
      </w:r>
      <w:r w:rsidRPr="003A6009">
        <w:t xml:space="preserve">OF THE </w:t>
      </w:r>
      <w:bookmarkEnd w:id="22"/>
      <w:r w:rsidR="0017616A">
        <w:t>CLAIM</w:t>
      </w:r>
      <w:bookmarkEnd w:id="23"/>
    </w:p>
    <w:p w14:paraId="6C7A3EC3" w14:textId="0A5D3192" w:rsidR="00284E07" w:rsidRDefault="00284E07" w:rsidP="00284E07">
      <w:pPr>
        <w:pStyle w:val="ListparagraphSquare"/>
      </w:pPr>
      <w:r>
        <w:t>The Superintendent’s Representative will provide a payment certificate within 14 calendar days of your payment claim, just like they would in a standard AS 2124 payment process.</w:t>
      </w:r>
    </w:p>
    <w:p w14:paraId="0EA76FF9" w14:textId="6C054DFE" w:rsidR="003A6009" w:rsidRPr="003A6009" w:rsidRDefault="003A6009" w:rsidP="00D1698B">
      <w:pPr>
        <w:pStyle w:val="Heading3"/>
        <w:numPr>
          <w:ilvl w:val="0"/>
          <w:numId w:val="0"/>
        </w:numPr>
        <w:ind w:left="709"/>
      </w:pPr>
      <w:bookmarkStart w:id="24" w:name="_Toc515364604"/>
      <w:bookmarkStart w:id="25" w:name="_Toc515978947"/>
      <w:bookmarkStart w:id="26" w:name="_Toc38618470"/>
      <w:r w:rsidRPr="003A6009">
        <w:t xml:space="preserve">BY DAY </w:t>
      </w:r>
      <w:r w:rsidR="0023289E">
        <w:t>1</w:t>
      </w:r>
      <w:r w:rsidR="005A712E">
        <w:t>5</w:t>
      </w:r>
      <w:r w:rsidR="0023289E">
        <w:t xml:space="preserve"> </w:t>
      </w:r>
      <w:r w:rsidRPr="003A6009">
        <w:t xml:space="preserve">OF THE </w:t>
      </w:r>
      <w:bookmarkEnd w:id="24"/>
      <w:bookmarkEnd w:id="25"/>
      <w:r w:rsidR="0017616A">
        <w:t>CLAIM</w:t>
      </w:r>
      <w:bookmarkEnd w:id="26"/>
    </w:p>
    <w:p w14:paraId="46DC6A8B" w14:textId="6302483A" w:rsidR="00284E07" w:rsidRPr="00F279F0" w:rsidRDefault="00AE1546" w:rsidP="006F565A">
      <w:pPr>
        <w:pStyle w:val="ListparagraphSquare"/>
        <w:spacing w:after="0"/>
        <w:ind w:left="714" w:hanging="357"/>
        <w:rPr>
          <w:i/>
        </w:rPr>
      </w:pPr>
      <w:r w:rsidRPr="003A7AE4">
        <w:rPr>
          <w:b/>
          <w:noProof/>
        </w:rPr>
        <mc:AlternateContent>
          <mc:Choice Requires="wps">
            <w:drawing>
              <wp:anchor distT="0" distB="0" distL="252095" distR="114300" simplePos="0" relativeHeight="251866112" behindDoc="0" locked="0" layoutInCell="0" allowOverlap="1" wp14:anchorId="080FC20C" wp14:editId="6999BEAC">
                <wp:simplePos x="0" y="0"/>
                <wp:positionH relativeFrom="margin">
                  <wp:align>right</wp:align>
                </wp:positionH>
                <wp:positionV relativeFrom="margin">
                  <wp:posOffset>4121785</wp:posOffset>
                </wp:positionV>
                <wp:extent cx="3133725" cy="4029075"/>
                <wp:effectExtent l="0" t="0" r="9525" b="9525"/>
                <wp:wrapSquare wrapText="bothSides"/>
                <wp:docPr id="46" name="AutoShape 14" descr="P194TB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4029075"/>
                        </a:xfrm>
                        <a:prstGeom prst="rect">
                          <a:avLst/>
                        </a:prstGeom>
                        <a:solidFill>
                          <a:schemeClr val="tx2">
                            <a:lumMod val="20000"/>
                            <a:lumOff val="80000"/>
                            <a:alpha val="34902"/>
                          </a:schemeClr>
                        </a:solidFill>
                      </wps:spPr>
                      <wps:txbx>
                        <w:txbxContent>
                          <w:p w14:paraId="441B76CF" w14:textId="6D75A392" w:rsidR="00D231F9" w:rsidRPr="00800E83" w:rsidRDefault="00D231F9" w:rsidP="00F9675C">
                            <w:pPr>
                              <w:pStyle w:val="Heading4"/>
                              <w:spacing w:after="120" w:line="240" w:lineRule="auto"/>
                              <w:jc w:val="left"/>
                            </w:pPr>
                            <w:bookmarkStart w:id="27" w:name="_Toc467657923"/>
                            <w:r w:rsidRPr="00800E83">
                              <w:t>HOW ARE SUBCONTRACTORS $20K OR MORE JOINED?</w:t>
                            </w:r>
                            <w:bookmarkEnd w:id="27"/>
                          </w:p>
                          <w:p w14:paraId="6CA9C042" w14:textId="77777777" w:rsidR="00D231F9" w:rsidRPr="00F9675C" w:rsidRDefault="00D231F9" w:rsidP="00D840EA">
                            <w:pPr>
                              <w:rPr>
                                <w:color w:val="333333" w:themeColor="text2"/>
                              </w:rPr>
                            </w:pPr>
                            <w:r w:rsidRPr="00F9675C">
                              <w:rPr>
                                <w:color w:val="333333" w:themeColor="text2"/>
                              </w:rPr>
                              <w:t>Any subcontractor that has a contract valued at $20,000 (GST inclusive) or more will be automatically joined to the trust. This happens through the operation of the PBA trust deed poll.</w:t>
                            </w:r>
                          </w:p>
                          <w:p w14:paraId="474194BE" w14:textId="77777777" w:rsidR="00D231F9" w:rsidRPr="00F9675C" w:rsidRDefault="00D231F9" w:rsidP="00D840EA">
                            <w:pPr>
                              <w:rPr>
                                <w:color w:val="333333" w:themeColor="text2"/>
                              </w:rPr>
                            </w:pPr>
                            <w:r w:rsidRPr="00F9675C">
                              <w:rPr>
                                <w:color w:val="333333" w:themeColor="text2"/>
                              </w:rPr>
                              <w:t xml:space="preserve">If a contract value is increased through variations, the subcontractor will become joined once the value reaches $20,000 (GST inclusive). Payments made prior to a subcontractor becoming a beneficiary to the PBA trust must not be made through the PBA. </w:t>
                            </w:r>
                          </w:p>
                          <w:p w14:paraId="39F42519" w14:textId="77777777" w:rsidR="00D231F9" w:rsidRPr="00F9675C" w:rsidRDefault="00D231F9" w:rsidP="00D840EA">
                            <w:pPr>
                              <w:rPr>
                                <w:color w:val="333333" w:themeColor="text2"/>
                              </w:rPr>
                            </w:pPr>
                            <w:r w:rsidRPr="00F9675C">
                              <w:rPr>
                                <w:color w:val="333333" w:themeColor="text2"/>
                              </w:rPr>
                              <w:t xml:space="preserve">Joined subcontractors must be paid solely through the PBA, and they cannot opt out of the PBA. </w:t>
                            </w:r>
                          </w:p>
                          <w:p w14:paraId="66401562" w14:textId="77777777" w:rsidR="00D231F9" w:rsidRPr="00275B82" w:rsidRDefault="00D231F9" w:rsidP="008A292E">
                            <w:pPr>
                              <w:spacing w:before="480" w:after="240"/>
                            </w:pPr>
                          </w:p>
                        </w:txbxContent>
                      </wps:txbx>
                      <wps:bodyPr rot="0" vert="horz" wrap="square" lIns="162000" tIns="180000" rIns="198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80FC20C" id="_x0000_s1034" alt="P194TB9#y1" style="position:absolute;left:0;text-align:left;margin-left:195.55pt;margin-top:324.55pt;width:246.75pt;height:317.25pt;z-index:251866112;visibility:visible;mso-wrap-style:square;mso-width-percent:0;mso-height-percent:0;mso-wrap-distance-left:19.85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" o:allowincell="f" fillcolor="#d6d6d6 [671]" stroked="f">
                <v:fill opacity="22873f"/>
                <v:textbox inset="4.5mm,5mm,5.5mm,4mm">
                  <w:txbxContent>
                    <w:p w14:paraId="441B76CF" w14:textId="6D75A392" w:rsidR="00D231F9" w:rsidRPr="00800E83" w:rsidRDefault="00D231F9" w:rsidP="00F9675C">
                      <w:pPr>
                        <w:pStyle w:val="Heading4"/>
                        <w:spacing w:after="120" w:line="240" w:lineRule="auto"/>
                        <w:jc w:val="left"/>
                      </w:pPr>
                      <w:bookmarkStart w:id="28" w:name="_Toc467657923"/>
                      <w:r w:rsidRPr="00800E83">
                        <w:t>HOW ARE SUBCONTRACTORS $20K OR MORE JOINED?</w:t>
                      </w:r>
                      <w:bookmarkEnd w:id="28"/>
                    </w:p>
                    <w:p w14:paraId="6CA9C042" w14:textId="77777777" w:rsidR="00D231F9" w:rsidRPr="00F9675C" w:rsidRDefault="00D231F9" w:rsidP="00D840EA">
                      <w:pPr>
                        <w:rPr>
                          <w:color w:val="333333" w:themeColor="text2"/>
                        </w:rPr>
                      </w:pPr>
                      <w:r w:rsidRPr="00F9675C">
                        <w:rPr>
                          <w:color w:val="333333" w:themeColor="text2"/>
                        </w:rPr>
                        <w:t>Any subcontractor that has a contract valued at $20,000 (GST inclusive) or more will be automatically joined to the trust. This happens through the operation of the PBA trust deed poll.</w:t>
                      </w:r>
                    </w:p>
                    <w:p w14:paraId="474194BE" w14:textId="77777777" w:rsidR="00D231F9" w:rsidRPr="00F9675C" w:rsidRDefault="00D231F9" w:rsidP="00D840EA">
                      <w:pPr>
                        <w:rPr>
                          <w:color w:val="333333" w:themeColor="text2"/>
                        </w:rPr>
                      </w:pPr>
                      <w:r w:rsidRPr="00F9675C">
                        <w:rPr>
                          <w:color w:val="333333" w:themeColor="text2"/>
                        </w:rPr>
                        <w:t xml:space="preserve">If a contract value is increased through variations, the subcontractor will become joined once the value reaches $20,000 (GST inclusive). Payments made prior to a subcontractor becoming a beneficiary to the PBA trust must not be made through the PBA. </w:t>
                      </w:r>
                    </w:p>
                    <w:p w14:paraId="39F42519" w14:textId="77777777" w:rsidR="00D231F9" w:rsidRPr="00F9675C" w:rsidRDefault="00D231F9" w:rsidP="00D840EA">
                      <w:pPr>
                        <w:rPr>
                          <w:color w:val="333333" w:themeColor="text2"/>
                        </w:rPr>
                      </w:pPr>
                      <w:r w:rsidRPr="00F9675C">
                        <w:rPr>
                          <w:color w:val="333333" w:themeColor="text2"/>
                        </w:rPr>
                        <w:t xml:space="preserve">Joined subcontractors must be paid solely through the PBA, and they cannot opt out of the PBA. </w:t>
                      </w:r>
                    </w:p>
                    <w:p w14:paraId="66401562" w14:textId="77777777" w:rsidR="00D231F9" w:rsidRPr="00275B82" w:rsidRDefault="00D231F9" w:rsidP="008A292E">
                      <w:pPr>
                        <w:spacing w:before="480" w:after="240"/>
                      </w:pPr>
                    </w:p>
                  </w:txbxContent>
                </v:textbox>
                <w10:wrap type="square" anchorx="margin" anchory="margin"/>
              </v:rect>
            </w:pict>
          </mc:Fallback>
        </mc:AlternateContent>
      </w:r>
      <w:r w:rsidR="00697DC5" w:rsidRPr="00697DC5">
        <w:t>Within 5 calendar days of receiving the Payment Certificate (and no later than 1</w:t>
      </w:r>
      <w:r w:rsidR="00697DC5">
        <w:t>5</w:t>
      </w:r>
      <w:r w:rsidR="00697DC5" w:rsidRPr="00697DC5">
        <w:t xml:space="preserve"> calendar days </w:t>
      </w:r>
      <w:r w:rsidR="00697DC5">
        <w:t xml:space="preserve">from submission of the </w:t>
      </w:r>
      <w:r w:rsidR="00697DC5" w:rsidRPr="00697DC5">
        <w:t>payment claim)</w:t>
      </w:r>
      <w:r w:rsidR="00284E07" w:rsidRPr="00B416FC">
        <w:t xml:space="preserve"> </w:t>
      </w:r>
      <w:r w:rsidR="00284E07">
        <w:t>you will</w:t>
      </w:r>
      <w:r w:rsidR="00284E07" w:rsidRPr="00B416FC">
        <w:t xml:space="preserve"> need to </w:t>
      </w:r>
      <w:r w:rsidR="00284E07">
        <w:t xml:space="preserve">email </w:t>
      </w:r>
      <w:r w:rsidR="00D15012">
        <w:t xml:space="preserve">the Department’s </w:t>
      </w:r>
      <w:r w:rsidR="00284E07">
        <w:t>project manager</w:t>
      </w:r>
      <w:r w:rsidR="00711DD2">
        <w:t xml:space="preserve"> and cc </w:t>
      </w:r>
      <w:hyperlink r:id="rId16" w:history="1">
        <w:r w:rsidR="000A076C" w:rsidRPr="00D33A64">
          <w:rPr>
            <w:rStyle w:val="Hyperlink"/>
          </w:rPr>
          <w:t>PBASupport@finance.wa.gov.au</w:t>
        </w:r>
      </w:hyperlink>
      <w:r w:rsidR="00E36E30">
        <w:t xml:space="preserve"> </w:t>
      </w:r>
      <w:r w:rsidR="00284E07">
        <w:t>:</w:t>
      </w:r>
    </w:p>
    <w:p w14:paraId="10F02E3E" w14:textId="08701658" w:rsidR="00284E07" w:rsidRPr="00F279F0" w:rsidRDefault="00284E07" w:rsidP="00FB4C9E">
      <w:pPr>
        <w:pStyle w:val="ListParagraph"/>
        <w:numPr>
          <w:ilvl w:val="1"/>
          <w:numId w:val="5"/>
        </w:numPr>
        <w:spacing w:after="120"/>
        <w:jc w:val="left"/>
        <w:rPr>
          <w:i/>
        </w:rPr>
      </w:pPr>
      <w:r>
        <w:t>Progress Payment Instruction(s) (PPI)</w:t>
      </w:r>
      <w:r w:rsidR="00F424DE">
        <w:t>;</w:t>
      </w:r>
    </w:p>
    <w:p w14:paraId="24906976" w14:textId="024B22C3" w:rsidR="00284E07" w:rsidRPr="00F424DE" w:rsidRDefault="00284E07" w:rsidP="00FB4C9E">
      <w:pPr>
        <w:pStyle w:val="ListParagraph"/>
        <w:numPr>
          <w:ilvl w:val="1"/>
          <w:numId w:val="5"/>
        </w:numPr>
        <w:spacing w:after="120"/>
        <w:jc w:val="left"/>
        <w:rPr>
          <w:i/>
        </w:rPr>
      </w:pPr>
      <w:r>
        <w:t>P</w:t>
      </w:r>
      <w:r w:rsidRPr="00F279F0">
        <w:t xml:space="preserve">ayment </w:t>
      </w:r>
      <w:r>
        <w:t>R</w:t>
      </w:r>
      <w:r w:rsidRPr="00F279F0">
        <w:t>eport</w:t>
      </w:r>
      <w:r w:rsidR="00F424DE">
        <w:t xml:space="preserve">; </w:t>
      </w:r>
    </w:p>
    <w:p w14:paraId="701A3E36" w14:textId="7BA1CAC0" w:rsidR="00F424DE" w:rsidRPr="00F3787C" w:rsidRDefault="00F424DE" w:rsidP="00FB4C9E">
      <w:pPr>
        <w:pStyle w:val="ListParagraph"/>
        <w:numPr>
          <w:ilvl w:val="1"/>
          <w:numId w:val="5"/>
        </w:numPr>
        <w:spacing w:after="120"/>
        <w:ind w:left="1434" w:hanging="357"/>
        <w:jc w:val="left"/>
        <w:rPr>
          <w:i/>
        </w:rPr>
      </w:pPr>
      <w:r w:rsidRPr="00F279F0">
        <w:t xml:space="preserve">PBA </w:t>
      </w:r>
      <w:r>
        <w:t>S</w:t>
      </w:r>
      <w:r w:rsidRPr="00F279F0">
        <w:t xml:space="preserve">tatutory </w:t>
      </w:r>
      <w:r>
        <w:t>D</w:t>
      </w:r>
      <w:r w:rsidRPr="00F279F0">
        <w:t>eclaration</w:t>
      </w:r>
      <w:r w:rsidR="00F3787C">
        <w:t>; and,</w:t>
      </w:r>
    </w:p>
    <w:p w14:paraId="0FCD9241" w14:textId="1A9AF40D" w:rsidR="00F3787C" w:rsidRPr="00F424DE" w:rsidRDefault="00F3787C" w:rsidP="00FB4C9E">
      <w:pPr>
        <w:pStyle w:val="ListParagraph"/>
        <w:numPr>
          <w:ilvl w:val="1"/>
          <w:numId w:val="5"/>
        </w:numPr>
        <w:spacing w:after="120"/>
        <w:ind w:left="1434" w:hanging="357"/>
        <w:jc w:val="left"/>
        <w:rPr>
          <w:i/>
        </w:rPr>
      </w:pPr>
      <w:r>
        <w:t xml:space="preserve">Any CDIs or RRIs </w:t>
      </w:r>
      <w:r w:rsidR="00231FF6">
        <w:t>that have occurred since the last payment report.</w:t>
      </w:r>
    </w:p>
    <w:p w14:paraId="532A979A" w14:textId="0B6DF643" w:rsidR="00284E07" w:rsidRPr="00F279F0" w:rsidRDefault="00284E07" w:rsidP="00284E07">
      <w:pPr>
        <w:ind w:left="720"/>
        <w:rPr>
          <w:i/>
        </w:rPr>
      </w:pPr>
      <w:r w:rsidRPr="009877FE">
        <w:rPr>
          <w:i/>
        </w:rPr>
        <w:t xml:space="preserve">Make sure you read about these documents on this page and </w:t>
      </w:r>
      <w:r w:rsidR="00903E68" w:rsidRPr="009877FE">
        <w:rPr>
          <w:i/>
        </w:rPr>
        <w:t xml:space="preserve">through </w:t>
      </w:r>
      <w:r w:rsidR="00903E68" w:rsidRPr="009877FE">
        <w:rPr>
          <w:b/>
          <w:i/>
        </w:rPr>
        <w:t>Appendix 1</w:t>
      </w:r>
      <w:r w:rsidR="00903E68" w:rsidRPr="009877FE">
        <w:rPr>
          <w:i/>
        </w:rPr>
        <w:t xml:space="preserve"> of this guide</w:t>
      </w:r>
      <w:r w:rsidR="00140DF0" w:rsidRPr="009877FE">
        <w:rPr>
          <w:i/>
        </w:rPr>
        <w:t xml:space="preserve"> as it is critical to provide them correctly.</w:t>
      </w:r>
      <w:r w:rsidRPr="009877FE">
        <w:rPr>
          <w:i/>
        </w:rPr>
        <w:t xml:space="preserve"> Also remember to factor in public holidays and weekends into this time.</w:t>
      </w:r>
    </w:p>
    <w:p w14:paraId="60FA0256" w14:textId="0470CD0F" w:rsidR="00284E07" w:rsidRDefault="00792BDA" w:rsidP="00284E07">
      <w:pPr>
        <w:pStyle w:val="ListparagraphSquare"/>
      </w:pPr>
      <w:r>
        <w:t xml:space="preserve">Ensure </w:t>
      </w:r>
      <w:r w:rsidR="00284E07" w:rsidRPr="00753D0F">
        <w:t xml:space="preserve">the statutory declaration is dated and signed </w:t>
      </w:r>
      <w:r w:rsidR="00284E07" w:rsidRPr="006F565A">
        <w:rPr>
          <w:u w:val="single"/>
        </w:rPr>
        <w:t>on the same day or after</w:t>
      </w:r>
      <w:r w:rsidR="00284E07" w:rsidRPr="00753D0F">
        <w:t xml:space="preserve"> the PPI(s) have been authorised and scheduled. If possible, prepare the statutory declaration last. </w:t>
      </w:r>
    </w:p>
    <w:p w14:paraId="39724452" w14:textId="2156A684" w:rsidR="009A1DDB" w:rsidRDefault="00284E07" w:rsidP="00284E07">
      <w:pPr>
        <w:pStyle w:val="ListparagraphSquare"/>
      </w:pPr>
      <w:r w:rsidRPr="00753D0F">
        <w:lastRenderedPageBreak/>
        <w:t>On the same day you create your PPIs, inform your subcontractors of how much they will be paid</w:t>
      </w:r>
      <w:r>
        <w:t>.</w:t>
      </w:r>
    </w:p>
    <w:p w14:paraId="3B385324" w14:textId="45FF35EE" w:rsidR="006E7C77" w:rsidRPr="008D3C11" w:rsidRDefault="006E7C77" w:rsidP="006F565A">
      <w:pPr>
        <w:pStyle w:val="ListparagraphSquare"/>
        <w:numPr>
          <w:ilvl w:val="0"/>
          <w:numId w:val="0"/>
        </w:numPr>
        <w:ind w:left="709"/>
        <w:rPr>
          <w:i/>
          <w:iCs/>
          <w:color w:val="C00000"/>
        </w:rPr>
      </w:pPr>
      <w:bookmarkStart w:id="28" w:name="_Hlk38617844"/>
      <w:r w:rsidRPr="008D3C11">
        <w:rPr>
          <w:i/>
          <w:iCs/>
          <w:color w:val="C00000"/>
          <w:u w:val="single"/>
        </w:rPr>
        <w:t>Note:</w:t>
      </w:r>
      <w:r w:rsidRPr="008D3C11">
        <w:rPr>
          <w:i/>
          <w:iCs/>
          <w:color w:val="C00000"/>
        </w:rPr>
        <w:t xml:space="preserve"> While </w:t>
      </w:r>
      <w:r w:rsidR="0034421A">
        <w:rPr>
          <w:i/>
          <w:iCs/>
          <w:color w:val="C00000"/>
        </w:rPr>
        <w:t>the Department</w:t>
      </w:r>
      <w:r w:rsidRPr="008D3C11">
        <w:rPr>
          <w:i/>
          <w:iCs/>
          <w:color w:val="C00000"/>
        </w:rPr>
        <w:t xml:space="preserve"> will perform a general check of these documents, it is the Contractor’s responsibility to ensure they are correct. Any errors or mistakes </w:t>
      </w:r>
      <w:r w:rsidR="00C44A72" w:rsidRPr="008D3C11">
        <w:rPr>
          <w:i/>
          <w:iCs/>
          <w:color w:val="C00000"/>
        </w:rPr>
        <w:t xml:space="preserve">identified </w:t>
      </w:r>
      <w:r w:rsidRPr="008D3C11">
        <w:rPr>
          <w:i/>
          <w:iCs/>
          <w:color w:val="C00000"/>
        </w:rPr>
        <w:t xml:space="preserve">will require </w:t>
      </w:r>
      <w:r w:rsidR="00C44A72" w:rsidRPr="008D3C11">
        <w:rPr>
          <w:i/>
          <w:iCs/>
          <w:color w:val="C00000"/>
        </w:rPr>
        <w:t xml:space="preserve">the Contractor resubmit the PBA documents and </w:t>
      </w:r>
      <w:r w:rsidRPr="008D3C11">
        <w:rPr>
          <w:i/>
          <w:iCs/>
          <w:color w:val="C00000"/>
        </w:rPr>
        <w:t xml:space="preserve">may </w:t>
      </w:r>
      <w:r w:rsidR="00C44A72" w:rsidRPr="008D3C11">
        <w:rPr>
          <w:i/>
          <w:iCs/>
          <w:color w:val="C00000"/>
        </w:rPr>
        <w:t xml:space="preserve">lead to delays in </w:t>
      </w:r>
      <w:r w:rsidRPr="008D3C11">
        <w:rPr>
          <w:i/>
          <w:iCs/>
          <w:color w:val="C00000"/>
        </w:rPr>
        <w:t>payment</w:t>
      </w:r>
      <w:r w:rsidR="00697DC5" w:rsidRPr="008D3C11">
        <w:rPr>
          <w:i/>
          <w:iCs/>
          <w:color w:val="C00000"/>
        </w:rPr>
        <w:t xml:space="preserve"> within 20 days</w:t>
      </w:r>
      <w:r w:rsidRPr="008D3C11">
        <w:rPr>
          <w:i/>
          <w:iCs/>
          <w:color w:val="C00000"/>
        </w:rPr>
        <w:t xml:space="preserve">. </w:t>
      </w:r>
    </w:p>
    <w:p w14:paraId="1901696A" w14:textId="57194272" w:rsidR="00284E07" w:rsidRDefault="003D109E" w:rsidP="00D1698B">
      <w:pPr>
        <w:pStyle w:val="Heading3"/>
        <w:numPr>
          <w:ilvl w:val="0"/>
          <w:numId w:val="0"/>
        </w:numPr>
        <w:ind w:left="709"/>
      </w:pPr>
      <w:bookmarkStart w:id="29" w:name="_Toc534295857"/>
      <w:bookmarkStart w:id="30" w:name="_Toc38618471"/>
      <w:bookmarkEnd w:id="28"/>
      <w:r w:rsidRPr="005B7F1A">
        <w:t xml:space="preserve">BY DAY </w:t>
      </w:r>
      <w:r w:rsidR="0023289E">
        <w:t xml:space="preserve">20 </w:t>
      </w:r>
      <w:r w:rsidRPr="005B7F1A">
        <w:t xml:space="preserve">OF THE </w:t>
      </w:r>
      <w:bookmarkEnd w:id="29"/>
      <w:r w:rsidR="0017616A">
        <w:t>CLAIM</w:t>
      </w:r>
      <w:bookmarkEnd w:id="30"/>
    </w:p>
    <w:p w14:paraId="4F8BC3BB" w14:textId="324E68C4" w:rsidR="00284E07" w:rsidRDefault="00AE1546" w:rsidP="00284E07">
      <w:pPr>
        <w:pStyle w:val="ListparagraphSquare"/>
      </w:pPr>
      <w:r w:rsidRPr="006C43B7">
        <w:rPr>
          <w:b/>
          <w:noProof/>
        </w:rPr>
        <mc:AlternateContent>
          <mc:Choice Requires="wps">
            <w:drawing>
              <wp:anchor distT="0" distB="0" distL="457200" distR="114300" simplePos="0" relativeHeight="251904000" behindDoc="1" locked="0" layoutInCell="0" allowOverlap="1" wp14:anchorId="369D9828" wp14:editId="0515EA0B">
                <wp:simplePos x="0" y="0"/>
                <wp:positionH relativeFrom="margin">
                  <wp:align>right</wp:align>
                </wp:positionH>
                <wp:positionV relativeFrom="page">
                  <wp:posOffset>3324225</wp:posOffset>
                </wp:positionV>
                <wp:extent cx="6858000" cy="1774190"/>
                <wp:effectExtent l="0" t="0" r="0" b="0"/>
                <wp:wrapTight wrapText="bothSides">
                  <wp:wrapPolygon edited="0">
                    <wp:start x="0" y="0"/>
                    <wp:lineTo x="0" y="21337"/>
                    <wp:lineTo x="21540" y="21337"/>
                    <wp:lineTo x="21540" y="0"/>
                    <wp:lineTo x="0" y="0"/>
                  </wp:wrapPolygon>
                </wp:wrapTight>
                <wp:docPr id="106" name="AutoShape 14" descr="P204TB1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774190"/>
                        </a:xfrm>
                        <a:prstGeom prst="rect">
                          <a:avLst/>
                        </a:prstGeom>
                        <a:solidFill>
                          <a:schemeClr val="tx2">
                            <a:lumMod val="20000"/>
                            <a:lumOff val="80000"/>
                            <a:alpha val="34902"/>
                          </a:schemeClr>
                        </a:solidFill>
                      </wps:spPr>
                      <wps:txbx>
                        <w:txbxContent>
                          <w:p w14:paraId="46D9B413" w14:textId="3833ACA7" w:rsidR="00D231F9" w:rsidRPr="00800E83" w:rsidRDefault="00A461EE" w:rsidP="00800E83">
                            <w:pPr>
                              <w:pStyle w:val="Heading4"/>
                              <w:spacing w:after="120" w:line="240" w:lineRule="auto"/>
                              <w:jc w:val="left"/>
                            </w:pPr>
                            <w:bookmarkStart w:id="31" w:name="_Toc467657927"/>
                            <w:r>
                              <w:t>WHAT HAPPENS WITH SUPPLIERS</w:t>
                            </w:r>
                            <w:r w:rsidR="00D231F9" w:rsidRPr="00800E83">
                              <w:t>?</w:t>
                            </w:r>
                            <w:bookmarkEnd w:id="31"/>
                          </w:p>
                          <w:p w14:paraId="28DE2069" w14:textId="77777777" w:rsidR="00D231F9" w:rsidRPr="00800E83" w:rsidRDefault="00D231F9" w:rsidP="00800E83">
                            <w:pPr>
                              <w:rPr>
                                <w:color w:val="333333" w:themeColor="text2"/>
                              </w:rPr>
                            </w:pPr>
                            <w:r w:rsidRPr="00800E83">
                              <w:rPr>
                                <w:color w:val="333333" w:themeColor="text2"/>
                              </w:rPr>
                              <w:t xml:space="preserve">You’re required to notify suppliers with a contract value of $20,000 or more (GST inclusive) that they can opt to join the PBA trust. </w:t>
                            </w:r>
                          </w:p>
                          <w:p w14:paraId="6C8E1803" w14:textId="77777777" w:rsidR="00D231F9" w:rsidRPr="00800E83" w:rsidRDefault="00D231F9" w:rsidP="00800E83">
                            <w:pPr>
                              <w:rPr>
                                <w:color w:val="333333" w:themeColor="text2"/>
                              </w:rPr>
                            </w:pPr>
                            <w:r w:rsidRPr="00800E83">
                              <w:rPr>
                                <w:color w:val="333333" w:themeColor="text2"/>
                              </w:rPr>
                              <w:t xml:space="preserve">There’s an opt-in notice in your PBA pack that you need to provide to your supplier within seven calendar days of them expressing a wish to be joined to the trust. Once the supplier signs an opt-in notice you will need to provide a copy to us as soon as possible. </w:t>
                            </w:r>
                          </w:p>
                          <w:p w14:paraId="223C09F4" w14:textId="77777777" w:rsidR="00D231F9" w:rsidRPr="00275B82" w:rsidRDefault="00D231F9" w:rsidP="00800E83"/>
                        </w:txbxContent>
                      </wps:txbx>
                      <wps:bodyPr rot="0" vert="horz" wrap="square" lIns="180000" tIns="180000" rIns="180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69D9828" id="_x0000_s1035" alt="P204TB12#y1" style="position:absolute;left:0;text-align:left;margin-left:488.8pt;margin-top:261.75pt;width:540pt;height:139.7pt;z-index:-251412480;visibility:visible;mso-wrap-style:square;mso-width-percent:0;mso-height-percent:0;mso-wrap-distance-left:36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" o:allowincell="f" fillcolor="#d6d6d6 [671]" stroked="f">
                <v:fill opacity="22873f"/>
                <v:textbox inset="5mm,5mm,5mm,4mm">
                  <w:txbxContent>
                    <w:p w14:paraId="46D9B413" w14:textId="3833ACA7" w:rsidR="00D231F9" w:rsidRPr="00800E83" w:rsidRDefault="00A461EE" w:rsidP="00800E83">
                      <w:pPr>
                        <w:pStyle w:val="Heading4"/>
                        <w:spacing w:after="120" w:line="240" w:lineRule="auto"/>
                        <w:jc w:val="left"/>
                      </w:pPr>
                      <w:bookmarkStart w:id="33" w:name="_Toc467657927"/>
                      <w:r>
                        <w:t>WHAT HAPPENS WITH SUPPLIERS</w:t>
                      </w:r>
                      <w:r w:rsidR="00D231F9" w:rsidRPr="00800E83">
                        <w:t>?</w:t>
                      </w:r>
                      <w:bookmarkEnd w:id="33"/>
                    </w:p>
                    <w:p w14:paraId="28DE2069" w14:textId="77777777" w:rsidR="00D231F9" w:rsidRPr="00800E83" w:rsidRDefault="00D231F9" w:rsidP="00800E83">
                      <w:pPr>
                        <w:rPr>
                          <w:color w:val="333333" w:themeColor="text2"/>
                        </w:rPr>
                      </w:pPr>
                      <w:r w:rsidRPr="00800E83">
                        <w:rPr>
                          <w:color w:val="333333" w:themeColor="text2"/>
                        </w:rPr>
                        <w:t xml:space="preserve">You’re required to notify suppliers with a contract value of $20,000 or more (GST inclusive) that they can opt to join the PBA trust. </w:t>
                      </w:r>
                    </w:p>
                    <w:p w14:paraId="6C8E1803" w14:textId="77777777" w:rsidR="00D231F9" w:rsidRPr="00800E83" w:rsidRDefault="00D231F9" w:rsidP="00800E83">
                      <w:pPr>
                        <w:rPr>
                          <w:color w:val="333333" w:themeColor="text2"/>
                        </w:rPr>
                      </w:pPr>
                      <w:r w:rsidRPr="00800E83">
                        <w:rPr>
                          <w:color w:val="333333" w:themeColor="text2"/>
                        </w:rPr>
                        <w:t xml:space="preserve">There’s an opt-in notice in your PBA pack that you need to provide to your supplier within seven calendar days of them expressing a wish to be joined to the trust. Once the supplier signs an opt-in notice you will need to provide a copy to us as soon as possible. </w:t>
                      </w:r>
                    </w:p>
                    <w:p w14:paraId="223C09F4" w14:textId="77777777" w:rsidR="00D231F9" w:rsidRPr="00275B82" w:rsidRDefault="00D231F9" w:rsidP="00800E83"/>
                  </w:txbxContent>
                </v:textbox>
                <w10:wrap type="tight" anchorx="margin" anchory="page"/>
              </v:rect>
            </w:pict>
          </mc:Fallback>
        </mc:AlternateContent>
      </w:r>
      <w:r w:rsidR="00284E07">
        <w:t>The Department</w:t>
      </w:r>
      <w:r w:rsidR="00284E07" w:rsidRPr="0024479B">
        <w:t xml:space="preserve"> will make payment </w:t>
      </w:r>
      <w:r w:rsidR="006F565A">
        <w:t>by</w:t>
      </w:r>
      <w:r w:rsidR="00697DC5">
        <w:t xml:space="preserve"> the</w:t>
      </w:r>
      <w:r w:rsidR="00697DC5" w:rsidRPr="0024479B">
        <w:t xml:space="preserve"> </w:t>
      </w:r>
      <w:r w:rsidR="0023289E">
        <w:t>20</w:t>
      </w:r>
      <w:r w:rsidR="00697DC5" w:rsidRPr="006F565A">
        <w:rPr>
          <w:vertAlign w:val="superscript"/>
        </w:rPr>
        <w:t>th</w:t>
      </w:r>
      <w:r w:rsidR="00697DC5">
        <w:t xml:space="preserve"> </w:t>
      </w:r>
      <w:r w:rsidR="00284E07" w:rsidRPr="0024479B">
        <w:t xml:space="preserve">calendar day </w:t>
      </w:r>
      <w:r w:rsidR="00697DC5">
        <w:t xml:space="preserve">from </w:t>
      </w:r>
      <w:r w:rsidR="00284E07" w:rsidRPr="0024479B">
        <w:t>the date of your payment claim</w:t>
      </w:r>
      <w:r w:rsidR="006F565A">
        <w:t xml:space="preserve">. Should the payment date </w:t>
      </w:r>
      <w:r w:rsidR="00EB30D7">
        <w:t xml:space="preserve">fall on </w:t>
      </w:r>
      <w:r w:rsidR="00284E07" w:rsidRPr="0024479B">
        <w:t>a weekend</w:t>
      </w:r>
      <w:r w:rsidR="00EB30D7">
        <w:t xml:space="preserve">, be affected by any </w:t>
      </w:r>
      <w:r w:rsidR="00284E07">
        <w:t xml:space="preserve">Western Australian </w:t>
      </w:r>
      <w:r w:rsidR="00284E07" w:rsidRPr="0024479B">
        <w:t xml:space="preserve">public holiday, </w:t>
      </w:r>
      <w:r w:rsidR="00697DC5">
        <w:t xml:space="preserve">or </w:t>
      </w:r>
      <w:r w:rsidR="00EB30D7">
        <w:t xml:space="preserve">if </w:t>
      </w:r>
      <w:r w:rsidR="00697DC5">
        <w:t xml:space="preserve">there is a specific requirement for earlier payment, </w:t>
      </w:r>
      <w:r w:rsidR="00EB30D7">
        <w:t xml:space="preserve">discuss and </w:t>
      </w:r>
      <w:r w:rsidR="00284E07" w:rsidRPr="0024479B">
        <w:t xml:space="preserve">agree </w:t>
      </w:r>
      <w:r w:rsidR="00EB30D7">
        <w:t xml:space="preserve">an alternative </w:t>
      </w:r>
      <w:r w:rsidR="00697DC5">
        <w:t xml:space="preserve">payment </w:t>
      </w:r>
      <w:r w:rsidR="00284E07" w:rsidRPr="0024479B">
        <w:t xml:space="preserve">date with </w:t>
      </w:r>
      <w:r w:rsidR="00D15012">
        <w:t>the Department’s</w:t>
      </w:r>
      <w:r w:rsidR="00D15012" w:rsidRPr="0024479B">
        <w:t xml:space="preserve"> </w:t>
      </w:r>
      <w:r w:rsidR="00EB30D7">
        <w:t>P</w:t>
      </w:r>
      <w:r w:rsidR="00284E07" w:rsidRPr="0024479B">
        <w:t xml:space="preserve">roject </w:t>
      </w:r>
      <w:r w:rsidR="00EB30D7">
        <w:t>M</w:t>
      </w:r>
      <w:r w:rsidR="00284E07" w:rsidRPr="0024479B">
        <w:t xml:space="preserve">anager. </w:t>
      </w:r>
    </w:p>
    <w:p w14:paraId="323C45AA" w14:textId="1CFD08FC" w:rsidR="004339D8" w:rsidRPr="0024479B" w:rsidRDefault="004339D8" w:rsidP="004339D8">
      <w:pPr>
        <w:pStyle w:val="ListparagraphSquare"/>
        <w:numPr>
          <w:ilvl w:val="0"/>
          <w:numId w:val="0"/>
        </w:numPr>
        <w:ind w:left="720"/>
      </w:pPr>
    </w:p>
    <w:p w14:paraId="223988B3" w14:textId="77777777" w:rsidR="008F6C46" w:rsidRDefault="008F6C46">
      <w:pPr>
        <w:jc w:val="left"/>
        <w:rPr>
          <w:rFonts w:asciiTheme="majorHAnsi" w:eastAsiaTheme="majorEastAsia" w:hAnsiTheme="majorHAnsi" w:cstheme="majorBidi"/>
          <w:sz w:val="32"/>
          <w:szCs w:val="28"/>
        </w:rPr>
      </w:pPr>
      <w:bookmarkStart w:id="32" w:name="_Toc38618477"/>
      <w:r>
        <w:br w:type="page"/>
      </w:r>
    </w:p>
    <w:p w14:paraId="4CF7F411" w14:textId="08BC008B" w:rsidR="00142DD2" w:rsidRDefault="00142DD2" w:rsidP="00142DD2">
      <w:pPr>
        <w:pStyle w:val="Heading2"/>
      </w:pPr>
      <w:r w:rsidRPr="00142DD2">
        <w:lastRenderedPageBreak/>
        <w:t xml:space="preserve">HOW TO MAKE PAYMENTS AT ANOTHER TIME VIA </w:t>
      </w:r>
      <w:r w:rsidR="001C4CC2">
        <w:t xml:space="preserve">A </w:t>
      </w:r>
      <w:r w:rsidRPr="00142DD2">
        <w:t>CDI</w:t>
      </w:r>
      <w:bookmarkEnd w:id="32"/>
    </w:p>
    <w:p w14:paraId="030E5715" w14:textId="4A1887D1" w:rsidR="00142DD2" w:rsidRDefault="00142DD2" w:rsidP="00142DD2">
      <w:pPr>
        <w:spacing w:before="240" w:after="120"/>
      </w:pPr>
      <w:r>
        <w:t>You can make payments to subcontractors at any time</w:t>
      </w:r>
      <w:r w:rsidR="00B11EFB" w:rsidRPr="00B11EFB">
        <w:rPr>
          <w:color w:val="7030A0"/>
          <w:vertAlign w:val="superscript"/>
        </w:rPr>
        <w:t>(1)</w:t>
      </w:r>
      <w:r>
        <w:t xml:space="preserve"> throughout each month. This is referred to as a Contractor Deposit Instruction (CDI). To perform this you will provide an instruction to the bank to disburse an amount from the general PBA sub-account to the subcontractor’s account and the retention PBA sub-account, and then deposit that amount into the general PBA sub-account. </w:t>
      </w:r>
    </w:p>
    <w:p w14:paraId="70CE68E8" w14:textId="68F58635" w:rsidR="00ED0785" w:rsidRDefault="00ED0785" w:rsidP="00142DD2">
      <w:pPr>
        <w:spacing w:before="240" w:after="120"/>
      </w:pPr>
      <w:r>
        <w:t xml:space="preserve">You are required to supply the Department </w:t>
      </w:r>
      <w:r w:rsidR="00EB266D">
        <w:t xml:space="preserve">Project Manager </w:t>
      </w:r>
      <w:r>
        <w:t>with a copy of the CDI</w:t>
      </w:r>
      <w:r w:rsidR="00DE44A2">
        <w:t xml:space="preserve"> with the next payment report, or as soon as possible if regular payment are no longer occurring (i.e. the contract is in the Defect Liability Period)</w:t>
      </w:r>
    </w:p>
    <w:p w14:paraId="49069833" w14:textId="719BBCD4" w:rsidR="00B72090" w:rsidRPr="00021740" w:rsidRDefault="00B72090" w:rsidP="00B72090">
      <w:pPr>
        <w:spacing w:after="0"/>
        <w:ind w:left="69"/>
        <w:jc w:val="left"/>
        <w:rPr>
          <w:i/>
          <w:color w:val="7030A0"/>
        </w:rPr>
      </w:pPr>
      <w:r w:rsidRPr="00021740">
        <w:rPr>
          <w:i/>
          <w:color w:val="7030A0"/>
          <w:vertAlign w:val="superscript"/>
        </w:rPr>
        <w:t xml:space="preserve">(1) </w:t>
      </w:r>
      <w:r w:rsidRPr="00021740">
        <w:rPr>
          <w:i/>
          <w:color w:val="7030A0"/>
        </w:rPr>
        <w:t>CDIs cannot be made on the day before, day of, or day after that a PPI is scheduled to occur.</w:t>
      </w:r>
    </w:p>
    <w:p w14:paraId="582F73CE" w14:textId="35BAD892" w:rsidR="00142DD2" w:rsidRDefault="00142DD2" w:rsidP="00142DD2">
      <w:pPr>
        <w:spacing w:before="240" w:after="120"/>
      </w:pPr>
      <w:r>
        <w:t>Check that:</w:t>
      </w:r>
    </w:p>
    <w:p w14:paraId="2F7A8200" w14:textId="6D9D3687" w:rsidR="00142DD2" w:rsidRDefault="00142DD2" w:rsidP="00906AF5">
      <w:pPr>
        <w:pStyle w:val="ListParagraph"/>
        <w:numPr>
          <w:ilvl w:val="0"/>
          <w:numId w:val="3"/>
        </w:numPr>
        <w:spacing w:after="0"/>
        <w:ind w:left="426" w:hanging="357"/>
        <w:contextualSpacing w:val="0"/>
        <w:jc w:val="left"/>
      </w:pPr>
      <w:r>
        <w:t>R</w:t>
      </w:r>
      <w:r w:rsidRPr="00AB63D5">
        <w:t xml:space="preserve">etention amounts are listed individually and refer to the subcontractor’s ABN. </w:t>
      </w:r>
    </w:p>
    <w:p w14:paraId="09DA1484" w14:textId="6A7E47EE" w:rsidR="00142DD2" w:rsidRDefault="00142DD2" w:rsidP="00906AF5">
      <w:pPr>
        <w:pStyle w:val="ListParagraph"/>
        <w:numPr>
          <w:ilvl w:val="0"/>
          <w:numId w:val="3"/>
        </w:numPr>
        <w:spacing w:after="0"/>
        <w:ind w:left="426" w:hanging="357"/>
        <w:contextualSpacing w:val="0"/>
        <w:jc w:val="left"/>
      </w:pPr>
      <w:r w:rsidRPr="00AB63D5">
        <w:t xml:space="preserve">Make sure that the payment instruction doesn’t have a processing date </w:t>
      </w:r>
      <w:r w:rsidR="00560676">
        <w:t>the day</w:t>
      </w:r>
      <w:r w:rsidRPr="00AB63D5">
        <w:t xml:space="preserve"> before,</w:t>
      </w:r>
      <w:r w:rsidR="006A0487">
        <w:t xml:space="preserve"> day of,</w:t>
      </w:r>
      <w:r w:rsidRPr="00AB63D5">
        <w:t xml:space="preserve"> or the day </w:t>
      </w:r>
      <w:r w:rsidR="006A0487">
        <w:t>after</w:t>
      </w:r>
      <w:r w:rsidRPr="00AB63D5">
        <w:t xml:space="preserve"> the Department is due to pay you.</w:t>
      </w:r>
    </w:p>
    <w:p w14:paraId="28B25FB8" w14:textId="1CA9280F" w:rsidR="00F7530F" w:rsidRDefault="00231FF6" w:rsidP="003B7E63">
      <w:pPr>
        <w:pStyle w:val="ListParagraph"/>
        <w:numPr>
          <w:ilvl w:val="0"/>
          <w:numId w:val="3"/>
        </w:numPr>
        <w:spacing w:after="0"/>
        <w:ind w:left="426" w:hanging="357"/>
        <w:contextualSpacing w:val="0"/>
        <w:jc w:val="left"/>
        <w:sectPr w:rsidR="00F7530F" w:rsidSect="008B68B5">
          <w:headerReference w:type="default" r:id="rId17"/>
          <w:pgSz w:w="12240" w:h="15840" w:code="1"/>
          <w:pgMar w:top="720" w:right="720" w:bottom="357" w:left="720" w:header="720" w:footer="720" w:gutter="0"/>
          <w:cols w:space="720"/>
          <w:docGrid w:linePitch="360"/>
        </w:sectPr>
      </w:pPr>
      <w:r w:rsidRPr="005B7F1A">
        <w:rPr>
          <w:caps/>
          <w:noProof/>
          <w:lang w:eastAsia="en-AU" w:bidi="ar-SA"/>
        </w:rPr>
        <mc:AlternateContent>
          <mc:Choice Requires="wps">
            <w:drawing>
              <wp:anchor distT="0" distB="0" distL="457200" distR="114300" simplePos="0" relativeHeight="251850752" behindDoc="0" locked="0" layoutInCell="0" allowOverlap="1" wp14:anchorId="4E544217" wp14:editId="5918B3BB">
                <wp:simplePos x="0" y="0"/>
                <wp:positionH relativeFrom="margin">
                  <wp:align>right</wp:align>
                </wp:positionH>
                <wp:positionV relativeFrom="margin">
                  <wp:posOffset>3825240</wp:posOffset>
                </wp:positionV>
                <wp:extent cx="6851650" cy="2838450"/>
                <wp:effectExtent l="0" t="0" r="6350" b="0"/>
                <wp:wrapSquare wrapText="bothSides"/>
                <wp:docPr id="2375" name="AutoShape 14" descr="P214TB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2838450"/>
                        </a:xfrm>
                        <a:prstGeom prst="rect">
                          <a:avLst/>
                        </a:prstGeom>
                        <a:solidFill>
                          <a:schemeClr val="tx2">
                            <a:lumMod val="20000"/>
                            <a:lumOff val="80000"/>
                            <a:alpha val="34902"/>
                          </a:schemeClr>
                        </a:solidFill>
                      </wps:spPr>
                      <wps:txbx>
                        <w:txbxContent>
                          <w:p w14:paraId="67227BCD" w14:textId="188E0C59" w:rsidR="00D231F9" w:rsidRPr="00E15E91" w:rsidRDefault="00D231F9" w:rsidP="00E15E91">
                            <w:pPr>
                              <w:pStyle w:val="Heading4"/>
                              <w:spacing w:after="120" w:line="240" w:lineRule="auto"/>
                              <w:jc w:val="left"/>
                              <w:rPr>
                                <w:sz w:val="22"/>
                              </w:rPr>
                            </w:pPr>
                            <w:bookmarkStart w:id="33" w:name="_Toc515364609"/>
                            <w:r w:rsidRPr="00E15E91">
                              <w:rPr>
                                <w:sz w:val="22"/>
                              </w:rPr>
                              <w:t>WHAT HAPPENS TO THE SUBCONTRACTOR RETENTION MONEY?</w:t>
                            </w:r>
                            <w:bookmarkEnd w:id="33"/>
                            <w:r w:rsidRPr="00E15E91">
                              <w:rPr>
                                <w:sz w:val="22"/>
                              </w:rPr>
                              <w:t xml:space="preserve"> </w:t>
                            </w:r>
                          </w:p>
                          <w:p w14:paraId="30F450C0" w14:textId="77777777" w:rsidR="00D231F9" w:rsidRPr="00606955" w:rsidRDefault="00D231F9" w:rsidP="00E15E91">
                            <w:pPr>
                              <w:spacing w:after="120"/>
                            </w:pPr>
                            <w:r>
                              <w:t xml:space="preserve">If retention is being held over subcontractors, the balance of the retention PBA sub-account will increase throughout the contract. </w:t>
                            </w:r>
                          </w:p>
                          <w:p w14:paraId="29FB83A1" w14:textId="7F3018F1" w:rsidR="00D231F9" w:rsidRDefault="00D231F9" w:rsidP="004B1564">
                            <w:pPr>
                              <w:spacing w:after="120"/>
                            </w:pPr>
                            <w:r>
                              <w:t>When you decide</w:t>
                            </w:r>
                            <w:r w:rsidRPr="00571008">
                              <w:t xml:space="preserve"> </w:t>
                            </w:r>
                            <w:r>
                              <w:t xml:space="preserve">to release the retention, you will create an instruction (Retention Release Instruction) to the bank for the money to be paid </w:t>
                            </w:r>
                            <w:r w:rsidRPr="00B11EFB">
                              <w:rPr>
                                <w:color w:val="7030A0"/>
                                <w:vertAlign w:val="superscript"/>
                              </w:rPr>
                              <w:t>(</w:t>
                            </w:r>
                            <w:r>
                              <w:rPr>
                                <w:color w:val="7030A0"/>
                                <w:vertAlign w:val="superscript"/>
                              </w:rPr>
                              <w:t>2</w:t>
                            </w:r>
                            <w:r w:rsidRPr="00B11EFB">
                              <w:rPr>
                                <w:color w:val="7030A0"/>
                                <w:vertAlign w:val="superscript"/>
                              </w:rPr>
                              <w:t>)</w:t>
                            </w:r>
                            <w:r>
                              <w:rPr>
                                <w:b/>
                                <w:color w:val="6F2671"/>
                              </w:rPr>
                              <w:t xml:space="preserve"> </w:t>
                            </w:r>
                            <w:r>
                              <w:t xml:space="preserve">from the Retention PBA sub-account directly to the Subcontractor. </w:t>
                            </w:r>
                          </w:p>
                          <w:p w14:paraId="49F84622" w14:textId="1AB07126" w:rsidR="00D231F9" w:rsidRDefault="00D231F9" w:rsidP="004B1564">
                            <w:pPr>
                              <w:spacing w:after="120"/>
                            </w:pPr>
                            <w:r>
                              <w:t xml:space="preserve">You must provide a copy of this instruction to the </w:t>
                            </w:r>
                            <w:r w:rsidR="00EB266D">
                              <w:t xml:space="preserve">Department </w:t>
                            </w:r>
                            <w:r>
                              <w:t>Project Manager</w:t>
                            </w:r>
                            <w:r w:rsidR="00EB266D">
                              <w:t xml:space="preserve"> with the next payment report, or as soon as possible if regular payment</w:t>
                            </w:r>
                            <w:r w:rsidR="00FB08CF">
                              <w:t>s</w:t>
                            </w:r>
                            <w:r w:rsidR="00EB266D">
                              <w:t xml:space="preserve"> are no longer occurring (i.e. the contract is in the Defect Liability Period)</w:t>
                            </w:r>
                            <w:r>
                              <w:t>.</w:t>
                            </w:r>
                          </w:p>
                          <w:p w14:paraId="318D9387" w14:textId="26D01413" w:rsidR="00D231F9" w:rsidRPr="00B72090" w:rsidRDefault="00D231F9" w:rsidP="00B72090">
                            <w:pPr>
                              <w:spacing w:before="240" w:after="120" w:line="240" w:lineRule="auto"/>
                              <w:ind w:left="142" w:hanging="142"/>
                              <w:rPr>
                                <w:i/>
                                <w:color w:val="6F2671"/>
                                <w:sz w:val="20"/>
                              </w:rPr>
                            </w:pPr>
                            <w:bookmarkStart w:id="34" w:name="_Hlk795026"/>
                            <w:r w:rsidRPr="00B72090">
                              <w:rPr>
                                <w:i/>
                                <w:color w:val="7030A0"/>
                                <w:sz w:val="20"/>
                                <w:szCs w:val="18"/>
                                <w:vertAlign w:val="superscript"/>
                              </w:rPr>
                              <w:t xml:space="preserve">(2) </w:t>
                            </w:r>
                            <w:r w:rsidRPr="00B72090">
                              <w:rPr>
                                <w:i/>
                                <w:color w:val="6F2671"/>
                                <w:sz w:val="20"/>
                                <w:szCs w:val="18"/>
                              </w:rPr>
                              <w:t>pa</w:t>
                            </w:r>
                            <w:r w:rsidRPr="00B72090">
                              <w:rPr>
                                <w:i/>
                                <w:color w:val="6F2671"/>
                                <w:sz w:val="20"/>
                              </w:rPr>
                              <w:t xml:space="preserve">yment is from the Retention PBA sub-account </w:t>
                            </w:r>
                            <w:r w:rsidRPr="00B72090">
                              <w:rPr>
                                <w:i/>
                                <w:color w:val="6F2671"/>
                                <w:sz w:val="20"/>
                                <w:u w:val="single"/>
                              </w:rPr>
                              <w:t>directly</w:t>
                            </w:r>
                            <w:r w:rsidRPr="00B72090">
                              <w:rPr>
                                <w:i/>
                                <w:color w:val="6F2671"/>
                                <w:sz w:val="20"/>
                              </w:rPr>
                              <w:t xml:space="preserve"> to the Subcontractor’s account, </w:t>
                            </w:r>
                            <w:r w:rsidRPr="00B72090">
                              <w:rPr>
                                <w:i/>
                                <w:color w:val="6F2671"/>
                                <w:sz w:val="20"/>
                                <w:u w:val="single"/>
                              </w:rPr>
                              <w:t>without</w:t>
                            </w:r>
                            <w:r w:rsidRPr="00B72090">
                              <w:rPr>
                                <w:i/>
                                <w:color w:val="6F2671"/>
                                <w:sz w:val="20"/>
                              </w:rPr>
                              <w:t xml:space="preserve"> going through the</w:t>
                            </w:r>
                            <w:r>
                              <w:rPr>
                                <w:i/>
                                <w:color w:val="6F2671"/>
                                <w:sz w:val="20"/>
                              </w:rPr>
                              <w:t xml:space="preserve"> </w:t>
                            </w:r>
                            <w:r w:rsidRPr="00B72090">
                              <w:rPr>
                                <w:i/>
                                <w:color w:val="6F2671"/>
                                <w:sz w:val="20"/>
                              </w:rPr>
                              <w:t>General</w:t>
                            </w:r>
                            <w:r>
                              <w:rPr>
                                <w:i/>
                                <w:color w:val="6F2671"/>
                                <w:sz w:val="20"/>
                              </w:rPr>
                              <w:t xml:space="preserve"> </w:t>
                            </w:r>
                            <w:r w:rsidRPr="00B72090">
                              <w:rPr>
                                <w:i/>
                                <w:color w:val="6F2671"/>
                                <w:sz w:val="20"/>
                              </w:rPr>
                              <w:t>PBA sub-account).</w:t>
                            </w:r>
                          </w:p>
                          <w:bookmarkEnd w:id="34"/>
                          <w:p w14:paraId="510CCE44" w14:textId="77777777" w:rsidR="00D231F9" w:rsidRDefault="00D231F9" w:rsidP="004B1564">
                            <w:pPr>
                              <w:spacing w:after="120"/>
                            </w:pPr>
                          </w:p>
                        </w:txbxContent>
                      </wps:txbx>
                      <wps:bodyPr rot="0" vert="horz" wrap="square" lIns="182880" tIns="18000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E544217" id="_x0000_s1036" alt="P214TB2#y1" style="position:absolute;left:0;text-align:left;margin-left:488.3pt;margin-top:301.2pt;width:539.5pt;height:223.5pt;z-index:251850752;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" o:allowincell="f" fillcolor="#d6d6d6 [671]" stroked="f">
                <v:fill opacity="22873f"/>
                <v:textbox inset="14.4pt,5mm,14.4pt,14.4pt">
                  <w:txbxContent>
                    <w:p w14:paraId="67227BCD" w14:textId="188E0C59" w:rsidR="00D231F9" w:rsidRPr="00E15E91" w:rsidRDefault="00D231F9" w:rsidP="00E15E91">
                      <w:pPr>
                        <w:pStyle w:val="Heading4"/>
                        <w:spacing w:after="120" w:line="240" w:lineRule="auto"/>
                        <w:jc w:val="left"/>
                        <w:rPr>
                          <w:sz w:val="22"/>
                        </w:rPr>
                      </w:pPr>
                      <w:bookmarkStart w:id="37" w:name="_Toc515364609"/>
                      <w:r w:rsidRPr="00E15E91">
                        <w:rPr>
                          <w:sz w:val="22"/>
                        </w:rPr>
                        <w:t>WHAT HAPPENS TO THE SUBCONTRACTOR RETENTION MONEY?</w:t>
                      </w:r>
                      <w:bookmarkEnd w:id="37"/>
                      <w:r w:rsidRPr="00E15E91">
                        <w:rPr>
                          <w:sz w:val="22"/>
                        </w:rPr>
                        <w:t xml:space="preserve"> </w:t>
                      </w:r>
                    </w:p>
                    <w:p w14:paraId="30F450C0" w14:textId="77777777" w:rsidR="00D231F9" w:rsidRPr="00606955" w:rsidRDefault="00D231F9" w:rsidP="00E15E91">
                      <w:pPr>
                        <w:spacing w:after="120"/>
                      </w:pPr>
                      <w:r>
                        <w:t xml:space="preserve">If retention is being held over subcontractors, the balance of the retention PBA sub-account will increase throughout the contract. </w:t>
                      </w:r>
                    </w:p>
                    <w:p w14:paraId="29FB83A1" w14:textId="7F3018F1" w:rsidR="00D231F9" w:rsidRDefault="00D231F9" w:rsidP="004B1564">
                      <w:pPr>
                        <w:spacing w:after="120"/>
                      </w:pPr>
                      <w:r>
                        <w:t>When you decide</w:t>
                      </w:r>
                      <w:r w:rsidRPr="00571008">
                        <w:t xml:space="preserve"> </w:t>
                      </w:r>
                      <w:r>
                        <w:t xml:space="preserve">to release the retention, you will create an instruction (Retention Release Instruction) to the bank for the money to be paid </w:t>
                      </w:r>
                      <w:r w:rsidRPr="00B11EFB">
                        <w:rPr>
                          <w:color w:val="7030A0"/>
                          <w:vertAlign w:val="superscript"/>
                        </w:rPr>
                        <w:t>(</w:t>
                      </w:r>
                      <w:r>
                        <w:rPr>
                          <w:color w:val="7030A0"/>
                          <w:vertAlign w:val="superscript"/>
                        </w:rPr>
                        <w:t>2</w:t>
                      </w:r>
                      <w:r w:rsidRPr="00B11EFB">
                        <w:rPr>
                          <w:color w:val="7030A0"/>
                          <w:vertAlign w:val="superscript"/>
                        </w:rPr>
                        <w:t>)</w:t>
                      </w:r>
                      <w:r>
                        <w:rPr>
                          <w:b/>
                          <w:color w:val="6F2671"/>
                        </w:rPr>
                        <w:t xml:space="preserve"> </w:t>
                      </w:r>
                      <w:r>
                        <w:t xml:space="preserve">from the Retention PBA sub-account directly to the Subcontractor. </w:t>
                      </w:r>
                    </w:p>
                    <w:p w14:paraId="49F84622" w14:textId="1AB07126" w:rsidR="00D231F9" w:rsidRDefault="00D231F9" w:rsidP="004B1564">
                      <w:pPr>
                        <w:spacing w:after="120"/>
                      </w:pPr>
                      <w:r>
                        <w:t xml:space="preserve">You must provide a copy of this instruction to the </w:t>
                      </w:r>
                      <w:r w:rsidR="00EB266D">
                        <w:t xml:space="preserve">Department </w:t>
                      </w:r>
                      <w:r>
                        <w:t>Project Manager</w:t>
                      </w:r>
                      <w:r w:rsidR="00EB266D">
                        <w:t xml:space="preserve"> with the next payment report, or as soon as possible if regular payment</w:t>
                      </w:r>
                      <w:r w:rsidR="00FB08CF">
                        <w:t>s</w:t>
                      </w:r>
                      <w:r w:rsidR="00EB266D">
                        <w:t xml:space="preserve"> are no longer occurring (i.e. the contract is in the Defect Liability Period)</w:t>
                      </w:r>
                      <w:r>
                        <w:t>.</w:t>
                      </w:r>
                    </w:p>
                    <w:p w14:paraId="318D9387" w14:textId="26D01413" w:rsidR="00D231F9" w:rsidRPr="00B72090" w:rsidRDefault="00D231F9" w:rsidP="00B72090">
                      <w:pPr>
                        <w:spacing w:before="240" w:after="120" w:line="240" w:lineRule="auto"/>
                        <w:ind w:left="142" w:hanging="142"/>
                        <w:rPr>
                          <w:i/>
                          <w:color w:val="6F2671"/>
                          <w:sz w:val="20"/>
                        </w:rPr>
                      </w:pPr>
                      <w:bookmarkStart w:id="38" w:name="_Hlk795026"/>
                      <w:r w:rsidRPr="00B72090">
                        <w:rPr>
                          <w:i/>
                          <w:color w:val="7030A0"/>
                          <w:sz w:val="20"/>
                          <w:szCs w:val="18"/>
                          <w:vertAlign w:val="superscript"/>
                        </w:rPr>
                        <w:t xml:space="preserve">(2) </w:t>
                      </w:r>
                      <w:r w:rsidRPr="00B72090">
                        <w:rPr>
                          <w:i/>
                          <w:color w:val="6F2671"/>
                          <w:sz w:val="20"/>
                          <w:szCs w:val="18"/>
                        </w:rPr>
                        <w:t>pa</w:t>
                      </w:r>
                      <w:r w:rsidRPr="00B72090">
                        <w:rPr>
                          <w:i/>
                          <w:color w:val="6F2671"/>
                          <w:sz w:val="20"/>
                        </w:rPr>
                        <w:t xml:space="preserve">yment is from the Retention PBA sub-account </w:t>
                      </w:r>
                      <w:r w:rsidRPr="00B72090">
                        <w:rPr>
                          <w:i/>
                          <w:color w:val="6F2671"/>
                          <w:sz w:val="20"/>
                          <w:u w:val="single"/>
                        </w:rPr>
                        <w:t>directly</w:t>
                      </w:r>
                      <w:r w:rsidRPr="00B72090">
                        <w:rPr>
                          <w:i/>
                          <w:color w:val="6F2671"/>
                          <w:sz w:val="20"/>
                        </w:rPr>
                        <w:t xml:space="preserve"> to the Subcontractor’s account, </w:t>
                      </w:r>
                      <w:r w:rsidRPr="00B72090">
                        <w:rPr>
                          <w:i/>
                          <w:color w:val="6F2671"/>
                          <w:sz w:val="20"/>
                          <w:u w:val="single"/>
                        </w:rPr>
                        <w:t>without</w:t>
                      </w:r>
                      <w:r w:rsidRPr="00B72090">
                        <w:rPr>
                          <w:i/>
                          <w:color w:val="6F2671"/>
                          <w:sz w:val="20"/>
                        </w:rPr>
                        <w:t xml:space="preserve"> going through the</w:t>
                      </w:r>
                      <w:r>
                        <w:rPr>
                          <w:i/>
                          <w:color w:val="6F2671"/>
                          <w:sz w:val="20"/>
                        </w:rPr>
                        <w:t xml:space="preserve"> </w:t>
                      </w:r>
                      <w:r w:rsidRPr="00B72090">
                        <w:rPr>
                          <w:i/>
                          <w:color w:val="6F2671"/>
                          <w:sz w:val="20"/>
                        </w:rPr>
                        <w:t>General</w:t>
                      </w:r>
                      <w:r>
                        <w:rPr>
                          <w:i/>
                          <w:color w:val="6F2671"/>
                          <w:sz w:val="20"/>
                        </w:rPr>
                        <w:t xml:space="preserve"> </w:t>
                      </w:r>
                      <w:r w:rsidRPr="00B72090">
                        <w:rPr>
                          <w:i/>
                          <w:color w:val="6F2671"/>
                          <w:sz w:val="20"/>
                        </w:rPr>
                        <w:t>PBA sub-account).</w:t>
                      </w:r>
                    </w:p>
                    <w:bookmarkEnd w:id="38"/>
                    <w:p w14:paraId="510CCE44" w14:textId="77777777" w:rsidR="00D231F9" w:rsidRDefault="00D231F9" w:rsidP="004B1564">
                      <w:pPr>
                        <w:spacing w:after="120"/>
                      </w:pPr>
                    </w:p>
                  </w:txbxContent>
                </v:textbox>
                <w10:wrap type="square" anchorx="margin" anchory="margin"/>
              </v:rect>
            </w:pict>
          </mc:Fallback>
        </mc:AlternateContent>
      </w:r>
      <w:r w:rsidR="00142DD2" w:rsidRPr="00AB63D5">
        <w:t>If you make a payment to a subcontractor on a day other than when we pay you, you</w:t>
      </w:r>
      <w:r w:rsidR="00142DD2">
        <w:t xml:space="preserve"> wi</w:t>
      </w:r>
      <w:r w:rsidR="00142DD2" w:rsidRPr="00AB63D5">
        <w:t>ll need to notify us in your next payment report.</w:t>
      </w:r>
      <w:bookmarkStart w:id="35" w:name="_more_information"/>
      <w:bookmarkEnd w:id="35"/>
      <w:r w:rsidR="00142DD2">
        <w:t xml:space="preserve"> Make sure to note the date the CDI was </w:t>
      </w:r>
      <w:r w:rsidR="00536BE7">
        <w:t>made</w:t>
      </w:r>
      <w:r w:rsidR="00142DD2">
        <w:t xml:space="preserve"> in the ‘Description’ column</w:t>
      </w:r>
    </w:p>
    <w:p w14:paraId="54BC90B1" w14:textId="326750F0" w:rsidR="0063095A" w:rsidRPr="005E401B" w:rsidRDefault="005E401B" w:rsidP="00D840EA">
      <w:pPr>
        <w:pStyle w:val="Heading2"/>
      </w:pPr>
      <w:bookmarkStart w:id="36" w:name="_Toc38618478"/>
      <w:r w:rsidRPr="005E401B">
        <w:lastRenderedPageBreak/>
        <w:t>MORE INFORMATION</w:t>
      </w:r>
      <w:bookmarkEnd w:id="36"/>
    </w:p>
    <w:p w14:paraId="51163E9C" w14:textId="3F56749A" w:rsidR="00B12120" w:rsidRDefault="00E15E91" w:rsidP="00142DD2">
      <w:pPr>
        <w:pStyle w:val="Heading4"/>
        <w:spacing w:after="120" w:line="240" w:lineRule="auto"/>
      </w:pPr>
      <w:r>
        <w:t>WHAT DOES ‘ESTABLISHING’ AND ‘OPENING’ THE ACCOUNT MEAN?</w:t>
      </w:r>
    </w:p>
    <w:p w14:paraId="5D6CC8C0" w14:textId="63E609B0" w:rsidR="00DE0D68" w:rsidRPr="00DE0D68" w:rsidRDefault="00DE0D68" w:rsidP="003B7E63">
      <w:r w:rsidRPr="00DE0D68">
        <w:t xml:space="preserve">‘Opened’ means the account numbers are available and </w:t>
      </w:r>
      <w:r w:rsidR="00ED6CAE">
        <w:t>the contractor</w:t>
      </w:r>
      <w:r w:rsidRPr="00DE0D68">
        <w:t xml:space="preserve"> can pay money into the account. It doesn’t mean that money can leave the account.</w:t>
      </w:r>
    </w:p>
    <w:p w14:paraId="315E6509" w14:textId="5F073989" w:rsidR="00B12120" w:rsidRPr="00DE0D68" w:rsidRDefault="00B12120" w:rsidP="003B7E63">
      <w:r w:rsidRPr="00DE0D68">
        <w:t xml:space="preserve">‘Established’ means the bank has received all </w:t>
      </w:r>
      <w:r w:rsidR="00040853">
        <w:t xml:space="preserve">the required paperwork </w:t>
      </w:r>
      <w:r w:rsidR="00470C39" w:rsidRPr="00DE0D68">
        <w:t xml:space="preserve">and </w:t>
      </w:r>
      <w:r w:rsidR="00040853">
        <w:t>i</w:t>
      </w:r>
      <w:r w:rsidR="00470C39" w:rsidRPr="00DE0D68">
        <w:t xml:space="preserve">s fully satisfied with </w:t>
      </w:r>
      <w:r w:rsidR="00ED6CAE">
        <w:t>the</w:t>
      </w:r>
      <w:r w:rsidR="00470C39" w:rsidRPr="00DE0D68">
        <w:t xml:space="preserve"> customer details. At this point </w:t>
      </w:r>
      <w:r w:rsidR="00ED6CAE">
        <w:t>the contractor</w:t>
      </w:r>
      <w:r w:rsidRPr="00DE0D68">
        <w:t xml:space="preserve"> can pay money </w:t>
      </w:r>
      <w:r w:rsidR="00470C39" w:rsidRPr="00DE0D68">
        <w:t xml:space="preserve">out of </w:t>
      </w:r>
      <w:r w:rsidRPr="00DE0D68">
        <w:t xml:space="preserve">the account. </w:t>
      </w:r>
    </w:p>
    <w:p w14:paraId="0D56EAB5" w14:textId="0F0076ED" w:rsidR="0063095A" w:rsidRPr="00774990" w:rsidRDefault="00E15E91" w:rsidP="00E15E91">
      <w:pPr>
        <w:pStyle w:val="Heading4"/>
      </w:pPr>
      <w:r>
        <w:t>HOW DO</w:t>
      </w:r>
      <w:r w:rsidR="00342FBB">
        <w:t xml:space="preserve"> I </w:t>
      </w:r>
      <w:r w:rsidRPr="00774990">
        <w:t xml:space="preserve">DEAL WITH LIFT SUPPLIERS? </w:t>
      </w:r>
    </w:p>
    <w:p w14:paraId="5A76CC76" w14:textId="20960BEF" w:rsidR="0063095A" w:rsidRPr="004E2A15" w:rsidRDefault="0063095A" w:rsidP="003B7E63">
      <w:r w:rsidRPr="00235AB4">
        <w:t xml:space="preserve">If a lift supplier is supplying a lift and also undertaking work or services (such as </w:t>
      </w:r>
      <w:r w:rsidR="00040853">
        <w:t>installation</w:t>
      </w:r>
      <w:r w:rsidRPr="00235AB4">
        <w:t>), they are classified as a subcontractor.</w:t>
      </w:r>
      <w:r>
        <w:t xml:space="preserve"> If </w:t>
      </w:r>
      <w:r w:rsidR="00E06EDE">
        <w:t>the contractor</w:t>
      </w:r>
      <w:r>
        <w:t xml:space="preserve"> need</w:t>
      </w:r>
      <w:r w:rsidR="00E06EDE">
        <w:t>s</w:t>
      </w:r>
      <w:r>
        <w:t xml:space="preserve"> to pay a lift supplier before </w:t>
      </w:r>
      <w:r w:rsidR="00FC5288">
        <w:t>the Department</w:t>
      </w:r>
      <w:r>
        <w:t xml:space="preserve"> make</w:t>
      </w:r>
      <w:r w:rsidR="00FC5288">
        <w:t>s the</w:t>
      </w:r>
      <w:r w:rsidR="00E06EDE">
        <w:t xml:space="preserve"> first payment</w:t>
      </w:r>
      <w:r>
        <w:t xml:space="preserve">, </w:t>
      </w:r>
      <w:r w:rsidR="00E06EDE">
        <w:t>the contractor will</w:t>
      </w:r>
      <w:r>
        <w:t xml:space="preserve"> need to provide the bank with an instruction to pay to the lift supplier then deposit that amount of money into the PBA general sub-account. </w:t>
      </w:r>
      <w:r w:rsidR="001C62C1">
        <w:t xml:space="preserve">Refer to ‘How to </w:t>
      </w:r>
      <w:r w:rsidR="00895A12">
        <w:t>p</w:t>
      </w:r>
      <w:r w:rsidR="001C62C1">
        <w:t xml:space="preserve">ayments </w:t>
      </w:r>
      <w:r w:rsidR="00895A12">
        <w:t xml:space="preserve">are made </w:t>
      </w:r>
      <w:r w:rsidR="001C62C1">
        <w:t>at another time</w:t>
      </w:r>
      <w:r w:rsidR="00342FBB">
        <w:t xml:space="preserve"> via </w:t>
      </w:r>
      <w:r w:rsidR="001C4CC2">
        <w:t>a CDI</w:t>
      </w:r>
      <w:r w:rsidR="001C62C1">
        <w:t>’ on the previous page for more information.</w:t>
      </w:r>
    </w:p>
    <w:p w14:paraId="1A8EB93D" w14:textId="1CFD2B5A" w:rsidR="0063095A" w:rsidRPr="00774990" w:rsidRDefault="00E15E91" w:rsidP="00142DD2">
      <w:pPr>
        <w:pStyle w:val="Heading4"/>
        <w:spacing w:after="120" w:line="240" w:lineRule="auto"/>
      </w:pPr>
      <w:r>
        <w:t xml:space="preserve">CAN </w:t>
      </w:r>
      <w:r w:rsidR="00142DD2">
        <w:t xml:space="preserve">I </w:t>
      </w:r>
      <w:r w:rsidRPr="00774990">
        <w:t>MAKE SUBCONTRACTORS WI</w:t>
      </w:r>
      <w:r>
        <w:t xml:space="preserve">TH CONTRACTS UNDER $20,000 AND </w:t>
      </w:r>
      <w:r w:rsidRPr="00774990">
        <w:t xml:space="preserve">SUPPLIERS JOIN THE PBA TRUST? </w:t>
      </w:r>
    </w:p>
    <w:p w14:paraId="36DE8E5B" w14:textId="0670AC82" w:rsidR="009D397B" w:rsidRDefault="0063095A" w:rsidP="003B7E63">
      <w:pPr>
        <w:rPr>
          <w:rFonts w:asciiTheme="majorHAnsi" w:eastAsiaTheme="majorEastAsia" w:hAnsiTheme="majorHAnsi" w:cstheme="majorBidi"/>
          <w:caps/>
          <w:kern w:val="28"/>
        </w:rPr>
      </w:pPr>
      <w:r>
        <w:t xml:space="preserve">It’s entirely up to </w:t>
      </w:r>
      <w:r w:rsidR="00040853">
        <w:t xml:space="preserve">these subcontractors </w:t>
      </w:r>
      <w:r>
        <w:t>to decide w</w:t>
      </w:r>
      <w:r w:rsidRPr="001457CD">
        <w:t>hether they are paid through the PBA. These two groups can’t be paid through the PBA withou</w:t>
      </w:r>
      <w:r>
        <w:t xml:space="preserve">t completing an opt-in notice. </w:t>
      </w:r>
    </w:p>
    <w:p w14:paraId="72D5D607" w14:textId="32F0F14B" w:rsidR="0063095A" w:rsidRPr="00B50358" w:rsidRDefault="00E15E91" w:rsidP="00142DD2">
      <w:pPr>
        <w:pStyle w:val="Heading4"/>
        <w:spacing w:after="120" w:line="240" w:lineRule="auto"/>
      </w:pPr>
      <w:r w:rsidRPr="009B63E9">
        <w:t xml:space="preserve">WHAT IF </w:t>
      </w:r>
      <w:r>
        <w:t>THE CONTRACTOR</w:t>
      </w:r>
      <w:r w:rsidRPr="009B63E9">
        <w:t xml:space="preserve"> </w:t>
      </w:r>
      <w:r>
        <w:t>NEEDS TO PAY SUBCONTRACTORS MORE THAN THE AMOUNT THE DEPARTMENT IS PAYING THIS MONTH, OR IN TOTAL?</w:t>
      </w:r>
    </w:p>
    <w:p w14:paraId="1080B2C5" w14:textId="2FCD48C6" w:rsidR="0063095A" w:rsidRPr="008B6FC9" w:rsidRDefault="00E06EDE" w:rsidP="003B7E63">
      <w:r>
        <w:t>The contractor will</w:t>
      </w:r>
      <w:r w:rsidR="0063095A" w:rsidRPr="008B6FC9">
        <w:t xml:space="preserve"> need to pay any subcontractors the difference</w:t>
      </w:r>
      <w:r w:rsidR="001F3FE6">
        <w:t xml:space="preserve"> through a CDI. T</w:t>
      </w:r>
      <w:r w:rsidR="0063095A" w:rsidRPr="008B6FC9">
        <w:t>he payment will need to go through the PBA</w:t>
      </w:r>
      <w:r w:rsidR="001F3FE6">
        <w:t xml:space="preserve"> and be made </w:t>
      </w:r>
      <w:r w:rsidR="0063095A" w:rsidRPr="008B6FC9">
        <w:t xml:space="preserve">no less than two days before </w:t>
      </w:r>
      <w:r w:rsidR="00FC5288">
        <w:t>the Department is</w:t>
      </w:r>
      <w:r w:rsidR="0063095A" w:rsidRPr="008B6FC9">
        <w:t xml:space="preserve"> due to pay </w:t>
      </w:r>
      <w:r>
        <w:t>the contractor</w:t>
      </w:r>
      <w:r w:rsidR="0063095A" w:rsidRPr="008B6FC9">
        <w:t xml:space="preserve">. </w:t>
      </w:r>
    </w:p>
    <w:p w14:paraId="3456FC85" w14:textId="16AB76C2" w:rsidR="0063095A" w:rsidRDefault="00E06EDE" w:rsidP="003B7E63">
      <w:r>
        <w:t>The contractor will need to s</w:t>
      </w:r>
      <w:r w:rsidR="0063095A" w:rsidRPr="008B6FC9">
        <w:t xml:space="preserve">ubmit an instruction to the bank to have the funds paid out, then deposit that amount into the general PBA sub-account. </w:t>
      </w:r>
      <w:r w:rsidR="00895A12">
        <w:t xml:space="preserve">Refer to </w:t>
      </w:r>
      <w:r w:rsidR="00895A12" w:rsidRPr="00555481">
        <w:rPr>
          <w:i/>
        </w:rPr>
        <w:t>‘How</w:t>
      </w:r>
      <w:r w:rsidR="00A42854" w:rsidRPr="00555481">
        <w:rPr>
          <w:i/>
        </w:rPr>
        <w:t xml:space="preserve"> </w:t>
      </w:r>
      <w:r w:rsidR="00555481" w:rsidRPr="00555481">
        <w:rPr>
          <w:i/>
        </w:rPr>
        <w:t xml:space="preserve">to make </w:t>
      </w:r>
      <w:r w:rsidR="00A42854" w:rsidRPr="00555481">
        <w:rPr>
          <w:i/>
        </w:rPr>
        <w:t>payments at another time’</w:t>
      </w:r>
      <w:r w:rsidR="00A42854">
        <w:t xml:space="preserve"> </w:t>
      </w:r>
      <w:r w:rsidR="000203A4">
        <w:t xml:space="preserve">on the previous page </w:t>
      </w:r>
      <w:r w:rsidR="00A42854">
        <w:t>for more information.</w:t>
      </w:r>
    </w:p>
    <w:p w14:paraId="082242B3" w14:textId="79EB4A42" w:rsidR="001E2265" w:rsidRPr="00774990" w:rsidRDefault="00E15E91" w:rsidP="00142DD2">
      <w:pPr>
        <w:pStyle w:val="Heading4"/>
        <w:spacing w:after="120" w:line="240" w:lineRule="auto"/>
      </w:pPr>
      <w:r>
        <w:t>CAN ONE PBA BE USED FOR MULTIPLE CONTRACTS?</w:t>
      </w:r>
    </w:p>
    <w:p w14:paraId="25659257" w14:textId="2E65518C" w:rsidR="001E2265" w:rsidRDefault="001E2265" w:rsidP="003B7E63">
      <w:r>
        <w:t xml:space="preserve">No. </w:t>
      </w:r>
      <w:r w:rsidR="00D1698B">
        <w:t xml:space="preserve">Each </w:t>
      </w:r>
      <w:r>
        <w:t xml:space="preserve">PBA </w:t>
      </w:r>
      <w:r w:rsidR="00D1698B">
        <w:t>is specific to one contract</w:t>
      </w:r>
      <w:r>
        <w:t>.</w:t>
      </w:r>
    </w:p>
    <w:p w14:paraId="798A923B" w14:textId="4FBF9E56" w:rsidR="00142DD2" w:rsidRPr="00142DD2" w:rsidRDefault="00142DD2" w:rsidP="00142DD2">
      <w:pPr>
        <w:pStyle w:val="Heading4"/>
        <w:spacing w:after="120" w:line="240" w:lineRule="auto"/>
      </w:pPr>
      <w:r w:rsidRPr="00142DD2">
        <w:t>WHAT HAPPENS TO THE PBA AFTER THE CONTRACT IS COMPLETE?</w:t>
      </w:r>
    </w:p>
    <w:p w14:paraId="17818AF6" w14:textId="77777777" w:rsidR="00D1698B" w:rsidRPr="00D1698B" w:rsidRDefault="00D1698B" w:rsidP="00D1698B">
      <w:pPr>
        <w:spacing w:after="40"/>
      </w:pPr>
      <w:r w:rsidRPr="00D1698B">
        <w:t>The contractor can close the Project Bank Account for a contract once:</w:t>
      </w:r>
    </w:p>
    <w:p w14:paraId="7D19C0DC" w14:textId="6DD7457D" w:rsidR="00D1698B" w:rsidRPr="00D1698B" w:rsidRDefault="00D1698B" w:rsidP="00D1698B">
      <w:pPr>
        <w:pStyle w:val="ListParagraph"/>
        <w:numPr>
          <w:ilvl w:val="0"/>
          <w:numId w:val="3"/>
        </w:numPr>
        <w:spacing w:after="0"/>
        <w:ind w:left="426" w:hanging="357"/>
        <w:contextualSpacing w:val="0"/>
        <w:jc w:val="left"/>
      </w:pPr>
      <w:r w:rsidRPr="00D1698B">
        <w:t xml:space="preserve">the Final Certificate has been issued and the last payment has been made has been; </w:t>
      </w:r>
    </w:p>
    <w:p w14:paraId="53A7B6E1" w14:textId="77777777" w:rsidR="0069213A" w:rsidRDefault="0069213A" w:rsidP="00D1698B">
      <w:pPr>
        <w:pStyle w:val="ListParagraph"/>
        <w:numPr>
          <w:ilvl w:val="0"/>
          <w:numId w:val="3"/>
        </w:numPr>
        <w:spacing w:after="0"/>
        <w:ind w:left="426" w:hanging="357"/>
        <w:contextualSpacing w:val="0"/>
        <w:jc w:val="left"/>
      </w:pPr>
      <w:r w:rsidRPr="00D1698B">
        <w:t xml:space="preserve">all retention money has been paid out of the account </w:t>
      </w:r>
      <w:r>
        <w:t xml:space="preserve">and </w:t>
      </w:r>
      <w:r w:rsidRPr="00D1698B">
        <w:t>all subcontracts paid in full;</w:t>
      </w:r>
      <w:r>
        <w:t xml:space="preserve"> </w:t>
      </w:r>
    </w:p>
    <w:p w14:paraId="5418D2F3" w14:textId="13AD9687" w:rsidR="00142DD2" w:rsidRDefault="00D1698B" w:rsidP="00D1698B">
      <w:pPr>
        <w:pStyle w:val="ListParagraph"/>
        <w:numPr>
          <w:ilvl w:val="0"/>
          <w:numId w:val="3"/>
        </w:numPr>
        <w:spacing w:after="0"/>
        <w:ind w:left="426" w:hanging="357"/>
        <w:contextualSpacing w:val="0"/>
        <w:jc w:val="left"/>
      </w:pPr>
      <w:r w:rsidRPr="00D1698B">
        <w:t xml:space="preserve">the General and Retention </w:t>
      </w:r>
      <w:r w:rsidR="0069213A">
        <w:t>sub-</w:t>
      </w:r>
      <w:r w:rsidRPr="00D1698B">
        <w:t>accounts both have a balance of $0.</w:t>
      </w:r>
    </w:p>
    <w:p w14:paraId="58D094BD" w14:textId="5D313625" w:rsidR="004F3FEB" w:rsidRPr="00B50358" w:rsidRDefault="00142DD2" w:rsidP="00555481">
      <w:pPr>
        <w:pStyle w:val="Heading4"/>
        <w:spacing w:after="120" w:line="240" w:lineRule="auto"/>
      </w:pPr>
      <w:r>
        <w:t>CAN I M</w:t>
      </w:r>
      <w:r w:rsidR="00E15E91">
        <w:t xml:space="preserve">AKE PAYMENTS TO UNJOINED SUBCONTRACTORS OR SUPPLIERS THROUGH THE PBA? </w:t>
      </w:r>
    </w:p>
    <w:p w14:paraId="16E23E29" w14:textId="205CB071" w:rsidR="00EF2B72" w:rsidRDefault="004F3FEB" w:rsidP="003B7E63">
      <w:pPr>
        <w:sectPr w:rsidR="00EF2B72" w:rsidSect="008B68B5">
          <w:headerReference w:type="default" r:id="rId18"/>
          <w:pgSz w:w="12240" w:h="15840" w:code="1"/>
          <w:pgMar w:top="720" w:right="720" w:bottom="357" w:left="720" w:header="720" w:footer="720" w:gutter="0"/>
          <w:cols w:space="720"/>
          <w:docGrid w:linePitch="360"/>
        </w:sectPr>
      </w:pPr>
      <w:r>
        <w:t xml:space="preserve">Unjoined subcontractors and suppliers cannot be paid through the PBA, as the contract requires payments made through the PBA to be allocated to the contractor </w:t>
      </w:r>
      <w:r w:rsidR="00244C75">
        <w:t>or</w:t>
      </w:r>
      <w:r>
        <w:t xml:space="preserve"> joined subcontractors</w:t>
      </w:r>
      <w:r w:rsidR="00142DD2">
        <w:t>/suppliers only.</w:t>
      </w:r>
    </w:p>
    <w:bookmarkStart w:id="37" w:name="_Toc38618480"/>
    <w:p w14:paraId="5FF89650" w14:textId="776025F2" w:rsidR="00456982" w:rsidRPr="00A22743" w:rsidRDefault="00456982" w:rsidP="00EE237C">
      <w:pPr>
        <w:pStyle w:val="Heading1"/>
        <w:spacing w:before="0"/>
        <w:rPr>
          <w:rStyle w:val="Heading3Char"/>
        </w:rPr>
      </w:pPr>
      <w:r w:rsidRPr="00A22743">
        <w:rPr>
          <w:rStyle w:val="Heading3Char"/>
        </w:rPr>
        <w:lastRenderedPageBreak/>
        <mc:AlternateContent>
          <mc:Choice Requires="wps">
            <w:drawing>
              <wp:anchor distT="0" distB="226695" distL="226695" distR="226695" simplePos="0" relativeHeight="251931648" behindDoc="1" locked="0" layoutInCell="1" allowOverlap="1" wp14:anchorId="02D14B34" wp14:editId="49B5F354">
                <wp:simplePos x="0" y="0"/>
                <wp:positionH relativeFrom="margin">
                  <wp:align>right</wp:align>
                </wp:positionH>
                <wp:positionV relativeFrom="margin">
                  <wp:posOffset>347980</wp:posOffset>
                </wp:positionV>
                <wp:extent cx="6858000" cy="7981950"/>
                <wp:effectExtent l="0" t="0" r="0" b="0"/>
                <wp:wrapSquare wrapText="bothSides"/>
                <wp:docPr id="102" name="Text Box 102" descr="P235TB30#y1"/>
                <wp:cNvGraphicFramePr/>
                <a:graphic xmlns:a="http://schemas.openxmlformats.org/drawingml/2006/main">
                  <a:graphicData uri="http://schemas.microsoft.com/office/word/2010/wordprocessingShape">
                    <wps:wsp>
                      <wps:cNvSpPr txBox="1"/>
                      <wps:spPr>
                        <a:xfrm>
                          <a:off x="0" y="0"/>
                          <a:ext cx="6858000" cy="79819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AE41C80" w14:textId="77777777" w:rsidR="00D231F9" w:rsidRPr="006F48B5" w:rsidRDefault="00D231F9" w:rsidP="006F48B5">
                            <w:pPr>
                              <w:pStyle w:val="Heading3"/>
                              <w:numPr>
                                <w:ilvl w:val="0"/>
                                <w:numId w:val="0"/>
                              </w:numPr>
                              <w:spacing w:after="40" w:line="312" w:lineRule="auto"/>
                              <w:ind w:left="425" w:hanging="425"/>
                              <w:rPr>
                                <w:sz w:val="24"/>
                              </w:rPr>
                            </w:pPr>
                            <w:bookmarkStart w:id="38" w:name="_Toc515364606"/>
                            <w:bookmarkStart w:id="39" w:name="_Toc38618479"/>
                            <w:r w:rsidRPr="006F48B5">
                              <w:rPr>
                                <w:sz w:val="24"/>
                              </w:rPr>
                              <w:t>THE PAYMENT REPORT</w:t>
                            </w:r>
                            <w:bookmarkEnd w:id="38"/>
                            <w:bookmarkEnd w:id="39"/>
                          </w:p>
                          <w:p w14:paraId="1C264187" w14:textId="66A975F9" w:rsidR="00D231F9" w:rsidRDefault="00D231F9" w:rsidP="00456982">
                            <w:pPr>
                              <w:spacing w:after="120"/>
                              <w:rPr>
                                <w:color w:val="262626" w:themeColor="text2" w:themeShade="BF"/>
                              </w:rPr>
                            </w:pPr>
                            <w:r>
                              <w:rPr>
                                <w:color w:val="262626" w:themeColor="text2" w:themeShade="BF"/>
                              </w:rPr>
                              <w:t xml:space="preserve">The payment report provides a running tally of payments and explains why an amount that was certified to be paid to a trade is not reflected in the PPIs. It is to be provided to the Department in excel format, who will then review this document alongside your PPIs to check that the allocation of funds is accepted. </w:t>
                            </w:r>
                          </w:p>
                          <w:p w14:paraId="02ACA898" w14:textId="77777777" w:rsidR="00D231F9" w:rsidRDefault="00D231F9" w:rsidP="00456982">
                            <w:pPr>
                              <w:spacing w:after="80"/>
                              <w:rPr>
                                <w:color w:val="262626" w:themeColor="text2" w:themeShade="BF"/>
                              </w:rPr>
                            </w:pPr>
                            <w:r>
                              <w:rPr>
                                <w:color w:val="262626" w:themeColor="text2" w:themeShade="BF"/>
                              </w:rPr>
                              <w:t>Ensure to fill out the ‘Description’ column to include any information into this document that will help explain the payment breakdown including:</w:t>
                            </w:r>
                          </w:p>
                          <w:p w14:paraId="34CC8CD0"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 xml:space="preserve">Reason (to the extent it is lawfully able to do so) for any dispute and/or any rights set off; </w:t>
                            </w:r>
                          </w:p>
                          <w:p w14:paraId="2642C6E2"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Reason that a subcontractor has failed to claim;</w:t>
                            </w:r>
                          </w:p>
                          <w:p w14:paraId="00C98F01" w14:textId="77777777" w:rsidR="00E20C03" w:rsidRDefault="00D231F9" w:rsidP="00456982">
                            <w:pPr>
                              <w:pStyle w:val="ListParagraph"/>
                              <w:numPr>
                                <w:ilvl w:val="0"/>
                                <w:numId w:val="11"/>
                              </w:numPr>
                              <w:jc w:val="left"/>
                              <w:rPr>
                                <w:color w:val="262626" w:themeColor="text2" w:themeShade="BF"/>
                              </w:rPr>
                            </w:pPr>
                            <w:r>
                              <w:rPr>
                                <w:color w:val="262626" w:themeColor="text2" w:themeShade="BF"/>
                              </w:rPr>
                              <w:t xml:space="preserve">The date that a CDI was made through the PBA; </w:t>
                            </w:r>
                          </w:p>
                          <w:p w14:paraId="6AD482DF" w14:textId="30595A3F" w:rsidR="00D231F9" w:rsidRDefault="00E20C03" w:rsidP="00456982">
                            <w:pPr>
                              <w:pStyle w:val="ListParagraph"/>
                              <w:numPr>
                                <w:ilvl w:val="0"/>
                                <w:numId w:val="11"/>
                              </w:numPr>
                              <w:jc w:val="left"/>
                              <w:rPr>
                                <w:color w:val="262626" w:themeColor="text2" w:themeShade="BF"/>
                              </w:rPr>
                            </w:pPr>
                            <w:r>
                              <w:rPr>
                                <w:color w:val="262626" w:themeColor="text2" w:themeShade="BF"/>
                              </w:rPr>
                              <w:t>If retention is not being held due to other forms of security or another reason; a</w:t>
                            </w:r>
                            <w:r w:rsidR="00D231F9">
                              <w:rPr>
                                <w:color w:val="262626" w:themeColor="text2" w:themeShade="BF"/>
                              </w:rPr>
                              <w:t>nd</w:t>
                            </w:r>
                            <w:r>
                              <w:rPr>
                                <w:color w:val="262626" w:themeColor="text2" w:themeShade="BF"/>
                              </w:rPr>
                              <w:t>,</w:t>
                            </w:r>
                          </w:p>
                          <w:p w14:paraId="75AD9CBF" w14:textId="77777777" w:rsidR="00D231F9" w:rsidRPr="00753D0F" w:rsidRDefault="00D231F9" w:rsidP="00456982">
                            <w:pPr>
                              <w:pStyle w:val="ListParagraph"/>
                              <w:numPr>
                                <w:ilvl w:val="0"/>
                                <w:numId w:val="11"/>
                              </w:numPr>
                              <w:jc w:val="left"/>
                              <w:rPr>
                                <w:color w:val="262626" w:themeColor="text2" w:themeShade="BF"/>
                              </w:rPr>
                            </w:pPr>
                            <w:r>
                              <w:rPr>
                                <w:color w:val="262626" w:themeColor="text2" w:themeShade="BF"/>
                              </w:rPr>
                              <w:t>Any other relevant information.</w:t>
                            </w:r>
                          </w:p>
                          <w:p w14:paraId="79A52A64" w14:textId="77777777" w:rsidR="00D231F9" w:rsidRPr="00F4410B" w:rsidRDefault="00D231F9" w:rsidP="00A00BCC">
                            <w:r w:rsidRPr="00F4410B">
                              <w:t>Check the following:</w:t>
                            </w:r>
                          </w:p>
                          <w:p w14:paraId="50582893" w14:textId="77777777" w:rsidR="00D231F9" w:rsidRDefault="00D231F9" w:rsidP="00A00BCC">
                            <w:pPr>
                              <w:numPr>
                                <w:ilvl w:val="0"/>
                                <w:numId w:val="3"/>
                              </w:numPr>
                              <w:spacing w:before="120" w:after="0"/>
                              <w:ind w:left="425" w:hanging="425"/>
                              <w:jc w:val="left"/>
                            </w:pPr>
                            <w:r w:rsidRPr="00F4410B">
                              <w:t>The contract and company details, payment certificate date and report date have been filled out;</w:t>
                            </w:r>
                          </w:p>
                          <w:p w14:paraId="61197F1E" w14:textId="22D20266" w:rsidR="00D231F9" w:rsidRPr="00F4410B" w:rsidRDefault="00D231F9" w:rsidP="00A00BCC">
                            <w:pPr>
                              <w:numPr>
                                <w:ilvl w:val="0"/>
                                <w:numId w:val="3"/>
                              </w:numPr>
                              <w:spacing w:before="120" w:after="0"/>
                              <w:ind w:left="425" w:hanging="425"/>
                              <w:jc w:val="left"/>
                            </w:pPr>
                            <w:r>
                              <w:t xml:space="preserve">Check that </w:t>
                            </w:r>
                            <w:r w:rsidR="00635047">
                              <w:t>all</w:t>
                            </w:r>
                            <w:r>
                              <w:t xml:space="preserve"> Subcontractor details (legal name, ABN, BSB, account no</w:t>
                            </w:r>
                            <w:r w:rsidR="00635047">
                              <w:t>.</w:t>
                            </w:r>
                            <w:r>
                              <w:t xml:space="preserve"> etc.) have been listed. </w:t>
                            </w:r>
                          </w:p>
                          <w:p w14:paraId="2A2E9B6F" w14:textId="77777777" w:rsidR="00D231F9" w:rsidRPr="00F4410B" w:rsidRDefault="00D231F9" w:rsidP="00A00BCC">
                            <w:pPr>
                              <w:numPr>
                                <w:ilvl w:val="0"/>
                                <w:numId w:val="3"/>
                              </w:numPr>
                              <w:spacing w:before="120" w:after="0"/>
                              <w:ind w:left="425" w:hanging="425"/>
                              <w:jc w:val="left"/>
                            </w:pPr>
                            <w:r w:rsidRPr="00F4410B">
                              <w:t xml:space="preserve">Check that the total payment shown matches </w:t>
                            </w:r>
                            <w:r>
                              <w:t xml:space="preserve">exactly </w:t>
                            </w:r>
                            <w:r w:rsidRPr="00F4410B">
                              <w:t xml:space="preserve">the </w:t>
                            </w:r>
                            <w:r>
                              <w:t>Payment C</w:t>
                            </w:r>
                            <w:r w:rsidRPr="00F4410B">
                              <w:t>ertificate</w:t>
                            </w:r>
                            <w:r>
                              <w:t xml:space="preserve"> amount</w:t>
                            </w:r>
                            <w:r w:rsidRPr="00F4410B">
                              <w:t xml:space="preserve">. </w:t>
                            </w:r>
                          </w:p>
                          <w:p w14:paraId="590DBCA0" w14:textId="383AB6CC" w:rsidR="00D231F9" w:rsidRPr="00F4410B" w:rsidRDefault="00D231F9" w:rsidP="00A00BCC">
                            <w:pPr>
                              <w:numPr>
                                <w:ilvl w:val="0"/>
                                <w:numId w:val="3"/>
                              </w:numPr>
                              <w:spacing w:before="120" w:after="0"/>
                              <w:ind w:left="425" w:hanging="425"/>
                              <w:jc w:val="left"/>
                            </w:pPr>
                            <w:r w:rsidRPr="00F4410B">
                              <w:t xml:space="preserve">Confirm that all the PBA Subcontractors are listed, and the amounts being paid to each are correct: </w:t>
                            </w:r>
                          </w:p>
                          <w:p w14:paraId="45A0D410" w14:textId="77777777" w:rsidR="00D231F9" w:rsidRPr="00F4410B" w:rsidRDefault="00D231F9" w:rsidP="00A00BCC">
                            <w:pPr>
                              <w:pStyle w:val="ListParagraph"/>
                              <w:numPr>
                                <w:ilvl w:val="1"/>
                                <w:numId w:val="5"/>
                              </w:numPr>
                              <w:ind w:left="851"/>
                              <w:jc w:val="left"/>
                            </w:pPr>
                            <w:r w:rsidRPr="00F4410B">
                              <w:t>the payment amounts for each subcontractor must match the amounts shown in the PPI(s);</w:t>
                            </w:r>
                          </w:p>
                          <w:p w14:paraId="45F43C29" w14:textId="44606DD8" w:rsidR="00D231F9" w:rsidRPr="00F4410B" w:rsidRDefault="00D231F9" w:rsidP="00A00BCC">
                            <w:pPr>
                              <w:pStyle w:val="ListParagraph"/>
                              <w:numPr>
                                <w:ilvl w:val="1"/>
                                <w:numId w:val="5"/>
                              </w:numPr>
                              <w:ind w:left="851"/>
                              <w:jc w:val="left"/>
                            </w:pPr>
                            <w:r w:rsidRPr="00F4410B">
                              <w:t>if any expected payments to subcontractors have not been made</w:t>
                            </w:r>
                            <w:r>
                              <w:t xml:space="preserve"> or</w:t>
                            </w:r>
                            <w:r w:rsidRPr="00F4410B">
                              <w:t xml:space="preserve"> </w:t>
                            </w:r>
                            <w:r>
                              <w:t xml:space="preserve">are in dispute </w:t>
                            </w:r>
                            <w:r w:rsidRPr="00F4410B">
                              <w:t xml:space="preserve">a reason </w:t>
                            </w:r>
                            <w:r>
                              <w:t xml:space="preserve">must </w:t>
                            </w:r>
                            <w:r w:rsidRPr="00F4410B">
                              <w:t xml:space="preserve">be provided </w:t>
                            </w:r>
                            <w:r>
                              <w:t>in the Description column</w:t>
                            </w:r>
                            <w:r w:rsidRPr="00F4410B">
                              <w:t>.</w:t>
                            </w:r>
                          </w:p>
                          <w:p w14:paraId="45B4BC46" w14:textId="22268EE3" w:rsidR="00D231F9" w:rsidRPr="00F4410B" w:rsidRDefault="00D231F9" w:rsidP="00A00BCC">
                            <w:pPr>
                              <w:numPr>
                                <w:ilvl w:val="0"/>
                                <w:numId w:val="3"/>
                              </w:numPr>
                              <w:spacing w:before="120" w:after="0"/>
                              <w:ind w:left="425" w:hanging="425"/>
                              <w:jc w:val="left"/>
                              <w:rPr>
                                <w:color w:val="000000" w:themeColor="text1"/>
                              </w:rPr>
                            </w:pPr>
                            <w:r w:rsidRPr="00F4410B">
                              <w:rPr>
                                <w:color w:val="000000" w:themeColor="text1"/>
                              </w:rPr>
                              <w:t xml:space="preserve">Ensure the ‘Description’ column </w:t>
                            </w:r>
                            <w:r>
                              <w:rPr>
                                <w:color w:val="000000" w:themeColor="text1"/>
                              </w:rPr>
                              <w:t xml:space="preserve">has been filled out </w:t>
                            </w:r>
                            <w:r w:rsidRPr="00F4410B">
                              <w:rPr>
                                <w:color w:val="000000" w:themeColor="text1"/>
                              </w:rPr>
                              <w:t>to include any information to explain the payment breakdown including:</w:t>
                            </w:r>
                          </w:p>
                          <w:p w14:paraId="41A798EE" w14:textId="3A9B6EBC" w:rsidR="00D231F9" w:rsidRPr="00F4410B" w:rsidRDefault="00D231F9" w:rsidP="00B070E7">
                            <w:pPr>
                              <w:pStyle w:val="ListParagraph"/>
                              <w:numPr>
                                <w:ilvl w:val="0"/>
                                <w:numId w:val="15"/>
                              </w:numPr>
                              <w:ind w:left="851"/>
                              <w:jc w:val="left"/>
                              <w:rPr>
                                <w:color w:val="000000" w:themeColor="text1"/>
                              </w:rPr>
                            </w:pPr>
                            <w:r w:rsidRPr="00F4410B">
                              <w:rPr>
                                <w:color w:val="000000" w:themeColor="text1"/>
                              </w:rPr>
                              <w:t xml:space="preserve">reasons (to the extent </w:t>
                            </w:r>
                            <w:r>
                              <w:rPr>
                                <w:color w:val="000000" w:themeColor="text1"/>
                              </w:rPr>
                              <w:t xml:space="preserve">you are </w:t>
                            </w:r>
                            <w:r w:rsidRPr="00F4410B">
                              <w:rPr>
                                <w:color w:val="000000" w:themeColor="text1"/>
                              </w:rPr>
                              <w:t>lawfully able to do so) for disputes</w:t>
                            </w:r>
                            <w:r w:rsidRPr="00F4410B">
                              <w:rPr>
                                <w:color w:val="FF0000"/>
                                <w:vertAlign w:val="superscript"/>
                              </w:rPr>
                              <w:t>(1)</w:t>
                            </w:r>
                            <w:r w:rsidRPr="00F4410B">
                              <w:rPr>
                                <w:color w:val="000000" w:themeColor="text1"/>
                              </w:rPr>
                              <w:t xml:space="preserve"> and rights set off; </w:t>
                            </w:r>
                          </w:p>
                          <w:p w14:paraId="55A2B196" w14:textId="1AC67017" w:rsidR="00D231F9" w:rsidRPr="00F4410B" w:rsidRDefault="00D231F9" w:rsidP="00B070E7">
                            <w:pPr>
                              <w:pStyle w:val="ListParagraph"/>
                              <w:numPr>
                                <w:ilvl w:val="0"/>
                                <w:numId w:val="15"/>
                              </w:numPr>
                              <w:ind w:left="851"/>
                              <w:jc w:val="left"/>
                              <w:rPr>
                                <w:color w:val="000000" w:themeColor="text1"/>
                              </w:rPr>
                            </w:pPr>
                            <w:r w:rsidRPr="00F4410B">
                              <w:rPr>
                                <w:color w:val="000000" w:themeColor="text1"/>
                              </w:rPr>
                              <w:t>the date that CDIs</w:t>
                            </w:r>
                            <w:r w:rsidRPr="00F4410B">
                              <w:rPr>
                                <w:color w:val="FF0000"/>
                                <w:vertAlign w:val="superscript"/>
                              </w:rPr>
                              <w:t>(2)</w:t>
                            </w:r>
                            <w:r w:rsidRPr="00F4410B">
                              <w:rPr>
                                <w:color w:val="000000" w:themeColor="text1"/>
                              </w:rPr>
                              <w:t xml:space="preserve"> were made through the PBA;</w:t>
                            </w:r>
                            <w:r>
                              <w:rPr>
                                <w:color w:val="000000" w:themeColor="text1"/>
                              </w:rPr>
                              <w:t xml:space="preserve"> and</w:t>
                            </w:r>
                          </w:p>
                          <w:p w14:paraId="5D839A23" w14:textId="77777777" w:rsidR="00D231F9" w:rsidRPr="00F4410B" w:rsidRDefault="00D231F9" w:rsidP="00B070E7">
                            <w:pPr>
                              <w:pStyle w:val="ListParagraph"/>
                              <w:numPr>
                                <w:ilvl w:val="0"/>
                                <w:numId w:val="15"/>
                              </w:numPr>
                              <w:spacing w:after="120"/>
                              <w:ind w:left="851"/>
                              <w:jc w:val="left"/>
                              <w:rPr>
                                <w:color w:val="000000" w:themeColor="text1"/>
                              </w:rPr>
                            </w:pPr>
                            <w:r w:rsidRPr="00F4410B">
                              <w:rPr>
                                <w:color w:val="000000" w:themeColor="text1"/>
                              </w:rPr>
                              <w:t>any other relevant information.</w:t>
                            </w:r>
                          </w:p>
                          <w:p w14:paraId="1CBD17F8" w14:textId="1423DB27" w:rsidR="00D231F9" w:rsidRDefault="00D231F9" w:rsidP="00A00BCC">
                            <w:pPr>
                              <w:numPr>
                                <w:ilvl w:val="0"/>
                                <w:numId w:val="3"/>
                              </w:numPr>
                              <w:spacing w:before="120" w:after="0"/>
                              <w:ind w:left="425" w:hanging="425"/>
                              <w:jc w:val="left"/>
                            </w:pPr>
                            <w:r w:rsidRPr="00F4410B">
                              <w:t>A</w:t>
                            </w:r>
                            <w:r>
                              <w:t>ll</w:t>
                            </w:r>
                            <w:r w:rsidRPr="00F4410B">
                              <w:t xml:space="preserve"> CDI</w:t>
                            </w:r>
                            <w:r w:rsidRPr="00F4410B">
                              <w:rPr>
                                <w:color w:val="FF0000"/>
                                <w:vertAlign w:val="superscript"/>
                              </w:rPr>
                              <w:t>(2)</w:t>
                            </w:r>
                            <w:r w:rsidRPr="00F4410B">
                              <w:t xml:space="preserve"> payments </w:t>
                            </w:r>
                            <w:r>
                              <w:t xml:space="preserve">that were made since the last report </w:t>
                            </w:r>
                            <w:r w:rsidRPr="00F4410B">
                              <w:t>must be listed.</w:t>
                            </w:r>
                          </w:p>
                          <w:p w14:paraId="1D4D441C" w14:textId="11101D51" w:rsidR="00D231F9" w:rsidRDefault="00D231F9" w:rsidP="00A00BCC">
                            <w:pPr>
                              <w:numPr>
                                <w:ilvl w:val="0"/>
                                <w:numId w:val="3"/>
                              </w:numPr>
                              <w:spacing w:before="120" w:after="0"/>
                              <w:ind w:left="425" w:hanging="425"/>
                              <w:jc w:val="left"/>
                            </w:pPr>
                            <w:r>
                              <w:t>If payments have been paid out of the Retention PBA sub-account you must also submit copies of these instructions.</w:t>
                            </w:r>
                          </w:p>
                          <w:p w14:paraId="20632F6B" w14:textId="77777777" w:rsidR="00D231F9" w:rsidRDefault="00D231F9" w:rsidP="007858F7">
                            <w:pPr>
                              <w:spacing w:line="240" w:lineRule="auto"/>
                              <w:rPr>
                                <w:color w:val="262626" w:themeColor="text2" w:themeShade="BF"/>
                              </w:rPr>
                            </w:pPr>
                          </w:p>
                          <w:p w14:paraId="0A995B9E" w14:textId="77777777" w:rsidR="00D231F9" w:rsidRPr="00F4410B" w:rsidRDefault="00D231F9" w:rsidP="00A00BCC">
                            <w:pPr>
                              <w:spacing w:before="80" w:after="120" w:line="288" w:lineRule="auto"/>
                              <w:ind w:left="284" w:hanging="284"/>
                              <w:rPr>
                                <w:color w:val="000000" w:themeColor="text1"/>
                              </w:rPr>
                            </w:pPr>
                            <w:r w:rsidRPr="00F4410B">
                              <w:rPr>
                                <w:color w:val="FF0000"/>
                                <w:vertAlign w:val="superscript"/>
                              </w:rPr>
                              <w:t>(1)</w:t>
                            </w:r>
                            <w:r w:rsidRPr="00F4410B">
                              <w:rPr>
                                <w:color w:val="FF0000"/>
                                <w:vertAlign w:val="superscript"/>
                              </w:rPr>
                              <w:tab/>
                            </w:r>
                            <w:r w:rsidRPr="00F4410B">
                              <w:rPr>
                                <w:i/>
                                <w:color w:val="FF0000"/>
                              </w:rPr>
                              <w:t>The $ amount</w:t>
                            </w:r>
                            <w:r>
                              <w:rPr>
                                <w:i/>
                                <w:color w:val="FF0000"/>
                              </w:rPr>
                              <w:t>s</w:t>
                            </w:r>
                            <w:r w:rsidRPr="00F4410B">
                              <w:rPr>
                                <w:i/>
                                <w:color w:val="FF0000"/>
                              </w:rPr>
                              <w:t xml:space="preserve"> disputed </w:t>
                            </w:r>
                            <w:r w:rsidRPr="00F4410B">
                              <w:rPr>
                                <w:i/>
                                <w:color w:val="FF0000"/>
                                <w:u w:val="single"/>
                              </w:rPr>
                              <w:t>must</w:t>
                            </w:r>
                            <w:r>
                              <w:rPr>
                                <w:i/>
                                <w:color w:val="FF0000"/>
                              </w:rPr>
                              <w:t xml:space="preserve"> also be included (these are </w:t>
                            </w:r>
                            <w:r w:rsidRPr="00F4410B">
                              <w:rPr>
                                <w:i/>
                                <w:color w:val="FF0000"/>
                              </w:rPr>
                              <w:t xml:space="preserve">often </w:t>
                            </w:r>
                            <w:r>
                              <w:rPr>
                                <w:i/>
                                <w:color w:val="FF0000"/>
                              </w:rPr>
                              <w:t xml:space="preserve">incorrectly </w:t>
                            </w:r>
                            <w:r w:rsidRPr="00F4410B">
                              <w:rPr>
                                <w:i/>
                                <w:color w:val="FF0000"/>
                              </w:rPr>
                              <w:t>omit</w:t>
                            </w:r>
                            <w:r>
                              <w:rPr>
                                <w:i/>
                                <w:color w:val="FF0000"/>
                              </w:rPr>
                              <w:t>ted)</w:t>
                            </w:r>
                            <w:r w:rsidRPr="00F4410B">
                              <w:rPr>
                                <w:i/>
                                <w:color w:val="FF0000"/>
                              </w:rPr>
                              <w:t>.</w:t>
                            </w:r>
                          </w:p>
                          <w:p w14:paraId="68D86DBB" w14:textId="6736BDD7" w:rsidR="00D231F9" w:rsidRPr="005E4971" w:rsidRDefault="00D231F9" w:rsidP="005E4971">
                            <w:pPr>
                              <w:spacing w:before="80" w:after="120" w:line="288" w:lineRule="auto"/>
                              <w:ind w:left="284" w:hanging="284"/>
                              <w:rPr>
                                <w:i/>
                                <w:color w:val="FF0000"/>
                              </w:rPr>
                            </w:pPr>
                            <w:r w:rsidRPr="00F4410B">
                              <w:rPr>
                                <w:color w:val="FF0000"/>
                                <w:vertAlign w:val="superscript"/>
                              </w:rPr>
                              <w:t>(2)</w:t>
                            </w:r>
                            <w:r w:rsidRPr="00F4410B">
                              <w:rPr>
                                <w:color w:val="FF0000"/>
                                <w:vertAlign w:val="superscript"/>
                              </w:rPr>
                              <w:tab/>
                            </w:r>
                            <w:r w:rsidRPr="00F4410B">
                              <w:rPr>
                                <w:i/>
                                <w:color w:val="FF0000"/>
                              </w:rPr>
                              <w:t>CDIs (Contractor Deposit Instructions) allow the contractor to pay at any time of the month except</w:t>
                            </w:r>
                            <w:r>
                              <w:rPr>
                                <w:i/>
                                <w:color w:val="FF0000"/>
                              </w:rPr>
                              <w:t xml:space="preserve"> </w:t>
                            </w:r>
                            <w:r w:rsidRPr="00C12698">
                              <w:rPr>
                                <w:i/>
                                <w:color w:val="FF0000"/>
                              </w:rPr>
                              <w:t xml:space="preserve">on the day </w:t>
                            </w:r>
                            <w:r>
                              <w:rPr>
                                <w:i/>
                                <w:color w:val="FF0000"/>
                              </w:rPr>
                              <w:t>prior</w:t>
                            </w:r>
                            <w:r w:rsidRPr="00C12698">
                              <w:rPr>
                                <w:i/>
                                <w:color w:val="FF0000"/>
                              </w:rPr>
                              <w:t xml:space="preserve">, day of, or day after </w:t>
                            </w:r>
                            <w:r>
                              <w:rPr>
                                <w:i/>
                                <w:color w:val="FF0000"/>
                              </w:rPr>
                              <w:t>the scheduled PPI date</w:t>
                            </w:r>
                            <w:r w:rsidRPr="00F4410B">
                              <w:rPr>
                                <w:i/>
                                <w:color w:val="FF0000"/>
                              </w:rPr>
                              <w:t xml:space="preserve">. </w:t>
                            </w:r>
                            <w:r>
                              <w:rPr>
                                <w:i/>
                                <w:color w:val="FF0000"/>
                              </w:rPr>
                              <w:t>To perform a CDI t</w:t>
                            </w:r>
                            <w:r w:rsidRPr="00F4410B">
                              <w:rPr>
                                <w:i/>
                                <w:color w:val="FF0000"/>
                              </w:rPr>
                              <w:t xml:space="preserve">he Contractor deposits money into the PBA and disburses it to subcontractors &amp; to the retention sub-account as required. </w:t>
                            </w:r>
                          </w:p>
                        </w:txbxContent>
                      </wps:txbx>
                      <wps:bodyPr rot="0" spcFirstLastPara="0" vertOverflow="overflow" horzOverflow="overflow" vert="horz" wrap="square" lIns="182880" tIns="144000" rIns="18288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4B34" id="Text Box 102" o:spid="_x0000_s1037" type="#_x0000_t202" alt="P235TB30#y1" style="position:absolute;left:0;text-align:left;margin-left:488.8pt;margin-top:27.4pt;width:540pt;height:628.5pt;z-index:-251384832;visibility:visible;mso-wrap-style:square;mso-width-percent:0;mso-height-percent:0;mso-wrap-distance-left:17.85pt;mso-wrap-distance-top:0;mso-wrap-distance-right:17.85pt;mso-wrap-distance-bottom:17.8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" fillcolor="#e8e8e8 [2899]" stroked="f" strokeweight=".5pt">
                <v:fill color2="#e0e0e0 [3139]" rotate="t" focusposition=".5,.5" focussize="-.5,-.5" focus="100%" type="gradientRadial"/>
                <v:textbox inset="14.4pt,4mm,14.4pt,1mm">
                  <w:txbxContent>
                    <w:p w14:paraId="7AE41C80" w14:textId="77777777" w:rsidR="00D231F9" w:rsidRPr="006F48B5" w:rsidRDefault="00D231F9" w:rsidP="006F48B5">
                      <w:pPr>
                        <w:pStyle w:val="Heading3"/>
                        <w:numPr>
                          <w:ilvl w:val="0"/>
                          <w:numId w:val="0"/>
                        </w:numPr>
                        <w:spacing w:after="40" w:line="312" w:lineRule="auto"/>
                        <w:ind w:left="425" w:hanging="425"/>
                        <w:rPr>
                          <w:sz w:val="24"/>
                        </w:rPr>
                      </w:pPr>
                      <w:bookmarkStart w:id="44" w:name="_Toc515364606"/>
                      <w:bookmarkStart w:id="45" w:name="_Toc38618479"/>
                      <w:r w:rsidRPr="006F48B5">
                        <w:rPr>
                          <w:sz w:val="24"/>
                        </w:rPr>
                        <w:t>THE PAYMENT REPORT</w:t>
                      </w:r>
                      <w:bookmarkEnd w:id="44"/>
                      <w:bookmarkEnd w:id="45"/>
                    </w:p>
                    <w:p w14:paraId="1C264187" w14:textId="66A975F9" w:rsidR="00D231F9" w:rsidRDefault="00D231F9" w:rsidP="00456982">
                      <w:pPr>
                        <w:spacing w:after="120"/>
                        <w:rPr>
                          <w:color w:val="262626" w:themeColor="text2" w:themeShade="BF"/>
                        </w:rPr>
                      </w:pPr>
                      <w:r>
                        <w:rPr>
                          <w:color w:val="262626" w:themeColor="text2" w:themeShade="BF"/>
                        </w:rPr>
                        <w:t xml:space="preserve">The payment report provides a running tally of payments and explains why an amount that was certified to be paid to a trade is not reflected in the PPIs. It is to be provided to the Department in excel format, who will then review this document alongside your PPIs to check that the allocation of funds is accepted. </w:t>
                      </w:r>
                    </w:p>
                    <w:p w14:paraId="02ACA898" w14:textId="77777777" w:rsidR="00D231F9" w:rsidRDefault="00D231F9" w:rsidP="00456982">
                      <w:pPr>
                        <w:spacing w:after="80"/>
                        <w:rPr>
                          <w:color w:val="262626" w:themeColor="text2" w:themeShade="BF"/>
                        </w:rPr>
                      </w:pPr>
                      <w:r>
                        <w:rPr>
                          <w:color w:val="262626" w:themeColor="text2" w:themeShade="BF"/>
                        </w:rPr>
                        <w:t>Ensure to fill out the ‘Description’ column to include any information into this document that will help explain the payment breakdown including:</w:t>
                      </w:r>
                    </w:p>
                    <w:p w14:paraId="34CC8CD0"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 xml:space="preserve">Reason (to the extent it is lawfully able to do so) for any dispute and/or any rights set off; </w:t>
                      </w:r>
                    </w:p>
                    <w:p w14:paraId="2642C6E2"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Reason that a subcontractor has failed to claim;</w:t>
                      </w:r>
                    </w:p>
                    <w:p w14:paraId="00C98F01" w14:textId="77777777" w:rsidR="00E20C03" w:rsidRDefault="00D231F9" w:rsidP="00456982">
                      <w:pPr>
                        <w:pStyle w:val="ListParagraph"/>
                        <w:numPr>
                          <w:ilvl w:val="0"/>
                          <w:numId w:val="11"/>
                        </w:numPr>
                        <w:jc w:val="left"/>
                        <w:rPr>
                          <w:color w:val="262626" w:themeColor="text2" w:themeShade="BF"/>
                        </w:rPr>
                      </w:pPr>
                      <w:r>
                        <w:rPr>
                          <w:color w:val="262626" w:themeColor="text2" w:themeShade="BF"/>
                        </w:rPr>
                        <w:t xml:space="preserve">The date that a CDI was made through the PBA; </w:t>
                      </w:r>
                    </w:p>
                    <w:p w14:paraId="6AD482DF" w14:textId="30595A3F" w:rsidR="00D231F9" w:rsidRDefault="00E20C03" w:rsidP="00456982">
                      <w:pPr>
                        <w:pStyle w:val="ListParagraph"/>
                        <w:numPr>
                          <w:ilvl w:val="0"/>
                          <w:numId w:val="11"/>
                        </w:numPr>
                        <w:jc w:val="left"/>
                        <w:rPr>
                          <w:color w:val="262626" w:themeColor="text2" w:themeShade="BF"/>
                        </w:rPr>
                      </w:pPr>
                      <w:r>
                        <w:rPr>
                          <w:color w:val="262626" w:themeColor="text2" w:themeShade="BF"/>
                        </w:rPr>
                        <w:t>If retention is not being held due to other forms of security or another reason; a</w:t>
                      </w:r>
                      <w:r w:rsidR="00D231F9">
                        <w:rPr>
                          <w:color w:val="262626" w:themeColor="text2" w:themeShade="BF"/>
                        </w:rPr>
                        <w:t>nd</w:t>
                      </w:r>
                      <w:r>
                        <w:rPr>
                          <w:color w:val="262626" w:themeColor="text2" w:themeShade="BF"/>
                        </w:rPr>
                        <w:t>,</w:t>
                      </w:r>
                    </w:p>
                    <w:p w14:paraId="75AD9CBF" w14:textId="77777777" w:rsidR="00D231F9" w:rsidRPr="00753D0F" w:rsidRDefault="00D231F9" w:rsidP="00456982">
                      <w:pPr>
                        <w:pStyle w:val="ListParagraph"/>
                        <w:numPr>
                          <w:ilvl w:val="0"/>
                          <w:numId w:val="11"/>
                        </w:numPr>
                        <w:jc w:val="left"/>
                        <w:rPr>
                          <w:color w:val="262626" w:themeColor="text2" w:themeShade="BF"/>
                        </w:rPr>
                      </w:pPr>
                      <w:r>
                        <w:rPr>
                          <w:color w:val="262626" w:themeColor="text2" w:themeShade="BF"/>
                        </w:rPr>
                        <w:t>Any other relevant information.</w:t>
                      </w:r>
                    </w:p>
                    <w:p w14:paraId="79A52A64" w14:textId="77777777" w:rsidR="00D231F9" w:rsidRPr="00F4410B" w:rsidRDefault="00D231F9" w:rsidP="00A00BCC">
                      <w:r w:rsidRPr="00F4410B">
                        <w:t>Check the following:</w:t>
                      </w:r>
                    </w:p>
                    <w:p w14:paraId="50582893" w14:textId="77777777" w:rsidR="00D231F9" w:rsidRDefault="00D231F9" w:rsidP="00A00BCC">
                      <w:pPr>
                        <w:numPr>
                          <w:ilvl w:val="0"/>
                          <w:numId w:val="3"/>
                        </w:numPr>
                        <w:spacing w:before="120" w:after="0"/>
                        <w:ind w:left="425" w:hanging="425"/>
                        <w:jc w:val="left"/>
                      </w:pPr>
                      <w:r w:rsidRPr="00F4410B">
                        <w:t>The contract and company details, payment certificate date and report date have been filled out;</w:t>
                      </w:r>
                    </w:p>
                    <w:p w14:paraId="61197F1E" w14:textId="22D20266" w:rsidR="00D231F9" w:rsidRPr="00F4410B" w:rsidRDefault="00D231F9" w:rsidP="00A00BCC">
                      <w:pPr>
                        <w:numPr>
                          <w:ilvl w:val="0"/>
                          <w:numId w:val="3"/>
                        </w:numPr>
                        <w:spacing w:before="120" w:after="0"/>
                        <w:ind w:left="425" w:hanging="425"/>
                        <w:jc w:val="left"/>
                      </w:pPr>
                      <w:r>
                        <w:t xml:space="preserve">Check that </w:t>
                      </w:r>
                      <w:r w:rsidR="00635047">
                        <w:t>all</w:t>
                      </w:r>
                      <w:r>
                        <w:t xml:space="preserve"> Subcontractor details (legal name, ABN, BSB, account no</w:t>
                      </w:r>
                      <w:r w:rsidR="00635047">
                        <w:t>.</w:t>
                      </w:r>
                      <w:r>
                        <w:t xml:space="preserve"> etc.) have been listed. </w:t>
                      </w:r>
                    </w:p>
                    <w:p w14:paraId="2A2E9B6F" w14:textId="77777777" w:rsidR="00D231F9" w:rsidRPr="00F4410B" w:rsidRDefault="00D231F9" w:rsidP="00A00BCC">
                      <w:pPr>
                        <w:numPr>
                          <w:ilvl w:val="0"/>
                          <w:numId w:val="3"/>
                        </w:numPr>
                        <w:spacing w:before="120" w:after="0"/>
                        <w:ind w:left="425" w:hanging="425"/>
                        <w:jc w:val="left"/>
                      </w:pPr>
                      <w:r w:rsidRPr="00F4410B">
                        <w:t xml:space="preserve">Check that the total payment shown matches </w:t>
                      </w:r>
                      <w:r>
                        <w:t xml:space="preserve">exactly </w:t>
                      </w:r>
                      <w:r w:rsidRPr="00F4410B">
                        <w:t xml:space="preserve">the </w:t>
                      </w:r>
                      <w:r>
                        <w:t>Payment C</w:t>
                      </w:r>
                      <w:r w:rsidRPr="00F4410B">
                        <w:t>ertificate</w:t>
                      </w:r>
                      <w:r>
                        <w:t xml:space="preserve"> amount</w:t>
                      </w:r>
                      <w:r w:rsidRPr="00F4410B">
                        <w:t xml:space="preserve">. </w:t>
                      </w:r>
                    </w:p>
                    <w:p w14:paraId="590DBCA0" w14:textId="383AB6CC" w:rsidR="00D231F9" w:rsidRPr="00F4410B" w:rsidRDefault="00D231F9" w:rsidP="00A00BCC">
                      <w:pPr>
                        <w:numPr>
                          <w:ilvl w:val="0"/>
                          <w:numId w:val="3"/>
                        </w:numPr>
                        <w:spacing w:before="120" w:after="0"/>
                        <w:ind w:left="425" w:hanging="425"/>
                        <w:jc w:val="left"/>
                      </w:pPr>
                      <w:r w:rsidRPr="00F4410B">
                        <w:t xml:space="preserve">Confirm that all the PBA Subcontractors are listed, and the amounts being paid to each are correct: </w:t>
                      </w:r>
                    </w:p>
                    <w:p w14:paraId="45A0D410" w14:textId="77777777" w:rsidR="00D231F9" w:rsidRPr="00F4410B" w:rsidRDefault="00D231F9" w:rsidP="00A00BCC">
                      <w:pPr>
                        <w:pStyle w:val="ListParagraph"/>
                        <w:numPr>
                          <w:ilvl w:val="1"/>
                          <w:numId w:val="5"/>
                        </w:numPr>
                        <w:ind w:left="851"/>
                        <w:jc w:val="left"/>
                      </w:pPr>
                      <w:r w:rsidRPr="00F4410B">
                        <w:t>the payment amounts for each subcontractor must match the amounts shown in the PPI(s);</w:t>
                      </w:r>
                    </w:p>
                    <w:p w14:paraId="45F43C29" w14:textId="44606DD8" w:rsidR="00D231F9" w:rsidRPr="00F4410B" w:rsidRDefault="00D231F9" w:rsidP="00A00BCC">
                      <w:pPr>
                        <w:pStyle w:val="ListParagraph"/>
                        <w:numPr>
                          <w:ilvl w:val="1"/>
                          <w:numId w:val="5"/>
                        </w:numPr>
                        <w:ind w:left="851"/>
                        <w:jc w:val="left"/>
                      </w:pPr>
                      <w:r w:rsidRPr="00F4410B">
                        <w:t>if any expected payments to subcontractors have not been made</w:t>
                      </w:r>
                      <w:r>
                        <w:t xml:space="preserve"> or</w:t>
                      </w:r>
                      <w:r w:rsidRPr="00F4410B">
                        <w:t xml:space="preserve"> </w:t>
                      </w:r>
                      <w:r>
                        <w:t xml:space="preserve">are in dispute </w:t>
                      </w:r>
                      <w:r w:rsidRPr="00F4410B">
                        <w:t xml:space="preserve">a reason </w:t>
                      </w:r>
                      <w:r>
                        <w:t xml:space="preserve">must </w:t>
                      </w:r>
                      <w:r w:rsidRPr="00F4410B">
                        <w:t xml:space="preserve">be provided </w:t>
                      </w:r>
                      <w:r>
                        <w:t>in the Description column</w:t>
                      </w:r>
                      <w:r w:rsidRPr="00F4410B">
                        <w:t>.</w:t>
                      </w:r>
                    </w:p>
                    <w:p w14:paraId="45B4BC46" w14:textId="22268EE3" w:rsidR="00D231F9" w:rsidRPr="00F4410B" w:rsidRDefault="00D231F9" w:rsidP="00A00BCC">
                      <w:pPr>
                        <w:numPr>
                          <w:ilvl w:val="0"/>
                          <w:numId w:val="3"/>
                        </w:numPr>
                        <w:spacing w:before="120" w:after="0"/>
                        <w:ind w:left="425" w:hanging="425"/>
                        <w:jc w:val="left"/>
                        <w:rPr>
                          <w:color w:val="000000" w:themeColor="text1"/>
                        </w:rPr>
                      </w:pPr>
                      <w:r w:rsidRPr="00F4410B">
                        <w:rPr>
                          <w:color w:val="000000" w:themeColor="text1"/>
                        </w:rPr>
                        <w:t xml:space="preserve">Ensure the ‘Description’ column </w:t>
                      </w:r>
                      <w:r>
                        <w:rPr>
                          <w:color w:val="000000" w:themeColor="text1"/>
                        </w:rPr>
                        <w:t xml:space="preserve">has been filled out </w:t>
                      </w:r>
                      <w:r w:rsidRPr="00F4410B">
                        <w:rPr>
                          <w:color w:val="000000" w:themeColor="text1"/>
                        </w:rPr>
                        <w:t>to include any information to explain the payment breakdown including:</w:t>
                      </w:r>
                    </w:p>
                    <w:p w14:paraId="41A798EE" w14:textId="3A9B6EBC" w:rsidR="00D231F9" w:rsidRPr="00F4410B" w:rsidRDefault="00D231F9" w:rsidP="00B070E7">
                      <w:pPr>
                        <w:pStyle w:val="ListParagraph"/>
                        <w:numPr>
                          <w:ilvl w:val="0"/>
                          <w:numId w:val="15"/>
                        </w:numPr>
                        <w:ind w:left="851"/>
                        <w:jc w:val="left"/>
                        <w:rPr>
                          <w:color w:val="000000" w:themeColor="text1"/>
                        </w:rPr>
                      </w:pPr>
                      <w:r w:rsidRPr="00F4410B">
                        <w:rPr>
                          <w:color w:val="000000" w:themeColor="text1"/>
                        </w:rPr>
                        <w:t xml:space="preserve">reasons (to the extent </w:t>
                      </w:r>
                      <w:r>
                        <w:rPr>
                          <w:color w:val="000000" w:themeColor="text1"/>
                        </w:rPr>
                        <w:t xml:space="preserve">you are </w:t>
                      </w:r>
                      <w:r w:rsidRPr="00F4410B">
                        <w:rPr>
                          <w:color w:val="000000" w:themeColor="text1"/>
                        </w:rPr>
                        <w:t>lawfully able to do so) for disputes</w:t>
                      </w:r>
                      <w:r w:rsidRPr="00F4410B">
                        <w:rPr>
                          <w:color w:val="FF0000"/>
                          <w:vertAlign w:val="superscript"/>
                        </w:rPr>
                        <w:t>(1)</w:t>
                      </w:r>
                      <w:r w:rsidRPr="00F4410B">
                        <w:rPr>
                          <w:color w:val="000000" w:themeColor="text1"/>
                        </w:rPr>
                        <w:t xml:space="preserve"> and rights set off; </w:t>
                      </w:r>
                    </w:p>
                    <w:p w14:paraId="55A2B196" w14:textId="1AC67017" w:rsidR="00D231F9" w:rsidRPr="00F4410B" w:rsidRDefault="00D231F9" w:rsidP="00B070E7">
                      <w:pPr>
                        <w:pStyle w:val="ListParagraph"/>
                        <w:numPr>
                          <w:ilvl w:val="0"/>
                          <w:numId w:val="15"/>
                        </w:numPr>
                        <w:ind w:left="851"/>
                        <w:jc w:val="left"/>
                        <w:rPr>
                          <w:color w:val="000000" w:themeColor="text1"/>
                        </w:rPr>
                      </w:pPr>
                      <w:r w:rsidRPr="00F4410B">
                        <w:rPr>
                          <w:color w:val="000000" w:themeColor="text1"/>
                        </w:rPr>
                        <w:t>the date that CDIs</w:t>
                      </w:r>
                      <w:r w:rsidRPr="00F4410B">
                        <w:rPr>
                          <w:color w:val="FF0000"/>
                          <w:vertAlign w:val="superscript"/>
                        </w:rPr>
                        <w:t>(2)</w:t>
                      </w:r>
                      <w:r w:rsidRPr="00F4410B">
                        <w:rPr>
                          <w:color w:val="000000" w:themeColor="text1"/>
                        </w:rPr>
                        <w:t xml:space="preserve"> were made through the PBA;</w:t>
                      </w:r>
                      <w:r>
                        <w:rPr>
                          <w:color w:val="000000" w:themeColor="text1"/>
                        </w:rPr>
                        <w:t xml:space="preserve"> and</w:t>
                      </w:r>
                    </w:p>
                    <w:p w14:paraId="5D839A23" w14:textId="77777777" w:rsidR="00D231F9" w:rsidRPr="00F4410B" w:rsidRDefault="00D231F9" w:rsidP="00B070E7">
                      <w:pPr>
                        <w:pStyle w:val="ListParagraph"/>
                        <w:numPr>
                          <w:ilvl w:val="0"/>
                          <w:numId w:val="15"/>
                        </w:numPr>
                        <w:spacing w:after="120"/>
                        <w:ind w:left="851"/>
                        <w:jc w:val="left"/>
                        <w:rPr>
                          <w:color w:val="000000" w:themeColor="text1"/>
                        </w:rPr>
                      </w:pPr>
                      <w:r w:rsidRPr="00F4410B">
                        <w:rPr>
                          <w:color w:val="000000" w:themeColor="text1"/>
                        </w:rPr>
                        <w:t>any other relevant information.</w:t>
                      </w:r>
                    </w:p>
                    <w:p w14:paraId="1CBD17F8" w14:textId="1423DB27" w:rsidR="00D231F9" w:rsidRDefault="00D231F9" w:rsidP="00A00BCC">
                      <w:pPr>
                        <w:numPr>
                          <w:ilvl w:val="0"/>
                          <w:numId w:val="3"/>
                        </w:numPr>
                        <w:spacing w:before="120" w:after="0"/>
                        <w:ind w:left="425" w:hanging="425"/>
                        <w:jc w:val="left"/>
                      </w:pPr>
                      <w:r w:rsidRPr="00F4410B">
                        <w:t>A</w:t>
                      </w:r>
                      <w:r>
                        <w:t>ll</w:t>
                      </w:r>
                      <w:r w:rsidRPr="00F4410B">
                        <w:t xml:space="preserve"> CDI</w:t>
                      </w:r>
                      <w:r w:rsidRPr="00F4410B">
                        <w:rPr>
                          <w:color w:val="FF0000"/>
                          <w:vertAlign w:val="superscript"/>
                        </w:rPr>
                        <w:t>(2)</w:t>
                      </w:r>
                      <w:r w:rsidRPr="00F4410B">
                        <w:t xml:space="preserve"> payments </w:t>
                      </w:r>
                      <w:r>
                        <w:t xml:space="preserve">that were made since the last report </w:t>
                      </w:r>
                      <w:r w:rsidRPr="00F4410B">
                        <w:t>must be listed.</w:t>
                      </w:r>
                    </w:p>
                    <w:p w14:paraId="1D4D441C" w14:textId="11101D51" w:rsidR="00D231F9" w:rsidRDefault="00D231F9" w:rsidP="00A00BCC">
                      <w:pPr>
                        <w:numPr>
                          <w:ilvl w:val="0"/>
                          <w:numId w:val="3"/>
                        </w:numPr>
                        <w:spacing w:before="120" w:after="0"/>
                        <w:ind w:left="425" w:hanging="425"/>
                        <w:jc w:val="left"/>
                      </w:pPr>
                      <w:r>
                        <w:t>If payments have been paid out of the Retention PBA sub-account you must also submit copies of these instructions.</w:t>
                      </w:r>
                    </w:p>
                    <w:p w14:paraId="20632F6B" w14:textId="77777777" w:rsidR="00D231F9" w:rsidRDefault="00D231F9" w:rsidP="007858F7">
                      <w:pPr>
                        <w:spacing w:line="240" w:lineRule="auto"/>
                        <w:rPr>
                          <w:color w:val="262626" w:themeColor="text2" w:themeShade="BF"/>
                        </w:rPr>
                      </w:pPr>
                    </w:p>
                    <w:p w14:paraId="0A995B9E" w14:textId="77777777" w:rsidR="00D231F9" w:rsidRPr="00F4410B" w:rsidRDefault="00D231F9" w:rsidP="00A00BCC">
                      <w:pPr>
                        <w:spacing w:before="80" w:after="120" w:line="288" w:lineRule="auto"/>
                        <w:ind w:left="284" w:hanging="284"/>
                        <w:rPr>
                          <w:color w:val="000000" w:themeColor="text1"/>
                        </w:rPr>
                      </w:pPr>
                      <w:r w:rsidRPr="00F4410B">
                        <w:rPr>
                          <w:color w:val="FF0000"/>
                          <w:vertAlign w:val="superscript"/>
                        </w:rPr>
                        <w:t>(1)</w:t>
                      </w:r>
                      <w:r w:rsidRPr="00F4410B">
                        <w:rPr>
                          <w:color w:val="FF0000"/>
                          <w:vertAlign w:val="superscript"/>
                        </w:rPr>
                        <w:tab/>
                      </w:r>
                      <w:r w:rsidRPr="00F4410B">
                        <w:rPr>
                          <w:i/>
                          <w:color w:val="FF0000"/>
                        </w:rPr>
                        <w:t>The $ amount</w:t>
                      </w:r>
                      <w:r>
                        <w:rPr>
                          <w:i/>
                          <w:color w:val="FF0000"/>
                        </w:rPr>
                        <w:t>s</w:t>
                      </w:r>
                      <w:r w:rsidRPr="00F4410B">
                        <w:rPr>
                          <w:i/>
                          <w:color w:val="FF0000"/>
                        </w:rPr>
                        <w:t xml:space="preserve"> disputed </w:t>
                      </w:r>
                      <w:r w:rsidRPr="00F4410B">
                        <w:rPr>
                          <w:i/>
                          <w:color w:val="FF0000"/>
                          <w:u w:val="single"/>
                        </w:rPr>
                        <w:t>must</w:t>
                      </w:r>
                      <w:r>
                        <w:rPr>
                          <w:i/>
                          <w:color w:val="FF0000"/>
                        </w:rPr>
                        <w:t xml:space="preserve"> also be included (these are </w:t>
                      </w:r>
                      <w:r w:rsidRPr="00F4410B">
                        <w:rPr>
                          <w:i/>
                          <w:color w:val="FF0000"/>
                        </w:rPr>
                        <w:t xml:space="preserve">often </w:t>
                      </w:r>
                      <w:r>
                        <w:rPr>
                          <w:i/>
                          <w:color w:val="FF0000"/>
                        </w:rPr>
                        <w:t xml:space="preserve">incorrectly </w:t>
                      </w:r>
                      <w:r w:rsidRPr="00F4410B">
                        <w:rPr>
                          <w:i/>
                          <w:color w:val="FF0000"/>
                        </w:rPr>
                        <w:t>omit</w:t>
                      </w:r>
                      <w:r>
                        <w:rPr>
                          <w:i/>
                          <w:color w:val="FF0000"/>
                        </w:rPr>
                        <w:t>ted)</w:t>
                      </w:r>
                      <w:r w:rsidRPr="00F4410B">
                        <w:rPr>
                          <w:i/>
                          <w:color w:val="FF0000"/>
                        </w:rPr>
                        <w:t>.</w:t>
                      </w:r>
                    </w:p>
                    <w:p w14:paraId="68D86DBB" w14:textId="6736BDD7" w:rsidR="00D231F9" w:rsidRPr="005E4971" w:rsidRDefault="00D231F9" w:rsidP="005E4971">
                      <w:pPr>
                        <w:spacing w:before="80" w:after="120" w:line="288" w:lineRule="auto"/>
                        <w:ind w:left="284" w:hanging="284"/>
                        <w:rPr>
                          <w:i/>
                          <w:color w:val="FF0000"/>
                        </w:rPr>
                      </w:pPr>
                      <w:r w:rsidRPr="00F4410B">
                        <w:rPr>
                          <w:color w:val="FF0000"/>
                          <w:vertAlign w:val="superscript"/>
                        </w:rPr>
                        <w:t>(2)</w:t>
                      </w:r>
                      <w:r w:rsidRPr="00F4410B">
                        <w:rPr>
                          <w:color w:val="FF0000"/>
                          <w:vertAlign w:val="superscript"/>
                        </w:rPr>
                        <w:tab/>
                      </w:r>
                      <w:r w:rsidRPr="00F4410B">
                        <w:rPr>
                          <w:i/>
                          <w:color w:val="FF0000"/>
                        </w:rPr>
                        <w:t>CDIs (Contractor Deposit Instructions) allow the contractor to pay at any time of the month except</w:t>
                      </w:r>
                      <w:r>
                        <w:rPr>
                          <w:i/>
                          <w:color w:val="FF0000"/>
                        </w:rPr>
                        <w:t xml:space="preserve"> </w:t>
                      </w:r>
                      <w:r w:rsidRPr="00C12698">
                        <w:rPr>
                          <w:i/>
                          <w:color w:val="FF0000"/>
                        </w:rPr>
                        <w:t xml:space="preserve">on the day </w:t>
                      </w:r>
                      <w:r>
                        <w:rPr>
                          <w:i/>
                          <w:color w:val="FF0000"/>
                        </w:rPr>
                        <w:t>prior</w:t>
                      </w:r>
                      <w:r w:rsidRPr="00C12698">
                        <w:rPr>
                          <w:i/>
                          <w:color w:val="FF0000"/>
                        </w:rPr>
                        <w:t xml:space="preserve">, day of, or day after </w:t>
                      </w:r>
                      <w:r>
                        <w:rPr>
                          <w:i/>
                          <w:color w:val="FF0000"/>
                        </w:rPr>
                        <w:t>the scheduled PPI date</w:t>
                      </w:r>
                      <w:r w:rsidRPr="00F4410B">
                        <w:rPr>
                          <w:i/>
                          <w:color w:val="FF0000"/>
                        </w:rPr>
                        <w:t xml:space="preserve">. </w:t>
                      </w:r>
                      <w:r>
                        <w:rPr>
                          <w:i/>
                          <w:color w:val="FF0000"/>
                        </w:rPr>
                        <w:t>To perform a CDI t</w:t>
                      </w:r>
                      <w:r w:rsidRPr="00F4410B">
                        <w:rPr>
                          <w:i/>
                          <w:color w:val="FF0000"/>
                        </w:rPr>
                        <w:t xml:space="preserve">he Contractor deposits money into the PBA and disburses it to subcontractors &amp; to the retention sub-account as required. </w:t>
                      </w:r>
                    </w:p>
                  </w:txbxContent>
                </v:textbox>
                <w10:wrap type="square" anchorx="margin" anchory="margin"/>
              </v:shape>
            </w:pict>
          </mc:Fallback>
        </mc:AlternateContent>
      </w:r>
      <w:r w:rsidR="0048373D">
        <w:rPr>
          <w:rStyle w:val="Heading3Char"/>
        </w:rPr>
        <w:t>APPENDIX 1</w:t>
      </w:r>
      <w:r w:rsidR="00EE237C">
        <w:rPr>
          <w:rStyle w:val="Heading3Char"/>
        </w:rPr>
        <w:t>:</w:t>
      </w:r>
      <w:r w:rsidR="0048373D">
        <w:rPr>
          <w:rStyle w:val="Heading3Char"/>
        </w:rPr>
        <w:t xml:space="preserve"> </w:t>
      </w:r>
      <w:r w:rsidR="00EE237C">
        <w:rPr>
          <w:rStyle w:val="Heading3Char"/>
        </w:rPr>
        <w:t xml:space="preserve">THE </w:t>
      </w:r>
      <w:r w:rsidR="00A42FEA" w:rsidRPr="00A42FEA">
        <w:rPr>
          <w:rStyle w:val="Heading3Char"/>
        </w:rPr>
        <w:t>PAYMENT REPORT</w:t>
      </w:r>
      <w:r w:rsidR="00A42FEA">
        <w:rPr>
          <w:rStyle w:val="Heading3Char"/>
        </w:rPr>
        <w:t>,</w:t>
      </w:r>
      <w:r w:rsidR="00A42FEA" w:rsidRPr="00A42FEA">
        <w:t xml:space="preserve"> </w:t>
      </w:r>
      <w:r w:rsidR="00A42FEA" w:rsidRPr="00A42FEA">
        <w:rPr>
          <w:rStyle w:val="Heading3Char"/>
        </w:rPr>
        <w:t>PPI &amp; STAT DEC</w:t>
      </w:r>
      <w:r w:rsidR="00A22743" w:rsidRPr="00A22743">
        <w:rPr>
          <w:rStyle w:val="Heading3Char"/>
        </w:rPr>
        <w:t xml:space="preserve"> </w:t>
      </w:r>
      <w:r w:rsidR="00EE237C">
        <w:rPr>
          <w:rStyle w:val="Heading3Char"/>
        </w:rPr>
        <w:t>- IN DETAIL</w:t>
      </w:r>
      <w:r w:rsidR="00A22743" w:rsidRPr="00A22743">
        <w:rPr>
          <w:rStyle w:val="Heading3Char"/>
        </w:rPr>
        <w:t>:</w:t>
      </w:r>
      <w:bookmarkEnd w:id="37"/>
    </w:p>
    <w:p w14:paraId="0CE9B64A" w14:textId="7C1382DC" w:rsidR="00456982" w:rsidRDefault="006D4CD0" w:rsidP="00456982">
      <w:r w:rsidRPr="0027510E">
        <w:rPr>
          <w:noProof/>
          <w:lang w:eastAsia="en-AU"/>
        </w:rPr>
        <w:lastRenderedPageBreak/>
        <mc:AlternateContent>
          <mc:Choice Requires="wps">
            <w:drawing>
              <wp:anchor distT="228600" distB="228600" distL="228600" distR="228600" simplePos="0" relativeHeight="251935744" behindDoc="0" locked="0" layoutInCell="1" allowOverlap="1" wp14:anchorId="712E9155" wp14:editId="0CE2760C">
                <wp:simplePos x="0" y="0"/>
                <wp:positionH relativeFrom="margin">
                  <wp:align>right</wp:align>
                </wp:positionH>
                <wp:positionV relativeFrom="margin">
                  <wp:posOffset>6231255</wp:posOffset>
                </wp:positionV>
                <wp:extent cx="6848475" cy="1802765"/>
                <wp:effectExtent l="0" t="0" r="9525" b="6985"/>
                <wp:wrapNone/>
                <wp:docPr id="7" name="Text Box 7" descr="P236TB32#y1"/>
                <wp:cNvGraphicFramePr/>
                <a:graphic xmlns:a="http://schemas.openxmlformats.org/drawingml/2006/main">
                  <a:graphicData uri="http://schemas.microsoft.com/office/word/2010/wordprocessingShape">
                    <wps:wsp>
                      <wps:cNvSpPr txBox="1"/>
                      <wps:spPr>
                        <a:xfrm>
                          <a:off x="0" y="0"/>
                          <a:ext cx="6848475" cy="180276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7A5C840" w14:textId="77777777" w:rsidR="00D231F9" w:rsidRPr="006F48B5" w:rsidRDefault="00D231F9" w:rsidP="006F48B5">
                            <w:pPr>
                              <w:pStyle w:val="Heading3"/>
                              <w:numPr>
                                <w:ilvl w:val="0"/>
                                <w:numId w:val="0"/>
                              </w:numPr>
                              <w:spacing w:after="40" w:line="312" w:lineRule="auto"/>
                              <w:ind w:left="425" w:hanging="425"/>
                              <w:rPr>
                                <w:sz w:val="24"/>
                              </w:rPr>
                            </w:pPr>
                            <w:bookmarkStart w:id="40" w:name="_Toc38618481"/>
                            <w:r w:rsidRPr="006F48B5">
                              <w:rPr>
                                <w:sz w:val="24"/>
                              </w:rPr>
                              <w:t>PBA STATUTORY DECLARATION</w:t>
                            </w:r>
                            <w:bookmarkEnd w:id="40"/>
                          </w:p>
                          <w:p w14:paraId="1E001499" w14:textId="6697084A" w:rsidR="00D231F9" w:rsidRDefault="00D231F9" w:rsidP="00A00BCC">
                            <w:pPr>
                              <w:rPr>
                                <w:color w:val="262626" w:themeColor="text2" w:themeShade="BF"/>
                              </w:rPr>
                            </w:pPr>
                            <w:r>
                              <w:rPr>
                                <w:color w:val="262626" w:themeColor="text2" w:themeShade="BF"/>
                              </w:rPr>
                              <w:t xml:space="preserve">The Statutory Declaration </w:t>
                            </w:r>
                            <w:r w:rsidRPr="00EB30D7">
                              <w:rPr>
                                <w:color w:val="262626" w:themeColor="text2" w:themeShade="BF"/>
                                <w:u w:val="single"/>
                              </w:rPr>
                              <w:t>must not</w:t>
                            </w:r>
                            <w:r>
                              <w:rPr>
                                <w:color w:val="262626" w:themeColor="text2" w:themeShade="BF"/>
                              </w:rPr>
                              <w:t xml:space="preserve"> be declared or dated before the PPIs and the payment report are provided. </w:t>
                            </w:r>
                            <w:r w:rsidR="00593B7E">
                              <w:rPr>
                                <w:color w:val="262626" w:themeColor="text2" w:themeShade="BF"/>
                              </w:rPr>
                              <w:t xml:space="preserve">It must also correctly reference the date that the PPI was authorised. </w:t>
                            </w:r>
                            <w:r>
                              <w:rPr>
                                <w:color w:val="262626" w:themeColor="text2" w:themeShade="BF"/>
                              </w:rPr>
                              <w:t xml:space="preserve">Once you complete the declaration email a copy to the Project Manager (there is no requirement to provide the original nor to provide a copy to the Superintendent’s Representative). </w:t>
                            </w:r>
                          </w:p>
                          <w:p w14:paraId="0422E0CA" w14:textId="77777777" w:rsidR="00D231F9" w:rsidRDefault="00D231F9" w:rsidP="00A00BCC">
                            <w:pPr>
                              <w:rPr>
                                <w:color w:val="262626" w:themeColor="text2" w:themeShade="BF"/>
                              </w:rPr>
                            </w:pPr>
                            <w:r>
                              <w:rPr>
                                <w:color w:val="262626" w:themeColor="text2" w:themeShade="BF"/>
                              </w:rPr>
                              <w:t xml:space="preserve">Remember that if you submit an incorrect PPI or payment report, they will need to be resubmitted together with a new Statutory Declaration (as the old one will no longer be valid). </w:t>
                            </w:r>
                          </w:p>
                          <w:p w14:paraId="4916697E" w14:textId="77777777" w:rsidR="00D231F9" w:rsidRPr="00F424DE" w:rsidRDefault="00D231F9" w:rsidP="00A00BCC">
                            <w:pPr>
                              <w:rPr>
                                <w:color w:val="262626" w:themeColor="text2" w:themeShade="BF"/>
                              </w:rPr>
                            </w:pPr>
                          </w:p>
                        </w:txbxContent>
                      </wps:txbx>
                      <wps:bodyPr rot="0" spcFirstLastPara="0" vertOverflow="overflow" horzOverflow="overflow" vert="horz" wrap="square" lIns="182880" tIns="144000" rIns="18288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9155" id="Text Box 7" o:spid="_x0000_s1038" type="#_x0000_t202" alt="P236TB32#y1" style="position:absolute;left:0;text-align:left;margin-left:488.05pt;margin-top:490.65pt;width:539.25pt;height:141.95pt;z-index:25193574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" fillcolor="#e8e8e8 [2899]" stroked="f" strokeweight=".5pt">
                <v:fill color2="#e0e0e0 [3139]" rotate="t" focusposition=".5,.5" focussize="-.5,-.5" focus="100%" type="gradientRadial"/>
                <v:textbox inset="14.4pt,4mm,14.4pt,1mm">
                  <w:txbxContent>
                    <w:p w14:paraId="27A5C840" w14:textId="77777777" w:rsidR="00D231F9" w:rsidRPr="006F48B5" w:rsidRDefault="00D231F9" w:rsidP="006F48B5">
                      <w:pPr>
                        <w:pStyle w:val="Heading3"/>
                        <w:numPr>
                          <w:ilvl w:val="0"/>
                          <w:numId w:val="0"/>
                        </w:numPr>
                        <w:spacing w:after="40" w:line="312" w:lineRule="auto"/>
                        <w:ind w:left="425" w:hanging="425"/>
                        <w:rPr>
                          <w:sz w:val="24"/>
                        </w:rPr>
                      </w:pPr>
                      <w:bookmarkStart w:id="47" w:name="_Toc38618481"/>
                      <w:r w:rsidRPr="006F48B5">
                        <w:rPr>
                          <w:sz w:val="24"/>
                        </w:rPr>
                        <w:t>PBA STATUTORY DECLARATION</w:t>
                      </w:r>
                      <w:bookmarkEnd w:id="47"/>
                    </w:p>
                    <w:p w14:paraId="1E001499" w14:textId="6697084A" w:rsidR="00D231F9" w:rsidRDefault="00D231F9" w:rsidP="00A00BCC">
                      <w:pPr>
                        <w:rPr>
                          <w:color w:val="262626" w:themeColor="text2" w:themeShade="BF"/>
                        </w:rPr>
                      </w:pPr>
                      <w:r>
                        <w:rPr>
                          <w:color w:val="262626" w:themeColor="text2" w:themeShade="BF"/>
                        </w:rPr>
                        <w:t xml:space="preserve">The Statutory Declaration </w:t>
                      </w:r>
                      <w:r w:rsidRPr="00EB30D7">
                        <w:rPr>
                          <w:color w:val="262626" w:themeColor="text2" w:themeShade="BF"/>
                          <w:u w:val="single"/>
                        </w:rPr>
                        <w:t>must not</w:t>
                      </w:r>
                      <w:r>
                        <w:rPr>
                          <w:color w:val="262626" w:themeColor="text2" w:themeShade="BF"/>
                        </w:rPr>
                        <w:t xml:space="preserve"> be declared or dated before the PPIs and the payment report are provided. </w:t>
                      </w:r>
                      <w:r w:rsidR="00593B7E">
                        <w:rPr>
                          <w:color w:val="262626" w:themeColor="text2" w:themeShade="BF"/>
                        </w:rPr>
                        <w:t xml:space="preserve">It must also correctly reference the date that the PPI was authorised. </w:t>
                      </w:r>
                      <w:r>
                        <w:rPr>
                          <w:color w:val="262626" w:themeColor="text2" w:themeShade="BF"/>
                        </w:rPr>
                        <w:t xml:space="preserve">Once you complete the declaration email a copy to the Project Manager (there is no requirement to provide the original nor to provide a copy to the Superintendent’s Representative). </w:t>
                      </w:r>
                    </w:p>
                    <w:p w14:paraId="0422E0CA" w14:textId="77777777" w:rsidR="00D231F9" w:rsidRDefault="00D231F9" w:rsidP="00A00BCC">
                      <w:pPr>
                        <w:rPr>
                          <w:color w:val="262626" w:themeColor="text2" w:themeShade="BF"/>
                        </w:rPr>
                      </w:pPr>
                      <w:r>
                        <w:rPr>
                          <w:color w:val="262626" w:themeColor="text2" w:themeShade="BF"/>
                        </w:rPr>
                        <w:t xml:space="preserve">Remember that if you submit an incorrect PPI or payment report, they will need to be resubmitted together with a new Statutory Declaration (as the old one will no longer be valid). </w:t>
                      </w:r>
                    </w:p>
                    <w:p w14:paraId="4916697E" w14:textId="77777777" w:rsidR="00D231F9" w:rsidRPr="00F424DE" w:rsidRDefault="00D231F9" w:rsidP="00A00BCC">
                      <w:pPr>
                        <w:rPr>
                          <w:color w:val="262626" w:themeColor="text2" w:themeShade="BF"/>
                        </w:rPr>
                      </w:pPr>
                    </w:p>
                  </w:txbxContent>
                </v:textbox>
                <w10:wrap anchorx="margin" anchory="margin"/>
              </v:shape>
            </w:pict>
          </mc:Fallback>
        </mc:AlternateContent>
      </w:r>
      <w:r w:rsidR="00C03BC3" w:rsidRPr="0027510E">
        <w:rPr>
          <w:noProof/>
          <w:lang w:eastAsia="en-AU" w:bidi="ar-SA"/>
        </w:rPr>
        <mc:AlternateContent>
          <mc:Choice Requires="wps">
            <w:drawing>
              <wp:anchor distT="228600" distB="228600" distL="228600" distR="228600" simplePos="0" relativeHeight="251933696" behindDoc="1" locked="0" layoutInCell="1" allowOverlap="1" wp14:anchorId="461076C7" wp14:editId="26EBD9C6">
                <wp:simplePos x="0" y="0"/>
                <wp:positionH relativeFrom="margin">
                  <wp:align>right</wp:align>
                </wp:positionH>
                <wp:positionV relativeFrom="margin">
                  <wp:posOffset>-34925</wp:posOffset>
                </wp:positionV>
                <wp:extent cx="6858000" cy="5981700"/>
                <wp:effectExtent l="0" t="0" r="0" b="0"/>
                <wp:wrapTopAndBottom/>
                <wp:docPr id="103" name="Text Box 103" descr="P236TB31#y1"/>
                <wp:cNvGraphicFramePr/>
                <a:graphic xmlns:a="http://schemas.openxmlformats.org/drawingml/2006/main">
                  <a:graphicData uri="http://schemas.microsoft.com/office/word/2010/wordprocessingShape">
                    <wps:wsp>
                      <wps:cNvSpPr txBox="1"/>
                      <wps:spPr>
                        <a:xfrm>
                          <a:off x="0" y="0"/>
                          <a:ext cx="6858000" cy="59817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75BDCD5" w14:textId="77777777" w:rsidR="00D231F9" w:rsidRPr="006F48B5" w:rsidRDefault="00D231F9" w:rsidP="006F48B5">
                            <w:pPr>
                              <w:pStyle w:val="Heading3"/>
                              <w:numPr>
                                <w:ilvl w:val="0"/>
                                <w:numId w:val="0"/>
                              </w:numPr>
                              <w:spacing w:after="40" w:line="312" w:lineRule="auto"/>
                              <w:ind w:left="425" w:hanging="425"/>
                              <w:rPr>
                                <w:sz w:val="24"/>
                              </w:rPr>
                            </w:pPr>
                            <w:bookmarkStart w:id="41" w:name="_Toc515364605"/>
                            <w:bookmarkStart w:id="42" w:name="_Toc38618482"/>
                            <w:r w:rsidRPr="006F48B5">
                              <w:rPr>
                                <w:sz w:val="24"/>
                              </w:rPr>
                              <w:t>THE PROGRESS PAYMENT INSTRUCTION</w:t>
                            </w:r>
                            <w:bookmarkEnd w:id="41"/>
                            <w:r w:rsidRPr="006F48B5">
                              <w:rPr>
                                <w:sz w:val="24"/>
                              </w:rPr>
                              <w:t xml:space="preserve"> (PPI)</w:t>
                            </w:r>
                            <w:bookmarkEnd w:id="42"/>
                          </w:p>
                          <w:p w14:paraId="0A33AEF9" w14:textId="3926521E" w:rsidR="00D231F9" w:rsidRDefault="00D231F9" w:rsidP="00456982">
                            <w:pPr>
                              <w:spacing w:after="120"/>
                              <w:rPr>
                                <w:color w:val="262626" w:themeColor="text2" w:themeShade="BF"/>
                              </w:rPr>
                            </w:pPr>
                            <w:r>
                              <w:rPr>
                                <w:color w:val="262626" w:themeColor="text2" w:themeShade="BF"/>
                              </w:rPr>
                              <w:t xml:space="preserve">A PPI </w:t>
                            </w:r>
                            <w:r w:rsidRPr="00FD58DE">
                              <w:t>instructs the bank how disbursements will be made</w:t>
                            </w:r>
                            <w:r>
                              <w:t xml:space="preserve">. </w:t>
                            </w:r>
                            <w:r w:rsidRPr="00446D56">
                              <w:t>You’ll create the PPI in</w:t>
                            </w:r>
                            <w:r w:rsidRPr="00446D56">
                              <w:rPr>
                                <w:color w:val="262626" w:themeColor="text2" w:themeShade="BF"/>
                              </w:rPr>
                              <w:t xml:space="preserve"> the bank’s online banking system </w:t>
                            </w:r>
                            <w:r>
                              <w:rPr>
                                <w:color w:val="262626" w:themeColor="text2" w:themeShade="BF"/>
                              </w:rPr>
                              <w:t>in</w:t>
                            </w:r>
                            <w:r w:rsidRPr="00446D56">
                              <w:rPr>
                                <w:color w:val="262626" w:themeColor="text2" w:themeShade="BF"/>
                              </w:rPr>
                              <w:t xml:space="preserve"> ABA file format, </w:t>
                            </w:r>
                            <w:r>
                              <w:rPr>
                                <w:color w:val="262626" w:themeColor="text2" w:themeShade="BF"/>
                              </w:rPr>
                              <w:t>then provide us with a PDF copy. It’s likely your accounting team will be familiar with this system. The bank can also provide your company with training on how to create a PPI.</w:t>
                            </w:r>
                          </w:p>
                          <w:p w14:paraId="7BCC46E4" w14:textId="77777777" w:rsidR="00D231F9" w:rsidRDefault="00D231F9" w:rsidP="00456982">
                            <w:pPr>
                              <w:spacing w:after="120" w:line="240" w:lineRule="auto"/>
                            </w:pPr>
                            <w:r>
                              <w:t xml:space="preserve">There are two ways you can provide this instruction (select the </w:t>
                            </w:r>
                            <w:r w:rsidRPr="00125117">
                              <w:t xml:space="preserve">option suitable </w:t>
                            </w:r>
                            <w:r>
                              <w:t>for your system):</w:t>
                            </w:r>
                          </w:p>
                          <w:p w14:paraId="66C8A11F" w14:textId="77777777" w:rsidR="00D231F9" w:rsidRDefault="00D231F9" w:rsidP="00456982">
                            <w:pPr>
                              <w:pStyle w:val="ListParagraph"/>
                              <w:numPr>
                                <w:ilvl w:val="0"/>
                                <w:numId w:val="6"/>
                              </w:numPr>
                              <w:jc w:val="left"/>
                            </w:pPr>
                            <w:r>
                              <w:t>a single</w:t>
                            </w:r>
                            <w:r w:rsidRPr="000B0FA7">
                              <w:t xml:space="preserve"> </w:t>
                            </w:r>
                            <w:r>
                              <w:t xml:space="preserve">consolidated </w:t>
                            </w:r>
                            <w:r w:rsidRPr="000B0FA7">
                              <w:t xml:space="preserve">PPI </w:t>
                            </w:r>
                            <w:r>
                              <w:t>which covers all disbursements</w:t>
                            </w:r>
                            <w:r w:rsidRPr="000B0FA7">
                              <w:t xml:space="preserve">, or </w:t>
                            </w:r>
                          </w:p>
                          <w:p w14:paraId="39DA0BB0" w14:textId="77777777" w:rsidR="00D231F9" w:rsidRDefault="00D231F9" w:rsidP="00456982">
                            <w:pPr>
                              <w:pStyle w:val="ListParagraph"/>
                              <w:numPr>
                                <w:ilvl w:val="0"/>
                                <w:numId w:val="6"/>
                              </w:numPr>
                              <w:jc w:val="left"/>
                            </w:pPr>
                            <w:r>
                              <w:t>up to three PPIs:</w:t>
                            </w:r>
                          </w:p>
                          <w:p w14:paraId="7CFF2837" w14:textId="77777777" w:rsidR="00D231F9" w:rsidRDefault="00D231F9" w:rsidP="00456982">
                            <w:pPr>
                              <w:pStyle w:val="ListParagraph"/>
                              <w:numPr>
                                <w:ilvl w:val="1"/>
                                <w:numId w:val="6"/>
                              </w:numPr>
                              <w:ind w:left="1276"/>
                              <w:jc w:val="left"/>
                            </w:pPr>
                            <w:r w:rsidRPr="000B0FA7">
                              <w:t xml:space="preserve">one </w:t>
                            </w:r>
                            <w:r>
                              <w:t>for your payment to yourself</w:t>
                            </w:r>
                          </w:p>
                          <w:p w14:paraId="63B6B88B" w14:textId="77777777" w:rsidR="00D231F9" w:rsidRDefault="00D231F9" w:rsidP="00456982">
                            <w:pPr>
                              <w:pStyle w:val="ListParagraph"/>
                              <w:numPr>
                                <w:ilvl w:val="1"/>
                                <w:numId w:val="6"/>
                              </w:numPr>
                              <w:ind w:left="1276"/>
                              <w:jc w:val="left"/>
                            </w:pPr>
                            <w:r w:rsidRPr="000B0FA7">
                              <w:t xml:space="preserve">one for your payments to subcontractors and </w:t>
                            </w:r>
                          </w:p>
                          <w:p w14:paraId="73D2A25B" w14:textId="77777777" w:rsidR="00D231F9" w:rsidRDefault="00D231F9" w:rsidP="00456982">
                            <w:pPr>
                              <w:pStyle w:val="ListParagraph"/>
                              <w:numPr>
                                <w:ilvl w:val="1"/>
                                <w:numId w:val="6"/>
                              </w:numPr>
                              <w:ind w:left="1276"/>
                              <w:jc w:val="left"/>
                            </w:pPr>
                            <w:r w:rsidRPr="000B0FA7">
                              <w:t xml:space="preserve">one for subcontractor retention payments. </w:t>
                            </w:r>
                          </w:p>
                          <w:p w14:paraId="72AB728B" w14:textId="77777777" w:rsidR="00D231F9" w:rsidRDefault="00D231F9" w:rsidP="00456982">
                            <w:pPr>
                              <w:spacing w:after="120" w:line="240" w:lineRule="auto"/>
                            </w:pPr>
                            <w:r>
                              <w:t>Check the following:</w:t>
                            </w:r>
                          </w:p>
                          <w:p w14:paraId="36563782" w14:textId="77777777" w:rsidR="00D231F9" w:rsidRDefault="00D231F9" w:rsidP="00456982">
                            <w:pPr>
                              <w:pStyle w:val="ListparagraphSquare"/>
                            </w:pPr>
                            <w:r>
                              <w:t xml:space="preserve">The total amount of the </w:t>
                            </w:r>
                            <w:r w:rsidRPr="008D28EB">
                              <w:t>PPIs</w:t>
                            </w:r>
                            <w:r>
                              <w:t xml:space="preserve"> must equal </w:t>
                            </w:r>
                            <w:r w:rsidRPr="00043EA9">
                              <w:rPr>
                                <w:u w:val="single"/>
                              </w:rPr>
                              <w:t>exactly</w:t>
                            </w:r>
                            <w:r w:rsidRPr="00043EA9">
                              <w:t xml:space="preserve"> </w:t>
                            </w:r>
                            <w:r>
                              <w:t>the amount certified for the month</w:t>
                            </w:r>
                            <w:r w:rsidRPr="008D28EB">
                              <w:t xml:space="preserve">. </w:t>
                            </w:r>
                          </w:p>
                          <w:p w14:paraId="1E64DB91" w14:textId="5774C8E1" w:rsidR="00D231F9" w:rsidRPr="00EB30D7" w:rsidRDefault="00D231F9" w:rsidP="00EB30D7">
                            <w:pPr>
                              <w:pStyle w:val="ListparagraphSquare"/>
                              <w:spacing w:after="0"/>
                            </w:pPr>
                            <w:r w:rsidRPr="00C03BC3">
                              <w:t xml:space="preserve">The processing date </w:t>
                            </w:r>
                            <w:r>
                              <w:t>is within</w:t>
                            </w:r>
                            <w:r w:rsidRPr="00EB30D7">
                              <w:t>:</w:t>
                            </w:r>
                          </w:p>
                          <w:p w14:paraId="249C3731" w14:textId="00B8CB7A" w:rsidR="00D231F9" w:rsidRPr="00EB30D7" w:rsidRDefault="00D231F9" w:rsidP="00EB30D7">
                            <w:pPr>
                              <w:pStyle w:val="ListparagraphSquare"/>
                              <w:numPr>
                                <w:ilvl w:val="0"/>
                                <w:numId w:val="0"/>
                              </w:numPr>
                              <w:ind w:left="720"/>
                            </w:pPr>
                            <w:r w:rsidRPr="00C56380">
                              <w:t xml:space="preserve">20 calendar days from the date of </w:t>
                            </w:r>
                            <w:r>
                              <w:t xml:space="preserve">the </w:t>
                            </w:r>
                            <w:r w:rsidRPr="00C56380">
                              <w:t>claim</w:t>
                            </w:r>
                            <w:r>
                              <w:t xml:space="preserve"> </w:t>
                            </w:r>
                            <w:r w:rsidRPr="000A409F">
                              <w:t xml:space="preserve">if </w:t>
                            </w:r>
                            <w:r>
                              <w:t xml:space="preserve">subject to </w:t>
                            </w:r>
                            <w:r w:rsidR="00635047" w:rsidRPr="000A409F">
                              <w:t>20-day</w:t>
                            </w:r>
                            <w:r w:rsidRPr="000A409F">
                              <w:t xml:space="preserve"> payment terms</w:t>
                            </w:r>
                            <w:r>
                              <w:t xml:space="preserve">; </w:t>
                            </w:r>
                            <w:r w:rsidRPr="00EB30D7">
                              <w:t xml:space="preserve">If the processing date </w:t>
                            </w:r>
                            <w:r>
                              <w:t xml:space="preserve">is affected by a </w:t>
                            </w:r>
                            <w:r w:rsidRPr="00EB30D7">
                              <w:t xml:space="preserve">weekend or </w:t>
                            </w:r>
                            <w:r>
                              <w:t xml:space="preserve">WA </w:t>
                            </w:r>
                            <w:r w:rsidRPr="00EB30D7">
                              <w:t>public holida</w:t>
                            </w:r>
                            <w:r>
                              <w:t>y</w:t>
                            </w:r>
                            <w:r w:rsidRPr="00EB30D7">
                              <w:t xml:space="preserve">, or if </w:t>
                            </w:r>
                            <w:r>
                              <w:t xml:space="preserve">there is a requirement for earlier </w:t>
                            </w:r>
                            <w:r w:rsidRPr="00EB30D7">
                              <w:t xml:space="preserve">payment, discuss an earlier processing date with the Department’s </w:t>
                            </w:r>
                            <w:r>
                              <w:t>P</w:t>
                            </w:r>
                            <w:r w:rsidRPr="00EB30D7">
                              <w:t xml:space="preserve">roject </w:t>
                            </w:r>
                            <w:r>
                              <w:t>M</w:t>
                            </w:r>
                            <w:r w:rsidRPr="00EB30D7">
                              <w:t>anager.</w:t>
                            </w:r>
                          </w:p>
                          <w:p w14:paraId="17FE18C9" w14:textId="77777777" w:rsidR="00D231F9" w:rsidRDefault="00D231F9" w:rsidP="00456982">
                            <w:pPr>
                              <w:pStyle w:val="ListparagraphSquare"/>
                            </w:pPr>
                            <w:r>
                              <w:t xml:space="preserve">The PPI must be </w:t>
                            </w:r>
                            <w:r w:rsidRPr="00844F14">
                              <w:rPr>
                                <w:u w:val="single"/>
                              </w:rPr>
                              <w:t>authorised and scheduled</w:t>
                            </w:r>
                            <w:r>
                              <w:t xml:space="preserve"> before it is provided to the Department.</w:t>
                            </w:r>
                          </w:p>
                          <w:p w14:paraId="0A09A386" w14:textId="1BEAEB93" w:rsidR="00D231F9" w:rsidRDefault="00D231F9" w:rsidP="00456982">
                            <w:pPr>
                              <w:pStyle w:val="ListparagraphSquare"/>
                            </w:pPr>
                            <w:r>
                              <w:t>The money must be instructed to come out of the contract’s General PBA sub-account.</w:t>
                            </w:r>
                          </w:p>
                          <w:p w14:paraId="2ED3109D" w14:textId="4C826C7A" w:rsidR="00D231F9" w:rsidRPr="00B44C50" w:rsidRDefault="00D231F9" w:rsidP="00456982">
                            <w:pPr>
                              <w:pStyle w:val="ListparagraphSquare"/>
                              <w:spacing w:after="240"/>
                              <w:ind w:left="714" w:hanging="357"/>
                            </w:pPr>
                            <w:r>
                              <w:t xml:space="preserve">Retention amounts must be directed to the retention PBA sub-account, </w:t>
                            </w:r>
                            <w:r w:rsidRPr="00B44C50">
                              <w:t xml:space="preserve">listed </w:t>
                            </w:r>
                            <w:r w:rsidR="00635047" w:rsidRPr="00B44C50">
                              <w:t>individually,</w:t>
                            </w:r>
                            <w:r w:rsidRPr="00B44C50">
                              <w:t xml:space="preserve"> and accompanied by the ABN for each subcontractor.</w:t>
                            </w:r>
                            <w:r>
                              <w:t xml:space="preserve"> Retention payments </w:t>
                            </w:r>
                            <w:r w:rsidRPr="00536BE7">
                              <w:rPr>
                                <w:u w:val="single"/>
                              </w:rPr>
                              <w:t>mus</w:t>
                            </w:r>
                            <w:r w:rsidRPr="00CC6025">
                              <w:rPr>
                                <w:u w:val="single"/>
                              </w:rPr>
                              <w:t>t be inclusive of GST</w:t>
                            </w:r>
                            <w:r>
                              <w:t xml:space="preserve"> at the time they are paid into the PBA Retention account</w:t>
                            </w:r>
                            <w:r w:rsidRPr="00CC6025">
                              <w:t>.</w:t>
                            </w:r>
                          </w:p>
                          <w:p w14:paraId="72313511" w14:textId="77777777" w:rsidR="00D231F9" w:rsidRPr="00284E07" w:rsidRDefault="00D231F9" w:rsidP="00456982">
                            <w:pPr>
                              <w:jc w:val="left"/>
                              <w:rPr>
                                <w:b/>
                                <w:i/>
                                <w:color w:val="262626" w:themeColor="text2" w:themeShade="BF"/>
                              </w:rPr>
                            </w:pPr>
                            <w:r w:rsidRPr="00284E07">
                              <w:rPr>
                                <w:b/>
                                <w:i/>
                                <w:color w:val="262626" w:themeColor="text2" w:themeShade="BF"/>
                              </w:rPr>
                              <w:t>An example of a consolidated PPI is on the next page.</w:t>
                            </w:r>
                          </w:p>
                        </w:txbxContent>
                      </wps:txbx>
                      <wps:bodyPr rot="0" spcFirstLastPara="0" vertOverflow="overflow" horzOverflow="overflow" vert="horz" wrap="square" lIns="182880" tIns="144000" rIns="18288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76C7" id="Text Box 103" o:spid="_x0000_s1039" type="#_x0000_t202" alt="P236TB31#y1" style="position:absolute;left:0;text-align:left;margin-left:488.8pt;margin-top:-2.75pt;width:540pt;height:471pt;z-index:-25138278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" fillcolor="#e8e8e8 [2899]" stroked="f" strokeweight=".5pt">
                <v:fill color2="#e0e0e0 [3139]" rotate="t" focusposition=".5,.5" focussize="-.5,-.5" focus="100%" type="gradientRadial"/>
                <v:textbox inset="14.4pt,4mm,14.4pt,3mm">
                  <w:txbxContent>
                    <w:p w14:paraId="275BDCD5" w14:textId="77777777" w:rsidR="00D231F9" w:rsidRPr="006F48B5" w:rsidRDefault="00D231F9" w:rsidP="006F48B5">
                      <w:pPr>
                        <w:pStyle w:val="Heading3"/>
                        <w:numPr>
                          <w:ilvl w:val="0"/>
                          <w:numId w:val="0"/>
                        </w:numPr>
                        <w:spacing w:after="40" w:line="312" w:lineRule="auto"/>
                        <w:ind w:left="425" w:hanging="425"/>
                        <w:rPr>
                          <w:sz w:val="24"/>
                        </w:rPr>
                      </w:pPr>
                      <w:bookmarkStart w:id="50" w:name="_Toc515364605"/>
                      <w:bookmarkStart w:id="51" w:name="_Toc38618482"/>
                      <w:r w:rsidRPr="006F48B5">
                        <w:rPr>
                          <w:sz w:val="24"/>
                        </w:rPr>
                        <w:t>THE PROGRESS PAYMENT INSTRUCTION</w:t>
                      </w:r>
                      <w:bookmarkEnd w:id="50"/>
                      <w:r w:rsidRPr="006F48B5">
                        <w:rPr>
                          <w:sz w:val="24"/>
                        </w:rPr>
                        <w:t xml:space="preserve"> (PPI)</w:t>
                      </w:r>
                      <w:bookmarkEnd w:id="51"/>
                    </w:p>
                    <w:p w14:paraId="0A33AEF9" w14:textId="3926521E" w:rsidR="00D231F9" w:rsidRDefault="00D231F9" w:rsidP="00456982">
                      <w:pPr>
                        <w:spacing w:after="120"/>
                        <w:rPr>
                          <w:color w:val="262626" w:themeColor="text2" w:themeShade="BF"/>
                        </w:rPr>
                      </w:pPr>
                      <w:r>
                        <w:rPr>
                          <w:color w:val="262626" w:themeColor="text2" w:themeShade="BF"/>
                        </w:rPr>
                        <w:t xml:space="preserve">A PPI </w:t>
                      </w:r>
                      <w:r w:rsidRPr="00FD58DE">
                        <w:t>instructs the bank how disbursements will be made</w:t>
                      </w:r>
                      <w:r>
                        <w:t xml:space="preserve">. </w:t>
                      </w:r>
                      <w:r w:rsidRPr="00446D56">
                        <w:t>You’ll create the PPI in</w:t>
                      </w:r>
                      <w:r w:rsidRPr="00446D56">
                        <w:rPr>
                          <w:color w:val="262626" w:themeColor="text2" w:themeShade="BF"/>
                        </w:rPr>
                        <w:t xml:space="preserve"> the bank’s online banking system </w:t>
                      </w:r>
                      <w:r>
                        <w:rPr>
                          <w:color w:val="262626" w:themeColor="text2" w:themeShade="BF"/>
                        </w:rPr>
                        <w:t>in</w:t>
                      </w:r>
                      <w:r w:rsidRPr="00446D56">
                        <w:rPr>
                          <w:color w:val="262626" w:themeColor="text2" w:themeShade="BF"/>
                        </w:rPr>
                        <w:t xml:space="preserve"> ABA file format, </w:t>
                      </w:r>
                      <w:r>
                        <w:rPr>
                          <w:color w:val="262626" w:themeColor="text2" w:themeShade="BF"/>
                        </w:rPr>
                        <w:t>then provide us with a PDF copy. It’s likely your accounting team will be familiar with this system. The bank can also provide your company with training on how to create a PPI.</w:t>
                      </w:r>
                    </w:p>
                    <w:p w14:paraId="7BCC46E4" w14:textId="77777777" w:rsidR="00D231F9" w:rsidRDefault="00D231F9" w:rsidP="00456982">
                      <w:pPr>
                        <w:spacing w:after="120" w:line="240" w:lineRule="auto"/>
                      </w:pPr>
                      <w:r>
                        <w:t xml:space="preserve">There are two ways you can provide this instruction (select the </w:t>
                      </w:r>
                      <w:r w:rsidRPr="00125117">
                        <w:t xml:space="preserve">option suitable </w:t>
                      </w:r>
                      <w:r>
                        <w:t>for your system):</w:t>
                      </w:r>
                    </w:p>
                    <w:p w14:paraId="66C8A11F" w14:textId="77777777" w:rsidR="00D231F9" w:rsidRDefault="00D231F9" w:rsidP="00456982">
                      <w:pPr>
                        <w:pStyle w:val="ListParagraph"/>
                        <w:numPr>
                          <w:ilvl w:val="0"/>
                          <w:numId w:val="6"/>
                        </w:numPr>
                        <w:jc w:val="left"/>
                      </w:pPr>
                      <w:r>
                        <w:t>a single</w:t>
                      </w:r>
                      <w:r w:rsidRPr="000B0FA7">
                        <w:t xml:space="preserve"> </w:t>
                      </w:r>
                      <w:r>
                        <w:t xml:space="preserve">consolidated </w:t>
                      </w:r>
                      <w:r w:rsidRPr="000B0FA7">
                        <w:t xml:space="preserve">PPI </w:t>
                      </w:r>
                      <w:r>
                        <w:t>which covers all disbursements</w:t>
                      </w:r>
                      <w:r w:rsidRPr="000B0FA7">
                        <w:t xml:space="preserve">, or </w:t>
                      </w:r>
                    </w:p>
                    <w:p w14:paraId="39DA0BB0" w14:textId="77777777" w:rsidR="00D231F9" w:rsidRDefault="00D231F9" w:rsidP="00456982">
                      <w:pPr>
                        <w:pStyle w:val="ListParagraph"/>
                        <w:numPr>
                          <w:ilvl w:val="0"/>
                          <w:numId w:val="6"/>
                        </w:numPr>
                        <w:jc w:val="left"/>
                      </w:pPr>
                      <w:r>
                        <w:t>up to three PPIs:</w:t>
                      </w:r>
                    </w:p>
                    <w:p w14:paraId="7CFF2837" w14:textId="77777777" w:rsidR="00D231F9" w:rsidRDefault="00D231F9" w:rsidP="00456982">
                      <w:pPr>
                        <w:pStyle w:val="ListParagraph"/>
                        <w:numPr>
                          <w:ilvl w:val="1"/>
                          <w:numId w:val="6"/>
                        </w:numPr>
                        <w:ind w:left="1276"/>
                        <w:jc w:val="left"/>
                      </w:pPr>
                      <w:r w:rsidRPr="000B0FA7">
                        <w:t xml:space="preserve">one </w:t>
                      </w:r>
                      <w:r>
                        <w:t>for your payment to yourself</w:t>
                      </w:r>
                    </w:p>
                    <w:p w14:paraId="63B6B88B" w14:textId="77777777" w:rsidR="00D231F9" w:rsidRDefault="00D231F9" w:rsidP="00456982">
                      <w:pPr>
                        <w:pStyle w:val="ListParagraph"/>
                        <w:numPr>
                          <w:ilvl w:val="1"/>
                          <w:numId w:val="6"/>
                        </w:numPr>
                        <w:ind w:left="1276"/>
                        <w:jc w:val="left"/>
                      </w:pPr>
                      <w:r w:rsidRPr="000B0FA7">
                        <w:t xml:space="preserve">one for your payments to subcontractors and </w:t>
                      </w:r>
                    </w:p>
                    <w:p w14:paraId="73D2A25B" w14:textId="77777777" w:rsidR="00D231F9" w:rsidRDefault="00D231F9" w:rsidP="00456982">
                      <w:pPr>
                        <w:pStyle w:val="ListParagraph"/>
                        <w:numPr>
                          <w:ilvl w:val="1"/>
                          <w:numId w:val="6"/>
                        </w:numPr>
                        <w:ind w:left="1276"/>
                        <w:jc w:val="left"/>
                      </w:pPr>
                      <w:r w:rsidRPr="000B0FA7">
                        <w:t xml:space="preserve">one for subcontractor retention payments. </w:t>
                      </w:r>
                    </w:p>
                    <w:p w14:paraId="72AB728B" w14:textId="77777777" w:rsidR="00D231F9" w:rsidRDefault="00D231F9" w:rsidP="00456982">
                      <w:pPr>
                        <w:spacing w:after="120" w:line="240" w:lineRule="auto"/>
                      </w:pPr>
                      <w:r>
                        <w:t>Check the following:</w:t>
                      </w:r>
                    </w:p>
                    <w:p w14:paraId="36563782" w14:textId="77777777" w:rsidR="00D231F9" w:rsidRDefault="00D231F9" w:rsidP="00456982">
                      <w:pPr>
                        <w:pStyle w:val="ListparagraphSquare"/>
                      </w:pPr>
                      <w:r>
                        <w:t xml:space="preserve">The total amount of the </w:t>
                      </w:r>
                      <w:r w:rsidRPr="008D28EB">
                        <w:t>PPIs</w:t>
                      </w:r>
                      <w:r>
                        <w:t xml:space="preserve"> must equal </w:t>
                      </w:r>
                      <w:r w:rsidRPr="00043EA9">
                        <w:rPr>
                          <w:u w:val="single"/>
                        </w:rPr>
                        <w:t>exactly</w:t>
                      </w:r>
                      <w:r w:rsidRPr="00043EA9">
                        <w:t xml:space="preserve"> </w:t>
                      </w:r>
                      <w:r>
                        <w:t>the amount certified for the month</w:t>
                      </w:r>
                      <w:r w:rsidRPr="008D28EB">
                        <w:t xml:space="preserve">. </w:t>
                      </w:r>
                    </w:p>
                    <w:p w14:paraId="1E64DB91" w14:textId="5774C8E1" w:rsidR="00D231F9" w:rsidRPr="00EB30D7" w:rsidRDefault="00D231F9" w:rsidP="00EB30D7">
                      <w:pPr>
                        <w:pStyle w:val="ListparagraphSquare"/>
                        <w:spacing w:after="0"/>
                      </w:pPr>
                      <w:r w:rsidRPr="00C03BC3">
                        <w:t xml:space="preserve">The processing date </w:t>
                      </w:r>
                      <w:r>
                        <w:t>is within</w:t>
                      </w:r>
                      <w:r w:rsidRPr="00EB30D7">
                        <w:t>:</w:t>
                      </w:r>
                    </w:p>
                    <w:p w14:paraId="249C3731" w14:textId="00B8CB7A" w:rsidR="00D231F9" w:rsidRPr="00EB30D7" w:rsidRDefault="00D231F9" w:rsidP="00EB30D7">
                      <w:pPr>
                        <w:pStyle w:val="ListparagraphSquare"/>
                        <w:numPr>
                          <w:ilvl w:val="0"/>
                          <w:numId w:val="0"/>
                        </w:numPr>
                        <w:ind w:left="720"/>
                      </w:pPr>
                      <w:r w:rsidRPr="00C56380">
                        <w:t xml:space="preserve">20 calendar days from the date of </w:t>
                      </w:r>
                      <w:r>
                        <w:t xml:space="preserve">the </w:t>
                      </w:r>
                      <w:r w:rsidRPr="00C56380">
                        <w:t>claim</w:t>
                      </w:r>
                      <w:r>
                        <w:t xml:space="preserve"> </w:t>
                      </w:r>
                      <w:r w:rsidRPr="000A409F">
                        <w:t xml:space="preserve">if </w:t>
                      </w:r>
                      <w:r>
                        <w:t xml:space="preserve">subject to </w:t>
                      </w:r>
                      <w:r w:rsidR="00635047" w:rsidRPr="000A409F">
                        <w:t>20-day</w:t>
                      </w:r>
                      <w:r w:rsidRPr="000A409F">
                        <w:t xml:space="preserve"> payment terms</w:t>
                      </w:r>
                      <w:r>
                        <w:t xml:space="preserve">; </w:t>
                      </w:r>
                      <w:r w:rsidRPr="00EB30D7">
                        <w:t xml:space="preserve">If the processing date </w:t>
                      </w:r>
                      <w:r>
                        <w:t xml:space="preserve">is affected by a </w:t>
                      </w:r>
                      <w:r w:rsidRPr="00EB30D7">
                        <w:t xml:space="preserve">weekend or </w:t>
                      </w:r>
                      <w:r>
                        <w:t xml:space="preserve">WA </w:t>
                      </w:r>
                      <w:r w:rsidRPr="00EB30D7">
                        <w:t>public holida</w:t>
                      </w:r>
                      <w:r>
                        <w:t>y</w:t>
                      </w:r>
                      <w:r w:rsidRPr="00EB30D7">
                        <w:t xml:space="preserve">, or if </w:t>
                      </w:r>
                      <w:r>
                        <w:t xml:space="preserve">there is a requirement for earlier </w:t>
                      </w:r>
                      <w:r w:rsidRPr="00EB30D7">
                        <w:t xml:space="preserve">payment, discuss an earlier processing date with the Department’s </w:t>
                      </w:r>
                      <w:r>
                        <w:t>P</w:t>
                      </w:r>
                      <w:r w:rsidRPr="00EB30D7">
                        <w:t xml:space="preserve">roject </w:t>
                      </w:r>
                      <w:r>
                        <w:t>M</w:t>
                      </w:r>
                      <w:r w:rsidRPr="00EB30D7">
                        <w:t>anager.</w:t>
                      </w:r>
                    </w:p>
                    <w:p w14:paraId="17FE18C9" w14:textId="77777777" w:rsidR="00D231F9" w:rsidRDefault="00D231F9" w:rsidP="00456982">
                      <w:pPr>
                        <w:pStyle w:val="ListparagraphSquare"/>
                      </w:pPr>
                      <w:r>
                        <w:t xml:space="preserve">The PPI must be </w:t>
                      </w:r>
                      <w:r w:rsidRPr="00844F14">
                        <w:rPr>
                          <w:u w:val="single"/>
                        </w:rPr>
                        <w:t>authorised and scheduled</w:t>
                      </w:r>
                      <w:r>
                        <w:t xml:space="preserve"> before it is provided to the Department.</w:t>
                      </w:r>
                    </w:p>
                    <w:p w14:paraId="0A09A386" w14:textId="1BEAEB93" w:rsidR="00D231F9" w:rsidRDefault="00D231F9" w:rsidP="00456982">
                      <w:pPr>
                        <w:pStyle w:val="ListparagraphSquare"/>
                      </w:pPr>
                      <w:r>
                        <w:t>The money must be instructed to come out of the contract’s General PBA sub-account.</w:t>
                      </w:r>
                    </w:p>
                    <w:p w14:paraId="2ED3109D" w14:textId="4C826C7A" w:rsidR="00D231F9" w:rsidRPr="00B44C50" w:rsidRDefault="00D231F9" w:rsidP="00456982">
                      <w:pPr>
                        <w:pStyle w:val="ListparagraphSquare"/>
                        <w:spacing w:after="240"/>
                        <w:ind w:left="714" w:hanging="357"/>
                      </w:pPr>
                      <w:r>
                        <w:t xml:space="preserve">Retention amounts must be directed to the retention PBA sub-account, </w:t>
                      </w:r>
                      <w:r w:rsidRPr="00B44C50">
                        <w:t xml:space="preserve">listed </w:t>
                      </w:r>
                      <w:r w:rsidR="00635047" w:rsidRPr="00B44C50">
                        <w:t>individually,</w:t>
                      </w:r>
                      <w:r w:rsidRPr="00B44C50">
                        <w:t xml:space="preserve"> and accompanied by the ABN for each subcontractor.</w:t>
                      </w:r>
                      <w:r>
                        <w:t xml:space="preserve"> Retention payments </w:t>
                      </w:r>
                      <w:r w:rsidRPr="00536BE7">
                        <w:rPr>
                          <w:u w:val="single"/>
                        </w:rPr>
                        <w:t>mus</w:t>
                      </w:r>
                      <w:r w:rsidRPr="00CC6025">
                        <w:rPr>
                          <w:u w:val="single"/>
                        </w:rPr>
                        <w:t>t be inclusive of GST</w:t>
                      </w:r>
                      <w:r>
                        <w:t xml:space="preserve"> at the time they are paid into the PBA Retention account</w:t>
                      </w:r>
                      <w:r w:rsidRPr="00CC6025">
                        <w:t>.</w:t>
                      </w:r>
                    </w:p>
                    <w:p w14:paraId="72313511" w14:textId="77777777" w:rsidR="00D231F9" w:rsidRPr="00284E07" w:rsidRDefault="00D231F9" w:rsidP="00456982">
                      <w:pPr>
                        <w:jc w:val="left"/>
                        <w:rPr>
                          <w:b/>
                          <w:i/>
                          <w:color w:val="262626" w:themeColor="text2" w:themeShade="BF"/>
                        </w:rPr>
                      </w:pPr>
                      <w:r w:rsidRPr="00284E07">
                        <w:rPr>
                          <w:b/>
                          <w:i/>
                          <w:color w:val="262626" w:themeColor="text2" w:themeShade="BF"/>
                        </w:rPr>
                        <w:t>An example of a consolidated PPI is on the next page.</w:t>
                      </w:r>
                    </w:p>
                  </w:txbxContent>
                </v:textbox>
                <w10:wrap type="topAndBottom" anchorx="margin" anchory="margin"/>
              </v:shape>
            </w:pict>
          </mc:Fallback>
        </mc:AlternateContent>
      </w:r>
    </w:p>
    <w:p w14:paraId="049F05DD" w14:textId="0C8934C1" w:rsidR="00456982" w:rsidRDefault="00456982">
      <w:pPr>
        <w:jc w:val="left"/>
        <w:rPr>
          <w:rFonts w:asciiTheme="majorHAnsi" w:eastAsiaTheme="majorEastAsia" w:hAnsiTheme="majorHAnsi" w:cstheme="majorBidi"/>
          <w:sz w:val="32"/>
          <w:szCs w:val="28"/>
        </w:rPr>
      </w:pPr>
      <w:r>
        <w:br w:type="page"/>
      </w:r>
    </w:p>
    <w:p w14:paraId="666527B6" w14:textId="3842A9BC" w:rsidR="00EF2B72" w:rsidRDefault="00665B2F" w:rsidP="00A35A23">
      <w:pPr>
        <w:pStyle w:val="Heading3"/>
        <w:numPr>
          <w:ilvl w:val="0"/>
          <w:numId w:val="0"/>
        </w:numPr>
        <w:ind w:left="426" w:hanging="426"/>
      </w:pPr>
      <w:bookmarkStart w:id="43" w:name="_Toc38618483"/>
      <w:r>
        <w:lastRenderedPageBreak/>
        <w:t>EXAMPLE</w:t>
      </w:r>
      <w:r w:rsidR="00A46478">
        <w:t xml:space="preserve"> </w:t>
      </w:r>
      <w:r w:rsidR="00EF2B72">
        <w:t>PPI:</w:t>
      </w:r>
      <w:bookmarkEnd w:id="43"/>
      <w:r w:rsidR="00236FA5" w:rsidRPr="00236FA5">
        <w:rPr>
          <w:noProof/>
        </w:rPr>
        <w:t xml:space="preserve"> </w:t>
      </w:r>
    </w:p>
    <w:p w14:paraId="0EAE2D49" w14:textId="60284293" w:rsidR="00EF2B72" w:rsidRDefault="00EF2B72" w:rsidP="00EF2B72">
      <w:r w:rsidRPr="00B52A16">
        <w:rPr>
          <w:noProof/>
          <w:lang w:eastAsia="en-AU" w:bidi="ar-SA"/>
        </w:rPr>
        <mc:AlternateContent>
          <mc:Choice Requires="wps">
            <w:drawing>
              <wp:anchor distT="0" distB="0" distL="114300" distR="114300" simplePos="0" relativeHeight="251917312" behindDoc="0" locked="0" layoutInCell="1" allowOverlap="1" wp14:anchorId="241E2985" wp14:editId="18956EC9">
                <wp:simplePos x="0" y="0"/>
                <wp:positionH relativeFrom="column">
                  <wp:posOffset>-251378</wp:posOffset>
                </wp:positionH>
                <wp:positionV relativeFrom="paragraph">
                  <wp:posOffset>-3503322</wp:posOffset>
                </wp:positionV>
                <wp:extent cx="606287" cy="0"/>
                <wp:effectExtent l="38100" t="76200" r="0" b="95250"/>
                <wp:wrapNone/>
                <wp:docPr id="11" name="Straight Arrow Connector 11" descr="P239#y2"/>
                <wp:cNvGraphicFramePr/>
                <a:graphic xmlns:a="http://schemas.openxmlformats.org/drawingml/2006/main">
                  <a:graphicData uri="http://schemas.microsoft.com/office/word/2010/wordprocessingShape">
                    <wps:wsp>
                      <wps:cNvCnPr/>
                      <wps:spPr>
                        <a:xfrm flipH="1">
                          <a:off x="0" y="0"/>
                          <a:ext cx="6062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13D83AA" id="_x0000_t32" coordsize="21600,21600" o:spt="32" o:oned="t" path="m,l21600,21600e" filled="f">
                <v:path arrowok="t" fillok="f" o:connecttype="none"/>
                <o:lock v:ext="edit" shapetype="t"/>
              </v:shapetype>
              <v:shape id="Straight Arrow Connector 11" o:spid="_x0000_s1026" type="#_x0000_t32" style="position:absolute;margin-left:-19.8pt;margin-top:-275.85pt;width:47.75pt;height:0;flip:x;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" strokecolor="black [3213]" strokeweight=".5pt">
                <v:stroke endarrow="block" joinstyle="miter"/>
              </v:shape>
            </w:pict>
          </mc:Fallback>
        </mc:AlternateContent>
      </w:r>
      <w:r w:rsidRPr="004B35D2">
        <w:rPr>
          <w:noProof/>
          <w:lang w:eastAsia="en-AU" w:bidi="ar-SA"/>
        </w:rPr>
        <mc:AlternateContent>
          <mc:Choice Requires="wps">
            <w:drawing>
              <wp:anchor distT="0" distB="0" distL="114300" distR="114300" simplePos="0" relativeHeight="251915264" behindDoc="0" locked="0" layoutInCell="1" allowOverlap="1" wp14:anchorId="085A0355" wp14:editId="003E7B5F">
                <wp:simplePos x="0" y="0"/>
                <wp:positionH relativeFrom="column">
                  <wp:posOffset>1205037</wp:posOffset>
                </wp:positionH>
                <wp:positionV relativeFrom="paragraph">
                  <wp:posOffset>-4229956</wp:posOffset>
                </wp:positionV>
                <wp:extent cx="613410" cy="125095"/>
                <wp:effectExtent l="38100" t="0" r="15240" b="84455"/>
                <wp:wrapNone/>
                <wp:docPr id="15" name="Straight Arrow Connector 15" descr="P239#y1"/>
                <wp:cNvGraphicFramePr/>
                <a:graphic xmlns:a="http://schemas.openxmlformats.org/drawingml/2006/main">
                  <a:graphicData uri="http://schemas.microsoft.com/office/word/2010/wordprocessingShape">
                    <wps:wsp>
                      <wps:cNvCnPr/>
                      <wps:spPr>
                        <a:xfrm flipH="1">
                          <a:off x="0" y="0"/>
                          <a:ext cx="613410" cy="125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93A7E" id="Straight Arrow Connector 15" o:spid="_x0000_s1026" type="#_x0000_t32" style="position:absolute;margin-left:94.9pt;margin-top:-333.05pt;width:48.3pt;height:9.8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" strokecolor="black [3213]" strokeweight=".5pt">
                <v:stroke endarrow="block" joinstyle="miter"/>
              </v:shape>
            </w:pict>
          </mc:Fallback>
        </mc:AlternateContent>
      </w:r>
      <w:r>
        <w:t>This is what a PDF of a consolidated PPI looks like:</w:t>
      </w:r>
      <w:r w:rsidRPr="00D42C23">
        <w:t xml:space="preserve"> </w:t>
      </w:r>
    </w:p>
    <w:p w14:paraId="187C4C29" w14:textId="2200CCF8" w:rsidR="00236FA5" w:rsidRDefault="00236FA5" w:rsidP="00EF2B72">
      <w:r w:rsidRPr="004B35D2">
        <w:rPr>
          <w:noProof/>
          <w:lang w:eastAsia="en-AU" w:bidi="ar-SA"/>
        </w:rPr>
        <mc:AlternateContent>
          <mc:Choice Requires="wps">
            <w:drawing>
              <wp:anchor distT="45720" distB="45720" distL="114300" distR="114300" simplePos="0" relativeHeight="251914240" behindDoc="0" locked="0" layoutInCell="1" allowOverlap="1" wp14:anchorId="780F946B" wp14:editId="3B00C4A5">
                <wp:simplePos x="0" y="0"/>
                <wp:positionH relativeFrom="margin">
                  <wp:align>right</wp:align>
                </wp:positionH>
                <wp:positionV relativeFrom="paragraph">
                  <wp:posOffset>61595</wp:posOffset>
                </wp:positionV>
                <wp:extent cx="1977390" cy="790575"/>
                <wp:effectExtent l="0" t="0" r="3810" b="9525"/>
                <wp:wrapSquare wrapText="bothSides"/>
                <wp:docPr id="16" name="Text Box 2" descr="P240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790575"/>
                        </a:xfrm>
                        <a:prstGeom prst="rect">
                          <a:avLst/>
                        </a:prstGeom>
                        <a:solidFill>
                          <a:srgbClr val="FFFFFF"/>
                        </a:solidFill>
                        <a:ln w="9525">
                          <a:noFill/>
                          <a:miter lim="800000"/>
                          <a:headEnd/>
                          <a:tailEnd/>
                        </a:ln>
                      </wps:spPr>
                      <wps:txbx>
                        <w:txbxContent>
                          <w:p w14:paraId="2D6487B2" w14:textId="2DB0149B" w:rsidR="00D231F9" w:rsidRPr="00001631" w:rsidRDefault="00D231F9" w:rsidP="00EF2B72">
                            <w:pPr>
                              <w:rPr>
                                <w:i/>
                                <w:color w:val="125266" w:themeColor="accent6" w:themeShade="80"/>
                              </w:rPr>
                            </w:pPr>
                            <w:r w:rsidRPr="00001631">
                              <w:rPr>
                                <w:i/>
                                <w:color w:val="125266" w:themeColor="accent6" w:themeShade="80"/>
                              </w:rPr>
                              <w:t xml:space="preserve">All PPIs must be </w:t>
                            </w:r>
                            <w:r w:rsidRPr="00001631">
                              <w:rPr>
                                <w:i/>
                                <w:color w:val="125266" w:themeColor="accent6" w:themeShade="80"/>
                                <w:u w:val="single"/>
                              </w:rPr>
                              <w:t>authorised &amp; scheduled</w:t>
                            </w:r>
                            <w:r w:rsidRPr="00001631">
                              <w:rPr>
                                <w:i/>
                                <w:color w:val="125266" w:themeColor="accent6" w:themeShade="80"/>
                              </w:rPr>
                              <w:t xml:space="preserve"> before they are provided to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F946B" id="_x0000_t202" coordsize="21600,21600" o:spt="202" path="m,l,21600r21600,l21600,xe">
                <v:stroke joinstyle="miter"/>
                <v:path gradientshapeok="t" o:connecttype="rect"/>
              </v:shapetype>
              <v:shape id="Text Box 2" o:spid="_x0000_s1040" type="#_x0000_t202" alt="P240TB16#y1" style="position:absolute;left:0;text-align:left;margin-left:104.5pt;margin-top:4.85pt;width:155.7pt;height:62.25pt;z-index:251914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" stroked="f">
                <v:textbox>
                  <w:txbxContent>
                    <w:p w14:paraId="2D6487B2" w14:textId="2DB0149B" w:rsidR="00D231F9" w:rsidRPr="00001631" w:rsidRDefault="00D231F9" w:rsidP="00EF2B72">
                      <w:pPr>
                        <w:rPr>
                          <w:i/>
                          <w:color w:val="125266" w:themeColor="accent6" w:themeShade="80"/>
                        </w:rPr>
                      </w:pPr>
                      <w:r w:rsidRPr="00001631">
                        <w:rPr>
                          <w:i/>
                          <w:color w:val="125266" w:themeColor="accent6" w:themeShade="80"/>
                        </w:rPr>
                        <w:t xml:space="preserve">All PPIs must be </w:t>
                      </w:r>
                      <w:r w:rsidRPr="00001631">
                        <w:rPr>
                          <w:i/>
                          <w:color w:val="125266" w:themeColor="accent6" w:themeShade="80"/>
                          <w:u w:val="single"/>
                        </w:rPr>
                        <w:t>authorised &amp; scheduled</w:t>
                      </w:r>
                      <w:r w:rsidRPr="00001631">
                        <w:rPr>
                          <w:i/>
                          <w:color w:val="125266" w:themeColor="accent6" w:themeShade="80"/>
                        </w:rPr>
                        <w:t xml:space="preserve"> before they are provided to us.</w:t>
                      </w:r>
                    </w:p>
                  </w:txbxContent>
                </v:textbox>
                <w10:wrap type="square" anchorx="margin"/>
              </v:shape>
            </w:pict>
          </mc:Fallback>
        </mc:AlternateContent>
      </w:r>
    </w:p>
    <w:p w14:paraId="4B0BF0B5" w14:textId="13C40290" w:rsidR="00EF2B72" w:rsidRDefault="00CB7983" w:rsidP="00EF2B72">
      <w:r w:rsidRPr="00B52A16">
        <w:rPr>
          <w:noProof/>
          <w:lang w:eastAsia="en-AU" w:bidi="ar-SA"/>
        </w:rPr>
        <mc:AlternateContent>
          <mc:Choice Requires="wps">
            <w:drawing>
              <wp:anchor distT="45720" distB="45720" distL="114300" distR="114300" simplePos="0" relativeHeight="251919360" behindDoc="0" locked="0" layoutInCell="1" allowOverlap="1" wp14:anchorId="2B16FA07" wp14:editId="1F1AE68C">
                <wp:simplePos x="0" y="0"/>
                <wp:positionH relativeFrom="margin">
                  <wp:posOffset>4895850</wp:posOffset>
                </wp:positionH>
                <wp:positionV relativeFrom="paragraph">
                  <wp:posOffset>1339215</wp:posOffset>
                </wp:positionV>
                <wp:extent cx="2076450" cy="1419225"/>
                <wp:effectExtent l="0" t="0" r="0" b="9525"/>
                <wp:wrapSquare wrapText="bothSides"/>
                <wp:docPr id="33" name="Text Box 2" descr="P24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19225"/>
                        </a:xfrm>
                        <a:prstGeom prst="rect">
                          <a:avLst/>
                        </a:prstGeom>
                        <a:solidFill>
                          <a:srgbClr val="FFFFFF"/>
                        </a:solidFill>
                        <a:ln w="9525">
                          <a:noFill/>
                          <a:miter lim="800000"/>
                          <a:headEnd/>
                          <a:tailEnd/>
                        </a:ln>
                      </wps:spPr>
                      <wps:txbx>
                        <w:txbxContent>
                          <w:p w14:paraId="68F6CEC0" w14:textId="4DA42475" w:rsidR="00D231F9" w:rsidRPr="00001631" w:rsidRDefault="00D231F9" w:rsidP="00EB30D7">
                            <w:pPr>
                              <w:spacing w:after="0"/>
                              <w:rPr>
                                <w:i/>
                                <w:color w:val="125266" w:themeColor="accent6" w:themeShade="80"/>
                              </w:rPr>
                            </w:pPr>
                            <w:r w:rsidRPr="00001631">
                              <w:rPr>
                                <w:i/>
                                <w:color w:val="125266" w:themeColor="accent6" w:themeShade="80"/>
                              </w:rPr>
                              <w:t xml:space="preserve">The processing date must be </w:t>
                            </w:r>
                            <w:r>
                              <w:rPr>
                                <w:i/>
                                <w:color w:val="125266" w:themeColor="accent6" w:themeShade="80"/>
                              </w:rPr>
                              <w:t>as per the payment terms of the contract (</w:t>
                            </w:r>
                            <w:r w:rsidR="00430629">
                              <w:rPr>
                                <w:i/>
                                <w:color w:val="125266" w:themeColor="accent6" w:themeShade="80"/>
                              </w:rPr>
                              <w:t>typically</w:t>
                            </w:r>
                            <w:r>
                              <w:rPr>
                                <w:i/>
                                <w:color w:val="125266" w:themeColor="accent6" w:themeShade="80"/>
                              </w:rPr>
                              <w:t xml:space="preserve"> </w:t>
                            </w:r>
                            <w:r w:rsidRPr="00001631">
                              <w:rPr>
                                <w:i/>
                                <w:color w:val="125266" w:themeColor="accent6" w:themeShade="80"/>
                              </w:rPr>
                              <w:t>no later than</w:t>
                            </w:r>
                            <w:r>
                              <w:rPr>
                                <w:i/>
                                <w:color w:val="125266" w:themeColor="accent6" w:themeShade="80"/>
                              </w:rPr>
                              <w:t xml:space="preserve"> </w:t>
                            </w:r>
                            <w:r w:rsidRPr="00EB30D7">
                              <w:rPr>
                                <w:i/>
                                <w:color w:val="125266" w:themeColor="accent6" w:themeShade="80"/>
                              </w:rPr>
                              <w:t>20 ca</w:t>
                            </w:r>
                            <w:r>
                              <w:rPr>
                                <w:i/>
                                <w:color w:val="125266" w:themeColor="accent6" w:themeShade="80"/>
                              </w:rPr>
                              <w:t xml:space="preserve">lendar </w:t>
                            </w:r>
                            <w:r w:rsidRPr="00EB30D7">
                              <w:rPr>
                                <w:i/>
                                <w:color w:val="125266" w:themeColor="accent6" w:themeShade="80"/>
                              </w:rPr>
                              <w:t>days</w:t>
                            </w:r>
                            <w:r>
                              <w:rPr>
                                <w:i/>
                                <w:color w:val="125266" w:themeColor="accent6" w:themeShade="80"/>
                              </w:rPr>
                              <w:t xml:space="preserve"> from</w:t>
                            </w:r>
                            <w:r w:rsidRPr="00001631">
                              <w:rPr>
                                <w:i/>
                                <w:color w:val="125266" w:themeColor="accent6" w:themeShade="80"/>
                              </w:rPr>
                              <w:t xml:space="preserve"> the date </w:t>
                            </w:r>
                            <w:r>
                              <w:rPr>
                                <w:i/>
                                <w:color w:val="125266" w:themeColor="accent6" w:themeShade="80"/>
                              </w:rPr>
                              <w:t xml:space="preserve">the </w:t>
                            </w:r>
                            <w:r w:rsidRPr="00001631">
                              <w:rPr>
                                <w:i/>
                                <w:color w:val="125266" w:themeColor="accent6" w:themeShade="80"/>
                              </w:rPr>
                              <w:t>payment claim</w:t>
                            </w:r>
                            <w:r>
                              <w:rPr>
                                <w:i/>
                                <w:color w:val="125266" w:themeColor="accent6" w:themeShade="80"/>
                              </w:rPr>
                              <w:t xml:space="preserve"> was lodged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6FA07" id="_x0000_s1041" type="#_x0000_t202" alt="P241TB21#y1" style="position:absolute;left:0;text-align:left;margin-left:385.5pt;margin-top:105.45pt;width:163.5pt;height:111.7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" stroked="f">
                <v:textbox>
                  <w:txbxContent>
                    <w:p w14:paraId="68F6CEC0" w14:textId="4DA42475" w:rsidR="00D231F9" w:rsidRPr="00001631" w:rsidRDefault="00D231F9" w:rsidP="00EB30D7">
                      <w:pPr>
                        <w:spacing w:after="0"/>
                        <w:rPr>
                          <w:i/>
                          <w:color w:val="125266" w:themeColor="accent6" w:themeShade="80"/>
                        </w:rPr>
                      </w:pPr>
                      <w:r w:rsidRPr="00001631">
                        <w:rPr>
                          <w:i/>
                          <w:color w:val="125266" w:themeColor="accent6" w:themeShade="80"/>
                        </w:rPr>
                        <w:t xml:space="preserve">The processing date must be </w:t>
                      </w:r>
                      <w:r>
                        <w:rPr>
                          <w:i/>
                          <w:color w:val="125266" w:themeColor="accent6" w:themeShade="80"/>
                        </w:rPr>
                        <w:t>as per the payment terms of the contract (</w:t>
                      </w:r>
                      <w:r w:rsidR="00430629">
                        <w:rPr>
                          <w:i/>
                          <w:color w:val="125266" w:themeColor="accent6" w:themeShade="80"/>
                        </w:rPr>
                        <w:t>typically</w:t>
                      </w:r>
                      <w:r>
                        <w:rPr>
                          <w:i/>
                          <w:color w:val="125266" w:themeColor="accent6" w:themeShade="80"/>
                        </w:rPr>
                        <w:t xml:space="preserve"> </w:t>
                      </w:r>
                      <w:r w:rsidRPr="00001631">
                        <w:rPr>
                          <w:i/>
                          <w:color w:val="125266" w:themeColor="accent6" w:themeShade="80"/>
                        </w:rPr>
                        <w:t>no later than</w:t>
                      </w:r>
                      <w:r>
                        <w:rPr>
                          <w:i/>
                          <w:color w:val="125266" w:themeColor="accent6" w:themeShade="80"/>
                        </w:rPr>
                        <w:t xml:space="preserve"> </w:t>
                      </w:r>
                      <w:r w:rsidRPr="00EB30D7">
                        <w:rPr>
                          <w:i/>
                          <w:color w:val="125266" w:themeColor="accent6" w:themeShade="80"/>
                        </w:rPr>
                        <w:t>20 ca</w:t>
                      </w:r>
                      <w:r>
                        <w:rPr>
                          <w:i/>
                          <w:color w:val="125266" w:themeColor="accent6" w:themeShade="80"/>
                        </w:rPr>
                        <w:t xml:space="preserve">lendar </w:t>
                      </w:r>
                      <w:r w:rsidRPr="00EB30D7">
                        <w:rPr>
                          <w:i/>
                          <w:color w:val="125266" w:themeColor="accent6" w:themeShade="80"/>
                        </w:rPr>
                        <w:t>days</w:t>
                      </w:r>
                      <w:r>
                        <w:rPr>
                          <w:i/>
                          <w:color w:val="125266" w:themeColor="accent6" w:themeShade="80"/>
                        </w:rPr>
                        <w:t xml:space="preserve"> from</w:t>
                      </w:r>
                      <w:r w:rsidRPr="00001631">
                        <w:rPr>
                          <w:i/>
                          <w:color w:val="125266" w:themeColor="accent6" w:themeShade="80"/>
                        </w:rPr>
                        <w:t xml:space="preserve"> the date </w:t>
                      </w:r>
                      <w:r>
                        <w:rPr>
                          <w:i/>
                          <w:color w:val="125266" w:themeColor="accent6" w:themeShade="80"/>
                        </w:rPr>
                        <w:t xml:space="preserve">the </w:t>
                      </w:r>
                      <w:r w:rsidRPr="00001631">
                        <w:rPr>
                          <w:i/>
                          <w:color w:val="125266" w:themeColor="accent6" w:themeShade="80"/>
                        </w:rPr>
                        <w:t>payment claim</w:t>
                      </w:r>
                      <w:r>
                        <w:rPr>
                          <w:i/>
                          <w:color w:val="125266" w:themeColor="accent6" w:themeShade="80"/>
                        </w:rPr>
                        <w:t xml:space="preserve"> was lodged</w:t>
                      </w:r>
                      <w:r>
                        <w:t>)</w:t>
                      </w:r>
                    </w:p>
                  </w:txbxContent>
                </v:textbox>
                <w10:wrap type="square" anchorx="margin"/>
              </v:shape>
            </w:pict>
          </mc:Fallback>
        </mc:AlternateContent>
      </w:r>
      <w:r w:rsidR="00001631" w:rsidRPr="00B52A16">
        <w:rPr>
          <w:noProof/>
          <w:lang w:eastAsia="en-AU" w:bidi="ar-SA"/>
        </w:rPr>
        <mc:AlternateContent>
          <mc:Choice Requires="wps">
            <w:drawing>
              <wp:anchor distT="45720" distB="45720" distL="114300" distR="114300" simplePos="0" relativeHeight="251928576" behindDoc="0" locked="0" layoutInCell="1" allowOverlap="1" wp14:anchorId="00CF8744" wp14:editId="469CB0A4">
                <wp:simplePos x="0" y="0"/>
                <wp:positionH relativeFrom="margin">
                  <wp:posOffset>4881245</wp:posOffset>
                </wp:positionH>
                <wp:positionV relativeFrom="paragraph">
                  <wp:posOffset>6103620</wp:posOffset>
                </wp:positionV>
                <wp:extent cx="1965964" cy="724619"/>
                <wp:effectExtent l="0" t="0" r="0" b="0"/>
                <wp:wrapNone/>
                <wp:docPr id="22" name="Text Box 2" descr="P241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4" cy="724619"/>
                        </a:xfrm>
                        <a:prstGeom prst="rect">
                          <a:avLst/>
                        </a:prstGeom>
                        <a:solidFill>
                          <a:srgbClr val="FFFFFF"/>
                        </a:solidFill>
                        <a:ln w="9525">
                          <a:noFill/>
                          <a:miter lim="800000"/>
                          <a:headEnd/>
                          <a:tailEnd/>
                        </a:ln>
                      </wps:spPr>
                      <wps:txbx>
                        <w:txbxContent>
                          <w:p w14:paraId="69E20014" w14:textId="5B706578" w:rsidR="00D231F9" w:rsidRPr="00001631" w:rsidRDefault="00D231F9" w:rsidP="00EF2B72">
                            <w:pPr>
                              <w:rPr>
                                <w:i/>
                                <w:color w:val="125266" w:themeColor="accent6" w:themeShade="80"/>
                              </w:rPr>
                            </w:pPr>
                            <w:r w:rsidRPr="00001631">
                              <w:rPr>
                                <w:i/>
                                <w:color w:val="125266" w:themeColor="accent6" w:themeShade="80"/>
                              </w:rPr>
                              <w:t>The Trace Account must be the general PBA for this contract.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8744" id="_x0000_s1042" type="#_x0000_t202" alt="P241TB28#y1" style="position:absolute;left:0;text-align:left;margin-left:384.35pt;margin-top:480.6pt;width:154.8pt;height:57.0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" stroked="f">
                <v:textbox>
                  <w:txbxContent>
                    <w:p w14:paraId="69E20014" w14:textId="5B706578" w:rsidR="00D231F9" w:rsidRPr="00001631" w:rsidRDefault="00D231F9" w:rsidP="00EF2B72">
                      <w:pPr>
                        <w:rPr>
                          <w:i/>
                          <w:color w:val="125266" w:themeColor="accent6" w:themeShade="80"/>
                        </w:rPr>
                      </w:pPr>
                      <w:r w:rsidRPr="00001631">
                        <w:rPr>
                          <w:i/>
                          <w:color w:val="125266" w:themeColor="accent6" w:themeShade="80"/>
                        </w:rPr>
                        <w:t>The Trace Account must be the general PBA for this contract.</w:t>
                      </w:r>
                    </w:p>
                  </w:txbxContent>
                </v:textbox>
                <w10:wrap anchorx="margin"/>
              </v:shape>
            </w:pict>
          </mc:Fallback>
        </mc:AlternateContent>
      </w:r>
      <w:r w:rsidR="00236FA5">
        <w:rPr>
          <w:noProof/>
          <w:lang w:eastAsia="en-AU" w:bidi="ar-SA"/>
        </w:rPr>
        <mc:AlternateContent>
          <mc:Choice Requires="wps">
            <w:drawing>
              <wp:anchor distT="0" distB="0" distL="114300" distR="114300" simplePos="0" relativeHeight="251929600" behindDoc="0" locked="0" layoutInCell="1" allowOverlap="1" wp14:anchorId="00AC1C1F" wp14:editId="49C6116A">
                <wp:simplePos x="0" y="0"/>
                <wp:positionH relativeFrom="column">
                  <wp:posOffset>2711449</wp:posOffset>
                </wp:positionH>
                <wp:positionV relativeFrom="paragraph">
                  <wp:posOffset>5663565</wp:posOffset>
                </wp:positionV>
                <wp:extent cx="2197735" cy="533400"/>
                <wp:effectExtent l="38100" t="57150" r="12065" b="19050"/>
                <wp:wrapNone/>
                <wp:docPr id="21" name="Straight Arrow Connector 21" descr="P241#y7"/>
                <wp:cNvGraphicFramePr/>
                <a:graphic xmlns:a="http://schemas.openxmlformats.org/drawingml/2006/main">
                  <a:graphicData uri="http://schemas.microsoft.com/office/word/2010/wordprocessingShape">
                    <wps:wsp>
                      <wps:cNvCnPr/>
                      <wps:spPr>
                        <a:xfrm flipH="1" flipV="1">
                          <a:off x="0" y="0"/>
                          <a:ext cx="2197735" cy="53340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B071B" id="Straight Arrow Connector 21" o:spid="_x0000_s1026" type="#_x0000_t32" style="position:absolute;margin-left:213.5pt;margin-top:445.95pt;width:173.05pt;height:42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" strokecolor="#125166 [1609]" strokeweight=".5pt">
                <v:stroke endarrow="block" joinstyle="miter"/>
              </v:shape>
            </w:pict>
          </mc:Fallback>
        </mc:AlternateContent>
      </w:r>
      <w:r w:rsidR="00236FA5">
        <w:rPr>
          <w:noProof/>
          <w:lang w:eastAsia="en-AU" w:bidi="ar-SA"/>
        </w:rPr>
        <mc:AlternateContent>
          <mc:Choice Requires="wps">
            <w:drawing>
              <wp:anchor distT="0" distB="0" distL="114300" distR="114300" simplePos="0" relativeHeight="251927552" behindDoc="0" locked="0" layoutInCell="1" allowOverlap="1" wp14:anchorId="5AB4D683" wp14:editId="7424437E">
                <wp:simplePos x="0" y="0"/>
                <wp:positionH relativeFrom="column">
                  <wp:posOffset>4709439</wp:posOffset>
                </wp:positionH>
                <wp:positionV relativeFrom="paragraph">
                  <wp:posOffset>5445134</wp:posOffset>
                </wp:positionV>
                <wp:extent cx="218783" cy="140124"/>
                <wp:effectExtent l="38100" t="0" r="29210" b="50800"/>
                <wp:wrapNone/>
                <wp:docPr id="28" name="Straight Arrow Connector 28" descr="P241#y6"/>
                <wp:cNvGraphicFramePr/>
                <a:graphic xmlns:a="http://schemas.openxmlformats.org/drawingml/2006/main">
                  <a:graphicData uri="http://schemas.microsoft.com/office/word/2010/wordprocessingShape">
                    <wps:wsp>
                      <wps:cNvCnPr/>
                      <wps:spPr>
                        <a:xfrm flipH="1">
                          <a:off x="0" y="0"/>
                          <a:ext cx="218783" cy="140124"/>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A100E" id="Straight Arrow Connector 28" o:spid="_x0000_s1026" type="#_x0000_t32" style="position:absolute;margin-left:370.8pt;margin-top:428.75pt;width:17.25pt;height:11.0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" strokecolor="#125166 [1609]" strokeweight=".5pt">
                <v:stroke endarrow="block" joinstyle="miter"/>
              </v:shape>
            </w:pict>
          </mc:Fallback>
        </mc:AlternateContent>
      </w:r>
      <w:r w:rsidR="00236FA5" w:rsidRPr="00B52A16">
        <w:rPr>
          <w:noProof/>
          <w:lang w:eastAsia="en-AU" w:bidi="ar-SA"/>
        </w:rPr>
        <mc:AlternateContent>
          <mc:Choice Requires="wps">
            <w:drawing>
              <wp:anchor distT="45720" distB="45720" distL="114300" distR="114300" simplePos="0" relativeHeight="251921408" behindDoc="0" locked="0" layoutInCell="1" allowOverlap="1" wp14:anchorId="39AA4ED6" wp14:editId="48E8C430">
                <wp:simplePos x="0" y="0"/>
                <wp:positionH relativeFrom="margin">
                  <wp:align>right</wp:align>
                </wp:positionH>
                <wp:positionV relativeFrom="paragraph">
                  <wp:posOffset>5315055</wp:posOffset>
                </wp:positionV>
                <wp:extent cx="1971040" cy="755015"/>
                <wp:effectExtent l="0" t="0" r="0" b="6985"/>
                <wp:wrapSquare wrapText="bothSides"/>
                <wp:docPr id="27" name="Text Box 2" descr="P241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755015"/>
                        </a:xfrm>
                        <a:prstGeom prst="rect">
                          <a:avLst/>
                        </a:prstGeom>
                        <a:solidFill>
                          <a:srgbClr val="FFFFFF"/>
                        </a:solidFill>
                        <a:ln w="9525">
                          <a:noFill/>
                          <a:miter lim="800000"/>
                          <a:headEnd/>
                          <a:tailEnd/>
                        </a:ln>
                      </wps:spPr>
                      <wps:txbx>
                        <w:txbxContent>
                          <w:p w14:paraId="052A0B82" w14:textId="7D0646ED" w:rsidR="00D231F9" w:rsidRPr="00001631" w:rsidRDefault="00D231F9" w:rsidP="00EF2B72">
                            <w:pPr>
                              <w:rPr>
                                <w:i/>
                                <w:color w:val="125266" w:themeColor="accent6" w:themeShade="80"/>
                              </w:rPr>
                            </w:pPr>
                            <w:r w:rsidRPr="00001631">
                              <w:rPr>
                                <w:i/>
                                <w:color w:val="125266" w:themeColor="accent6" w:themeShade="80"/>
                              </w:rPr>
                              <w:t>Each retention amount must be listed individually and include GST.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A4ED6" id="_x0000_s1043" type="#_x0000_t202" alt="P241TB22#y1" style="position:absolute;left:0;text-align:left;margin-left:104pt;margin-top:418.5pt;width:155.2pt;height:59.45pt;z-index:251921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" stroked="f">
                <v:textbox>
                  <w:txbxContent>
                    <w:p w14:paraId="052A0B82" w14:textId="7D0646ED" w:rsidR="00D231F9" w:rsidRPr="00001631" w:rsidRDefault="00D231F9" w:rsidP="00EF2B72">
                      <w:pPr>
                        <w:rPr>
                          <w:i/>
                          <w:color w:val="125266" w:themeColor="accent6" w:themeShade="80"/>
                        </w:rPr>
                      </w:pPr>
                      <w:r w:rsidRPr="00001631">
                        <w:rPr>
                          <w:i/>
                          <w:color w:val="125266" w:themeColor="accent6" w:themeShade="80"/>
                        </w:rPr>
                        <w:t>Each retention amount must be listed individually and include GST.</w:t>
                      </w:r>
                    </w:p>
                  </w:txbxContent>
                </v:textbox>
                <w10:wrap type="square" anchorx="margin"/>
              </v:shape>
            </w:pict>
          </mc:Fallback>
        </mc:AlternateContent>
      </w:r>
      <w:r w:rsidR="00236FA5" w:rsidRPr="00B52A16">
        <w:rPr>
          <w:noProof/>
          <w:lang w:eastAsia="en-AU" w:bidi="ar-SA"/>
        </w:rPr>
        <mc:AlternateContent>
          <mc:Choice Requires="wps">
            <w:drawing>
              <wp:anchor distT="45720" distB="45720" distL="114300" distR="114300" simplePos="0" relativeHeight="251918336" behindDoc="0" locked="0" layoutInCell="1" allowOverlap="1" wp14:anchorId="5C2DEC0E" wp14:editId="7091A95A">
                <wp:simplePos x="0" y="0"/>
                <wp:positionH relativeFrom="margin">
                  <wp:align>right</wp:align>
                </wp:positionH>
                <wp:positionV relativeFrom="paragraph">
                  <wp:posOffset>3905036</wp:posOffset>
                </wp:positionV>
                <wp:extent cx="1971040" cy="1323340"/>
                <wp:effectExtent l="0" t="0" r="0" b="0"/>
                <wp:wrapSquare wrapText="bothSides"/>
                <wp:docPr id="30" name="Text Box 2" descr="P241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323340"/>
                        </a:xfrm>
                        <a:prstGeom prst="rect">
                          <a:avLst/>
                        </a:prstGeom>
                        <a:solidFill>
                          <a:srgbClr val="FFFFFF"/>
                        </a:solidFill>
                        <a:ln w="9525">
                          <a:noFill/>
                          <a:miter lim="800000"/>
                          <a:headEnd/>
                          <a:tailEnd/>
                        </a:ln>
                      </wps:spPr>
                      <wps:txbx>
                        <w:txbxContent>
                          <w:p w14:paraId="0C634652" w14:textId="056FFBA3" w:rsidR="00D231F9" w:rsidRPr="00001631" w:rsidRDefault="00D231F9" w:rsidP="00EF2B72">
                            <w:pPr>
                              <w:rPr>
                                <w:i/>
                                <w:color w:val="125266" w:themeColor="accent6" w:themeShade="80"/>
                              </w:rPr>
                            </w:pPr>
                            <w:r w:rsidRPr="00001631">
                              <w:rPr>
                                <w:i/>
                                <w:color w:val="125266" w:themeColor="accent6" w:themeShade="80"/>
                              </w:rPr>
                              <w:t>Retention amounts must be directed to the retention PBA sub-account and include the ABN of the subcontractor under the ‘Lodgement Reference Remitter’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DEC0E" id="_x0000_s1044" type="#_x0000_t202" alt="P241TB20#y1" style="position:absolute;left:0;text-align:left;margin-left:104pt;margin-top:307.5pt;width:155.2pt;height:104.2pt;z-index:251918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" stroked="f">
                <v:textbox>
                  <w:txbxContent>
                    <w:p w14:paraId="0C634652" w14:textId="056FFBA3" w:rsidR="00D231F9" w:rsidRPr="00001631" w:rsidRDefault="00D231F9" w:rsidP="00EF2B72">
                      <w:pPr>
                        <w:rPr>
                          <w:i/>
                          <w:color w:val="125266" w:themeColor="accent6" w:themeShade="80"/>
                        </w:rPr>
                      </w:pPr>
                      <w:r w:rsidRPr="00001631">
                        <w:rPr>
                          <w:i/>
                          <w:color w:val="125266" w:themeColor="accent6" w:themeShade="80"/>
                        </w:rPr>
                        <w:t>Retention amounts must be directed to the retention PBA sub-account and include the ABN of the subcontractor under the ‘Lodgement Reference Remitter’</w:t>
                      </w:r>
                    </w:p>
                  </w:txbxContent>
                </v:textbox>
                <w10:wrap type="square" anchorx="margin"/>
              </v:shape>
            </w:pict>
          </mc:Fallback>
        </mc:AlternateContent>
      </w:r>
      <w:r w:rsidR="00236FA5">
        <w:rPr>
          <w:noProof/>
          <w:lang w:eastAsia="en-AU" w:bidi="ar-SA"/>
        </w:rPr>
        <mc:AlternateContent>
          <mc:Choice Requires="wps">
            <w:drawing>
              <wp:anchor distT="0" distB="0" distL="114300" distR="114300" simplePos="0" relativeHeight="251925504" behindDoc="0" locked="0" layoutInCell="1" allowOverlap="1" wp14:anchorId="078EB554" wp14:editId="1CD3605B">
                <wp:simplePos x="0" y="0"/>
                <wp:positionH relativeFrom="column">
                  <wp:posOffset>4709439</wp:posOffset>
                </wp:positionH>
                <wp:positionV relativeFrom="paragraph">
                  <wp:posOffset>4283901</wp:posOffset>
                </wp:positionV>
                <wp:extent cx="236115" cy="364638"/>
                <wp:effectExtent l="38100" t="0" r="31115" b="54610"/>
                <wp:wrapNone/>
                <wp:docPr id="31" name="Straight Arrow Connector 31" descr="P241#y5"/>
                <wp:cNvGraphicFramePr/>
                <a:graphic xmlns:a="http://schemas.openxmlformats.org/drawingml/2006/main">
                  <a:graphicData uri="http://schemas.microsoft.com/office/word/2010/wordprocessingShape">
                    <wps:wsp>
                      <wps:cNvCnPr/>
                      <wps:spPr>
                        <a:xfrm flipH="1">
                          <a:off x="0" y="0"/>
                          <a:ext cx="236115" cy="364638"/>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26733" id="Straight Arrow Connector 31" o:spid="_x0000_s1026" type="#_x0000_t32" style="position:absolute;margin-left:370.8pt;margin-top:337.3pt;width:18.6pt;height:28.7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" strokecolor="#125166 [1609]" strokeweight=".5pt">
                <v:stroke endarrow="block" joinstyle="miter"/>
              </v:shape>
            </w:pict>
          </mc:Fallback>
        </mc:AlternateContent>
      </w:r>
      <w:r w:rsidR="00236FA5">
        <w:rPr>
          <w:noProof/>
          <w:lang w:eastAsia="en-AU" w:bidi="ar-SA"/>
        </w:rPr>
        <mc:AlternateContent>
          <mc:Choice Requires="wps">
            <w:drawing>
              <wp:anchor distT="0" distB="0" distL="114300" distR="114300" simplePos="0" relativeHeight="251924480" behindDoc="0" locked="0" layoutInCell="1" allowOverlap="1" wp14:anchorId="29E7BA8C" wp14:editId="037439A0">
                <wp:simplePos x="0" y="0"/>
                <wp:positionH relativeFrom="column">
                  <wp:posOffset>4687001</wp:posOffset>
                </wp:positionH>
                <wp:positionV relativeFrom="paragraph">
                  <wp:posOffset>2948765</wp:posOffset>
                </wp:positionV>
                <wp:extent cx="241222" cy="171356"/>
                <wp:effectExtent l="38100" t="0" r="26035" b="57785"/>
                <wp:wrapNone/>
                <wp:docPr id="35" name="Straight Arrow Connector 35" descr="P241#y4"/>
                <wp:cNvGraphicFramePr/>
                <a:graphic xmlns:a="http://schemas.openxmlformats.org/drawingml/2006/main">
                  <a:graphicData uri="http://schemas.microsoft.com/office/word/2010/wordprocessingShape">
                    <wps:wsp>
                      <wps:cNvCnPr/>
                      <wps:spPr>
                        <a:xfrm flipH="1">
                          <a:off x="0" y="0"/>
                          <a:ext cx="241222" cy="171356"/>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2A8E8" id="Straight Arrow Connector 35" o:spid="_x0000_s1026" type="#_x0000_t32" style="position:absolute;margin-left:369.05pt;margin-top:232.2pt;width:19pt;height:13.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" strokecolor="#125166 [1609]" strokeweight=".5pt">
                <v:stroke endarrow="block" joinstyle="miter"/>
              </v:shape>
            </w:pict>
          </mc:Fallback>
        </mc:AlternateContent>
      </w:r>
      <w:r w:rsidR="00236FA5" w:rsidRPr="00B52A16">
        <w:rPr>
          <w:noProof/>
          <w:lang w:eastAsia="en-AU" w:bidi="ar-SA"/>
        </w:rPr>
        <mc:AlternateContent>
          <mc:Choice Requires="wps">
            <w:drawing>
              <wp:anchor distT="45720" distB="45720" distL="114300" distR="114300" simplePos="0" relativeHeight="251916288" behindDoc="0" locked="0" layoutInCell="1" allowOverlap="1" wp14:anchorId="4F6A0A79" wp14:editId="2B477CF6">
                <wp:simplePos x="0" y="0"/>
                <wp:positionH relativeFrom="margin">
                  <wp:align>right</wp:align>
                </wp:positionH>
                <wp:positionV relativeFrom="paragraph">
                  <wp:posOffset>2774950</wp:posOffset>
                </wp:positionV>
                <wp:extent cx="1941830" cy="952500"/>
                <wp:effectExtent l="0" t="0" r="1270" b="0"/>
                <wp:wrapSquare wrapText="bothSides"/>
                <wp:docPr id="34" name="Text Box 2" descr="P241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52500"/>
                        </a:xfrm>
                        <a:prstGeom prst="rect">
                          <a:avLst/>
                        </a:prstGeom>
                        <a:solidFill>
                          <a:srgbClr val="FFFFFF"/>
                        </a:solidFill>
                        <a:ln w="9525">
                          <a:noFill/>
                          <a:miter lim="800000"/>
                          <a:headEnd/>
                          <a:tailEnd/>
                        </a:ln>
                      </wps:spPr>
                      <wps:txbx>
                        <w:txbxContent>
                          <w:p w14:paraId="7BB69120" w14:textId="77777777" w:rsidR="00D231F9" w:rsidRPr="00001631" w:rsidRDefault="00D231F9" w:rsidP="00EF2B72">
                            <w:pPr>
                              <w:rPr>
                                <w:i/>
                                <w:color w:val="125266" w:themeColor="accent6" w:themeShade="80"/>
                              </w:rPr>
                            </w:pPr>
                            <w:r w:rsidRPr="00001631">
                              <w:rPr>
                                <w:i/>
                                <w:color w:val="125266" w:themeColor="accent6" w:themeShade="80"/>
                              </w:rPr>
                              <w:t>The money must be instructed to come out of your general PBA sub-account.</w:t>
                            </w:r>
                          </w:p>
                          <w:p w14:paraId="25EA625A" w14:textId="77777777" w:rsidR="00D231F9" w:rsidRPr="00B52A16" w:rsidRDefault="00D231F9" w:rsidP="00EF2B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A0A79" id="_x0000_s1045" type="#_x0000_t202" alt="P241TB18#y1" style="position:absolute;left:0;text-align:left;margin-left:101.7pt;margin-top:218.5pt;width:152.9pt;height:7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" stroked="f">
                <v:textbox>
                  <w:txbxContent>
                    <w:p w14:paraId="7BB69120" w14:textId="77777777" w:rsidR="00D231F9" w:rsidRPr="00001631" w:rsidRDefault="00D231F9" w:rsidP="00EF2B72">
                      <w:pPr>
                        <w:rPr>
                          <w:i/>
                          <w:color w:val="125266" w:themeColor="accent6" w:themeShade="80"/>
                        </w:rPr>
                      </w:pPr>
                      <w:r w:rsidRPr="00001631">
                        <w:rPr>
                          <w:i/>
                          <w:color w:val="125266" w:themeColor="accent6" w:themeShade="80"/>
                        </w:rPr>
                        <w:t>The money must be instructed to come out of your general PBA sub-account.</w:t>
                      </w:r>
                    </w:p>
                    <w:p w14:paraId="25EA625A" w14:textId="77777777" w:rsidR="00D231F9" w:rsidRPr="00B52A16" w:rsidRDefault="00D231F9" w:rsidP="00EF2B72"/>
                  </w:txbxContent>
                </v:textbox>
                <w10:wrap type="square" anchorx="margin"/>
              </v:shape>
            </w:pict>
          </mc:Fallback>
        </mc:AlternateContent>
      </w:r>
      <w:r w:rsidR="00236FA5">
        <w:rPr>
          <w:noProof/>
          <w:lang w:eastAsia="en-AU" w:bidi="ar-SA"/>
        </w:rPr>
        <mc:AlternateContent>
          <mc:Choice Requires="wps">
            <w:drawing>
              <wp:anchor distT="0" distB="0" distL="114300" distR="114300" simplePos="0" relativeHeight="251923456" behindDoc="0" locked="0" layoutInCell="1" allowOverlap="1" wp14:anchorId="7573E665" wp14:editId="589F96CA">
                <wp:simplePos x="0" y="0"/>
                <wp:positionH relativeFrom="column">
                  <wp:posOffset>2047875</wp:posOffset>
                </wp:positionH>
                <wp:positionV relativeFrom="paragraph">
                  <wp:posOffset>5714</wp:posOffset>
                </wp:positionV>
                <wp:extent cx="2809875" cy="927735"/>
                <wp:effectExtent l="38100" t="0" r="28575" b="62865"/>
                <wp:wrapNone/>
                <wp:docPr id="18" name="Straight Arrow Connector 18" descr="P241#y3"/>
                <wp:cNvGraphicFramePr/>
                <a:graphic xmlns:a="http://schemas.openxmlformats.org/drawingml/2006/main">
                  <a:graphicData uri="http://schemas.microsoft.com/office/word/2010/wordprocessingShape">
                    <wps:wsp>
                      <wps:cNvCnPr/>
                      <wps:spPr>
                        <a:xfrm flipH="1">
                          <a:off x="0" y="0"/>
                          <a:ext cx="2809875" cy="927735"/>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8E640" id="Straight Arrow Connector 18" o:spid="_x0000_s1026" type="#_x0000_t32" style="position:absolute;margin-left:161.25pt;margin-top:.45pt;width:221.25pt;height:73.0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" strokecolor="#125166 [1609]" strokeweight=".5pt">
                <v:stroke endarrow="block" joinstyle="miter"/>
              </v:shape>
            </w:pict>
          </mc:Fallback>
        </mc:AlternateContent>
      </w:r>
      <w:r w:rsidR="00236FA5">
        <w:rPr>
          <w:noProof/>
          <w:lang w:eastAsia="en-AU" w:bidi="ar-SA"/>
        </w:rPr>
        <mc:AlternateContent>
          <mc:Choice Requires="wps">
            <w:drawing>
              <wp:anchor distT="0" distB="0" distL="114300" distR="114300" simplePos="0" relativeHeight="251913216" behindDoc="0" locked="0" layoutInCell="1" allowOverlap="1" wp14:anchorId="3C43DD2D" wp14:editId="7D6898CC">
                <wp:simplePos x="0" y="0"/>
                <wp:positionH relativeFrom="column">
                  <wp:posOffset>4238624</wp:posOffset>
                </wp:positionH>
                <wp:positionV relativeFrom="paragraph">
                  <wp:posOffset>777240</wp:posOffset>
                </wp:positionV>
                <wp:extent cx="673735" cy="133350"/>
                <wp:effectExtent l="38100" t="0" r="12065" b="76200"/>
                <wp:wrapNone/>
                <wp:docPr id="37" name="Straight Arrow Connector 37" descr="P241#y1"/>
                <wp:cNvGraphicFramePr/>
                <a:graphic xmlns:a="http://schemas.openxmlformats.org/drawingml/2006/main">
                  <a:graphicData uri="http://schemas.microsoft.com/office/word/2010/wordprocessingShape">
                    <wps:wsp>
                      <wps:cNvCnPr/>
                      <wps:spPr>
                        <a:xfrm flipH="1">
                          <a:off x="0" y="0"/>
                          <a:ext cx="673735" cy="13335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156B2" id="Straight Arrow Connector 37" o:spid="_x0000_s1026" type="#_x0000_t32" style="position:absolute;margin-left:333.75pt;margin-top:61.2pt;width:53.05pt;height:10.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" strokecolor="#125166 [1609]" strokeweight=".5pt">
                <v:stroke endarrow="block" joinstyle="miter"/>
              </v:shape>
            </w:pict>
          </mc:Fallback>
        </mc:AlternateContent>
      </w:r>
      <w:r w:rsidR="00236FA5" w:rsidRPr="004B35D2">
        <w:rPr>
          <w:noProof/>
          <w:lang w:eastAsia="en-AU" w:bidi="ar-SA"/>
        </w:rPr>
        <mc:AlternateContent>
          <mc:Choice Requires="wps">
            <w:drawing>
              <wp:anchor distT="45720" distB="45720" distL="114300" distR="114300" simplePos="0" relativeHeight="251912192" behindDoc="0" locked="0" layoutInCell="1" allowOverlap="1" wp14:anchorId="266AB4AD" wp14:editId="07A70474">
                <wp:simplePos x="0" y="0"/>
                <wp:positionH relativeFrom="margin">
                  <wp:posOffset>4889500</wp:posOffset>
                </wp:positionH>
                <wp:positionV relativeFrom="paragraph">
                  <wp:posOffset>556260</wp:posOffset>
                </wp:positionV>
                <wp:extent cx="2125980" cy="784860"/>
                <wp:effectExtent l="0" t="0" r="7620" b="0"/>
                <wp:wrapSquare wrapText="bothSides"/>
                <wp:docPr id="38" name="Text Box 2" descr="P2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784860"/>
                        </a:xfrm>
                        <a:prstGeom prst="rect">
                          <a:avLst/>
                        </a:prstGeom>
                        <a:solidFill>
                          <a:srgbClr val="FFFFFF"/>
                        </a:solidFill>
                        <a:ln w="9525">
                          <a:noFill/>
                          <a:miter lim="800000"/>
                          <a:headEnd/>
                          <a:tailEnd/>
                        </a:ln>
                      </wps:spPr>
                      <wps:txbx>
                        <w:txbxContent>
                          <w:p w14:paraId="45CCB800" w14:textId="77777777" w:rsidR="00D231F9" w:rsidRPr="00001631" w:rsidRDefault="00D231F9" w:rsidP="00EF2B72">
                            <w:pPr>
                              <w:rPr>
                                <w:i/>
                                <w:color w:val="125266" w:themeColor="accent6" w:themeShade="80"/>
                              </w:rPr>
                            </w:pPr>
                            <w:r w:rsidRPr="00001631">
                              <w:rPr>
                                <w:i/>
                                <w:color w:val="125266" w:themeColor="accent6" w:themeShade="80"/>
                              </w:rPr>
                              <w:t>All PPIs must total the exact amount that is certified to be paid to you that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AB4AD" id="_x0000_s1046" type="#_x0000_t202" alt="P241TB14#y1" style="position:absolute;left:0;text-align:left;margin-left:385pt;margin-top:43.8pt;width:167.4pt;height:61.8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" stroked="f">
                <v:textbox>
                  <w:txbxContent>
                    <w:p w14:paraId="45CCB800" w14:textId="77777777" w:rsidR="00D231F9" w:rsidRPr="00001631" w:rsidRDefault="00D231F9" w:rsidP="00EF2B72">
                      <w:pPr>
                        <w:rPr>
                          <w:i/>
                          <w:color w:val="125266" w:themeColor="accent6" w:themeShade="80"/>
                        </w:rPr>
                      </w:pPr>
                      <w:r w:rsidRPr="00001631">
                        <w:rPr>
                          <w:i/>
                          <w:color w:val="125266" w:themeColor="accent6" w:themeShade="80"/>
                        </w:rPr>
                        <w:t>All PPIs must total the exact amount that is certified to be paid to you that month.</w:t>
                      </w:r>
                    </w:p>
                  </w:txbxContent>
                </v:textbox>
                <w10:wrap type="square" anchorx="margin"/>
              </v:shape>
            </w:pict>
          </mc:Fallback>
        </mc:AlternateContent>
      </w:r>
      <w:r w:rsidR="00236FA5">
        <w:rPr>
          <w:noProof/>
          <w:lang w:eastAsia="en-AU" w:bidi="ar-SA"/>
        </w:rPr>
        <mc:AlternateContent>
          <mc:Choice Requires="wps">
            <w:drawing>
              <wp:anchor distT="0" distB="0" distL="114300" distR="114300" simplePos="0" relativeHeight="251922432" behindDoc="0" locked="0" layoutInCell="1" allowOverlap="1" wp14:anchorId="0889B399" wp14:editId="0957AC28">
                <wp:simplePos x="0" y="0"/>
                <wp:positionH relativeFrom="column">
                  <wp:posOffset>1533524</wp:posOffset>
                </wp:positionH>
                <wp:positionV relativeFrom="paragraph">
                  <wp:posOffset>1539239</wp:posOffset>
                </wp:positionV>
                <wp:extent cx="3352800" cy="123825"/>
                <wp:effectExtent l="38100" t="0" r="19050" b="85725"/>
                <wp:wrapNone/>
                <wp:docPr id="32" name="Straight Arrow Connector 32" descr="P241#y2"/>
                <wp:cNvGraphicFramePr/>
                <a:graphic xmlns:a="http://schemas.openxmlformats.org/drawingml/2006/main">
                  <a:graphicData uri="http://schemas.microsoft.com/office/word/2010/wordprocessingShape">
                    <wps:wsp>
                      <wps:cNvCnPr/>
                      <wps:spPr>
                        <a:xfrm flipH="1">
                          <a:off x="0" y="0"/>
                          <a:ext cx="3352800" cy="123825"/>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BF211" id="Straight Arrow Connector 32" o:spid="_x0000_s1026" type="#_x0000_t32" style="position:absolute;margin-left:120.75pt;margin-top:121.2pt;width:264pt;height:9.7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" strokecolor="#125166 [1609]" strokeweight=".5pt">
                <v:stroke endarrow="block" joinstyle="miter"/>
              </v:shape>
            </w:pict>
          </mc:Fallback>
        </mc:AlternateContent>
      </w:r>
      <w:r w:rsidR="00236FA5">
        <w:rPr>
          <w:noProof/>
        </w:rPr>
        <w:drawing>
          <wp:inline distT="0" distB="0" distL="0" distR="0" wp14:anchorId="4ADE95C0" wp14:editId="7C932A64">
            <wp:extent cx="4762500" cy="6518295"/>
            <wp:effectExtent l="0" t="0" r="0" b="0"/>
            <wp:docPr id="13" name="Picture 13" descr="P2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241#yIS1"/>
                    <pic:cNvPicPr/>
                  </pic:nvPicPr>
                  <pic:blipFill>
                    <a:blip r:embed="rId19"/>
                    <a:stretch>
                      <a:fillRect/>
                    </a:stretch>
                  </pic:blipFill>
                  <pic:spPr>
                    <a:xfrm>
                      <a:off x="0" y="0"/>
                      <a:ext cx="4762500" cy="6518295"/>
                    </a:xfrm>
                    <a:prstGeom prst="rect">
                      <a:avLst/>
                    </a:prstGeom>
                  </pic:spPr>
                </pic:pic>
              </a:graphicData>
            </a:graphic>
          </wp:inline>
        </w:drawing>
      </w:r>
    </w:p>
    <w:p w14:paraId="4775243B" w14:textId="52902051" w:rsidR="00EF2B72" w:rsidRDefault="00EF2B72" w:rsidP="003B7E63"/>
    <w:p w14:paraId="14BBD11B" w14:textId="77777777" w:rsidR="00236FA5" w:rsidRDefault="00236FA5" w:rsidP="00236FA5"/>
    <w:p w14:paraId="134D175C" w14:textId="0451AE03" w:rsidR="00EF2B72" w:rsidRDefault="00665B2F" w:rsidP="00A35A23">
      <w:pPr>
        <w:pStyle w:val="Heading3"/>
        <w:numPr>
          <w:ilvl w:val="0"/>
          <w:numId w:val="0"/>
        </w:numPr>
        <w:ind w:left="426" w:hanging="426"/>
      </w:pPr>
      <w:bookmarkStart w:id="44" w:name="_Toc38618484"/>
      <w:r>
        <w:lastRenderedPageBreak/>
        <w:t>COMPLET</w:t>
      </w:r>
      <w:r w:rsidR="00553116">
        <w:t>ING</w:t>
      </w:r>
      <w:r>
        <w:t xml:space="preserve"> THE </w:t>
      </w:r>
      <w:r w:rsidR="00107FE2">
        <w:t>PAYME</w:t>
      </w:r>
      <w:r w:rsidR="00DA35F5">
        <w:t>N</w:t>
      </w:r>
      <w:r w:rsidR="00107FE2">
        <w:t xml:space="preserve">T </w:t>
      </w:r>
      <w:r w:rsidR="00EF2B72">
        <w:t>REPORT</w:t>
      </w:r>
      <w:r w:rsidR="00553116">
        <w:t xml:space="preserve"> - IN DETAIL</w:t>
      </w:r>
      <w:r w:rsidR="00EF2B72">
        <w:t>:</w:t>
      </w:r>
      <w:bookmarkEnd w:id="44"/>
    </w:p>
    <w:p w14:paraId="7F7D785B" w14:textId="40E911D7" w:rsidR="00845525" w:rsidRDefault="00845525" w:rsidP="004D54F6">
      <w:pPr>
        <w:pStyle w:val="ListParagraph"/>
        <w:numPr>
          <w:ilvl w:val="0"/>
          <w:numId w:val="13"/>
        </w:numPr>
        <w:tabs>
          <w:tab w:val="left" w:pos="1413"/>
        </w:tabs>
        <w:spacing w:before="160" w:after="120"/>
        <w:ind w:left="425" w:hanging="357"/>
        <w:contextualSpacing w:val="0"/>
        <w:rPr>
          <w:b/>
        </w:rPr>
      </w:pPr>
      <w:r>
        <w:rPr>
          <w:b/>
        </w:rPr>
        <w:t xml:space="preserve">Enter the </w:t>
      </w:r>
      <w:r w:rsidR="004D54F6">
        <w:rPr>
          <w:b/>
        </w:rPr>
        <w:t xml:space="preserve">relevant process </w:t>
      </w:r>
      <w:r>
        <w:rPr>
          <w:b/>
        </w:rPr>
        <w:t xml:space="preserve">dates </w:t>
      </w:r>
    </w:p>
    <w:tbl>
      <w:tblPr>
        <w:tblW w:w="10768" w:type="dxa"/>
        <w:tblLook w:val="04A0" w:firstRow="1" w:lastRow="0" w:firstColumn="1" w:lastColumn="0" w:noHBand="0" w:noVBand="1"/>
      </w:tblPr>
      <w:tblGrid>
        <w:gridCol w:w="2689"/>
        <w:gridCol w:w="8079"/>
      </w:tblGrid>
      <w:tr w:rsidR="00845525" w:rsidRPr="00845525" w14:paraId="2DFD70CA" w14:textId="77777777" w:rsidTr="00845525">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83982" w14:textId="77777777" w:rsidR="00845525" w:rsidRPr="00845525" w:rsidRDefault="00845525" w:rsidP="00845525">
            <w:pPr>
              <w:spacing w:after="0" w:line="240" w:lineRule="auto"/>
              <w:jc w:val="left"/>
              <w:rPr>
                <w:rFonts w:ascii="Calibri" w:hAnsi="Calibri" w:cs="Calibri"/>
                <w:b/>
                <w:bCs/>
                <w:color w:val="000000"/>
                <w:sz w:val="20"/>
                <w:szCs w:val="20"/>
                <w:lang w:eastAsia="en-AU" w:bidi="ar-SA"/>
              </w:rPr>
            </w:pPr>
            <w:r w:rsidRPr="00845525">
              <w:rPr>
                <w:rFonts w:ascii="Calibri" w:hAnsi="Calibri" w:cs="Calibri"/>
                <w:b/>
                <w:bCs/>
                <w:color w:val="000000"/>
                <w:sz w:val="20"/>
                <w:szCs w:val="20"/>
                <w:lang w:eastAsia="en-AU" w:bidi="ar-SA"/>
              </w:rPr>
              <w:t>Date of payment claim:</w:t>
            </w:r>
          </w:p>
        </w:tc>
        <w:tc>
          <w:tcPr>
            <w:tcW w:w="8079" w:type="dxa"/>
            <w:tcBorders>
              <w:top w:val="single" w:sz="4" w:space="0" w:color="auto"/>
              <w:left w:val="nil"/>
              <w:bottom w:val="single" w:sz="4" w:space="0" w:color="auto"/>
              <w:right w:val="single" w:sz="4" w:space="0" w:color="auto"/>
            </w:tcBorders>
            <w:shd w:val="clear" w:color="auto" w:fill="auto"/>
            <w:noWrap/>
            <w:vAlign w:val="center"/>
            <w:hideMark/>
          </w:tcPr>
          <w:p w14:paraId="02130041" w14:textId="6B259A9B" w:rsidR="00845525" w:rsidRPr="00845525" w:rsidRDefault="00845525" w:rsidP="00845525">
            <w:pPr>
              <w:spacing w:after="0" w:line="240" w:lineRule="auto"/>
              <w:jc w:val="left"/>
            </w:pPr>
            <w:r>
              <w:t xml:space="preserve">Enter </w:t>
            </w:r>
            <w:r w:rsidRPr="00845525">
              <w:t xml:space="preserve">the </w:t>
            </w:r>
            <w:r>
              <w:t xml:space="preserve">date you submitted the </w:t>
            </w:r>
            <w:r w:rsidRPr="00845525">
              <w:t>payment claim (DAY 0)</w:t>
            </w:r>
          </w:p>
        </w:tc>
      </w:tr>
      <w:tr w:rsidR="00845525" w:rsidRPr="00845525" w14:paraId="7CB0A088" w14:textId="77777777" w:rsidTr="00845525">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EDCD18B" w14:textId="77777777" w:rsidR="00845525" w:rsidRPr="00845525" w:rsidRDefault="00845525" w:rsidP="00845525">
            <w:pPr>
              <w:spacing w:after="0" w:line="240" w:lineRule="auto"/>
              <w:jc w:val="left"/>
              <w:rPr>
                <w:rFonts w:ascii="Calibri" w:hAnsi="Calibri" w:cs="Calibri"/>
                <w:b/>
                <w:bCs/>
                <w:color w:val="000000"/>
                <w:sz w:val="20"/>
                <w:szCs w:val="20"/>
                <w:lang w:eastAsia="en-AU" w:bidi="ar-SA"/>
              </w:rPr>
            </w:pPr>
            <w:r w:rsidRPr="00845525">
              <w:rPr>
                <w:rFonts w:ascii="Calibri" w:hAnsi="Calibri" w:cs="Calibri"/>
                <w:b/>
                <w:bCs/>
                <w:color w:val="000000"/>
                <w:sz w:val="20"/>
                <w:szCs w:val="20"/>
                <w:lang w:eastAsia="en-AU" w:bidi="ar-SA"/>
              </w:rPr>
              <w:t>Date of payment certificate:</w:t>
            </w:r>
          </w:p>
        </w:tc>
        <w:tc>
          <w:tcPr>
            <w:tcW w:w="8079" w:type="dxa"/>
            <w:tcBorders>
              <w:top w:val="single" w:sz="4" w:space="0" w:color="auto"/>
              <w:left w:val="nil"/>
              <w:bottom w:val="single" w:sz="4" w:space="0" w:color="auto"/>
              <w:right w:val="single" w:sz="4" w:space="0" w:color="auto"/>
            </w:tcBorders>
            <w:shd w:val="clear" w:color="auto" w:fill="auto"/>
            <w:noWrap/>
            <w:vAlign w:val="center"/>
            <w:hideMark/>
          </w:tcPr>
          <w:p w14:paraId="285FC260" w14:textId="2F219441" w:rsidR="00845525" w:rsidRPr="00845525" w:rsidRDefault="00845525" w:rsidP="00845525">
            <w:pPr>
              <w:spacing w:after="0" w:line="240" w:lineRule="auto"/>
              <w:jc w:val="left"/>
            </w:pPr>
            <w:r>
              <w:t xml:space="preserve">Enter </w:t>
            </w:r>
            <w:r w:rsidRPr="00845525">
              <w:t xml:space="preserve">the date </w:t>
            </w:r>
            <w:r>
              <w:t xml:space="preserve">the SR issued the </w:t>
            </w:r>
            <w:r w:rsidRPr="00845525">
              <w:t>payment certificate</w:t>
            </w:r>
          </w:p>
        </w:tc>
      </w:tr>
      <w:tr w:rsidR="00845525" w:rsidRPr="00845525" w14:paraId="30FDC8E6" w14:textId="77777777" w:rsidTr="004D54F6">
        <w:trPr>
          <w:trHeight w:val="33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F0B826F" w14:textId="77777777" w:rsidR="00845525" w:rsidRPr="00845525" w:rsidRDefault="00845525" w:rsidP="00845525">
            <w:pPr>
              <w:spacing w:after="0" w:line="240" w:lineRule="auto"/>
              <w:jc w:val="left"/>
              <w:rPr>
                <w:rFonts w:ascii="Calibri" w:hAnsi="Calibri" w:cs="Calibri"/>
                <w:b/>
                <w:bCs/>
                <w:color w:val="000000"/>
                <w:sz w:val="20"/>
                <w:szCs w:val="20"/>
                <w:lang w:eastAsia="en-AU" w:bidi="ar-SA"/>
              </w:rPr>
            </w:pPr>
            <w:r w:rsidRPr="00845525">
              <w:rPr>
                <w:rFonts w:ascii="Calibri" w:hAnsi="Calibri" w:cs="Calibri"/>
                <w:b/>
                <w:bCs/>
                <w:color w:val="000000"/>
                <w:sz w:val="20"/>
                <w:szCs w:val="20"/>
                <w:lang w:eastAsia="en-AU" w:bidi="ar-SA"/>
              </w:rPr>
              <w:t>Date of this report:</w:t>
            </w:r>
          </w:p>
        </w:tc>
        <w:tc>
          <w:tcPr>
            <w:tcW w:w="8079" w:type="dxa"/>
            <w:tcBorders>
              <w:top w:val="single" w:sz="4" w:space="0" w:color="auto"/>
              <w:left w:val="nil"/>
              <w:bottom w:val="single" w:sz="4" w:space="0" w:color="auto"/>
              <w:right w:val="single" w:sz="4" w:space="0" w:color="auto"/>
            </w:tcBorders>
            <w:shd w:val="clear" w:color="auto" w:fill="auto"/>
            <w:vAlign w:val="center"/>
            <w:hideMark/>
          </w:tcPr>
          <w:p w14:paraId="1797AE13" w14:textId="6D1EA30D" w:rsidR="00845525" w:rsidRPr="00845525" w:rsidRDefault="00845525" w:rsidP="00845525">
            <w:pPr>
              <w:spacing w:after="0" w:line="240" w:lineRule="auto"/>
              <w:jc w:val="left"/>
            </w:pPr>
            <w:r>
              <w:t xml:space="preserve">Enter </w:t>
            </w:r>
            <w:r w:rsidRPr="00845525">
              <w:t xml:space="preserve">the date </w:t>
            </w:r>
            <w:r>
              <w:t xml:space="preserve">you’re issuing the payment </w:t>
            </w:r>
            <w:r w:rsidRPr="00845525">
              <w:t>report</w:t>
            </w:r>
          </w:p>
        </w:tc>
      </w:tr>
      <w:tr w:rsidR="00845525" w:rsidRPr="00845525" w14:paraId="6BE01122" w14:textId="77777777" w:rsidTr="004D54F6">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0E9A9" w14:textId="77777777" w:rsidR="00845525" w:rsidRPr="00845525" w:rsidRDefault="00845525" w:rsidP="00845525">
            <w:pPr>
              <w:spacing w:after="0" w:line="240" w:lineRule="auto"/>
              <w:jc w:val="left"/>
              <w:rPr>
                <w:rFonts w:ascii="Calibri" w:hAnsi="Calibri" w:cs="Calibri"/>
                <w:b/>
                <w:bCs/>
                <w:color w:val="000000"/>
                <w:sz w:val="20"/>
                <w:szCs w:val="20"/>
                <w:lang w:eastAsia="en-AU" w:bidi="ar-SA"/>
              </w:rPr>
            </w:pPr>
            <w:r w:rsidRPr="00845525">
              <w:rPr>
                <w:rFonts w:ascii="Calibri" w:hAnsi="Calibri" w:cs="Calibri"/>
                <w:b/>
                <w:bCs/>
                <w:color w:val="000000"/>
                <w:sz w:val="20"/>
                <w:szCs w:val="20"/>
                <w:lang w:eastAsia="en-AU" w:bidi="ar-SA"/>
              </w:rPr>
              <w:t>Scheduled payment date:</w:t>
            </w:r>
          </w:p>
        </w:tc>
        <w:tc>
          <w:tcPr>
            <w:tcW w:w="8079" w:type="dxa"/>
            <w:tcBorders>
              <w:top w:val="single" w:sz="4" w:space="0" w:color="auto"/>
              <w:left w:val="nil"/>
              <w:bottom w:val="single" w:sz="4" w:space="0" w:color="auto"/>
              <w:right w:val="single" w:sz="4" w:space="0" w:color="auto"/>
            </w:tcBorders>
            <w:shd w:val="clear" w:color="auto" w:fill="auto"/>
            <w:vAlign w:val="center"/>
            <w:hideMark/>
          </w:tcPr>
          <w:p w14:paraId="0AE0C486" w14:textId="5496477B" w:rsidR="00845525" w:rsidRPr="00845525" w:rsidRDefault="00845525" w:rsidP="00845525">
            <w:pPr>
              <w:spacing w:after="0" w:line="240" w:lineRule="auto"/>
              <w:jc w:val="left"/>
            </w:pPr>
            <w:r>
              <w:t xml:space="preserve">Enter </w:t>
            </w:r>
            <w:r w:rsidRPr="00845525">
              <w:t xml:space="preserve">the </w:t>
            </w:r>
            <w:r>
              <w:t xml:space="preserve">scheduled payment date (listed on the </w:t>
            </w:r>
            <w:r w:rsidRPr="00845525">
              <w:t xml:space="preserve">PPI </w:t>
            </w:r>
            <w:r>
              <w:t xml:space="preserve">as </w:t>
            </w:r>
            <w:r w:rsidRPr="00845525">
              <w:rPr>
                <w:i/>
              </w:rPr>
              <w:t>Processing Date</w:t>
            </w:r>
            <w:r>
              <w:t>)</w:t>
            </w:r>
          </w:p>
        </w:tc>
      </w:tr>
    </w:tbl>
    <w:p w14:paraId="300D33CF" w14:textId="77777777" w:rsidR="004D54F6" w:rsidRPr="004D54F6" w:rsidRDefault="004D54F6" w:rsidP="004D54F6">
      <w:pPr>
        <w:pStyle w:val="ListParagraph"/>
        <w:numPr>
          <w:ilvl w:val="0"/>
          <w:numId w:val="0"/>
        </w:numPr>
        <w:tabs>
          <w:tab w:val="left" w:pos="1413"/>
        </w:tabs>
        <w:spacing w:after="0" w:line="240" w:lineRule="auto"/>
        <w:ind w:left="714"/>
        <w:contextualSpacing w:val="0"/>
      </w:pPr>
    </w:p>
    <w:p w14:paraId="037EA05C" w14:textId="64F542B6" w:rsidR="0078011E" w:rsidRPr="008509BF" w:rsidRDefault="0078011E" w:rsidP="004D54F6">
      <w:pPr>
        <w:pStyle w:val="ListParagraph"/>
        <w:numPr>
          <w:ilvl w:val="0"/>
          <w:numId w:val="13"/>
        </w:numPr>
        <w:tabs>
          <w:tab w:val="left" w:pos="1413"/>
        </w:tabs>
        <w:spacing w:before="160" w:after="120" w:line="26" w:lineRule="atLeast"/>
        <w:ind w:left="425" w:hanging="357"/>
        <w:contextualSpacing w:val="0"/>
        <w:rPr>
          <w:b/>
        </w:rPr>
      </w:pPr>
      <w:r w:rsidRPr="008509BF">
        <w:rPr>
          <w:b/>
        </w:rPr>
        <w:t>Enter Subcontractor details</w:t>
      </w:r>
    </w:p>
    <w:tbl>
      <w:tblPr>
        <w:tblW w:w="10768" w:type="dxa"/>
        <w:tblLook w:val="04A0" w:firstRow="1" w:lastRow="0" w:firstColumn="1" w:lastColumn="0" w:noHBand="0" w:noVBand="1"/>
      </w:tblPr>
      <w:tblGrid>
        <w:gridCol w:w="2689"/>
        <w:gridCol w:w="8079"/>
      </w:tblGrid>
      <w:tr w:rsidR="00EC1A8E" w:rsidRPr="00EC1A8E" w14:paraId="0C02DF65" w14:textId="49DB3B10" w:rsidTr="00B14C44">
        <w:trPr>
          <w:trHeight w:val="567"/>
        </w:trPr>
        <w:tc>
          <w:tcPr>
            <w:tcW w:w="2689" w:type="dxa"/>
            <w:tcBorders>
              <w:top w:val="single" w:sz="4" w:space="0" w:color="404040"/>
              <w:left w:val="single" w:sz="4" w:space="0" w:color="404040"/>
              <w:bottom w:val="single" w:sz="4" w:space="0" w:color="auto"/>
              <w:right w:val="single" w:sz="4" w:space="0" w:color="404040"/>
            </w:tcBorders>
            <w:shd w:val="clear" w:color="000000" w:fill="EEECE1"/>
            <w:vAlign w:val="center"/>
            <w:hideMark/>
          </w:tcPr>
          <w:p w14:paraId="2275607A" w14:textId="77777777" w:rsidR="00EC1A8E" w:rsidRPr="00EC1A8E" w:rsidRDefault="00EC1A8E"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Subcontractor name</w:t>
            </w:r>
            <w:r w:rsidRPr="00EC1A8E">
              <w:rPr>
                <w:rFonts w:ascii="Calibri" w:hAnsi="Calibri" w:cs="Calibri"/>
                <w:b/>
                <w:bCs/>
                <w:color w:val="000000"/>
                <w:sz w:val="20"/>
                <w:szCs w:val="20"/>
                <w:lang w:eastAsia="en-AU" w:bidi="ar-SA"/>
              </w:rPr>
              <w:br/>
            </w:r>
            <w:r w:rsidRPr="00EC1A8E">
              <w:rPr>
                <w:rFonts w:ascii="Calibri" w:hAnsi="Calibri" w:cs="Calibri"/>
                <w:color w:val="000000"/>
                <w:sz w:val="20"/>
                <w:szCs w:val="20"/>
                <w:lang w:eastAsia="en-AU" w:bidi="ar-SA"/>
              </w:rPr>
              <w:t xml:space="preserve">(list </w:t>
            </w:r>
            <w:r w:rsidRPr="00EC1A8E">
              <w:rPr>
                <w:rFonts w:ascii="Calibri" w:hAnsi="Calibri" w:cs="Calibri"/>
                <w:color w:val="000000"/>
                <w:sz w:val="20"/>
                <w:szCs w:val="20"/>
                <w:u w:val="single"/>
                <w:lang w:eastAsia="en-AU" w:bidi="ar-SA"/>
              </w:rPr>
              <w:t>all</w:t>
            </w:r>
            <w:r w:rsidRPr="00EC1A8E">
              <w:rPr>
                <w:rFonts w:ascii="Calibri" w:hAnsi="Calibri" w:cs="Calibri"/>
                <w:color w:val="000000"/>
                <w:sz w:val="20"/>
                <w:szCs w:val="20"/>
                <w:lang w:eastAsia="en-AU" w:bidi="ar-SA"/>
              </w:rPr>
              <w:t xml:space="preserve"> engaged PBA subcontractors)</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7A75BCBC" w14:textId="5251FD9A" w:rsidR="00EC1A8E" w:rsidRPr="00117A0C" w:rsidRDefault="00EC1A8E" w:rsidP="00EC1A8E">
            <w:pPr>
              <w:spacing w:after="0" w:line="240" w:lineRule="auto"/>
              <w:jc w:val="left"/>
            </w:pPr>
            <w:r>
              <w:t xml:space="preserve">List the legal entities of </w:t>
            </w:r>
            <w:r w:rsidRPr="004B2307">
              <w:rPr>
                <w:u w:val="single"/>
              </w:rPr>
              <w:t>all</w:t>
            </w:r>
            <w:r w:rsidRPr="00F13899">
              <w:t xml:space="preserve"> </w:t>
            </w:r>
            <w:r w:rsidR="0017328C">
              <w:t>S</w:t>
            </w:r>
            <w:r w:rsidRPr="00F13899">
              <w:t>ubcontractors</w:t>
            </w:r>
            <w:r>
              <w:t xml:space="preserve"> </w:t>
            </w:r>
            <w:r w:rsidR="0017328C">
              <w:t xml:space="preserve">joined to the PBA </w:t>
            </w:r>
            <w:r>
              <w:t xml:space="preserve">on the contract (and not just the </w:t>
            </w:r>
            <w:r w:rsidR="00EF5B5B">
              <w:t xml:space="preserve">ones </w:t>
            </w:r>
            <w:r>
              <w:t>being paid this month)</w:t>
            </w:r>
          </w:p>
        </w:tc>
      </w:tr>
      <w:tr w:rsidR="00EC1A8E" w:rsidRPr="00EC1A8E" w14:paraId="06C096CD" w14:textId="11D67608" w:rsidTr="00B14C44">
        <w:trPr>
          <w:trHeight w:val="397"/>
        </w:trPr>
        <w:tc>
          <w:tcPr>
            <w:tcW w:w="2689" w:type="dxa"/>
            <w:tcBorders>
              <w:top w:val="single" w:sz="4" w:space="0" w:color="404040"/>
              <w:left w:val="single" w:sz="4" w:space="0" w:color="404040"/>
              <w:bottom w:val="single" w:sz="4" w:space="0" w:color="auto"/>
              <w:right w:val="single" w:sz="4" w:space="0" w:color="404040"/>
            </w:tcBorders>
            <w:shd w:val="clear" w:color="000000" w:fill="EEECE1"/>
            <w:vAlign w:val="center"/>
            <w:hideMark/>
          </w:tcPr>
          <w:p w14:paraId="6540EC92" w14:textId="77777777" w:rsidR="00EC1A8E" w:rsidRPr="00EC1A8E" w:rsidRDefault="00EC1A8E"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ABN</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6B7ABC96" w14:textId="391081A1" w:rsidR="00EC1A8E" w:rsidRPr="00117A0C" w:rsidRDefault="0017328C" w:rsidP="00EC1A8E">
            <w:pPr>
              <w:spacing w:after="0" w:line="240" w:lineRule="auto"/>
              <w:jc w:val="left"/>
            </w:pPr>
            <w:r>
              <w:t xml:space="preserve">Enter the </w:t>
            </w:r>
            <w:r w:rsidR="00184C47" w:rsidRPr="00184C47">
              <w:t>ABN of the subcontractor</w:t>
            </w:r>
            <w:r w:rsidR="00EF5B5B">
              <w:t>.</w:t>
            </w:r>
          </w:p>
        </w:tc>
      </w:tr>
      <w:tr w:rsidR="00EC1A8E" w:rsidRPr="00EC1A8E" w14:paraId="52C135F5" w14:textId="5EA1C2B9" w:rsidTr="00B14C44">
        <w:trPr>
          <w:trHeight w:val="397"/>
        </w:trPr>
        <w:tc>
          <w:tcPr>
            <w:tcW w:w="2689" w:type="dxa"/>
            <w:tcBorders>
              <w:top w:val="single" w:sz="4" w:space="0" w:color="404040"/>
              <w:left w:val="single" w:sz="4" w:space="0" w:color="404040"/>
              <w:bottom w:val="single" w:sz="4" w:space="0" w:color="auto"/>
              <w:right w:val="single" w:sz="4" w:space="0" w:color="404040"/>
            </w:tcBorders>
            <w:shd w:val="clear" w:color="000000" w:fill="EEECE1"/>
            <w:vAlign w:val="center"/>
            <w:hideMark/>
          </w:tcPr>
          <w:p w14:paraId="2565F052" w14:textId="77777777" w:rsidR="00EC1A8E" w:rsidRPr="00EC1A8E" w:rsidRDefault="00EC1A8E"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BSB</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7EB81356" w14:textId="03D86341" w:rsidR="00EC1A8E" w:rsidRPr="00117A0C" w:rsidRDefault="0017328C" w:rsidP="00EC1A8E">
            <w:pPr>
              <w:spacing w:after="0" w:line="240" w:lineRule="auto"/>
              <w:jc w:val="left"/>
            </w:pPr>
            <w:r>
              <w:t xml:space="preserve">Enter the </w:t>
            </w:r>
            <w:r w:rsidR="00184C47" w:rsidRPr="00184C47">
              <w:t>Subcontractor's BSB account number</w:t>
            </w:r>
            <w:r w:rsidR="00EF5B5B">
              <w:t xml:space="preserve"> that they will be paid to.</w:t>
            </w:r>
          </w:p>
        </w:tc>
      </w:tr>
      <w:tr w:rsidR="00EC1A8E" w:rsidRPr="00EC1A8E" w14:paraId="7F904694" w14:textId="76CACC2A" w:rsidTr="00B14C44">
        <w:trPr>
          <w:trHeight w:val="397"/>
        </w:trPr>
        <w:tc>
          <w:tcPr>
            <w:tcW w:w="2689" w:type="dxa"/>
            <w:tcBorders>
              <w:top w:val="single" w:sz="4" w:space="0" w:color="404040"/>
              <w:left w:val="single" w:sz="4" w:space="0" w:color="404040"/>
              <w:bottom w:val="single" w:sz="4" w:space="0" w:color="auto"/>
              <w:right w:val="single" w:sz="4" w:space="0" w:color="404040"/>
            </w:tcBorders>
            <w:shd w:val="clear" w:color="000000" w:fill="EEECE1"/>
            <w:vAlign w:val="center"/>
            <w:hideMark/>
          </w:tcPr>
          <w:p w14:paraId="593FCC5F" w14:textId="77777777" w:rsidR="00EC1A8E" w:rsidRPr="00EC1A8E" w:rsidRDefault="00EC1A8E"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Account Number</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5D076643" w14:textId="3B7D3F7B" w:rsidR="00EC1A8E" w:rsidRPr="00117A0C" w:rsidRDefault="0017328C" w:rsidP="00EC1A8E">
            <w:pPr>
              <w:spacing w:after="0" w:line="240" w:lineRule="auto"/>
              <w:jc w:val="left"/>
            </w:pPr>
            <w:r>
              <w:t xml:space="preserve">Enter the </w:t>
            </w:r>
            <w:r w:rsidR="00184C47" w:rsidRPr="00184C47">
              <w:t>Subcontractor's bank account number</w:t>
            </w:r>
            <w:r w:rsidR="00EF5B5B">
              <w:t xml:space="preserve"> that they will be paid to.</w:t>
            </w:r>
          </w:p>
        </w:tc>
      </w:tr>
    </w:tbl>
    <w:p w14:paraId="41A73B98" w14:textId="77777777" w:rsidR="00777270" w:rsidRDefault="00777270" w:rsidP="004D54F6">
      <w:pPr>
        <w:pStyle w:val="ListParagraph"/>
        <w:numPr>
          <w:ilvl w:val="0"/>
          <w:numId w:val="0"/>
        </w:numPr>
        <w:tabs>
          <w:tab w:val="left" w:pos="1413"/>
        </w:tabs>
        <w:spacing w:after="0" w:line="240" w:lineRule="auto"/>
        <w:ind w:left="714"/>
        <w:contextualSpacing w:val="0"/>
      </w:pPr>
    </w:p>
    <w:p w14:paraId="78136FA4" w14:textId="70A6B60D" w:rsidR="0078011E" w:rsidRPr="008509BF" w:rsidRDefault="0078011E" w:rsidP="004D54F6">
      <w:pPr>
        <w:pStyle w:val="ListParagraph"/>
        <w:numPr>
          <w:ilvl w:val="0"/>
          <w:numId w:val="13"/>
        </w:numPr>
        <w:tabs>
          <w:tab w:val="left" w:pos="1413"/>
        </w:tabs>
        <w:spacing w:before="160" w:after="120" w:line="26" w:lineRule="atLeast"/>
        <w:ind w:left="425" w:hanging="357"/>
        <w:contextualSpacing w:val="0"/>
        <w:rPr>
          <w:b/>
        </w:rPr>
      </w:pPr>
      <w:r w:rsidRPr="008509BF">
        <w:rPr>
          <w:b/>
        </w:rPr>
        <w:t>Enter the payment</w:t>
      </w:r>
      <w:r w:rsidR="007F655E">
        <w:rPr>
          <w:b/>
        </w:rPr>
        <w:t xml:space="preserve"> amounts </w:t>
      </w:r>
      <w:r w:rsidRPr="008509BF">
        <w:rPr>
          <w:b/>
        </w:rPr>
        <w:t xml:space="preserve">for this payment cycle </w:t>
      </w:r>
      <w:r w:rsidR="007F655E">
        <w:rPr>
          <w:b/>
        </w:rPr>
        <w:t>(</w:t>
      </w:r>
      <w:r w:rsidRPr="008509BF">
        <w:rPr>
          <w:b/>
        </w:rPr>
        <w:t xml:space="preserve">as shown in </w:t>
      </w:r>
      <w:r w:rsidR="007F655E">
        <w:rPr>
          <w:b/>
        </w:rPr>
        <w:t xml:space="preserve">the </w:t>
      </w:r>
      <w:r w:rsidRPr="008509BF">
        <w:rPr>
          <w:b/>
        </w:rPr>
        <w:t>PPI</w:t>
      </w:r>
      <w:r w:rsidR="007F655E">
        <w:rPr>
          <w:b/>
        </w:rPr>
        <w:t>)</w:t>
      </w:r>
      <w:r w:rsidRPr="008509BF">
        <w:rPr>
          <w:b/>
        </w:rPr>
        <w:t>:</w:t>
      </w:r>
    </w:p>
    <w:tbl>
      <w:tblPr>
        <w:tblW w:w="10768" w:type="dxa"/>
        <w:tblLook w:val="04A0" w:firstRow="1" w:lastRow="0" w:firstColumn="1" w:lastColumn="0" w:noHBand="0" w:noVBand="1"/>
      </w:tblPr>
      <w:tblGrid>
        <w:gridCol w:w="2689"/>
        <w:gridCol w:w="8079"/>
      </w:tblGrid>
      <w:tr w:rsidR="00117A0C" w:rsidRPr="00EC1A8E" w14:paraId="776967E8" w14:textId="46E73B36"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C5D9F1"/>
            <w:vAlign w:val="center"/>
            <w:hideMark/>
          </w:tcPr>
          <w:p w14:paraId="570E95BB" w14:textId="77777777" w:rsidR="00117A0C" w:rsidRDefault="00117A0C"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 xml:space="preserve">PPI payment this cycle </w:t>
            </w:r>
            <w:r w:rsidRPr="00EC1A8E">
              <w:rPr>
                <w:rFonts w:ascii="Calibri" w:hAnsi="Calibri" w:cs="Calibri"/>
                <w:b/>
                <w:bCs/>
                <w:color w:val="000000"/>
                <w:sz w:val="20"/>
                <w:szCs w:val="20"/>
                <w:lang w:eastAsia="en-AU" w:bidi="ar-SA"/>
              </w:rPr>
              <w:br/>
              <w:t xml:space="preserve">($) </w:t>
            </w:r>
          </w:p>
          <w:p w14:paraId="72927397" w14:textId="641D673E" w:rsidR="00AE4FCF" w:rsidRPr="00EC1A8E" w:rsidRDefault="00AE4FCF" w:rsidP="00EC1A8E">
            <w:pPr>
              <w:spacing w:after="0" w:line="240" w:lineRule="auto"/>
              <w:jc w:val="center"/>
              <w:rPr>
                <w:rFonts w:ascii="Calibri" w:hAnsi="Calibri" w:cs="Calibri"/>
                <w:b/>
                <w:bCs/>
                <w:color w:val="000000"/>
                <w:sz w:val="20"/>
                <w:szCs w:val="20"/>
                <w:lang w:eastAsia="en-AU" w:bidi="ar-SA"/>
              </w:rPr>
            </w:pP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2FD7737D" w14:textId="0B31028B" w:rsidR="00117A0C" w:rsidRPr="00117A0C" w:rsidRDefault="0017328C" w:rsidP="00117A0C">
            <w:pPr>
              <w:spacing w:after="0" w:line="240" w:lineRule="auto"/>
              <w:jc w:val="left"/>
            </w:pPr>
            <w:r>
              <w:t>Enter t</w:t>
            </w:r>
            <w:r w:rsidR="00117A0C" w:rsidRPr="00117A0C">
              <w:t>he amou</w:t>
            </w:r>
            <w:r w:rsidR="00117A0C" w:rsidRPr="0017328C">
              <w:t>nt (including GST) you are paying directly to the subcontractor in this PPI</w:t>
            </w:r>
            <w:r w:rsidRPr="0017328C">
              <w:t xml:space="preserve"> for this </w:t>
            </w:r>
            <w:r>
              <w:t>payment cycle.</w:t>
            </w:r>
          </w:p>
        </w:tc>
      </w:tr>
      <w:tr w:rsidR="00117A0C" w:rsidRPr="00EC1A8E" w14:paraId="7CCC0BE5" w14:textId="77765953"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C5D9F1"/>
            <w:vAlign w:val="center"/>
            <w:hideMark/>
          </w:tcPr>
          <w:p w14:paraId="54DEEE99" w14:textId="77777777" w:rsidR="00117A0C" w:rsidRDefault="00117A0C"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 xml:space="preserve"> PPI retention this cycle </w:t>
            </w:r>
            <w:r w:rsidRPr="00EC1A8E">
              <w:rPr>
                <w:rFonts w:ascii="Calibri" w:hAnsi="Calibri" w:cs="Calibri"/>
                <w:b/>
                <w:bCs/>
                <w:color w:val="000000"/>
                <w:sz w:val="20"/>
                <w:szCs w:val="20"/>
                <w:lang w:eastAsia="en-AU" w:bidi="ar-SA"/>
              </w:rPr>
              <w:br/>
              <w:t xml:space="preserve">($) </w:t>
            </w:r>
          </w:p>
          <w:p w14:paraId="21C424FF" w14:textId="65930976" w:rsidR="00AE4FCF" w:rsidRPr="00EC1A8E" w:rsidRDefault="00AE4FCF" w:rsidP="00EC1A8E">
            <w:pPr>
              <w:spacing w:after="0" w:line="240" w:lineRule="auto"/>
              <w:jc w:val="center"/>
              <w:rPr>
                <w:rFonts w:ascii="Calibri" w:hAnsi="Calibri" w:cs="Calibri"/>
                <w:b/>
                <w:bCs/>
                <w:color w:val="000000"/>
                <w:sz w:val="20"/>
                <w:szCs w:val="20"/>
                <w:lang w:eastAsia="en-AU" w:bidi="ar-SA"/>
              </w:rPr>
            </w:pP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124DB9F8" w14:textId="63482E1F" w:rsidR="00117A0C" w:rsidRPr="00117A0C" w:rsidRDefault="00184C47" w:rsidP="00117A0C">
            <w:pPr>
              <w:spacing w:after="0" w:line="240" w:lineRule="auto"/>
              <w:jc w:val="left"/>
            </w:pPr>
            <w:r w:rsidRPr="00184C47">
              <w:t>Subcontractor retention amount (inc</w:t>
            </w:r>
            <w:r w:rsidR="00156284">
              <w:t>luding</w:t>
            </w:r>
            <w:r w:rsidRPr="00184C47">
              <w:t xml:space="preserve"> GST) allocated to the PBA retention sub-account in this PPI</w:t>
            </w:r>
            <w:r w:rsidR="0017328C">
              <w:t xml:space="preserve"> for this payment cycle</w:t>
            </w:r>
            <w:r w:rsidRPr="00184C47">
              <w:t>.</w:t>
            </w:r>
          </w:p>
        </w:tc>
      </w:tr>
    </w:tbl>
    <w:p w14:paraId="4A247137" w14:textId="77777777" w:rsidR="00777270" w:rsidRDefault="00777270" w:rsidP="004D54F6">
      <w:pPr>
        <w:pStyle w:val="ListParagraph"/>
        <w:numPr>
          <w:ilvl w:val="0"/>
          <w:numId w:val="0"/>
        </w:numPr>
        <w:tabs>
          <w:tab w:val="left" w:pos="1413"/>
        </w:tabs>
        <w:spacing w:after="0" w:line="240" w:lineRule="auto"/>
        <w:ind w:left="714"/>
        <w:contextualSpacing w:val="0"/>
      </w:pPr>
    </w:p>
    <w:p w14:paraId="118499F9" w14:textId="4C596E54" w:rsidR="00AD6351" w:rsidRPr="00AD6351" w:rsidRDefault="0078011E" w:rsidP="004D54F6">
      <w:pPr>
        <w:pStyle w:val="ListParagraph"/>
        <w:numPr>
          <w:ilvl w:val="0"/>
          <w:numId w:val="13"/>
        </w:numPr>
        <w:tabs>
          <w:tab w:val="left" w:pos="1413"/>
        </w:tabs>
        <w:spacing w:before="160" w:after="120" w:line="26" w:lineRule="atLeast"/>
        <w:ind w:left="425" w:hanging="357"/>
        <w:contextualSpacing w:val="0"/>
        <w:rPr>
          <w:b/>
        </w:rPr>
      </w:pPr>
      <w:r w:rsidRPr="008509BF">
        <w:rPr>
          <w:b/>
        </w:rPr>
        <w:t xml:space="preserve">Enter any </w:t>
      </w:r>
      <w:r w:rsidR="00AD6351">
        <w:rPr>
          <w:b/>
        </w:rPr>
        <w:t xml:space="preserve">CDI payments (Contractor Deposit Instructions) </w:t>
      </w:r>
      <w:r w:rsidRPr="008509BF">
        <w:rPr>
          <w:b/>
        </w:rPr>
        <w:t>made since the last report.</w:t>
      </w:r>
      <w:r w:rsidR="00AD6351" w:rsidRPr="00AD6351">
        <w:rPr>
          <w:b/>
        </w:rPr>
        <w:t xml:space="preserve"> </w:t>
      </w:r>
    </w:p>
    <w:tbl>
      <w:tblPr>
        <w:tblW w:w="10768" w:type="dxa"/>
        <w:tblLook w:val="04A0" w:firstRow="1" w:lastRow="0" w:firstColumn="1" w:lastColumn="0" w:noHBand="0" w:noVBand="1"/>
      </w:tblPr>
      <w:tblGrid>
        <w:gridCol w:w="2689"/>
        <w:gridCol w:w="8079"/>
      </w:tblGrid>
      <w:tr w:rsidR="00117A0C" w:rsidRPr="00EC1A8E" w14:paraId="6893FC1B" w14:textId="5FC40AF6"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D8E4BC"/>
            <w:vAlign w:val="center"/>
            <w:hideMark/>
          </w:tcPr>
          <w:p w14:paraId="0CE5D7C9" w14:textId="77777777" w:rsidR="00117A0C" w:rsidRPr="00EC1A8E" w:rsidRDefault="00117A0C"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CDI payments this cycle</w:t>
            </w:r>
            <w:r w:rsidRPr="00EC1A8E">
              <w:rPr>
                <w:rFonts w:ascii="Calibri" w:hAnsi="Calibri" w:cs="Calibri"/>
                <w:b/>
                <w:bCs/>
                <w:color w:val="000000"/>
                <w:sz w:val="20"/>
                <w:szCs w:val="20"/>
                <w:lang w:eastAsia="en-AU" w:bidi="ar-SA"/>
              </w:rPr>
              <w:br/>
              <w:t xml:space="preserve">($)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6B2B62EF" w14:textId="388808EA" w:rsidR="00184C47" w:rsidRDefault="0017328C" w:rsidP="00184C47">
            <w:pPr>
              <w:spacing w:after="0" w:line="240" w:lineRule="auto"/>
              <w:jc w:val="left"/>
            </w:pPr>
            <w:r>
              <w:t>Enter the a</w:t>
            </w:r>
            <w:r w:rsidR="00184C47">
              <w:t>mount (inc</w:t>
            </w:r>
            <w:r>
              <w:t>luding</w:t>
            </w:r>
            <w:r w:rsidR="00184C47">
              <w:t xml:space="preserve"> GST) </w:t>
            </w:r>
            <w:r>
              <w:t xml:space="preserve">that </w:t>
            </w:r>
            <w:r w:rsidR="00184C47">
              <w:t xml:space="preserve">you have paid a subcontractor </w:t>
            </w:r>
            <w:r>
              <w:t xml:space="preserve">via a </w:t>
            </w:r>
            <w:r w:rsidR="00AD6351">
              <w:t>CDI since the date of the last payment report.</w:t>
            </w:r>
          </w:p>
          <w:p w14:paraId="036DD1FC" w14:textId="77777777" w:rsidR="00184C47" w:rsidRDefault="00184C47" w:rsidP="00184C47">
            <w:pPr>
              <w:spacing w:after="0" w:line="240" w:lineRule="auto"/>
              <w:jc w:val="left"/>
            </w:pPr>
          </w:p>
          <w:p w14:paraId="7EE5712E" w14:textId="205F9E20" w:rsidR="00117A0C" w:rsidRPr="00AD6351" w:rsidRDefault="00184C47" w:rsidP="00184C47">
            <w:pPr>
              <w:spacing w:after="0" w:line="240" w:lineRule="auto"/>
              <w:jc w:val="left"/>
              <w:rPr>
                <w:i/>
              </w:rPr>
            </w:pPr>
            <w:r w:rsidRPr="00AD6351">
              <w:rPr>
                <w:i/>
              </w:rPr>
              <w:t xml:space="preserve">Provide a copy of the CDI to </w:t>
            </w:r>
            <w:r w:rsidR="0011628A">
              <w:rPr>
                <w:i/>
              </w:rPr>
              <w:t xml:space="preserve">the Department </w:t>
            </w:r>
            <w:r w:rsidRPr="00AD6351">
              <w:rPr>
                <w:i/>
              </w:rPr>
              <w:t>whenever they are executed.</w:t>
            </w:r>
          </w:p>
        </w:tc>
      </w:tr>
      <w:tr w:rsidR="00117A0C" w:rsidRPr="00EC1A8E" w14:paraId="54B47144" w14:textId="4333EE8B"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D8E4BC"/>
            <w:vAlign w:val="center"/>
            <w:hideMark/>
          </w:tcPr>
          <w:p w14:paraId="103B7998" w14:textId="6FB9A67C" w:rsidR="00117A0C" w:rsidRPr="00EC1A8E" w:rsidRDefault="00117A0C"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 xml:space="preserve">CDI retention this cycle </w:t>
            </w:r>
            <w:r w:rsidRPr="00EC1A8E">
              <w:rPr>
                <w:rFonts w:ascii="Calibri" w:hAnsi="Calibri" w:cs="Calibri"/>
                <w:b/>
                <w:bCs/>
                <w:color w:val="000000"/>
                <w:sz w:val="20"/>
                <w:szCs w:val="20"/>
                <w:lang w:eastAsia="en-AU" w:bidi="ar-SA"/>
              </w:rPr>
              <w:br/>
              <w:t xml:space="preserve">($)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0D7B85C1" w14:textId="2DBB7B99" w:rsidR="00184C47" w:rsidRDefault="00184C47" w:rsidP="00184C47">
            <w:pPr>
              <w:spacing w:after="0" w:line="240" w:lineRule="auto"/>
              <w:jc w:val="left"/>
            </w:pPr>
            <w:r>
              <w:t>Amount (inc</w:t>
            </w:r>
            <w:r w:rsidR="00156284">
              <w:t>luding</w:t>
            </w:r>
            <w:r>
              <w:t xml:space="preserve"> GST) you have disbursed to the retention sub-account this payment cycle </w:t>
            </w:r>
            <w:r w:rsidR="00AD6351">
              <w:t>via a CDI since the date of the last payment report.</w:t>
            </w:r>
          </w:p>
          <w:p w14:paraId="56C6E6FF" w14:textId="77777777" w:rsidR="00184C47" w:rsidRDefault="00184C47" w:rsidP="00184C47">
            <w:pPr>
              <w:spacing w:after="0" w:line="240" w:lineRule="auto"/>
              <w:jc w:val="left"/>
            </w:pPr>
          </w:p>
          <w:p w14:paraId="3A5315A6" w14:textId="696BD39D" w:rsidR="00117A0C" w:rsidRPr="00AD6351" w:rsidRDefault="00184C47" w:rsidP="00184C47">
            <w:pPr>
              <w:spacing w:after="0" w:line="240" w:lineRule="auto"/>
              <w:jc w:val="left"/>
              <w:rPr>
                <w:i/>
              </w:rPr>
            </w:pPr>
            <w:r w:rsidRPr="00AD6351">
              <w:rPr>
                <w:i/>
              </w:rPr>
              <w:t xml:space="preserve">Provide a copy of the CDI to </w:t>
            </w:r>
            <w:r w:rsidR="0011628A">
              <w:rPr>
                <w:i/>
              </w:rPr>
              <w:t>the Department</w:t>
            </w:r>
            <w:r w:rsidRPr="00AD6351">
              <w:rPr>
                <w:i/>
              </w:rPr>
              <w:t xml:space="preserve"> whenever they are executed.</w:t>
            </w:r>
          </w:p>
        </w:tc>
      </w:tr>
    </w:tbl>
    <w:p w14:paraId="27EB715C" w14:textId="78515AB8" w:rsidR="00626D0E" w:rsidRDefault="00626D0E" w:rsidP="00626D0E">
      <w:pPr>
        <w:spacing w:before="120" w:after="0"/>
      </w:pPr>
      <w:r>
        <w:t>Common mistakes:</w:t>
      </w:r>
    </w:p>
    <w:p w14:paraId="0E688E66" w14:textId="50854C39" w:rsidR="00626D0E" w:rsidRDefault="00626D0E" w:rsidP="00A22743">
      <w:pPr>
        <w:pStyle w:val="ListParagraph"/>
        <w:numPr>
          <w:ilvl w:val="0"/>
          <w:numId w:val="12"/>
        </w:numPr>
        <w:tabs>
          <w:tab w:val="left" w:pos="1413"/>
        </w:tabs>
        <w:spacing w:after="0"/>
        <w:ind w:left="714" w:hanging="357"/>
        <w:contextualSpacing w:val="0"/>
      </w:pPr>
      <w:r>
        <w:t xml:space="preserve">Not listing </w:t>
      </w:r>
      <w:r w:rsidRPr="00F53B6E">
        <w:rPr>
          <w:u w:val="single"/>
        </w:rPr>
        <w:t>all</w:t>
      </w:r>
      <w:r>
        <w:t xml:space="preserve"> joined PBA subcontractors</w:t>
      </w:r>
      <w:r w:rsidR="004605F7">
        <w:t>.</w:t>
      </w:r>
    </w:p>
    <w:p w14:paraId="5C2B8677" w14:textId="72AC61BD" w:rsidR="00626D0E" w:rsidRDefault="00626D0E" w:rsidP="00A22743">
      <w:pPr>
        <w:pStyle w:val="ListParagraph"/>
        <w:numPr>
          <w:ilvl w:val="0"/>
          <w:numId w:val="12"/>
        </w:numPr>
        <w:tabs>
          <w:tab w:val="left" w:pos="1413"/>
        </w:tabs>
        <w:spacing w:after="0"/>
        <w:ind w:left="714" w:hanging="357"/>
        <w:contextualSpacing w:val="0"/>
      </w:pPr>
      <w:r>
        <w:t xml:space="preserve">Not listing </w:t>
      </w:r>
      <w:r w:rsidRPr="00F53B6E">
        <w:rPr>
          <w:u w:val="single"/>
        </w:rPr>
        <w:t>all</w:t>
      </w:r>
      <w:r>
        <w:t xml:space="preserve"> subcontractor details (Correct legal entity, ABN, Account numbers)</w:t>
      </w:r>
      <w:r w:rsidR="004605F7">
        <w:t>.</w:t>
      </w:r>
    </w:p>
    <w:p w14:paraId="0CD271E7" w14:textId="450D3D28" w:rsidR="00626D0E" w:rsidRDefault="00626D0E" w:rsidP="00A22743">
      <w:pPr>
        <w:pStyle w:val="ListParagraph"/>
        <w:numPr>
          <w:ilvl w:val="0"/>
          <w:numId w:val="12"/>
        </w:numPr>
        <w:tabs>
          <w:tab w:val="left" w:pos="1413"/>
        </w:tabs>
        <w:spacing w:after="0"/>
        <w:ind w:left="714" w:hanging="357"/>
        <w:contextualSpacing w:val="0"/>
      </w:pPr>
      <w:r>
        <w:t xml:space="preserve">Not including GST when making a payment into the retention sub-account. </w:t>
      </w:r>
      <w:r w:rsidR="0017328C">
        <w:t>(</w:t>
      </w:r>
      <w:r>
        <w:t xml:space="preserve">GST </w:t>
      </w:r>
      <w:r w:rsidRPr="00F53B6E">
        <w:rPr>
          <w:u w:val="single"/>
        </w:rPr>
        <w:t>must</w:t>
      </w:r>
      <w:r>
        <w:t xml:space="preserve"> be included for all payments </w:t>
      </w:r>
      <w:r w:rsidR="0017328C">
        <w:t xml:space="preserve">being made </w:t>
      </w:r>
      <w:r>
        <w:t>in the retention sub-account</w:t>
      </w:r>
      <w:r w:rsidR="0017328C">
        <w:t>)</w:t>
      </w:r>
      <w:r w:rsidR="004605F7">
        <w:t>.</w:t>
      </w:r>
    </w:p>
    <w:p w14:paraId="1727DA24" w14:textId="1FD452CB" w:rsidR="00507D6F" w:rsidRDefault="00507D6F" w:rsidP="00A22743">
      <w:pPr>
        <w:pStyle w:val="ListParagraph"/>
        <w:numPr>
          <w:ilvl w:val="0"/>
          <w:numId w:val="12"/>
        </w:numPr>
        <w:tabs>
          <w:tab w:val="left" w:pos="1413"/>
        </w:tabs>
        <w:spacing w:after="0"/>
        <w:ind w:left="714" w:hanging="357"/>
        <w:contextualSpacing w:val="0"/>
      </w:pPr>
      <w:r>
        <w:t>Not providing the date th</w:t>
      </w:r>
      <w:r w:rsidR="00C4653E">
        <w:t xml:space="preserve">at a CDI was </w:t>
      </w:r>
      <w:r>
        <w:t>executed under the ‘description’</w:t>
      </w:r>
      <w:r w:rsidR="00F53B6E">
        <w:t xml:space="preserve"> column (step </w:t>
      </w:r>
      <w:r w:rsidR="004D54F6">
        <w:t>9</w:t>
      </w:r>
      <w:r w:rsidR="00F53B6E">
        <w:t>)</w:t>
      </w:r>
      <w:r w:rsidR="004605F7">
        <w:t>.</w:t>
      </w:r>
    </w:p>
    <w:p w14:paraId="0E4C5E3F" w14:textId="4632157B" w:rsidR="00AD6351" w:rsidRDefault="00C4653E" w:rsidP="00A22743">
      <w:pPr>
        <w:pStyle w:val="ListParagraph"/>
        <w:numPr>
          <w:ilvl w:val="0"/>
          <w:numId w:val="12"/>
        </w:numPr>
        <w:tabs>
          <w:tab w:val="left" w:pos="1413"/>
        </w:tabs>
        <w:spacing w:after="0"/>
        <w:ind w:left="714" w:hanging="357"/>
        <w:contextualSpacing w:val="0"/>
      </w:pPr>
      <w:r>
        <w:t>Not provid</w:t>
      </w:r>
      <w:r w:rsidR="00CE310F">
        <w:t>ing</w:t>
      </w:r>
      <w:r>
        <w:t xml:space="preserve"> a copy of the CDI to </w:t>
      </w:r>
      <w:r w:rsidR="0011628A">
        <w:t>the Department</w:t>
      </w:r>
      <w:r>
        <w:t xml:space="preserve"> for records.</w:t>
      </w:r>
    </w:p>
    <w:p w14:paraId="0A6ED6F2" w14:textId="77777777" w:rsidR="000F1503" w:rsidRDefault="000F1503" w:rsidP="00C00D60">
      <w:pPr>
        <w:pStyle w:val="ListParagraph"/>
        <w:numPr>
          <w:ilvl w:val="0"/>
          <w:numId w:val="0"/>
        </w:numPr>
        <w:tabs>
          <w:tab w:val="left" w:pos="1413"/>
        </w:tabs>
        <w:spacing w:after="0"/>
        <w:ind w:left="714"/>
        <w:contextualSpacing w:val="0"/>
      </w:pPr>
    </w:p>
    <w:p w14:paraId="5C3D7FE5" w14:textId="7B5F4AE6" w:rsidR="0078011E" w:rsidRPr="008509BF" w:rsidRDefault="0078011E" w:rsidP="004D54F6">
      <w:pPr>
        <w:pStyle w:val="ListParagraph"/>
        <w:numPr>
          <w:ilvl w:val="0"/>
          <w:numId w:val="13"/>
        </w:numPr>
        <w:tabs>
          <w:tab w:val="left" w:pos="1413"/>
        </w:tabs>
        <w:spacing w:before="160" w:after="120" w:line="26" w:lineRule="atLeast"/>
        <w:ind w:left="426"/>
        <w:contextualSpacing w:val="0"/>
        <w:rPr>
          <w:b/>
        </w:rPr>
      </w:pPr>
      <w:r w:rsidRPr="008509BF">
        <w:rPr>
          <w:b/>
        </w:rPr>
        <w:lastRenderedPageBreak/>
        <w:t xml:space="preserve">Enter the total payments made from the </w:t>
      </w:r>
      <w:r w:rsidRPr="00F24DC8">
        <w:rPr>
          <w:b/>
          <w:u w:val="single"/>
        </w:rPr>
        <w:t>General</w:t>
      </w:r>
      <w:r w:rsidRPr="008509BF">
        <w:rPr>
          <w:b/>
        </w:rPr>
        <w:t xml:space="preserve"> PBA sub-account to the Subcontractor accounts to date</w:t>
      </w:r>
      <w:r w:rsidRPr="00DE2C6F">
        <w:rPr>
          <w:b/>
        </w:rPr>
        <w:t xml:space="preserve"> including in the PPI for the current payment cycle.</w:t>
      </w:r>
    </w:p>
    <w:tbl>
      <w:tblPr>
        <w:tblW w:w="10768" w:type="dxa"/>
        <w:tblLook w:val="04A0" w:firstRow="1" w:lastRow="0" w:firstColumn="1" w:lastColumn="0" w:noHBand="0" w:noVBand="1"/>
      </w:tblPr>
      <w:tblGrid>
        <w:gridCol w:w="2689"/>
        <w:gridCol w:w="8079"/>
      </w:tblGrid>
      <w:tr w:rsidR="00A84E29" w:rsidRPr="00184C47" w14:paraId="32FB9231" w14:textId="77777777"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BFBFBF"/>
            <w:vAlign w:val="center"/>
            <w:hideMark/>
          </w:tcPr>
          <w:p w14:paraId="3173AC2B" w14:textId="167B61A5" w:rsidR="00A84E29" w:rsidRPr="00184C47" w:rsidRDefault="00A84E29" w:rsidP="00A84E29">
            <w:pPr>
              <w:spacing w:after="0" w:line="240" w:lineRule="auto"/>
              <w:jc w:val="center"/>
              <w:rPr>
                <w:rFonts w:ascii="Calibri" w:hAnsi="Calibri" w:cs="Calibri"/>
                <w:b/>
                <w:bCs/>
                <w:color w:val="000000"/>
                <w:sz w:val="20"/>
                <w:szCs w:val="20"/>
                <w:lang w:eastAsia="en-AU" w:bidi="ar-SA"/>
              </w:rPr>
            </w:pPr>
            <w:r w:rsidRPr="00184C47">
              <w:rPr>
                <w:rFonts w:ascii="Calibri" w:hAnsi="Calibri" w:cs="Calibri"/>
                <w:b/>
                <w:bCs/>
                <w:color w:val="000000"/>
                <w:sz w:val="20"/>
                <w:szCs w:val="20"/>
                <w:lang w:eastAsia="en-AU" w:bidi="ar-SA"/>
              </w:rPr>
              <w:t xml:space="preserve">Total subcontractor payments to Date </w:t>
            </w:r>
            <w:r w:rsidR="00F24DC8">
              <w:rPr>
                <w:rFonts w:ascii="Calibri" w:hAnsi="Calibri" w:cs="Calibri"/>
                <w:b/>
                <w:bCs/>
                <w:color w:val="000000"/>
                <w:sz w:val="20"/>
                <w:szCs w:val="20"/>
                <w:lang w:eastAsia="en-AU" w:bidi="ar-SA"/>
              </w:rPr>
              <w:t>inc</w:t>
            </w:r>
            <w:r w:rsidR="00156284">
              <w:rPr>
                <w:rFonts w:ascii="Calibri" w:hAnsi="Calibri" w:cs="Calibri"/>
                <w:b/>
                <w:bCs/>
                <w:color w:val="000000"/>
                <w:sz w:val="20"/>
                <w:szCs w:val="20"/>
                <w:lang w:eastAsia="en-AU" w:bidi="ar-SA"/>
              </w:rPr>
              <w:t>luding</w:t>
            </w:r>
            <w:r w:rsidR="00F24DC8">
              <w:rPr>
                <w:rFonts w:ascii="Calibri" w:hAnsi="Calibri" w:cs="Calibri"/>
                <w:b/>
                <w:bCs/>
                <w:color w:val="000000"/>
                <w:sz w:val="20"/>
                <w:szCs w:val="20"/>
                <w:lang w:eastAsia="en-AU" w:bidi="ar-SA"/>
              </w:rPr>
              <w:t xml:space="preserve"> this PPI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29933662" w14:textId="77777777" w:rsidR="00F24DC8" w:rsidRDefault="00A84E29" w:rsidP="00F24DC8">
            <w:pPr>
              <w:spacing w:after="0" w:line="240" w:lineRule="auto"/>
              <w:jc w:val="left"/>
            </w:pPr>
            <w:r>
              <w:t xml:space="preserve">Total Payments </w:t>
            </w:r>
            <w:r w:rsidR="00F24DC8">
              <w:t xml:space="preserve">made </w:t>
            </w:r>
            <w:r>
              <w:t>to the subcontractor's account to date</w:t>
            </w:r>
            <w:r w:rsidR="00F24DC8">
              <w:t xml:space="preserve"> through the General PBA sub-account, including the amount being paid in this </w:t>
            </w:r>
            <w:r w:rsidRPr="00F24DC8">
              <w:t>PPI</w:t>
            </w:r>
            <w:r w:rsidR="00F24DC8">
              <w:t>.</w:t>
            </w:r>
          </w:p>
          <w:p w14:paraId="5AA97BB4" w14:textId="135581A2" w:rsidR="00DE2C6F" w:rsidRPr="00F24DC8" w:rsidRDefault="00F24DC8" w:rsidP="00F24DC8">
            <w:pPr>
              <w:spacing w:after="0" w:line="240" w:lineRule="auto"/>
              <w:jc w:val="left"/>
              <w:rPr>
                <w:i/>
              </w:rPr>
            </w:pPr>
            <w:r>
              <w:rPr>
                <w:i/>
              </w:rPr>
              <w:t xml:space="preserve">*note: do </w:t>
            </w:r>
            <w:r w:rsidR="00DE2C6F" w:rsidRPr="00F24DC8">
              <w:rPr>
                <w:i/>
              </w:rPr>
              <w:t xml:space="preserve">not include retention </w:t>
            </w:r>
            <w:r>
              <w:rPr>
                <w:i/>
              </w:rPr>
              <w:t>payments nor retention released in this calculation.</w:t>
            </w:r>
          </w:p>
        </w:tc>
      </w:tr>
    </w:tbl>
    <w:p w14:paraId="1F4DC89A" w14:textId="77777777" w:rsidR="004D54F6" w:rsidRDefault="004D54F6" w:rsidP="00103F3E">
      <w:pPr>
        <w:spacing w:after="0" w:line="240" w:lineRule="auto"/>
      </w:pPr>
    </w:p>
    <w:p w14:paraId="1E0E76E9" w14:textId="4EC2B95B" w:rsidR="00A84E29" w:rsidRDefault="00A84E29" w:rsidP="007F655E">
      <w:pPr>
        <w:spacing w:before="120" w:after="0"/>
      </w:pPr>
      <w:r>
        <w:t>Common mistakes:</w:t>
      </w:r>
    </w:p>
    <w:p w14:paraId="799AB8CB" w14:textId="2D4DD795" w:rsidR="0078011E" w:rsidRDefault="00DE2C6F" w:rsidP="00A22743">
      <w:pPr>
        <w:pStyle w:val="ListParagraph"/>
        <w:numPr>
          <w:ilvl w:val="0"/>
          <w:numId w:val="12"/>
        </w:numPr>
        <w:tabs>
          <w:tab w:val="left" w:pos="1413"/>
        </w:tabs>
      </w:pPr>
      <w:r>
        <w:t xml:space="preserve">Not including the amount scheduled </w:t>
      </w:r>
      <w:r w:rsidR="00F24DC8">
        <w:t xml:space="preserve">to be paid </w:t>
      </w:r>
      <w:r>
        <w:t>in the current PPI</w:t>
      </w:r>
      <w:r w:rsidR="004605F7">
        <w:t>.</w:t>
      </w:r>
    </w:p>
    <w:p w14:paraId="751AF4FA" w14:textId="1EB48F7B" w:rsidR="004605F7" w:rsidRDefault="00F24DC8" w:rsidP="00A22743">
      <w:pPr>
        <w:pStyle w:val="ListParagraph"/>
        <w:numPr>
          <w:ilvl w:val="0"/>
          <w:numId w:val="12"/>
        </w:numPr>
        <w:tabs>
          <w:tab w:val="left" w:pos="1413"/>
        </w:tabs>
        <w:spacing w:after="0"/>
        <w:ind w:left="714" w:hanging="357"/>
        <w:contextualSpacing w:val="0"/>
      </w:pPr>
      <w:r>
        <w:t>I</w:t>
      </w:r>
      <w:r w:rsidR="00A84E29">
        <w:t>nclud</w:t>
      </w:r>
      <w:r>
        <w:t>ing</w:t>
      </w:r>
      <w:r w:rsidR="00A84E29">
        <w:t xml:space="preserve"> retention payments made</w:t>
      </w:r>
      <w:r w:rsidR="0078011E">
        <w:t xml:space="preserve"> </w:t>
      </w:r>
      <w:r>
        <w:t xml:space="preserve">into the </w:t>
      </w:r>
      <w:r w:rsidR="004605F7">
        <w:t>retention sub-account.</w:t>
      </w:r>
    </w:p>
    <w:p w14:paraId="3BB48C36" w14:textId="18A74DAF" w:rsidR="0078011E" w:rsidRDefault="004605F7" w:rsidP="00A22743">
      <w:pPr>
        <w:pStyle w:val="ListParagraph"/>
        <w:numPr>
          <w:ilvl w:val="0"/>
          <w:numId w:val="12"/>
        </w:numPr>
        <w:tabs>
          <w:tab w:val="left" w:pos="1413"/>
        </w:tabs>
        <w:spacing w:after="0"/>
        <w:ind w:left="714" w:hanging="357"/>
        <w:contextualSpacing w:val="0"/>
      </w:pPr>
      <w:r>
        <w:t xml:space="preserve">Including </w:t>
      </w:r>
      <w:r w:rsidR="0078011E">
        <w:t>released</w:t>
      </w:r>
      <w:r>
        <w:t xml:space="preserve"> to the Subcontractor</w:t>
      </w:r>
      <w:r w:rsidR="00A84E29">
        <w:t>.</w:t>
      </w:r>
    </w:p>
    <w:p w14:paraId="6A1EEF45" w14:textId="77777777" w:rsidR="00777270" w:rsidRDefault="00777270" w:rsidP="00777270">
      <w:pPr>
        <w:pStyle w:val="ListParagraph"/>
        <w:numPr>
          <w:ilvl w:val="0"/>
          <w:numId w:val="0"/>
        </w:numPr>
        <w:tabs>
          <w:tab w:val="left" w:pos="1413"/>
        </w:tabs>
        <w:spacing w:after="0"/>
        <w:ind w:left="714"/>
        <w:contextualSpacing w:val="0"/>
      </w:pPr>
    </w:p>
    <w:p w14:paraId="0D5360DD" w14:textId="43695FFB" w:rsidR="0078011E" w:rsidRPr="008509BF" w:rsidRDefault="0078011E" w:rsidP="004D54F6">
      <w:pPr>
        <w:pStyle w:val="ListParagraph"/>
        <w:numPr>
          <w:ilvl w:val="0"/>
          <w:numId w:val="13"/>
        </w:numPr>
        <w:tabs>
          <w:tab w:val="left" w:pos="1413"/>
        </w:tabs>
        <w:spacing w:before="160" w:after="120" w:line="26" w:lineRule="atLeast"/>
        <w:ind w:left="425" w:hanging="357"/>
        <w:contextualSpacing w:val="0"/>
        <w:rPr>
          <w:b/>
        </w:rPr>
      </w:pPr>
      <w:r w:rsidRPr="008509BF">
        <w:rPr>
          <w:b/>
        </w:rPr>
        <w:t>Enter the total retention currently held in the Retention sub-account for the subcontractor, and the total retention released from the Retention sub-account to date.</w:t>
      </w:r>
    </w:p>
    <w:tbl>
      <w:tblPr>
        <w:tblW w:w="10768" w:type="dxa"/>
        <w:tblLook w:val="04A0" w:firstRow="1" w:lastRow="0" w:firstColumn="1" w:lastColumn="0" w:noHBand="0" w:noVBand="1"/>
      </w:tblPr>
      <w:tblGrid>
        <w:gridCol w:w="2689"/>
        <w:gridCol w:w="8079"/>
      </w:tblGrid>
      <w:tr w:rsidR="00184C47" w:rsidRPr="00184C47" w14:paraId="2368E3D5" w14:textId="2164622A"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FDE9D9"/>
            <w:vAlign w:val="center"/>
            <w:hideMark/>
          </w:tcPr>
          <w:p w14:paraId="76F4AB9F" w14:textId="1F9D2A7D" w:rsidR="00184C47" w:rsidRPr="00184C47" w:rsidRDefault="00F24DC8" w:rsidP="00A84E29">
            <w:pPr>
              <w:spacing w:after="0" w:line="240" w:lineRule="auto"/>
              <w:jc w:val="center"/>
              <w:rPr>
                <w:rFonts w:ascii="Calibri" w:hAnsi="Calibri" w:cs="Calibri"/>
                <w:b/>
                <w:bCs/>
                <w:color w:val="000000"/>
                <w:sz w:val="20"/>
                <w:szCs w:val="20"/>
                <w:lang w:eastAsia="en-AU" w:bidi="ar-SA"/>
              </w:rPr>
            </w:pPr>
            <w:r>
              <w:rPr>
                <w:rFonts w:ascii="Calibri" w:hAnsi="Calibri" w:cs="Calibri"/>
                <w:b/>
                <w:bCs/>
                <w:color w:val="000000"/>
                <w:sz w:val="20"/>
                <w:szCs w:val="20"/>
                <w:lang w:eastAsia="en-AU" w:bidi="ar-SA"/>
              </w:rPr>
              <w:t xml:space="preserve">Current </w:t>
            </w:r>
            <w:r w:rsidR="00184C47" w:rsidRPr="00184C47">
              <w:rPr>
                <w:rFonts w:ascii="Calibri" w:hAnsi="Calibri" w:cs="Calibri"/>
                <w:b/>
                <w:bCs/>
                <w:color w:val="000000"/>
                <w:sz w:val="20"/>
                <w:szCs w:val="20"/>
                <w:lang w:eastAsia="en-AU" w:bidi="ar-SA"/>
              </w:rPr>
              <w:t xml:space="preserve">retention sub-account balance </w:t>
            </w:r>
            <w:r>
              <w:rPr>
                <w:rFonts w:ascii="Calibri" w:hAnsi="Calibri" w:cs="Calibri"/>
                <w:b/>
                <w:bCs/>
                <w:color w:val="000000"/>
                <w:sz w:val="20"/>
                <w:szCs w:val="20"/>
                <w:lang w:eastAsia="en-AU" w:bidi="ar-SA"/>
              </w:rPr>
              <w:t>inc</w:t>
            </w:r>
            <w:r w:rsidR="00156284">
              <w:rPr>
                <w:rFonts w:ascii="Calibri" w:hAnsi="Calibri" w:cs="Calibri"/>
                <w:b/>
                <w:bCs/>
                <w:color w:val="000000"/>
                <w:sz w:val="20"/>
                <w:szCs w:val="20"/>
                <w:lang w:eastAsia="en-AU" w:bidi="ar-SA"/>
              </w:rPr>
              <w:t>luding</w:t>
            </w:r>
            <w:r>
              <w:rPr>
                <w:rFonts w:ascii="Calibri" w:hAnsi="Calibri" w:cs="Calibri"/>
                <w:b/>
                <w:bCs/>
                <w:color w:val="000000"/>
                <w:sz w:val="20"/>
                <w:szCs w:val="20"/>
                <w:lang w:eastAsia="en-AU" w:bidi="ar-SA"/>
              </w:rPr>
              <w:t xml:space="preserve"> this PPI </w:t>
            </w:r>
            <w:r w:rsidR="00184C47" w:rsidRPr="00184C47">
              <w:rPr>
                <w:rFonts w:ascii="Calibri" w:hAnsi="Calibri" w:cs="Calibri"/>
                <w:b/>
                <w:bCs/>
                <w:color w:val="000000"/>
                <w:sz w:val="20"/>
                <w:szCs w:val="20"/>
                <w:lang w:eastAsia="en-AU" w:bidi="ar-SA"/>
              </w:rPr>
              <w:t xml:space="preserve">($)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2316B462" w14:textId="12884BD3" w:rsidR="00184C47" w:rsidRPr="00184C47" w:rsidRDefault="00B14C44" w:rsidP="004B2307">
            <w:pPr>
              <w:spacing w:after="0" w:line="240" w:lineRule="auto"/>
              <w:jc w:val="left"/>
            </w:pPr>
            <w:r>
              <w:t xml:space="preserve">This must match the total </w:t>
            </w:r>
            <w:r w:rsidR="004B2307">
              <w:t xml:space="preserve">retention </w:t>
            </w:r>
            <w:r>
              <w:t xml:space="preserve">for the </w:t>
            </w:r>
            <w:r w:rsidR="004B2307">
              <w:t>subcontractor</w:t>
            </w:r>
            <w:r>
              <w:t xml:space="preserve"> currently held in the retention PBA sub-account.</w:t>
            </w:r>
          </w:p>
        </w:tc>
      </w:tr>
      <w:tr w:rsidR="00184C47" w:rsidRPr="00184C47" w14:paraId="3457FDC4" w14:textId="3912E640"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FDE9D9"/>
            <w:vAlign w:val="center"/>
            <w:hideMark/>
          </w:tcPr>
          <w:p w14:paraId="0CC1907E" w14:textId="77777777" w:rsidR="00F24DC8" w:rsidRDefault="00184C47" w:rsidP="00A84E29">
            <w:pPr>
              <w:spacing w:after="0" w:line="240" w:lineRule="auto"/>
              <w:jc w:val="center"/>
              <w:rPr>
                <w:rFonts w:ascii="Calibri" w:hAnsi="Calibri" w:cs="Calibri"/>
                <w:b/>
                <w:bCs/>
                <w:color w:val="000000"/>
                <w:sz w:val="20"/>
                <w:szCs w:val="20"/>
                <w:lang w:eastAsia="en-AU" w:bidi="ar-SA"/>
              </w:rPr>
            </w:pPr>
            <w:r w:rsidRPr="00184C47">
              <w:rPr>
                <w:rFonts w:ascii="Calibri" w:hAnsi="Calibri" w:cs="Calibri"/>
                <w:b/>
                <w:bCs/>
                <w:color w:val="000000"/>
                <w:sz w:val="20"/>
                <w:szCs w:val="20"/>
                <w:lang w:eastAsia="en-AU" w:bidi="ar-SA"/>
              </w:rPr>
              <w:t xml:space="preserve"> Total retention released to Subcontractor to date</w:t>
            </w:r>
            <w:r w:rsidR="0078011E">
              <w:rPr>
                <w:rFonts w:ascii="Calibri" w:hAnsi="Calibri" w:cs="Calibri"/>
                <w:b/>
                <w:bCs/>
                <w:color w:val="000000"/>
                <w:sz w:val="20"/>
                <w:szCs w:val="20"/>
                <w:lang w:eastAsia="en-AU" w:bidi="ar-SA"/>
              </w:rPr>
              <w:t xml:space="preserve"> </w:t>
            </w:r>
          </w:p>
          <w:p w14:paraId="09F9199B" w14:textId="290054CA" w:rsidR="00184C47" w:rsidRPr="00184C47" w:rsidRDefault="00184C47" w:rsidP="00A84E29">
            <w:pPr>
              <w:spacing w:after="0" w:line="240" w:lineRule="auto"/>
              <w:jc w:val="center"/>
              <w:rPr>
                <w:rFonts w:ascii="Calibri" w:hAnsi="Calibri" w:cs="Calibri"/>
                <w:b/>
                <w:bCs/>
                <w:color w:val="000000"/>
                <w:sz w:val="20"/>
                <w:szCs w:val="20"/>
                <w:lang w:eastAsia="en-AU" w:bidi="ar-SA"/>
              </w:rPr>
            </w:pPr>
            <w:r w:rsidRPr="00184C47">
              <w:rPr>
                <w:rFonts w:ascii="Calibri" w:hAnsi="Calibri" w:cs="Calibri"/>
                <w:b/>
                <w:bCs/>
                <w:color w:val="000000"/>
                <w:sz w:val="20"/>
                <w:szCs w:val="20"/>
                <w:lang w:eastAsia="en-AU" w:bidi="ar-SA"/>
              </w:rPr>
              <w:t xml:space="preserve">($)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2517E624" w14:textId="275FCDD4" w:rsidR="00184C47" w:rsidRPr="00184C47" w:rsidRDefault="00184C47" w:rsidP="00184C47">
            <w:pPr>
              <w:spacing w:after="0" w:line="240" w:lineRule="auto"/>
              <w:jc w:val="left"/>
            </w:pPr>
            <w:r>
              <w:t xml:space="preserve">Total retention released to the Subcontractor from the Retention PBA sub-account to date. </w:t>
            </w:r>
          </w:p>
        </w:tc>
      </w:tr>
      <w:tr w:rsidR="00184C47" w:rsidRPr="00184C47" w14:paraId="0D866B05" w14:textId="20E4B218"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FDE9D9"/>
            <w:vAlign w:val="center"/>
            <w:hideMark/>
          </w:tcPr>
          <w:p w14:paraId="2EAF135C" w14:textId="77777777" w:rsidR="00184C47" w:rsidRPr="00184C47" w:rsidRDefault="00184C47" w:rsidP="00A84E29">
            <w:pPr>
              <w:spacing w:after="0" w:line="240" w:lineRule="auto"/>
              <w:jc w:val="center"/>
              <w:rPr>
                <w:rFonts w:ascii="Calibri" w:hAnsi="Calibri" w:cs="Calibri"/>
                <w:b/>
                <w:bCs/>
                <w:color w:val="000000"/>
                <w:sz w:val="20"/>
                <w:szCs w:val="20"/>
                <w:lang w:eastAsia="en-AU" w:bidi="ar-SA"/>
              </w:rPr>
            </w:pPr>
            <w:r w:rsidRPr="00184C47">
              <w:rPr>
                <w:rFonts w:ascii="Calibri" w:hAnsi="Calibri" w:cs="Calibri"/>
                <w:b/>
                <w:bCs/>
                <w:color w:val="000000"/>
                <w:sz w:val="20"/>
                <w:szCs w:val="20"/>
                <w:lang w:eastAsia="en-AU" w:bidi="ar-SA"/>
              </w:rPr>
              <w:t xml:space="preserve"> Total retention paid to head contractor for liabilities to date ($)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3E93B8F5" w14:textId="77777777" w:rsidR="00184C47" w:rsidRDefault="00184C47" w:rsidP="00184C47">
            <w:pPr>
              <w:spacing w:after="0" w:line="240" w:lineRule="auto"/>
              <w:jc w:val="left"/>
            </w:pPr>
            <w:r>
              <w:t xml:space="preserve">Total retention released from the retention PBA sub-account to the head contractor due to subcontractor liabilities or other cause. </w:t>
            </w:r>
          </w:p>
          <w:p w14:paraId="442B768E" w14:textId="77777777" w:rsidR="00184C47" w:rsidRDefault="00184C47" w:rsidP="00184C47">
            <w:pPr>
              <w:spacing w:after="0" w:line="240" w:lineRule="auto"/>
              <w:jc w:val="left"/>
            </w:pPr>
          </w:p>
          <w:p w14:paraId="00911359" w14:textId="4B34C2D0" w:rsidR="00184C47" w:rsidRPr="00184C47" w:rsidRDefault="00184C47" w:rsidP="00184C47">
            <w:pPr>
              <w:spacing w:after="0" w:line="240" w:lineRule="auto"/>
              <w:jc w:val="left"/>
            </w:pPr>
            <w:r>
              <w:t>A Description must be provided</w:t>
            </w:r>
            <w:r w:rsidR="00F24DC8">
              <w:t xml:space="preserve"> (step 8)</w:t>
            </w:r>
            <w:r>
              <w:t>.</w:t>
            </w:r>
          </w:p>
        </w:tc>
      </w:tr>
    </w:tbl>
    <w:p w14:paraId="3B845339" w14:textId="77777777" w:rsidR="004D54F6" w:rsidRDefault="004D54F6" w:rsidP="00103F3E">
      <w:pPr>
        <w:spacing w:after="0" w:line="240" w:lineRule="auto"/>
      </w:pPr>
    </w:p>
    <w:p w14:paraId="072B8042" w14:textId="62503EC1" w:rsidR="00A84E29" w:rsidRDefault="00A84E29" w:rsidP="007F655E">
      <w:pPr>
        <w:spacing w:before="120" w:after="0"/>
      </w:pPr>
      <w:r>
        <w:t>Common mistakes:</w:t>
      </w:r>
    </w:p>
    <w:p w14:paraId="2C88765C" w14:textId="6633C021" w:rsidR="00B14C44" w:rsidRDefault="00B14C44" w:rsidP="00A22743">
      <w:pPr>
        <w:pStyle w:val="ListParagraph"/>
        <w:numPr>
          <w:ilvl w:val="0"/>
          <w:numId w:val="12"/>
        </w:numPr>
        <w:tabs>
          <w:tab w:val="left" w:pos="1413"/>
        </w:tabs>
        <w:spacing w:after="0"/>
        <w:ind w:left="714" w:hanging="357"/>
        <w:contextualSpacing w:val="0"/>
      </w:pPr>
      <w:r>
        <w:t xml:space="preserve">Not </w:t>
      </w:r>
      <w:r w:rsidR="00EE1119">
        <w:t xml:space="preserve">emailing </w:t>
      </w:r>
      <w:r>
        <w:t xml:space="preserve">a copy of the Retention Release Instruction to </w:t>
      </w:r>
      <w:r w:rsidR="00EE1119">
        <w:t xml:space="preserve">the Project Manager </w:t>
      </w:r>
      <w:r>
        <w:t>when retention is released from the retention sub-account.</w:t>
      </w:r>
    </w:p>
    <w:p w14:paraId="1AC01EDB" w14:textId="2A534EB3" w:rsidR="00A84E29" w:rsidRDefault="00B14C44" w:rsidP="00A22743">
      <w:pPr>
        <w:pStyle w:val="ListParagraph"/>
        <w:numPr>
          <w:ilvl w:val="0"/>
          <w:numId w:val="12"/>
        </w:numPr>
        <w:tabs>
          <w:tab w:val="left" w:pos="1413"/>
        </w:tabs>
        <w:spacing w:after="0"/>
        <w:ind w:left="714" w:hanging="357"/>
        <w:contextualSpacing w:val="0"/>
      </w:pPr>
      <w:r>
        <w:t xml:space="preserve">Not providing details as to why </w:t>
      </w:r>
      <w:r w:rsidR="00A84E29">
        <w:t xml:space="preserve">retention has been paid to the head contractor </w:t>
      </w:r>
      <w:r>
        <w:t>from the PBA sub-account (to be included in the Description/Comments column)</w:t>
      </w:r>
      <w:r w:rsidR="00777270">
        <w:t>.</w:t>
      </w:r>
    </w:p>
    <w:p w14:paraId="60474C9F" w14:textId="5E41EFA6" w:rsidR="00777270" w:rsidRDefault="00777270" w:rsidP="00777270">
      <w:pPr>
        <w:pStyle w:val="ListParagraph"/>
        <w:numPr>
          <w:ilvl w:val="0"/>
          <w:numId w:val="0"/>
        </w:numPr>
        <w:tabs>
          <w:tab w:val="left" w:pos="1413"/>
        </w:tabs>
        <w:spacing w:after="0"/>
        <w:ind w:left="714"/>
        <w:contextualSpacing w:val="0"/>
      </w:pPr>
    </w:p>
    <w:p w14:paraId="4C826675" w14:textId="4F4D4E01" w:rsidR="008509BF" w:rsidRPr="008509BF" w:rsidRDefault="008509BF" w:rsidP="004D54F6">
      <w:pPr>
        <w:pStyle w:val="ListParagraph"/>
        <w:numPr>
          <w:ilvl w:val="0"/>
          <w:numId w:val="13"/>
        </w:numPr>
        <w:tabs>
          <w:tab w:val="left" w:pos="1413"/>
        </w:tabs>
        <w:spacing w:before="160" w:after="120" w:line="26" w:lineRule="atLeast"/>
        <w:ind w:left="425" w:hanging="357"/>
        <w:contextualSpacing w:val="0"/>
        <w:rPr>
          <w:b/>
        </w:rPr>
      </w:pPr>
      <w:r>
        <w:rPr>
          <w:b/>
        </w:rPr>
        <w:t>Confirm that the Cumulative Retention calculated matches your records.</w:t>
      </w:r>
    </w:p>
    <w:tbl>
      <w:tblPr>
        <w:tblW w:w="10768" w:type="dxa"/>
        <w:tblLook w:val="04A0" w:firstRow="1" w:lastRow="0" w:firstColumn="1" w:lastColumn="0" w:noHBand="0" w:noVBand="1"/>
      </w:tblPr>
      <w:tblGrid>
        <w:gridCol w:w="2689"/>
        <w:gridCol w:w="8079"/>
      </w:tblGrid>
      <w:tr w:rsidR="00B14C44" w:rsidRPr="00A84E29" w14:paraId="7268234D" w14:textId="1C036EA1"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FFFF00"/>
            <w:vAlign w:val="center"/>
            <w:hideMark/>
          </w:tcPr>
          <w:p w14:paraId="0881B0CB" w14:textId="5E90678C" w:rsidR="00B14C44" w:rsidRPr="00A84E29"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Cumulative Retention paid into the PBA to date</w:t>
            </w:r>
            <w:r w:rsidRPr="00A84E29">
              <w:rPr>
                <w:rFonts w:ascii="Calibri" w:hAnsi="Calibri" w:cs="Calibri"/>
                <w:b/>
                <w:bCs/>
                <w:color w:val="000000"/>
                <w:sz w:val="20"/>
                <w:szCs w:val="20"/>
                <w:lang w:eastAsia="en-AU" w:bidi="ar-SA"/>
              </w:rPr>
              <w:br/>
            </w:r>
            <w:r w:rsidR="00AE4FCF">
              <w:rPr>
                <w:rFonts w:ascii="Calibri" w:hAnsi="Calibri" w:cs="Calibri"/>
                <w:b/>
                <w:bCs/>
                <w:color w:val="000000"/>
                <w:sz w:val="20"/>
                <w:szCs w:val="20"/>
                <w:lang w:eastAsia="en-AU" w:bidi="ar-SA"/>
              </w:rPr>
              <w:t>(J + K + L)</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6070B20C" w14:textId="069E7D47" w:rsidR="00B14C44" w:rsidRDefault="00B14C44" w:rsidP="00B14C44">
            <w:pPr>
              <w:spacing w:after="0" w:line="240" w:lineRule="auto"/>
              <w:jc w:val="left"/>
            </w:pPr>
            <w:r w:rsidRPr="00B14C44">
              <w:t>Cumulative total retention (including any amounts already released) that has been paid into the PBA sub-account to date for the subcontractor over the course of the contract.</w:t>
            </w:r>
          </w:p>
          <w:p w14:paraId="0938D3AE" w14:textId="77777777" w:rsidR="00AE4FCF" w:rsidRDefault="00AE4FCF" w:rsidP="00B14C44">
            <w:pPr>
              <w:spacing w:after="0" w:line="240" w:lineRule="auto"/>
              <w:jc w:val="left"/>
            </w:pPr>
          </w:p>
          <w:p w14:paraId="4AB7CB03" w14:textId="281187AA" w:rsidR="00AE4FCF" w:rsidRPr="00AE4FCF" w:rsidRDefault="00AE4FCF" w:rsidP="00B14C44">
            <w:pPr>
              <w:spacing w:after="0" w:line="240" w:lineRule="auto"/>
              <w:jc w:val="left"/>
              <w:rPr>
                <w:i/>
              </w:rPr>
            </w:pPr>
            <w:r w:rsidRPr="00F24DC8">
              <w:rPr>
                <w:i/>
              </w:rPr>
              <w:t>*</w:t>
            </w:r>
            <w:r>
              <w:rPr>
                <w:i/>
              </w:rPr>
              <w:t xml:space="preserve">note: </w:t>
            </w:r>
            <w:r w:rsidRPr="00F24DC8">
              <w:rPr>
                <w:i/>
              </w:rPr>
              <w:t xml:space="preserve">this field is automatically </w:t>
            </w:r>
            <w:r>
              <w:rPr>
                <w:i/>
              </w:rPr>
              <w:t>calculated.</w:t>
            </w:r>
          </w:p>
        </w:tc>
      </w:tr>
    </w:tbl>
    <w:p w14:paraId="700C17C9" w14:textId="77777777" w:rsidR="004D54F6" w:rsidRDefault="004D54F6" w:rsidP="00103F3E">
      <w:pPr>
        <w:spacing w:after="0" w:line="240" w:lineRule="auto"/>
      </w:pPr>
    </w:p>
    <w:p w14:paraId="7ABF02BA" w14:textId="492A1FA0" w:rsidR="00B14C44" w:rsidRDefault="00B14C44" w:rsidP="007F655E">
      <w:pPr>
        <w:spacing w:before="120" w:after="0"/>
      </w:pPr>
      <w:r>
        <w:t>Common mistakes:</w:t>
      </w:r>
    </w:p>
    <w:p w14:paraId="41852B90" w14:textId="195D0CBE" w:rsidR="004D54F6" w:rsidRDefault="007F655E" w:rsidP="004D54F6">
      <w:pPr>
        <w:pStyle w:val="ListParagraph"/>
        <w:numPr>
          <w:ilvl w:val="0"/>
          <w:numId w:val="12"/>
        </w:numPr>
        <w:tabs>
          <w:tab w:val="left" w:pos="1413"/>
        </w:tabs>
      </w:pPr>
      <w:r>
        <w:t>M</w:t>
      </w:r>
      <w:r w:rsidR="008933BF">
        <w:t>anuall</w:t>
      </w:r>
      <w:r w:rsidR="008509BF">
        <w:t xml:space="preserve">y </w:t>
      </w:r>
      <w:r>
        <w:t>amending this amount (</w:t>
      </w:r>
      <w:r w:rsidR="008933BF">
        <w:t xml:space="preserve">if it doesn’t </w:t>
      </w:r>
      <w:r>
        <w:t xml:space="preserve">match </w:t>
      </w:r>
      <w:r w:rsidR="008933BF">
        <w:t xml:space="preserve">then </w:t>
      </w:r>
      <w:r>
        <w:t xml:space="preserve">check that </w:t>
      </w:r>
      <w:r w:rsidR="00AE4FCF">
        <w:t xml:space="preserve">the retention </w:t>
      </w:r>
      <w:r>
        <w:t xml:space="preserve">amounts </w:t>
      </w:r>
      <w:r w:rsidR="008509BF">
        <w:t>ha</w:t>
      </w:r>
      <w:r w:rsidR="00AE4FCF">
        <w:t>ve</w:t>
      </w:r>
      <w:r w:rsidR="008509BF">
        <w:t xml:space="preserve"> been entered correctly in </w:t>
      </w:r>
      <w:r w:rsidR="008933BF">
        <w:t>step 5</w:t>
      </w:r>
      <w:r>
        <w:t>)</w:t>
      </w:r>
      <w:r w:rsidR="008509BF">
        <w:t>.</w:t>
      </w:r>
    </w:p>
    <w:p w14:paraId="21BE8CD9" w14:textId="77777777" w:rsidR="00103F3E" w:rsidRDefault="00103F3E" w:rsidP="00103F3E">
      <w:pPr>
        <w:pStyle w:val="ListParagraph"/>
        <w:numPr>
          <w:ilvl w:val="0"/>
          <w:numId w:val="0"/>
        </w:numPr>
        <w:tabs>
          <w:tab w:val="left" w:pos="1413"/>
        </w:tabs>
        <w:ind w:left="720"/>
      </w:pPr>
    </w:p>
    <w:p w14:paraId="4E017D68" w14:textId="26BD6776" w:rsidR="008509BF" w:rsidRPr="008509BF" w:rsidRDefault="008509BF" w:rsidP="004D54F6">
      <w:pPr>
        <w:pStyle w:val="ListParagraph"/>
        <w:numPr>
          <w:ilvl w:val="0"/>
          <w:numId w:val="13"/>
        </w:numPr>
        <w:tabs>
          <w:tab w:val="left" w:pos="1413"/>
        </w:tabs>
        <w:spacing w:before="160" w:after="120" w:line="26" w:lineRule="atLeast"/>
        <w:ind w:left="425" w:hanging="357"/>
        <w:contextualSpacing w:val="0"/>
        <w:rPr>
          <w:b/>
        </w:rPr>
      </w:pPr>
      <w:r>
        <w:rPr>
          <w:b/>
        </w:rPr>
        <w:lastRenderedPageBreak/>
        <w:t>Note any Subcontractors have failed to claim this cycle, and if there have been any disputes or Rights set off.</w:t>
      </w:r>
    </w:p>
    <w:tbl>
      <w:tblPr>
        <w:tblW w:w="10768" w:type="dxa"/>
        <w:tblLook w:val="04A0" w:firstRow="1" w:lastRow="0" w:firstColumn="1" w:lastColumn="0" w:noHBand="0" w:noVBand="1"/>
      </w:tblPr>
      <w:tblGrid>
        <w:gridCol w:w="2689"/>
        <w:gridCol w:w="8079"/>
      </w:tblGrid>
      <w:tr w:rsidR="00B14C44" w:rsidRPr="00A84E29" w14:paraId="67037079" w14:textId="744CFB5C"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auto" w:fill="auto"/>
            <w:vAlign w:val="center"/>
            <w:hideMark/>
          </w:tcPr>
          <w:p w14:paraId="146D46FE" w14:textId="77777777" w:rsidR="00B14C44"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 xml:space="preserve"> Failed to claim this cycle? (Y/N) </w:t>
            </w:r>
          </w:p>
          <w:p w14:paraId="201F2CB9" w14:textId="077451A8" w:rsidR="00AE4FCF" w:rsidRPr="00A84E29" w:rsidRDefault="00AE4FCF" w:rsidP="00A84E29">
            <w:pPr>
              <w:spacing w:after="0" w:line="240" w:lineRule="auto"/>
              <w:jc w:val="center"/>
              <w:rPr>
                <w:rFonts w:ascii="Calibri" w:hAnsi="Calibri" w:cs="Calibri"/>
                <w:b/>
                <w:bCs/>
                <w:color w:val="000000"/>
                <w:sz w:val="20"/>
                <w:szCs w:val="20"/>
                <w:lang w:eastAsia="en-AU" w:bidi="ar-SA"/>
              </w:rPr>
            </w:pPr>
          </w:p>
        </w:tc>
        <w:tc>
          <w:tcPr>
            <w:tcW w:w="8079" w:type="dxa"/>
            <w:tcBorders>
              <w:top w:val="single" w:sz="4" w:space="0" w:color="404040"/>
              <w:left w:val="single" w:sz="4" w:space="0" w:color="404040"/>
              <w:bottom w:val="single" w:sz="4" w:space="0" w:color="auto"/>
              <w:right w:val="single" w:sz="4" w:space="0" w:color="404040"/>
            </w:tcBorders>
          </w:tcPr>
          <w:p w14:paraId="4853F387" w14:textId="1122978E" w:rsidR="00B14C44" w:rsidRPr="00B14C44" w:rsidRDefault="00B14C44" w:rsidP="00B14C44">
            <w:pPr>
              <w:spacing w:after="0" w:line="240" w:lineRule="auto"/>
              <w:jc w:val="left"/>
            </w:pPr>
            <w:r w:rsidRPr="00B14C44">
              <w:t xml:space="preserve">If a subcontractor has failed to claim but was entitled to do so (where work undertaken </w:t>
            </w:r>
            <w:r w:rsidR="00DE2C6F">
              <w:t>is being paid this month</w:t>
            </w:r>
            <w:r w:rsidRPr="00B14C44">
              <w:t>) input "Yes"; otherwise leave blank.</w:t>
            </w:r>
          </w:p>
        </w:tc>
      </w:tr>
      <w:tr w:rsidR="00B14C44" w:rsidRPr="00A84E29" w14:paraId="0DF6F5E9" w14:textId="57B26CAA"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auto" w:fill="auto"/>
            <w:vAlign w:val="center"/>
            <w:hideMark/>
          </w:tcPr>
          <w:p w14:paraId="75EF6574" w14:textId="77777777" w:rsidR="00AE4FCF"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 xml:space="preserve"> Disputes / Rights set off </w:t>
            </w:r>
          </w:p>
          <w:p w14:paraId="2856B2CE" w14:textId="77777777" w:rsidR="00B14C44"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 xml:space="preserve">($) </w:t>
            </w:r>
          </w:p>
          <w:p w14:paraId="09FEC5CD" w14:textId="7C140D7F" w:rsidR="00AE4FCF" w:rsidRPr="00A84E29" w:rsidRDefault="00AE4FCF" w:rsidP="00A84E29">
            <w:pPr>
              <w:spacing w:after="0" w:line="240" w:lineRule="auto"/>
              <w:jc w:val="center"/>
              <w:rPr>
                <w:rFonts w:ascii="Calibri" w:hAnsi="Calibri" w:cs="Calibri"/>
                <w:b/>
                <w:bCs/>
                <w:color w:val="000000"/>
                <w:sz w:val="20"/>
                <w:szCs w:val="20"/>
                <w:lang w:eastAsia="en-AU" w:bidi="ar-SA"/>
              </w:rPr>
            </w:pPr>
          </w:p>
        </w:tc>
        <w:tc>
          <w:tcPr>
            <w:tcW w:w="8079" w:type="dxa"/>
            <w:tcBorders>
              <w:top w:val="single" w:sz="4" w:space="0" w:color="404040"/>
              <w:left w:val="single" w:sz="4" w:space="0" w:color="404040"/>
              <w:bottom w:val="single" w:sz="4" w:space="0" w:color="auto"/>
              <w:right w:val="single" w:sz="4" w:space="0" w:color="404040"/>
            </w:tcBorders>
          </w:tcPr>
          <w:p w14:paraId="052854AF" w14:textId="77777777" w:rsidR="00B14C44" w:rsidRDefault="00B14C44" w:rsidP="00B14C44">
            <w:pPr>
              <w:spacing w:after="0" w:line="240" w:lineRule="auto"/>
              <w:jc w:val="left"/>
            </w:pPr>
            <w:r>
              <w:t xml:space="preserve">Any amounts that the head contractor and subcontractor are in dispute over. </w:t>
            </w:r>
          </w:p>
          <w:p w14:paraId="72FFA1CD" w14:textId="77457492" w:rsidR="00B14C44" w:rsidRPr="00B14C44" w:rsidRDefault="00B14C44" w:rsidP="00B14C44">
            <w:pPr>
              <w:spacing w:after="0" w:line="240" w:lineRule="auto"/>
              <w:jc w:val="left"/>
            </w:pPr>
            <w:r>
              <w:t>Any amounts of any rights set off by the head contractor.</w:t>
            </w:r>
          </w:p>
        </w:tc>
      </w:tr>
    </w:tbl>
    <w:p w14:paraId="4D51A256" w14:textId="77777777" w:rsidR="005D5AE3" w:rsidRPr="005D5AE3" w:rsidRDefault="005D5AE3" w:rsidP="005D5AE3">
      <w:pPr>
        <w:pStyle w:val="ListParagraph"/>
        <w:numPr>
          <w:ilvl w:val="0"/>
          <w:numId w:val="0"/>
        </w:numPr>
        <w:tabs>
          <w:tab w:val="left" w:pos="1413"/>
        </w:tabs>
        <w:spacing w:after="0"/>
        <w:ind w:left="714"/>
        <w:contextualSpacing w:val="0"/>
        <w:rPr>
          <w:b/>
        </w:rPr>
      </w:pPr>
    </w:p>
    <w:p w14:paraId="0EFFD30A" w14:textId="38AC8406" w:rsidR="008509BF" w:rsidRPr="008509BF" w:rsidRDefault="008509BF" w:rsidP="004D54F6">
      <w:pPr>
        <w:pStyle w:val="ListParagraph"/>
        <w:numPr>
          <w:ilvl w:val="0"/>
          <w:numId w:val="13"/>
        </w:numPr>
        <w:tabs>
          <w:tab w:val="left" w:pos="1413"/>
        </w:tabs>
        <w:spacing w:before="160" w:after="120" w:line="26" w:lineRule="atLeast"/>
        <w:ind w:left="425" w:hanging="357"/>
        <w:contextualSpacing w:val="0"/>
        <w:rPr>
          <w:b/>
        </w:rPr>
      </w:pPr>
      <w:r>
        <w:rPr>
          <w:b/>
        </w:rPr>
        <w:t xml:space="preserve">Provide relevant descriptions / comments </w:t>
      </w:r>
      <w:r w:rsidRPr="00727B19">
        <w:rPr>
          <w:b/>
        </w:rPr>
        <w:t>(DO NOT SKIP THIS STEP)</w:t>
      </w:r>
      <w:r>
        <w:rPr>
          <w:b/>
        </w:rPr>
        <w:t>.</w:t>
      </w:r>
    </w:p>
    <w:tbl>
      <w:tblPr>
        <w:tblW w:w="10768" w:type="dxa"/>
        <w:tblLook w:val="04A0" w:firstRow="1" w:lastRow="0" w:firstColumn="1" w:lastColumn="0" w:noHBand="0" w:noVBand="1"/>
      </w:tblPr>
      <w:tblGrid>
        <w:gridCol w:w="2689"/>
        <w:gridCol w:w="8079"/>
      </w:tblGrid>
      <w:tr w:rsidR="00B14C44" w:rsidRPr="00A84E29" w14:paraId="1FF2ACF2" w14:textId="53EF32D4"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auto" w:fill="auto"/>
            <w:vAlign w:val="center"/>
            <w:hideMark/>
          </w:tcPr>
          <w:p w14:paraId="5644941B" w14:textId="78930A8F" w:rsidR="00B14C44" w:rsidRPr="00A84E29"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Description / Comments</w:t>
            </w:r>
            <w:r w:rsidRPr="00A84E29">
              <w:rPr>
                <w:rFonts w:ascii="Calibri" w:hAnsi="Calibri" w:cs="Calibri"/>
                <w:b/>
                <w:bCs/>
                <w:color w:val="000000"/>
                <w:sz w:val="20"/>
                <w:szCs w:val="20"/>
                <w:lang w:eastAsia="en-AU" w:bidi="ar-SA"/>
              </w:rPr>
              <w:br/>
            </w:r>
            <w:r w:rsidRPr="00A84E29">
              <w:rPr>
                <w:rFonts w:ascii="Calibri" w:hAnsi="Calibri" w:cs="Calibri"/>
                <w:color w:val="FF0000"/>
                <w:sz w:val="20"/>
                <w:szCs w:val="20"/>
                <w:lang w:eastAsia="en-AU" w:bidi="ar-SA"/>
              </w:rPr>
              <w:t xml:space="preserve">(Describe any payment anomalies, </w:t>
            </w:r>
            <w:r w:rsidR="00143A57" w:rsidRPr="00A84E29">
              <w:rPr>
                <w:rFonts w:ascii="Calibri" w:hAnsi="Calibri" w:cs="Calibri"/>
                <w:color w:val="FF0000"/>
                <w:sz w:val="20"/>
                <w:szCs w:val="20"/>
                <w:lang w:eastAsia="en-AU" w:bidi="ar-SA"/>
              </w:rPr>
              <w:t>outstanding</w:t>
            </w:r>
            <w:r w:rsidRPr="00A84E29">
              <w:rPr>
                <w:rFonts w:ascii="Calibri" w:hAnsi="Calibri" w:cs="Calibri"/>
                <w:color w:val="FF0000"/>
                <w:sz w:val="20"/>
                <w:szCs w:val="20"/>
                <w:lang w:eastAsia="en-AU" w:bidi="ar-SA"/>
              </w:rPr>
              <w:t xml:space="preserve"> payments, status of issues &amp; disputes, etc)</w:t>
            </w:r>
          </w:p>
        </w:tc>
        <w:tc>
          <w:tcPr>
            <w:tcW w:w="8079" w:type="dxa"/>
            <w:tcBorders>
              <w:top w:val="single" w:sz="4" w:space="0" w:color="404040"/>
              <w:left w:val="single" w:sz="4" w:space="0" w:color="404040"/>
              <w:bottom w:val="single" w:sz="4" w:space="0" w:color="auto"/>
              <w:right w:val="single" w:sz="4" w:space="0" w:color="404040"/>
            </w:tcBorders>
          </w:tcPr>
          <w:p w14:paraId="1E39E373" w14:textId="77777777" w:rsidR="008509BF" w:rsidRDefault="008509BF" w:rsidP="008509BF">
            <w:pPr>
              <w:spacing w:after="0" w:line="240" w:lineRule="auto"/>
              <w:jc w:val="left"/>
            </w:pPr>
            <w:r>
              <w:t xml:space="preserve">Items you will </w:t>
            </w:r>
            <w:r w:rsidRPr="009E18B6">
              <w:rPr>
                <w:u w:val="single"/>
              </w:rPr>
              <w:t>need</w:t>
            </w:r>
            <w:r>
              <w:t xml:space="preserve"> to provide a description for:</w:t>
            </w:r>
          </w:p>
          <w:p w14:paraId="2DD77D68" w14:textId="77777777" w:rsidR="008509BF" w:rsidRDefault="008509BF" w:rsidP="00A22743">
            <w:pPr>
              <w:pStyle w:val="ListParagraph"/>
              <w:numPr>
                <w:ilvl w:val="0"/>
                <w:numId w:val="12"/>
              </w:numPr>
              <w:spacing w:after="0" w:line="240" w:lineRule="auto"/>
              <w:jc w:val="left"/>
            </w:pPr>
            <w:r>
              <w:t>Date that a CDI was paid</w:t>
            </w:r>
          </w:p>
          <w:p w14:paraId="3EF2D553" w14:textId="77777777" w:rsidR="008509BF" w:rsidRDefault="008509BF" w:rsidP="00A22743">
            <w:pPr>
              <w:pStyle w:val="ListParagraph"/>
              <w:numPr>
                <w:ilvl w:val="0"/>
                <w:numId w:val="12"/>
              </w:numPr>
              <w:spacing w:after="0" w:line="240" w:lineRule="auto"/>
              <w:jc w:val="left"/>
            </w:pPr>
            <w:r>
              <w:t>Rights of set off (to the extent you are lawfully able to do so, describe the reasons for the exercise of the set-off rights).</w:t>
            </w:r>
          </w:p>
          <w:p w14:paraId="04EEA321" w14:textId="47B7E2B5" w:rsidR="008509BF" w:rsidRDefault="008509BF" w:rsidP="00A22743">
            <w:pPr>
              <w:pStyle w:val="ListParagraph"/>
              <w:numPr>
                <w:ilvl w:val="0"/>
                <w:numId w:val="12"/>
              </w:numPr>
              <w:spacing w:after="0" w:line="240" w:lineRule="auto"/>
              <w:jc w:val="left"/>
            </w:pPr>
            <w:r>
              <w:t xml:space="preserve">If the head contractor </w:t>
            </w:r>
            <w:r w:rsidR="00143A57">
              <w:t xml:space="preserve">has </w:t>
            </w:r>
            <w:r>
              <w:t>reduced a subcontractor claim.</w:t>
            </w:r>
          </w:p>
          <w:p w14:paraId="51F4D186" w14:textId="77777777" w:rsidR="008509BF" w:rsidRDefault="008509BF" w:rsidP="00A22743">
            <w:pPr>
              <w:pStyle w:val="ListParagraph"/>
              <w:numPr>
                <w:ilvl w:val="0"/>
                <w:numId w:val="12"/>
              </w:numPr>
              <w:spacing w:after="0" w:line="240" w:lineRule="auto"/>
              <w:jc w:val="left"/>
            </w:pPr>
            <w:r>
              <w:t xml:space="preserve">Disputes (both new or ongoing disputes. Provide a description of the matter that is in dispute). </w:t>
            </w:r>
          </w:p>
          <w:p w14:paraId="3816E5C9" w14:textId="77777777" w:rsidR="008509BF" w:rsidRDefault="008509BF" w:rsidP="00A22743">
            <w:pPr>
              <w:pStyle w:val="ListParagraph"/>
              <w:numPr>
                <w:ilvl w:val="0"/>
                <w:numId w:val="12"/>
              </w:numPr>
              <w:spacing w:after="0" w:line="240" w:lineRule="auto"/>
              <w:jc w:val="left"/>
            </w:pPr>
            <w:r>
              <w:t xml:space="preserve">Resolution of a previous dispute. </w:t>
            </w:r>
          </w:p>
          <w:p w14:paraId="617A1D45" w14:textId="77777777" w:rsidR="008509BF" w:rsidRDefault="008509BF" w:rsidP="00A22743">
            <w:pPr>
              <w:pStyle w:val="ListParagraph"/>
              <w:numPr>
                <w:ilvl w:val="0"/>
                <w:numId w:val="12"/>
              </w:numPr>
              <w:spacing w:after="0" w:line="240" w:lineRule="auto"/>
              <w:jc w:val="left"/>
            </w:pPr>
            <w:r>
              <w:t>Why any retention was released to the head contractor due to liabilities.</w:t>
            </w:r>
          </w:p>
          <w:p w14:paraId="24C1C453" w14:textId="77777777" w:rsidR="008509BF" w:rsidRDefault="008509BF" w:rsidP="00A22743">
            <w:pPr>
              <w:pStyle w:val="ListParagraph"/>
              <w:numPr>
                <w:ilvl w:val="0"/>
                <w:numId w:val="12"/>
              </w:numPr>
              <w:spacing w:after="0" w:line="240" w:lineRule="auto"/>
              <w:jc w:val="left"/>
            </w:pPr>
            <w:r>
              <w:t>Any Subcontractor liquidations, insolvencies, administration etc.</w:t>
            </w:r>
          </w:p>
          <w:p w14:paraId="1A7DC483" w14:textId="03B5E9C1" w:rsidR="009E18B6" w:rsidRPr="00B14C44" w:rsidRDefault="008509BF" w:rsidP="00A22743">
            <w:pPr>
              <w:pStyle w:val="ListParagraph"/>
              <w:numPr>
                <w:ilvl w:val="0"/>
                <w:numId w:val="12"/>
              </w:numPr>
              <w:tabs>
                <w:tab w:val="left" w:pos="1413"/>
              </w:tabs>
            </w:pPr>
            <w:r>
              <w:t>Any other information, issue, or comment relevant to this payment.</w:t>
            </w:r>
          </w:p>
        </w:tc>
      </w:tr>
    </w:tbl>
    <w:p w14:paraId="52A83708" w14:textId="77777777" w:rsidR="00103F3E" w:rsidRDefault="00103F3E" w:rsidP="00103F3E">
      <w:pPr>
        <w:spacing w:after="0" w:line="240" w:lineRule="auto"/>
      </w:pPr>
    </w:p>
    <w:p w14:paraId="0A5EA5A6" w14:textId="162DC0EF" w:rsidR="00A84E29" w:rsidRDefault="008933BF" w:rsidP="007F655E">
      <w:pPr>
        <w:spacing w:before="120" w:after="0"/>
      </w:pPr>
      <w:r>
        <w:t>Common mistakes:</w:t>
      </w:r>
    </w:p>
    <w:p w14:paraId="66E25D00" w14:textId="77777777" w:rsidR="00CC4058" w:rsidRDefault="00143A57" w:rsidP="00CC4058">
      <w:pPr>
        <w:pStyle w:val="ListParagraph"/>
        <w:numPr>
          <w:ilvl w:val="0"/>
          <w:numId w:val="12"/>
        </w:numPr>
        <w:tabs>
          <w:tab w:val="left" w:pos="1413"/>
        </w:tabs>
      </w:pPr>
      <w:r>
        <w:t>Not providing the date that a CDI was made.</w:t>
      </w:r>
    </w:p>
    <w:p w14:paraId="2C18876E" w14:textId="77777777" w:rsidR="00CC4058" w:rsidRDefault="00143A57" w:rsidP="00CC4058">
      <w:pPr>
        <w:pStyle w:val="ListParagraph"/>
        <w:numPr>
          <w:ilvl w:val="0"/>
          <w:numId w:val="12"/>
        </w:numPr>
        <w:tabs>
          <w:tab w:val="left" w:pos="1413"/>
        </w:tabs>
      </w:pPr>
      <w:r>
        <w:t>Not providing a description of the outcome/resolution of a previous dispute.</w:t>
      </w:r>
    </w:p>
    <w:p w14:paraId="06A7CAD6" w14:textId="77777777" w:rsidR="00CC4058" w:rsidRDefault="008933BF" w:rsidP="00CC4058">
      <w:pPr>
        <w:pStyle w:val="ListParagraph"/>
        <w:numPr>
          <w:ilvl w:val="0"/>
          <w:numId w:val="12"/>
        </w:numPr>
        <w:tabs>
          <w:tab w:val="left" w:pos="1413"/>
        </w:tabs>
      </w:pPr>
      <w:r w:rsidRPr="00143A57">
        <w:t xml:space="preserve">Not </w:t>
      </w:r>
      <w:r w:rsidR="008509BF" w:rsidRPr="00143A57">
        <w:t>providing</w:t>
      </w:r>
      <w:r w:rsidR="00A675EA">
        <w:t>/</w:t>
      </w:r>
      <w:r w:rsidR="00A675EA" w:rsidRPr="00A675EA">
        <w:t>withholding</w:t>
      </w:r>
      <w:r w:rsidR="008509BF" w:rsidRPr="00143A57">
        <w:t xml:space="preserve"> information</w:t>
      </w:r>
      <w:r w:rsidR="00143A57">
        <w:t xml:space="preserve"> relating to disputes and issues. </w:t>
      </w:r>
    </w:p>
    <w:p w14:paraId="425C340C" w14:textId="7F21E498" w:rsidR="008933BF" w:rsidRPr="00CC4058" w:rsidRDefault="00A675EA" w:rsidP="00CC4058">
      <w:pPr>
        <w:pStyle w:val="ListParagraph"/>
        <w:numPr>
          <w:ilvl w:val="1"/>
          <w:numId w:val="12"/>
        </w:numPr>
        <w:tabs>
          <w:tab w:val="left" w:pos="1413"/>
        </w:tabs>
      </w:pPr>
      <w:r w:rsidRPr="00CC4058">
        <w:rPr>
          <w:i/>
        </w:rPr>
        <w:t xml:space="preserve">Note: </w:t>
      </w:r>
      <w:r w:rsidR="00904616">
        <w:rPr>
          <w:i/>
        </w:rPr>
        <w:t xml:space="preserve">The Contractor is required to provide this information as part of their reporting requirements. </w:t>
      </w:r>
      <w:r w:rsidR="00E95B84">
        <w:rPr>
          <w:i/>
        </w:rPr>
        <w:t xml:space="preserve">Failure to provide this information is </w:t>
      </w:r>
      <w:r w:rsidRPr="00CC4058">
        <w:rPr>
          <w:i/>
        </w:rPr>
        <w:t xml:space="preserve">evident if a complaint </w:t>
      </w:r>
      <w:r w:rsidR="00E95B84">
        <w:rPr>
          <w:i/>
        </w:rPr>
        <w:t xml:space="preserve">or issue </w:t>
      </w:r>
      <w:r w:rsidRPr="00CC4058">
        <w:rPr>
          <w:i/>
        </w:rPr>
        <w:t xml:space="preserve">relating to subcontractor payments </w:t>
      </w:r>
      <w:r w:rsidR="00904616">
        <w:rPr>
          <w:i/>
        </w:rPr>
        <w:t xml:space="preserve">arises </w:t>
      </w:r>
      <w:r w:rsidRPr="00CC4058">
        <w:rPr>
          <w:i/>
        </w:rPr>
        <w:t xml:space="preserve">but nothing </w:t>
      </w:r>
      <w:r w:rsidR="00E95B84">
        <w:rPr>
          <w:i/>
        </w:rPr>
        <w:t>is recorded</w:t>
      </w:r>
      <w:r w:rsidRPr="00CC4058">
        <w:rPr>
          <w:i/>
        </w:rPr>
        <w:t xml:space="preserve"> in the payment report</w:t>
      </w:r>
      <w:r w:rsidR="00E95B84">
        <w:rPr>
          <w:i/>
        </w:rPr>
        <w:t xml:space="preserve"> history. This would also indicate </w:t>
      </w:r>
      <w:r w:rsidRPr="00CC4058">
        <w:rPr>
          <w:i/>
        </w:rPr>
        <w:t xml:space="preserve"> </w:t>
      </w:r>
      <w:r w:rsidR="00E95B84">
        <w:rPr>
          <w:i/>
        </w:rPr>
        <w:t xml:space="preserve">that </w:t>
      </w:r>
      <w:r w:rsidR="00904616" w:rsidRPr="00CC4058">
        <w:rPr>
          <w:i/>
        </w:rPr>
        <w:t xml:space="preserve">the Contractor </w:t>
      </w:r>
      <w:r w:rsidR="00E95B84">
        <w:rPr>
          <w:i/>
        </w:rPr>
        <w:t xml:space="preserve">may not be </w:t>
      </w:r>
      <w:r w:rsidR="00904616" w:rsidRPr="00CC4058">
        <w:rPr>
          <w:i/>
        </w:rPr>
        <w:t xml:space="preserve">meeting their </w:t>
      </w:r>
      <w:r w:rsidR="00E95B84">
        <w:rPr>
          <w:i/>
        </w:rPr>
        <w:t xml:space="preserve">contract </w:t>
      </w:r>
      <w:r w:rsidR="00904616" w:rsidRPr="00CC4058">
        <w:rPr>
          <w:i/>
        </w:rPr>
        <w:t xml:space="preserve">requirements. </w:t>
      </w:r>
    </w:p>
    <w:p w14:paraId="03FC529C" w14:textId="77777777" w:rsidR="008933BF" w:rsidRDefault="008933BF" w:rsidP="003B7E63"/>
    <w:p w14:paraId="70501BAD" w14:textId="0FA753F5" w:rsidR="008933BF" w:rsidRDefault="008933BF" w:rsidP="003B7E63"/>
    <w:p w14:paraId="77DAB663" w14:textId="77777777" w:rsidR="007D5B87" w:rsidRDefault="007D5B87">
      <w:pPr>
        <w:jc w:val="left"/>
        <w:sectPr w:rsidR="007D5B87" w:rsidSect="008B68B5">
          <w:headerReference w:type="default" r:id="rId20"/>
          <w:pgSz w:w="12240" w:h="15840" w:code="1"/>
          <w:pgMar w:top="720" w:right="720" w:bottom="357" w:left="720" w:header="720" w:footer="720" w:gutter="0"/>
          <w:cols w:space="720"/>
          <w:docGrid w:linePitch="360"/>
        </w:sectPr>
      </w:pPr>
    </w:p>
    <w:p w14:paraId="0EE0D179" w14:textId="1C93F8D1" w:rsidR="00964728" w:rsidRDefault="00964728">
      <w:pPr>
        <w:jc w:val="left"/>
      </w:pPr>
    </w:p>
    <w:p w14:paraId="5B612A98" w14:textId="4EB41618" w:rsidR="007D5B87" w:rsidRDefault="007D5B87" w:rsidP="007D5B87">
      <w:pPr>
        <w:pStyle w:val="Heading3"/>
        <w:numPr>
          <w:ilvl w:val="0"/>
          <w:numId w:val="0"/>
        </w:numPr>
        <w:ind w:left="426" w:hanging="426"/>
      </w:pPr>
      <w:bookmarkStart w:id="45" w:name="_Toc38618485"/>
      <w:r w:rsidRPr="0069276B">
        <w:rPr>
          <w:noProof/>
        </w:rPr>
        <w:drawing>
          <wp:anchor distT="0" distB="0" distL="114300" distR="114300" simplePos="0" relativeHeight="251940864" behindDoc="0" locked="0" layoutInCell="1" allowOverlap="1" wp14:anchorId="45E440D8" wp14:editId="44F08F83">
            <wp:simplePos x="0" y="0"/>
            <wp:positionH relativeFrom="margin">
              <wp:align>left</wp:align>
            </wp:positionH>
            <wp:positionV relativeFrom="paragraph">
              <wp:posOffset>467995</wp:posOffset>
            </wp:positionV>
            <wp:extent cx="9732184" cy="5200650"/>
            <wp:effectExtent l="0" t="0" r="2540" b="0"/>
            <wp:wrapNone/>
            <wp:docPr id="3" name="Picture 3" descr="P37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74#y1"/>
                    <pic:cNvPicPr/>
                  </pic:nvPicPr>
                  <pic:blipFill>
                    <a:blip r:embed="rId21"/>
                    <a:stretch>
                      <a:fillRect/>
                    </a:stretch>
                  </pic:blipFill>
                  <pic:spPr>
                    <a:xfrm>
                      <a:off x="0" y="0"/>
                      <a:ext cx="9732184" cy="5200650"/>
                    </a:xfrm>
                    <a:prstGeom prst="rect">
                      <a:avLst/>
                    </a:prstGeom>
                  </pic:spPr>
                </pic:pic>
              </a:graphicData>
            </a:graphic>
            <wp14:sizeRelH relativeFrom="margin">
              <wp14:pctWidth>0</wp14:pctWidth>
            </wp14:sizeRelH>
            <wp14:sizeRelV relativeFrom="margin">
              <wp14:pctHeight>0</wp14:pctHeight>
            </wp14:sizeRelV>
          </wp:anchor>
        </w:drawing>
      </w:r>
      <w:r w:rsidR="00964728">
        <w:t>EXAMPLE PAYMENT REPOR</w:t>
      </w:r>
      <w:bookmarkEnd w:id="45"/>
      <w:r>
        <w:t>T</w:t>
      </w:r>
    </w:p>
    <w:p w14:paraId="53E6A5D3" w14:textId="1F1D32B9" w:rsidR="00001631" w:rsidRDefault="00001631" w:rsidP="007D5B87">
      <w:pPr>
        <w:jc w:val="left"/>
      </w:pPr>
    </w:p>
    <w:sectPr w:rsidR="00001631" w:rsidSect="008A2193">
      <w:pgSz w:w="15840" w:h="12240" w:orient="landscape" w:code="1"/>
      <w:pgMar w:top="720" w:right="720" w:bottom="720" w:left="35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FDC64" w14:textId="77777777" w:rsidR="002A41A4" w:rsidRDefault="002A41A4" w:rsidP="003B7E63">
      <w:r>
        <w:separator/>
      </w:r>
    </w:p>
    <w:p w14:paraId="7446C89C" w14:textId="77777777" w:rsidR="002A41A4" w:rsidRDefault="002A41A4" w:rsidP="003B7E63"/>
  </w:endnote>
  <w:endnote w:type="continuationSeparator" w:id="0">
    <w:p w14:paraId="1F79523C" w14:textId="77777777" w:rsidR="002A41A4" w:rsidRDefault="002A41A4" w:rsidP="003B7E63">
      <w:r>
        <w:continuationSeparator/>
      </w:r>
    </w:p>
    <w:p w14:paraId="0C548FE2" w14:textId="77777777" w:rsidR="002A41A4" w:rsidRDefault="002A41A4" w:rsidP="003B7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21C3" w14:textId="7E1A0CE3" w:rsidR="00D231F9" w:rsidRPr="00774990" w:rsidRDefault="00AE1546" w:rsidP="003B7E63">
    <w:pPr>
      <w:pStyle w:val="Footer"/>
    </w:pPr>
    <w:r>
      <w:t>May 2022</w:t>
    </w:r>
    <w:r w:rsidR="00D231F9">
      <w:t xml:space="preserve"> - V.</w:t>
    </w:r>
    <w:r w:rsidR="00505035">
      <w:t>5.</w:t>
    </w:r>
    <w:r>
      <w:t>1</w:t>
    </w:r>
    <w:r w:rsidR="00D231F9">
      <w:rPr>
        <w:noProof/>
      </w:rPr>
      <w:ptab w:relativeTo="margin" w:alignment="right" w:leader="none"/>
    </w:r>
    <w:r w:rsidR="00D231F9" w:rsidRPr="00EC1637">
      <w:t xml:space="preserve"> </w:t>
    </w:r>
    <w:r w:rsidR="00D231F9" w:rsidRPr="00774990">
      <w:fldChar w:fldCharType="begin"/>
    </w:r>
    <w:r w:rsidR="00D231F9" w:rsidRPr="00774990">
      <w:instrText xml:space="preserve"> PAGE   \* MERGEFORMAT </w:instrText>
    </w:r>
    <w:r w:rsidR="00D231F9" w:rsidRPr="00774990">
      <w:fldChar w:fldCharType="separate"/>
    </w:r>
    <w:r w:rsidR="00D231F9">
      <w:rPr>
        <w:noProof/>
      </w:rPr>
      <w:t>14</w:t>
    </w:r>
    <w:r w:rsidR="00D231F9" w:rsidRPr="0077499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CE7B2" w14:textId="77777777" w:rsidR="002A41A4" w:rsidRDefault="002A41A4" w:rsidP="003B7E63">
      <w:r>
        <w:separator/>
      </w:r>
    </w:p>
    <w:p w14:paraId="14B17D0C" w14:textId="77777777" w:rsidR="002A41A4" w:rsidRDefault="002A41A4" w:rsidP="003B7E63"/>
  </w:footnote>
  <w:footnote w:type="continuationSeparator" w:id="0">
    <w:p w14:paraId="20907B32" w14:textId="77777777" w:rsidR="002A41A4" w:rsidRDefault="002A41A4" w:rsidP="003B7E63">
      <w:r>
        <w:continuationSeparator/>
      </w:r>
    </w:p>
    <w:p w14:paraId="61D2E43C" w14:textId="77777777" w:rsidR="002A41A4" w:rsidRDefault="002A41A4" w:rsidP="003B7E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B9E4" w14:textId="6A0B4EAA" w:rsidR="00D231F9" w:rsidRDefault="00D231F9" w:rsidP="003B7E63">
    <w:pPr>
      <w:pStyle w:val="Header"/>
    </w:pPr>
    <w:r>
      <w:rPr>
        <w:noProof/>
        <w:lang w:eastAsia="en-AU" w:bidi="ar-SA"/>
      </w:rPr>
      <mc:AlternateContent>
        <mc:Choice Requires="wps">
          <w:drawing>
            <wp:anchor distT="0" distB="0" distL="118745" distR="118745" simplePos="0" relativeHeight="251656192" behindDoc="1" locked="0" layoutInCell="1" allowOverlap="0" wp14:anchorId="4ED5C1DF" wp14:editId="1EA6E4F6">
              <wp:simplePos x="0" y="0"/>
              <wp:positionH relativeFrom="margin">
                <wp:posOffset>0</wp:posOffset>
              </wp:positionH>
              <wp:positionV relativeFrom="page">
                <wp:posOffset>575622</wp:posOffset>
              </wp:positionV>
              <wp:extent cx="5950039" cy="270457"/>
              <wp:effectExtent l="0" t="0" r="19050" b="25400"/>
              <wp:wrapSquare wrapText="bothSides"/>
              <wp:docPr id="2319" name="Rectangle 2319"/>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37924" w14:textId="2F8C114A" w:rsidR="00D231F9" w:rsidRPr="00CA6B77" w:rsidRDefault="00D231F9" w:rsidP="003A2702">
                          <w:pPr>
                            <w:pStyle w:val="Header"/>
                            <w:jc w:val="center"/>
                            <w:rPr>
                              <w:color w:val="FFFFFF" w:themeColor="background1"/>
                              <w:sz w:val="24"/>
                            </w:rPr>
                          </w:pPr>
                          <w:r w:rsidRPr="00CA6B77">
                            <w:rPr>
                              <w:color w:val="FFFFFF" w:themeColor="background1"/>
                              <w:sz w:val="24"/>
                            </w:rPr>
                            <w:t>MONTHLY PAYMENT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ED5C1DF" id="Rectangle 2319" o:spid="_x0000_s1047" style="position:absolute;left:0;text-align:left;margin-left:0;margin-top:45.3pt;width:468.5pt;height:21.3pt;z-index:-251660288;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" o:allowoverlap="f" fillcolor="gray [1629]" strokecolor="black [3213]" strokeweight="1pt">
              <v:textbox style="mso-fit-shape-to-text:t">
                <w:txbxContent>
                  <w:p w14:paraId="54C37924" w14:textId="2F8C114A" w:rsidR="00D231F9" w:rsidRPr="00CA6B77" w:rsidRDefault="00D231F9" w:rsidP="003A2702">
                    <w:pPr>
                      <w:pStyle w:val="Header"/>
                      <w:jc w:val="center"/>
                      <w:rPr>
                        <w:color w:val="FFFFFF" w:themeColor="background1"/>
                        <w:sz w:val="24"/>
                      </w:rPr>
                    </w:pPr>
                    <w:r w:rsidRPr="00CA6B77">
                      <w:rPr>
                        <w:color w:val="FFFFFF" w:themeColor="background1"/>
                        <w:sz w:val="24"/>
                      </w:rPr>
                      <w:t>MONTHLY PAYMENT PROCESS</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920A" w14:textId="74CA4100" w:rsidR="00D231F9" w:rsidRPr="00F7530F" w:rsidRDefault="00D231F9" w:rsidP="003B7E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13A91" w14:textId="6E554F34" w:rsidR="00D231F9" w:rsidRPr="00F7530F" w:rsidRDefault="00D231F9" w:rsidP="003B7E63">
    <w:pPr>
      <w:pStyle w:val="Header"/>
    </w:pPr>
    <w:r>
      <w:rPr>
        <w:noProof/>
        <w:lang w:eastAsia="en-AU" w:bidi="ar-SA"/>
      </w:rPr>
      <mc:AlternateContent>
        <mc:Choice Requires="wps">
          <w:drawing>
            <wp:anchor distT="0" distB="0" distL="118745" distR="118745" simplePos="0" relativeHeight="251660288" behindDoc="1" locked="0" layoutInCell="1" allowOverlap="0" wp14:anchorId="59CC7134" wp14:editId="131FC6B6">
              <wp:simplePos x="0" y="0"/>
              <wp:positionH relativeFrom="margin">
                <wp:posOffset>0</wp:posOffset>
              </wp:positionH>
              <wp:positionV relativeFrom="page">
                <wp:posOffset>575310</wp:posOffset>
              </wp:positionV>
              <wp:extent cx="5950039" cy="270457"/>
              <wp:effectExtent l="0" t="0" r="19050" b="25400"/>
              <wp:wrapSquare wrapText="bothSides"/>
              <wp:docPr id="1" name="Rectangle 1"/>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0B666" w14:textId="044E714D" w:rsidR="00D231F9" w:rsidRPr="00CA6B77" w:rsidRDefault="00D231F9" w:rsidP="00EF2B72">
                          <w:pPr>
                            <w:pStyle w:val="Header"/>
                            <w:jc w:val="center"/>
                            <w:rPr>
                              <w:color w:val="FFFFFF" w:themeColor="background1"/>
                              <w:sz w:val="24"/>
                            </w:rPr>
                          </w:pPr>
                          <w:r>
                            <w:rPr>
                              <w:color w:val="FFFFFF" w:themeColor="background1"/>
                              <w:sz w:val="24"/>
                            </w:rPr>
                            <w:t xml:space="preserve">APPENDIX 1 - THE PAYMENT REPORT, </w:t>
                          </w:r>
                          <w:r w:rsidRPr="00A42FEA">
                            <w:rPr>
                              <w:color w:val="FFFFFF" w:themeColor="background1"/>
                              <w:sz w:val="24"/>
                            </w:rPr>
                            <w:t xml:space="preserve">PPI </w:t>
                          </w:r>
                          <w:r>
                            <w:rPr>
                              <w:color w:val="FFFFFF" w:themeColor="background1"/>
                              <w:sz w:val="24"/>
                            </w:rPr>
                            <w:t>&amp; STAT DEC – IN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CC7134" id="Rectangle 1" o:spid="_x0000_s1048" style="position:absolute;left:0;text-align:left;margin-left:0;margin-top:45.3pt;width:468.5pt;height:21.3pt;z-index:-251656192;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" o:allowoverlap="f" fillcolor="gray [1629]" strokecolor="black [3213]" strokeweight="1pt">
              <v:textbox style="mso-fit-shape-to-text:t">
                <w:txbxContent>
                  <w:p w14:paraId="4840B666" w14:textId="044E714D" w:rsidR="00D231F9" w:rsidRPr="00CA6B77" w:rsidRDefault="00D231F9" w:rsidP="00EF2B72">
                    <w:pPr>
                      <w:pStyle w:val="Header"/>
                      <w:jc w:val="center"/>
                      <w:rPr>
                        <w:color w:val="FFFFFF" w:themeColor="background1"/>
                        <w:sz w:val="24"/>
                      </w:rPr>
                    </w:pPr>
                    <w:r>
                      <w:rPr>
                        <w:color w:val="FFFFFF" w:themeColor="background1"/>
                        <w:sz w:val="24"/>
                      </w:rPr>
                      <w:t xml:space="preserve">APPENDIX 1 - THE PAYMENT REPORT, </w:t>
                    </w:r>
                    <w:r w:rsidRPr="00A42FEA">
                      <w:rPr>
                        <w:color w:val="FFFFFF" w:themeColor="background1"/>
                        <w:sz w:val="24"/>
                      </w:rPr>
                      <w:t xml:space="preserve">PPI </w:t>
                    </w:r>
                    <w:r>
                      <w:rPr>
                        <w:color w:val="FFFFFF" w:themeColor="background1"/>
                        <w:sz w:val="24"/>
                      </w:rPr>
                      <w:t>&amp; STAT DEC – IN DETAIL</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409D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C2D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D2E34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3CAA7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71820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3E73B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1A3B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F634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92F7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4EE9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7C6B0A"/>
    <w:multiLevelType w:val="hybridMultilevel"/>
    <w:tmpl w:val="57C238E0"/>
    <w:lvl w:ilvl="0" w:tplc="5E80E642">
      <w:start w:val="1"/>
      <w:numFmt w:val="bullet"/>
      <w:pStyle w:val="ListparagraphSquar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511BB6"/>
    <w:multiLevelType w:val="hybridMultilevel"/>
    <w:tmpl w:val="28324D0A"/>
    <w:lvl w:ilvl="0" w:tplc="2CE0D3AA">
      <w:start w:val="1"/>
      <w:numFmt w:val="lowerRoman"/>
      <w:pStyle w:val="listiiiiii"/>
      <w:lvlText w:val="%1."/>
      <w:lvlJc w:val="right"/>
      <w:pPr>
        <w:ind w:left="1494" w:hanging="360"/>
      </w:pPr>
    </w:lvl>
    <w:lvl w:ilvl="1" w:tplc="0C090003">
      <w:start w:val="1"/>
      <w:numFmt w:val="bullet"/>
      <w:lvlText w:val="o"/>
      <w:lvlJc w:val="left"/>
      <w:pPr>
        <w:ind w:left="2214" w:hanging="360"/>
      </w:pPr>
      <w:rPr>
        <w:rFonts w:ascii="Courier New" w:hAnsi="Courier New" w:cs="Courier New" w:hint="default"/>
      </w:r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2" w15:restartNumberingAfterBreak="0">
    <w:nsid w:val="1A322DD3"/>
    <w:multiLevelType w:val="hybridMultilevel"/>
    <w:tmpl w:val="88387168"/>
    <w:lvl w:ilvl="0" w:tplc="0C09000B">
      <w:start w:val="1"/>
      <w:numFmt w:val="bullet"/>
      <w:lvlText w:val=""/>
      <w:lvlJc w:val="left"/>
      <w:pPr>
        <w:ind w:left="2778" w:hanging="360"/>
      </w:pPr>
      <w:rPr>
        <w:rFonts w:ascii="Wingdings" w:hAnsi="Wingdings" w:hint="default"/>
      </w:rPr>
    </w:lvl>
    <w:lvl w:ilvl="1" w:tplc="0C090003" w:tentative="1">
      <w:start w:val="1"/>
      <w:numFmt w:val="bullet"/>
      <w:lvlText w:val="o"/>
      <w:lvlJc w:val="left"/>
      <w:pPr>
        <w:ind w:left="3498" w:hanging="360"/>
      </w:pPr>
      <w:rPr>
        <w:rFonts w:ascii="Courier New" w:hAnsi="Courier New" w:cs="Courier New" w:hint="default"/>
      </w:rPr>
    </w:lvl>
    <w:lvl w:ilvl="2" w:tplc="0C090005" w:tentative="1">
      <w:start w:val="1"/>
      <w:numFmt w:val="bullet"/>
      <w:lvlText w:val=""/>
      <w:lvlJc w:val="left"/>
      <w:pPr>
        <w:ind w:left="4218" w:hanging="360"/>
      </w:pPr>
      <w:rPr>
        <w:rFonts w:ascii="Wingdings" w:hAnsi="Wingdings" w:hint="default"/>
      </w:rPr>
    </w:lvl>
    <w:lvl w:ilvl="3" w:tplc="0C090001" w:tentative="1">
      <w:start w:val="1"/>
      <w:numFmt w:val="bullet"/>
      <w:lvlText w:val=""/>
      <w:lvlJc w:val="left"/>
      <w:pPr>
        <w:ind w:left="4938" w:hanging="360"/>
      </w:pPr>
      <w:rPr>
        <w:rFonts w:ascii="Symbol" w:hAnsi="Symbol" w:hint="default"/>
      </w:rPr>
    </w:lvl>
    <w:lvl w:ilvl="4" w:tplc="0C090003" w:tentative="1">
      <w:start w:val="1"/>
      <w:numFmt w:val="bullet"/>
      <w:lvlText w:val="o"/>
      <w:lvlJc w:val="left"/>
      <w:pPr>
        <w:ind w:left="5658" w:hanging="360"/>
      </w:pPr>
      <w:rPr>
        <w:rFonts w:ascii="Courier New" w:hAnsi="Courier New" w:cs="Courier New" w:hint="default"/>
      </w:rPr>
    </w:lvl>
    <w:lvl w:ilvl="5" w:tplc="0C090005" w:tentative="1">
      <w:start w:val="1"/>
      <w:numFmt w:val="bullet"/>
      <w:lvlText w:val=""/>
      <w:lvlJc w:val="left"/>
      <w:pPr>
        <w:ind w:left="6378" w:hanging="360"/>
      </w:pPr>
      <w:rPr>
        <w:rFonts w:ascii="Wingdings" w:hAnsi="Wingdings" w:hint="default"/>
      </w:rPr>
    </w:lvl>
    <w:lvl w:ilvl="6" w:tplc="0C090001" w:tentative="1">
      <w:start w:val="1"/>
      <w:numFmt w:val="bullet"/>
      <w:lvlText w:val=""/>
      <w:lvlJc w:val="left"/>
      <w:pPr>
        <w:ind w:left="7098" w:hanging="360"/>
      </w:pPr>
      <w:rPr>
        <w:rFonts w:ascii="Symbol" w:hAnsi="Symbol" w:hint="default"/>
      </w:rPr>
    </w:lvl>
    <w:lvl w:ilvl="7" w:tplc="0C090003" w:tentative="1">
      <w:start w:val="1"/>
      <w:numFmt w:val="bullet"/>
      <w:lvlText w:val="o"/>
      <w:lvlJc w:val="left"/>
      <w:pPr>
        <w:ind w:left="7818" w:hanging="360"/>
      </w:pPr>
      <w:rPr>
        <w:rFonts w:ascii="Courier New" w:hAnsi="Courier New" w:cs="Courier New" w:hint="default"/>
      </w:rPr>
    </w:lvl>
    <w:lvl w:ilvl="8" w:tplc="0C090005" w:tentative="1">
      <w:start w:val="1"/>
      <w:numFmt w:val="bullet"/>
      <w:lvlText w:val=""/>
      <w:lvlJc w:val="left"/>
      <w:pPr>
        <w:ind w:left="8538" w:hanging="360"/>
      </w:pPr>
      <w:rPr>
        <w:rFonts w:ascii="Wingdings" w:hAnsi="Wingdings" w:hint="default"/>
      </w:rPr>
    </w:lvl>
  </w:abstractNum>
  <w:abstractNum w:abstractNumId="13" w15:restartNumberingAfterBreak="0">
    <w:nsid w:val="2733016F"/>
    <w:multiLevelType w:val="hybridMultilevel"/>
    <w:tmpl w:val="D7BCFF4E"/>
    <w:lvl w:ilvl="0" w:tplc="E5FA2EEE">
      <w:start w:val="1"/>
      <w:numFmt w:val="bullet"/>
      <w:pStyle w:val="ListParagraph"/>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4" w15:restartNumberingAfterBreak="0">
    <w:nsid w:val="276D2778"/>
    <w:multiLevelType w:val="multilevel"/>
    <w:tmpl w:val="42A6285A"/>
    <w:lvl w:ilvl="0">
      <w:start w:val="1"/>
      <w:numFmt w:val="decimal"/>
      <w:pStyle w:val="Heading2"/>
      <w:lvlText w:val="%1."/>
      <w:lvlJc w:val="left"/>
      <w:pPr>
        <w:ind w:left="4188" w:hanging="360"/>
      </w:pPr>
      <w:rPr>
        <w:rFonts w:hint="default"/>
      </w:rPr>
    </w:lvl>
    <w:lvl w:ilvl="1">
      <w:start w:val="1"/>
      <w:numFmt w:val="decimal"/>
      <w:pStyle w:val="Heading3"/>
      <w:lvlText w:val="%1.%2."/>
      <w:lvlJc w:val="left"/>
      <w:pPr>
        <w:ind w:left="5678" w:hanging="432"/>
      </w:pPr>
      <w:rPr>
        <w:rFonts w:asciiTheme="majorHAnsi" w:hAnsiTheme="maj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E8711B"/>
    <w:multiLevelType w:val="hybridMultilevel"/>
    <w:tmpl w:val="42FE7D1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2F6855E5"/>
    <w:multiLevelType w:val="hybridMultilevel"/>
    <w:tmpl w:val="0C28BECE"/>
    <w:lvl w:ilvl="0" w:tplc="FBA0C42A">
      <w:start w:val="1"/>
      <w:numFmt w:val="bullet"/>
      <w:lvlText w:val=""/>
      <w:lvlJc w:val="left"/>
      <w:pPr>
        <w:ind w:left="720" w:hanging="360"/>
      </w:pPr>
      <w:rPr>
        <w:rFonts w:ascii="Wingdings" w:hAnsi="Wingdings" w:hint="default"/>
      </w:rPr>
    </w:lvl>
    <w:lvl w:ilvl="1" w:tplc="85FA29DA">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3C2658"/>
    <w:multiLevelType w:val="hybridMultilevel"/>
    <w:tmpl w:val="28F804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505746"/>
    <w:multiLevelType w:val="hybridMultilevel"/>
    <w:tmpl w:val="BADC4400"/>
    <w:lvl w:ilvl="0" w:tplc="FBA0C42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C729F0"/>
    <w:multiLevelType w:val="hybridMultilevel"/>
    <w:tmpl w:val="4BFEBB74"/>
    <w:lvl w:ilvl="0" w:tplc="0C090001">
      <w:start w:val="1"/>
      <w:numFmt w:val="bullet"/>
      <w:lvlText w:val=""/>
      <w:lvlJc w:val="left"/>
      <w:pPr>
        <w:ind w:left="2220" w:hanging="360"/>
      </w:pPr>
      <w:rPr>
        <w:rFonts w:ascii="Symbol" w:hAnsi="Symbol" w:hint="default"/>
      </w:rPr>
    </w:lvl>
    <w:lvl w:ilvl="1" w:tplc="0C090003" w:tentative="1">
      <w:start w:val="1"/>
      <w:numFmt w:val="bullet"/>
      <w:lvlText w:val="o"/>
      <w:lvlJc w:val="left"/>
      <w:pPr>
        <w:ind w:left="2940" w:hanging="360"/>
      </w:pPr>
      <w:rPr>
        <w:rFonts w:ascii="Courier New" w:hAnsi="Courier New" w:cs="Courier New" w:hint="default"/>
      </w:rPr>
    </w:lvl>
    <w:lvl w:ilvl="2" w:tplc="0C090005" w:tentative="1">
      <w:start w:val="1"/>
      <w:numFmt w:val="bullet"/>
      <w:lvlText w:val=""/>
      <w:lvlJc w:val="left"/>
      <w:pPr>
        <w:ind w:left="3660" w:hanging="360"/>
      </w:pPr>
      <w:rPr>
        <w:rFonts w:ascii="Wingdings" w:hAnsi="Wingdings" w:hint="default"/>
      </w:rPr>
    </w:lvl>
    <w:lvl w:ilvl="3" w:tplc="0C090001" w:tentative="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20" w15:restartNumberingAfterBreak="0">
    <w:nsid w:val="73276CC2"/>
    <w:multiLevelType w:val="hybridMultilevel"/>
    <w:tmpl w:val="E8106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39604B5"/>
    <w:multiLevelType w:val="hybridMultilevel"/>
    <w:tmpl w:val="32C63316"/>
    <w:lvl w:ilvl="0" w:tplc="FBA0C42A">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E3797E"/>
    <w:multiLevelType w:val="hybridMultilevel"/>
    <w:tmpl w:val="FFCE0D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423473"/>
    <w:multiLevelType w:val="hybridMultilevel"/>
    <w:tmpl w:val="EBF6C9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FA4611"/>
    <w:multiLevelType w:val="hybridMultilevel"/>
    <w:tmpl w:val="9AE84E2A"/>
    <w:lvl w:ilvl="0" w:tplc="76A4D088">
      <w:start w:val="1"/>
      <w:numFmt w:val="bullet"/>
      <w:pStyle w:val="BeforeListlBMWPG"/>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8F77FC"/>
    <w:multiLevelType w:val="hybridMultilevel"/>
    <w:tmpl w:val="BD5C2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16"/>
  </w:num>
  <w:num w:numId="4">
    <w:abstractNumId w:val="22"/>
  </w:num>
  <w:num w:numId="5">
    <w:abstractNumId w:val="21"/>
  </w:num>
  <w:num w:numId="6">
    <w:abstractNumId w:val="17"/>
  </w:num>
  <w:num w:numId="7">
    <w:abstractNumId w:val="13"/>
  </w:num>
  <w:num w:numId="8">
    <w:abstractNumId w:val="10"/>
  </w:num>
  <w:num w:numId="9">
    <w:abstractNumId w:val="14"/>
  </w:num>
  <w:num w:numId="10">
    <w:abstractNumId w:val="11"/>
  </w:num>
  <w:num w:numId="11">
    <w:abstractNumId w:val="25"/>
  </w:num>
  <w:num w:numId="12">
    <w:abstractNumId w:val="23"/>
  </w:num>
  <w:num w:numId="13">
    <w:abstractNumId w:val="20"/>
  </w:num>
  <w:num w:numId="14">
    <w:abstractNumId w:val="19"/>
  </w:num>
  <w:num w:numId="15">
    <w:abstractNumId w:val="15"/>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7E2"/>
    <w:rsid w:val="00001631"/>
    <w:rsid w:val="00001780"/>
    <w:rsid w:val="0000321A"/>
    <w:rsid w:val="00003EF7"/>
    <w:rsid w:val="000047FD"/>
    <w:rsid w:val="000059A4"/>
    <w:rsid w:val="000119DB"/>
    <w:rsid w:val="00012174"/>
    <w:rsid w:val="00012B5F"/>
    <w:rsid w:val="0001334F"/>
    <w:rsid w:val="000138E7"/>
    <w:rsid w:val="00013D67"/>
    <w:rsid w:val="00013D95"/>
    <w:rsid w:val="00016E70"/>
    <w:rsid w:val="00017114"/>
    <w:rsid w:val="000173DE"/>
    <w:rsid w:val="000177E4"/>
    <w:rsid w:val="000178CE"/>
    <w:rsid w:val="000203A4"/>
    <w:rsid w:val="00021518"/>
    <w:rsid w:val="00021740"/>
    <w:rsid w:val="0002247D"/>
    <w:rsid w:val="00031C0B"/>
    <w:rsid w:val="00032380"/>
    <w:rsid w:val="00032FC8"/>
    <w:rsid w:val="00035545"/>
    <w:rsid w:val="00037A83"/>
    <w:rsid w:val="00040853"/>
    <w:rsid w:val="00041046"/>
    <w:rsid w:val="00041082"/>
    <w:rsid w:val="00042339"/>
    <w:rsid w:val="00044A9C"/>
    <w:rsid w:val="000462A9"/>
    <w:rsid w:val="00047FE0"/>
    <w:rsid w:val="0005024D"/>
    <w:rsid w:val="0005069A"/>
    <w:rsid w:val="000514F6"/>
    <w:rsid w:val="00054C7E"/>
    <w:rsid w:val="00055964"/>
    <w:rsid w:val="0006079D"/>
    <w:rsid w:val="00063E27"/>
    <w:rsid w:val="000647AD"/>
    <w:rsid w:val="00064D78"/>
    <w:rsid w:val="000655FB"/>
    <w:rsid w:val="00067018"/>
    <w:rsid w:val="00070CBB"/>
    <w:rsid w:val="000716D4"/>
    <w:rsid w:val="000775B6"/>
    <w:rsid w:val="00080A6A"/>
    <w:rsid w:val="00080BB9"/>
    <w:rsid w:val="00080C3E"/>
    <w:rsid w:val="00080E2A"/>
    <w:rsid w:val="00082FBE"/>
    <w:rsid w:val="00083466"/>
    <w:rsid w:val="00083FD1"/>
    <w:rsid w:val="000845E8"/>
    <w:rsid w:val="000858B8"/>
    <w:rsid w:val="00085D50"/>
    <w:rsid w:val="0009161E"/>
    <w:rsid w:val="00092965"/>
    <w:rsid w:val="000935DF"/>
    <w:rsid w:val="0009480A"/>
    <w:rsid w:val="00094EC7"/>
    <w:rsid w:val="000950F5"/>
    <w:rsid w:val="000966D5"/>
    <w:rsid w:val="00097D4F"/>
    <w:rsid w:val="000A012E"/>
    <w:rsid w:val="000A0567"/>
    <w:rsid w:val="000A076C"/>
    <w:rsid w:val="000A1CE2"/>
    <w:rsid w:val="000A299B"/>
    <w:rsid w:val="000A3A03"/>
    <w:rsid w:val="000A409F"/>
    <w:rsid w:val="000A40B2"/>
    <w:rsid w:val="000A7B58"/>
    <w:rsid w:val="000B0FA7"/>
    <w:rsid w:val="000B118A"/>
    <w:rsid w:val="000B25DE"/>
    <w:rsid w:val="000B2FBF"/>
    <w:rsid w:val="000B3BF2"/>
    <w:rsid w:val="000B3CAE"/>
    <w:rsid w:val="000B5C8D"/>
    <w:rsid w:val="000C2694"/>
    <w:rsid w:val="000C494D"/>
    <w:rsid w:val="000C75F8"/>
    <w:rsid w:val="000C7D60"/>
    <w:rsid w:val="000D0705"/>
    <w:rsid w:val="000D1005"/>
    <w:rsid w:val="000D5271"/>
    <w:rsid w:val="000D716A"/>
    <w:rsid w:val="000D7FD5"/>
    <w:rsid w:val="000E1492"/>
    <w:rsid w:val="000E20C0"/>
    <w:rsid w:val="000E2B84"/>
    <w:rsid w:val="000F1012"/>
    <w:rsid w:val="000F1503"/>
    <w:rsid w:val="000F5A11"/>
    <w:rsid w:val="000F7BE2"/>
    <w:rsid w:val="00100E74"/>
    <w:rsid w:val="0010127B"/>
    <w:rsid w:val="00103F3E"/>
    <w:rsid w:val="00104017"/>
    <w:rsid w:val="00104AA0"/>
    <w:rsid w:val="001066EB"/>
    <w:rsid w:val="00106730"/>
    <w:rsid w:val="00107FE2"/>
    <w:rsid w:val="00111D3F"/>
    <w:rsid w:val="00113877"/>
    <w:rsid w:val="001147E1"/>
    <w:rsid w:val="0011628A"/>
    <w:rsid w:val="00116721"/>
    <w:rsid w:val="00117A0C"/>
    <w:rsid w:val="001221C3"/>
    <w:rsid w:val="0012434D"/>
    <w:rsid w:val="001247C7"/>
    <w:rsid w:val="00125117"/>
    <w:rsid w:val="001251FE"/>
    <w:rsid w:val="00125BDD"/>
    <w:rsid w:val="001307EC"/>
    <w:rsid w:val="001308CD"/>
    <w:rsid w:val="00130D72"/>
    <w:rsid w:val="00131919"/>
    <w:rsid w:val="00137882"/>
    <w:rsid w:val="00137A81"/>
    <w:rsid w:val="00140060"/>
    <w:rsid w:val="001400ED"/>
    <w:rsid w:val="00140DF0"/>
    <w:rsid w:val="0014103A"/>
    <w:rsid w:val="00141898"/>
    <w:rsid w:val="00141FDE"/>
    <w:rsid w:val="00142AC3"/>
    <w:rsid w:val="00142DD2"/>
    <w:rsid w:val="00142E84"/>
    <w:rsid w:val="00143A57"/>
    <w:rsid w:val="00143FC6"/>
    <w:rsid w:val="001457CD"/>
    <w:rsid w:val="00147B18"/>
    <w:rsid w:val="00150355"/>
    <w:rsid w:val="00150A91"/>
    <w:rsid w:val="00150D16"/>
    <w:rsid w:val="00152A2E"/>
    <w:rsid w:val="0015351D"/>
    <w:rsid w:val="00153A4A"/>
    <w:rsid w:val="00153BAA"/>
    <w:rsid w:val="0015459D"/>
    <w:rsid w:val="00156284"/>
    <w:rsid w:val="0015771E"/>
    <w:rsid w:val="001624DD"/>
    <w:rsid w:val="00162D6C"/>
    <w:rsid w:val="00163C9E"/>
    <w:rsid w:val="00164D53"/>
    <w:rsid w:val="001651E8"/>
    <w:rsid w:val="00166224"/>
    <w:rsid w:val="00167190"/>
    <w:rsid w:val="001708DF"/>
    <w:rsid w:val="0017183F"/>
    <w:rsid w:val="00172223"/>
    <w:rsid w:val="0017224F"/>
    <w:rsid w:val="0017328C"/>
    <w:rsid w:val="00174897"/>
    <w:rsid w:val="00175249"/>
    <w:rsid w:val="0017616A"/>
    <w:rsid w:val="00180423"/>
    <w:rsid w:val="0018075A"/>
    <w:rsid w:val="001813AD"/>
    <w:rsid w:val="00182D9A"/>
    <w:rsid w:val="00184BAE"/>
    <w:rsid w:val="00184C47"/>
    <w:rsid w:val="00184E70"/>
    <w:rsid w:val="00184E8A"/>
    <w:rsid w:val="0018596A"/>
    <w:rsid w:val="00185E2E"/>
    <w:rsid w:val="00186981"/>
    <w:rsid w:val="00190853"/>
    <w:rsid w:val="001912A3"/>
    <w:rsid w:val="001954A9"/>
    <w:rsid w:val="00195B6C"/>
    <w:rsid w:val="001A0239"/>
    <w:rsid w:val="001A3958"/>
    <w:rsid w:val="001A4D6E"/>
    <w:rsid w:val="001A6C40"/>
    <w:rsid w:val="001B01CD"/>
    <w:rsid w:val="001B0825"/>
    <w:rsid w:val="001B0925"/>
    <w:rsid w:val="001B1CBF"/>
    <w:rsid w:val="001B3559"/>
    <w:rsid w:val="001B3741"/>
    <w:rsid w:val="001B7126"/>
    <w:rsid w:val="001B7C8B"/>
    <w:rsid w:val="001B7D6D"/>
    <w:rsid w:val="001C0C6B"/>
    <w:rsid w:val="001C0C9A"/>
    <w:rsid w:val="001C19F2"/>
    <w:rsid w:val="001C2B87"/>
    <w:rsid w:val="001C2BE0"/>
    <w:rsid w:val="001C3256"/>
    <w:rsid w:val="001C370E"/>
    <w:rsid w:val="001C4CC2"/>
    <w:rsid w:val="001C558F"/>
    <w:rsid w:val="001C5FCC"/>
    <w:rsid w:val="001C62C1"/>
    <w:rsid w:val="001C6869"/>
    <w:rsid w:val="001C6A5A"/>
    <w:rsid w:val="001D0234"/>
    <w:rsid w:val="001D0F4E"/>
    <w:rsid w:val="001D2766"/>
    <w:rsid w:val="001D61F7"/>
    <w:rsid w:val="001D64EA"/>
    <w:rsid w:val="001D703C"/>
    <w:rsid w:val="001E2265"/>
    <w:rsid w:val="001E2974"/>
    <w:rsid w:val="001E3962"/>
    <w:rsid w:val="001E3CD7"/>
    <w:rsid w:val="001F0CA4"/>
    <w:rsid w:val="001F2B29"/>
    <w:rsid w:val="001F385F"/>
    <w:rsid w:val="001F3A5E"/>
    <w:rsid w:val="001F3FE6"/>
    <w:rsid w:val="001F4162"/>
    <w:rsid w:val="001F4B14"/>
    <w:rsid w:val="001F52F3"/>
    <w:rsid w:val="001F58DB"/>
    <w:rsid w:val="001F6C5B"/>
    <w:rsid w:val="00200269"/>
    <w:rsid w:val="0020030D"/>
    <w:rsid w:val="002004B1"/>
    <w:rsid w:val="002012D6"/>
    <w:rsid w:val="002051B8"/>
    <w:rsid w:val="00207DD0"/>
    <w:rsid w:val="00210159"/>
    <w:rsid w:val="00211160"/>
    <w:rsid w:val="00211714"/>
    <w:rsid w:val="00212F38"/>
    <w:rsid w:val="00214322"/>
    <w:rsid w:val="00214519"/>
    <w:rsid w:val="00215126"/>
    <w:rsid w:val="0021582C"/>
    <w:rsid w:val="002170C1"/>
    <w:rsid w:val="002173A5"/>
    <w:rsid w:val="00217F49"/>
    <w:rsid w:val="00220763"/>
    <w:rsid w:val="002243CC"/>
    <w:rsid w:val="00224DA6"/>
    <w:rsid w:val="002269D2"/>
    <w:rsid w:val="00227011"/>
    <w:rsid w:val="0023064E"/>
    <w:rsid w:val="00231FF6"/>
    <w:rsid w:val="0023289E"/>
    <w:rsid w:val="0023544D"/>
    <w:rsid w:val="00235AB4"/>
    <w:rsid w:val="00236FA5"/>
    <w:rsid w:val="00237060"/>
    <w:rsid w:val="00241234"/>
    <w:rsid w:val="002412C8"/>
    <w:rsid w:val="00241B88"/>
    <w:rsid w:val="00241F77"/>
    <w:rsid w:val="002431A4"/>
    <w:rsid w:val="0024451F"/>
    <w:rsid w:val="0024479B"/>
    <w:rsid w:val="00244C75"/>
    <w:rsid w:val="002463D2"/>
    <w:rsid w:val="00246B08"/>
    <w:rsid w:val="00247F18"/>
    <w:rsid w:val="0025152B"/>
    <w:rsid w:val="00256DE5"/>
    <w:rsid w:val="00263AAC"/>
    <w:rsid w:val="00264EDA"/>
    <w:rsid w:val="002651E3"/>
    <w:rsid w:val="002657E2"/>
    <w:rsid w:val="00271E75"/>
    <w:rsid w:val="00272432"/>
    <w:rsid w:val="0027510E"/>
    <w:rsid w:val="0027565B"/>
    <w:rsid w:val="00275755"/>
    <w:rsid w:val="00275A55"/>
    <w:rsid w:val="00275B82"/>
    <w:rsid w:val="00277242"/>
    <w:rsid w:val="00280FC2"/>
    <w:rsid w:val="0028218F"/>
    <w:rsid w:val="0028228A"/>
    <w:rsid w:val="002830FA"/>
    <w:rsid w:val="00283CD9"/>
    <w:rsid w:val="00284E07"/>
    <w:rsid w:val="00284ED6"/>
    <w:rsid w:val="00285670"/>
    <w:rsid w:val="00285F2C"/>
    <w:rsid w:val="00286F04"/>
    <w:rsid w:val="00286FEF"/>
    <w:rsid w:val="00290E5B"/>
    <w:rsid w:val="00290E75"/>
    <w:rsid w:val="00291679"/>
    <w:rsid w:val="00291FE2"/>
    <w:rsid w:val="0029301E"/>
    <w:rsid w:val="002943E8"/>
    <w:rsid w:val="00295440"/>
    <w:rsid w:val="00296142"/>
    <w:rsid w:val="00296CB0"/>
    <w:rsid w:val="002978DF"/>
    <w:rsid w:val="002A2F62"/>
    <w:rsid w:val="002A3A81"/>
    <w:rsid w:val="002A41A4"/>
    <w:rsid w:val="002A7200"/>
    <w:rsid w:val="002B1FA9"/>
    <w:rsid w:val="002B2A50"/>
    <w:rsid w:val="002B59C8"/>
    <w:rsid w:val="002B7C2C"/>
    <w:rsid w:val="002C0141"/>
    <w:rsid w:val="002C0A26"/>
    <w:rsid w:val="002C27A3"/>
    <w:rsid w:val="002C30C2"/>
    <w:rsid w:val="002D14C2"/>
    <w:rsid w:val="002D6F8D"/>
    <w:rsid w:val="002D703E"/>
    <w:rsid w:val="002D78A8"/>
    <w:rsid w:val="002E06C6"/>
    <w:rsid w:val="002E10C3"/>
    <w:rsid w:val="002E1EF2"/>
    <w:rsid w:val="002E50FA"/>
    <w:rsid w:val="002E7014"/>
    <w:rsid w:val="002E7460"/>
    <w:rsid w:val="002E7E33"/>
    <w:rsid w:val="002F0540"/>
    <w:rsid w:val="002F14FC"/>
    <w:rsid w:val="002F26DB"/>
    <w:rsid w:val="002F54C9"/>
    <w:rsid w:val="002F5D3A"/>
    <w:rsid w:val="002F61CD"/>
    <w:rsid w:val="002F6EBF"/>
    <w:rsid w:val="00301BE0"/>
    <w:rsid w:val="00301E04"/>
    <w:rsid w:val="00303925"/>
    <w:rsid w:val="003058DE"/>
    <w:rsid w:val="00305DE3"/>
    <w:rsid w:val="00306E5B"/>
    <w:rsid w:val="00311C05"/>
    <w:rsid w:val="0031314D"/>
    <w:rsid w:val="00313B73"/>
    <w:rsid w:val="00314DD0"/>
    <w:rsid w:val="0031574C"/>
    <w:rsid w:val="00316CA5"/>
    <w:rsid w:val="00317CC8"/>
    <w:rsid w:val="0032321E"/>
    <w:rsid w:val="003240C3"/>
    <w:rsid w:val="003242CF"/>
    <w:rsid w:val="00326AE7"/>
    <w:rsid w:val="003271FF"/>
    <w:rsid w:val="00327915"/>
    <w:rsid w:val="00330D38"/>
    <w:rsid w:val="00330DE2"/>
    <w:rsid w:val="00331A3D"/>
    <w:rsid w:val="00332D90"/>
    <w:rsid w:val="00333A73"/>
    <w:rsid w:val="00334294"/>
    <w:rsid w:val="003350EC"/>
    <w:rsid w:val="00335125"/>
    <w:rsid w:val="00335A6B"/>
    <w:rsid w:val="00336612"/>
    <w:rsid w:val="0033740B"/>
    <w:rsid w:val="0034014C"/>
    <w:rsid w:val="003401AD"/>
    <w:rsid w:val="003427FB"/>
    <w:rsid w:val="00342FBB"/>
    <w:rsid w:val="00343CFA"/>
    <w:rsid w:val="0034421A"/>
    <w:rsid w:val="0034562E"/>
    <w:rsid w:val="00345950"/>
    <w:rsid w:val="00347646"/>
    <w:rsid w:val="00350506"/>
    <w:rsid w:val="00354109"/>
    <w:rsid w:val="00354A81"/>
    <w:rsid w:val="003611D4"/>
    <w:rsid w:val="00361886"/>
    <w:rsid w:val="0036217B"/>
    <w:rsid w:val="00362FE0"/>
    <w:rsid w:val="0036418E"/>
    <w:rsid w:val="003647BE"/>
    <w:rsid w:val="00367178"/>
    <w:rsid w:val="00370C8E"/>
    <w:rsid w:val="003723FF"/>
    <w:rsid w:val="003757C8"/>
    <w:rsid w:val="003761A2"/>
    <w:rsid w:val="00377056"/>
    <w:rsid w:val="00377330"/>
    <w:rsid w:val="00380457"/>
    <w:rsid w:val="003829CA"/>
    <w:rsid w:val="00383774"/>
    <w:rsid w:val="00383BC9"/>
    <w:rsid w:val="00385B60"/>
    <w:rsid w:val="00386245"/>
    <w:rsid w:val="00392CB8"/>
    <w:rsid w:val="00393C29"/>
    <w:rsid w:val="0039486B"/>
    <w:rsid w:val="00395C78"/>
    <w:rsid w:val="003A1939"/>
    <w:rsid w:val="003A2702"/>
    <w:rsid w:val="003A2E4E"/>
    <w:rsid w:val="003A4CFE"/>
    <w:rsid w:val="003A563A"/>
    <w:rsid w:val="003A5F28"/>
    <w:rsid w:val="003A6009"/>
    <w:rsid w:val="003A7AE4"/>
    <w:rsid w:val="003B18CD"/>
    <w:rsid w:val="003B358B"/>
    <w:rsid w:val="003B52A0"/>
    <w:rsid w:val="003B6D6B"/>
    <w:rsid w:val="003B7E63"/>
    <w:rsid w:val="003C24F1"/>
    <w:rsid w:val="003D0144"/>
    <w:rsid w:val="003D109E"/>
    <w:rsid w:val="003D5E0B"/>
    <w:rsid w:val="003D7EDC"/>
    <w:rsid w:val="003D7FBD"/>
    <w:rsid w:val="003E3121"/>
    <w:rsid w:val="003E402B"/>
    <w:rsid w:val="003F3192"/>
    <w:rsid w:val="003F3B0A"/>
    <w:rsid w:val="003F5B59"/>
    <w:rsid w:val="003F696A"/>
    <w:rsid w:val="00402030"/>
    <w:rsid w:val="004042A4"/>
    <w:rsid w:val="004043E5"/>
    <w:rsid w:val="004050C8"/>
    <w:rsid w:val="00407290"/>
    <w:rsid w:val="0040774D"/>
    <w:rsid w:val="0041203F"/>
    <w:rsid w:val="004143D5"/>
    <w:rsid w:val="00414F43"/>
    <w:rsid w:val="00420A4B"/>
    <w:rsid w:val="004223BB"/>
    <w:rsid w:val="004271B2"/>
    <w:rsid w:val="00430629"/>
    <w:rsid w:val="00431B7D"/>
    <w:rsid w:val="004329C7"/>
    <w:rsid w:val="004339D8"/>
    <w:rsid w:val="00433EFA"/>
    <w:rsid w:val="00435498"/>
    <w:rsid w:val="00436F57"/>
    <w:rsid w:val="004378B3"/>
    <w:rsid w:val="00437B57"/>
    <w:rsid w:val="0044070E"/>
    <w:rsid w:val="00441A3B"/>
    <w:rsid w:val="00443638"/>
    <w:rsid w:val="00443BA5"/>
    <w:rsid w:val="00446D56"/>
    <w:rsid w:val="00446E72"/>
    <w:rsid w:val="004470DE"/>
    <w:rsid w:val="00447A1C"/>
    <w:rsid w:val="00451A1D"/>
    <w:rsid w:val="004532E2"/>
    <w:rsid w:val="004534BD"/>
    <w:rsid w:val="00454845"/>
    <w:rsid w:val="00454BE4"/>
    <w:rsid w:val="00456982"/>
    <w:rsid w:val="00456E99"/>
    <w:rsid w:val="0045752A"/>
    <w:rsid w:val="004579A2"/>
    <w:rsid w:val="00457E66"/>
    <w:rsid w:val="004605F7"/>
    <w:rsid w:val="00460FD3"/>
    <w:rsid w:val="00461AF0"/>
    <w:rsid w:val="00461B50"/>
    <w:rsid w:val="00461F01"/>
    <w:rsid w:val="004636B2"/>
    <w:rsid w:val="00463B41"/>
    <w:rsid w:val="00465B9E"/>
    <w:rsid w:val="0046700E"/>
    <w:rsid w:val="0047062F"/>
    <w:rsid w:val="00470C39"/>
    <w:rsid w:val="00473AF4"/>
    <w:rsid w:val="00474F4E"/>
    <w:rsid w:val="004751BA"/>
    <w:rsid w:val="00480AA4"/>
    <w:rsid w:val="00482F44"/>
    <w:rsid w:val="0048373D"/>
    <w:rsid w:val="00485013"/>
    <w:rsid w:val="0048553D"/>
    <w:rsid w:val="004859B9"/>
    <w:rsid w:val="004908E1"/>
    <w:rsid w:val="004919FF"/>
    <w:rsid w:val="0049507A"/>
    <w:rsid w:val="00495349"/>
    <w:rsid w:val="004A061D"/>
    <w:rsid w:val="004A25FA"/>
    <w:rsid w:val="004A432E"/>
    <w:rsid w:val="004A60C7"/>
    <w:rsid w:val="004A67D7"/>
    <w:rsid w:val="004B1564"/>
    <w:rsid w:val="004B2307"/>
    <w:rsid w:val="004B2D33"/>
    <w:rsid w:val="004B35D2"/>
    <w:rsid w:val="004B5014"/>
    <w:rsid w:val="004C0757"/>
    <w:rsid w:val="004C1A08"/>
    <w:rsid w:val="004C418A"/>
    <w:rsid w:val="004D0B6B"/>
    <w:rsid w:val="004D1911"/>
    <w:rsid w:val="004D4599"/>
    <w:rsid w:val="004D54F6"/>
    <w:rsid w:val="004D5815"/>
    <w:rsid w:val="004D5D08"/>
    <w:rsid w:val="004D6374"/>
    <w:rsid w:val="004D6650"/>
    <w:rsid w:val="004E0216"/>
    <w:rsid w:val="004E02AE"/>
    <w:rsid w:val="004E1793"/>
    <w:rsid w:val="004E22AD"/>
    <w:rsid w:val="004E2A15"/>
    <w:rsid w:val="004E4188"/>
    <w:rsid w:val="004E441D"/>
    <w:rsid w:val="004E47BF"/>
    <w:rsid w:val="004E5013"/>
    <w:rsid w:val="004F04AE"/>
    <w:rsid w:val="004F10AE"/>
    <w:rsid w:val="004F2BBF"/>
    <w:rsid w:val="004F3FEB"/>
    <w:rsid w:val="004F52FA"/>
    <w:rsid w:val="004F545F"/>
    <w:rsid w:val="004F6171"/>
    <w:rsid w:val="004F67DD"/>
    <w:rsid w:val="004F6DBE"/>
    <w:rsid w:val="0050206A"/>
    <w:rsid w:val="00505035"/>
    <w:rsid w:val="005056FB"/>
    <w:rsid w:val="00505EDA"/>
    <w:rsid w:val="005064F4"/>
    <w:rsid w:val="00507D6F"/>
    <w:rsid w:val="005109D1"/>
    <w:rsid w:val="0051275F"/>
    <w:rsid w:val="00515A9A"/>
    <w:rsid w:val="00522BD2"/>
    <w:rsid w:val="0052505C"/>
    <w:rsid w:val="005252C9"/>
    <w:rsid w:val="00525328"/>
    <w:rsid w:val="00525DC9"/>
    <w:rsid w:val="005260D1"/>
    <w:rsid w:val="005265E0"/>
    <w:rsid w:val="00526E7D"/>
    <w:rsid w:val="0053232E"/>
    <w:rsid w:val="00532436"/>
    <w:rsid w:val="00533B3B"/>
    <w:rsid w:val="00536BE7"/>
    <w:rsid w:val="005409EE"/>
    <w:rsid w:val="005434DF"/>
    <w:rsid w:val="00543A94"/>
    <w:rsid w:val="00544B59"/>
    <w:rsid w:val="00553116"/>
    <w:rsid w:val="0055363D"/>
    <w:rsid w:val="00553954"/>
    <w:rsid w:val="00555481"/>
    <w:rsid w:val="00560676"/>
    <w:rsid w:val="005611B3"/>
    <w:rsid w:val="00562CB2"/>
    <w:rsid w:val="0056318B"/>
    <w:rsid w:val="00565573"/>
    <w:rsid w:val="00565811"/>
    <w:rsid w:val="00565FA6"/>
    <w:rsid w:val="0056668C"/>
    <w:rsid w:val="00571008"/>
    <w:rsid w:val="00571A23"/>
    <w:rsid w:val="00572417"/>
    <w:rsid w:val="0057601E"/>
    <w:rsid w:val="00576B59"/>
    <w:rsid w:val="00577FC6"/>
    <w:rsid w:val="00580A96"/>
    <w:rsid w:val="00582DED"/>
    <w:rsid w:val="005832AD"/>
    <w:rsid w:val="00583C07"/>
    <w:rsid w:val="005856F4"/>
    <w:rsid w:val="00587186"/>
    <w:rsid w:val="0059063B"/>
    <w:rsid w:val="00592E0C"/>
    <w:rsid w:val="00592FCD"/>
    <w:rsid w:val="00593B7E"/>
    <w:rsid w:val="00593B99"/>
    <w:rsid w:val="005954A6"/>
    <w:rsid w:val="00596ACF"/>
    <w:rsid w:val="00597D17"/>
    <w:rsid w:val="005A1744"/>
    <w:rsid w:val="005A3ED2"/>
    <w:rsid w:val="005A4481"/>
    <w:rsid w:val="005A5017"/>
    <w:rsid w:val="005A52D4"/>
    <w:rsid w:val="005A5847"/>
    <w:rsid w:val="005A712E"/>
    <w:rsid w:val="005B1825"/>
    <w:rsid w:val="005B215B"/>
    <w:rsid w:val="005B3CFA"/>
    <w:rsid w:val="005B6DAF"/>
    <w:rsid w:val="005B7F1A"/>
    <w:rsid w:val="005C50CB"/>
    <w:rsid w:val="005C527B"/>
    <w:rsid w:val="005C5337"/>
    <w:rsid w:val="005C5590"/>
    <w:rsid w:val="005C654B"/>
    <w:rsid w:val="005C6CC3"/>
    <w:rsid w:val="005C6D6D"/>
    <w:rsid w:val="005C7D95"/>
    <w:rsid w:val="005D0811"/>
    <w:rsid w:val="005D265C"/>
    <w:rsid w:val="005D360D"/>
    <w:rsid w:val="005D4AAD"/>
    <w:rsid w:val="005D5920"/>
    <w:rsid w:val="005D5AE3"/>
    <w:rsid w:val="005E1D0E"/>
    <w:rsid w:val="005E3D91"/>
    <w:rsid w:val="005E401B"/>
    <w:rsid w:val="005E4971"/>
    <w:rsid w:val="005E54C2"/>
    <w:rsid w:val="005E7F53"/>
    <w:rsid w:val="005F1F69"/>
    <w:rsid w:val="005F403C"/>
    <w:rsid w:val="005F71E8"/>
    <w:rsid w:val="005F796F"/>
    <w:rsid w:val="005F7A22"/>
    <w:rsid w:val="005F7ECC"/>
    <w:rsid w:val="00601CE0"/>
    <w:rsid w:val="0060328F"/>
    <w:rsid w:val="006053DE"/>
    <w:rsid w:val="00606955"/>
    <w:rsid w:val="00607117"/>
    <w:rsid w:val="00610F42"/>
    <w:rsid w:val="006130A3"/>
    <w:rsid w:val="00613F25"/>
    <w:rsid w:val="00616D69"/>
    <w:rsid w:val="00621726"/>
    <w:rsid w:val="00626809"/>
    <w:rsid w:val="0062681F"/>
    <w:rsid w:val="00626D0E"/>
    <w:rsid w:val="006307CC"/>
    <w:rsid w:val="0063095A"/>
    <w:rsid w:val="00631631"/>
    <w:rsid w:val="00635047"/>
    <w:rsid w:val="00636394"/>
    <w:rsid w:val="00642F03"/>
    <w:rsid w:val="00644CF9"/>
    <w:rsid w:val="00645E10"/>
    <w:rsid w:val="00647239"/>
    <w:rsid w:val="00647C7D"/>
    <w:rsid w:val="00651596"/>
    <w:rsid w:val="006530B5"/>
    <w:rsid w:val="00660249"/>
    <w:rsid w:val="00660A54"/>
    <w:rsid w:val="00661049"/>
    <w:rsid w:val="00661651"/>
    <w:rsid w:val="00663BC8"/>
    <w:rsid w:val="006653B3"/>
    <w:rsid w:val="00665B2F"/>
    <w:rsid w:val="00670639"/>
    <w:rsid w:val="00670725"/>
    <w:rsid w:val="00670DAC"/>
    <w:rsid w:val="00671773"/>
    <w:rsid w:val="006729CA"/>
    <w:rsid w:val="00675A39"/>
    <w:rsid w:val="00676694"/>
    <w:rsid w:val="006777D8"/>
    <w:rsid w:val="00677A48"/>
    <w:rsid w:val="00677DF3"/>
    <w:rsid w:val="0068293F"/>
    <w:rsid w:val="00682F90"/>
    <w:rsid w:val="00687657"/>
    <w:rsid w:val="006904C9"/>
    <w:rsid w:val="0069213A"/>
    <w:rsid w:val="0069276B"/>
    <w:rsid w:val="0069357C"/>
    <w:rsid w:val="006961E3"/>
    <w:rsid w:val="00697DC5"/>
    <w:rsid w:val="006A025C"/>
    <w:rsid w:val="006A0487"/>
    <w:rsid w:val="006A0AB8"/>
    <w:rsid w:val="006A352B"/>
    <w:rsid w:val="006B01FA"/>
    <w:rsid w:val="006B3FD7"/>
    <w:rsid w:val="006B4CDB"/>
    <w:rsid w:val="006B5312"/>
    <w:rsid w:val="006B5CB3"/>
    <w:rsid w:val="006C0BD6"/>
    <w:rsid w:val="006C2AA1"/>
    <w:rsid w:val="006C43B7"/>
    <w:rsid w:val="006C736B"/>
    <w:rsid w:val="006D022A"/>
    <w:rsid w:val="006D0AA2"/>
    <w:rsid w:val="006D17E2"/>
    <w:rsid w:val="006D33AB"/>
    <w:rsid w:val="006D3463"/>
    <w:rsid w:val="006D471B"/>
    <w:rsid w:val="006D4A33"/>
    <w:rsid w:val="006D4CD0"/>
    <w:rsid w:val="006D72F2"/>
    <w:rsid w:val="006D7375"/>
    <w:rsid w:val="006E1809"/>
    <w:rsid w:val="006E2B85"/>
    <w:rsid w:val="006E3D4F"/>
    <w:rsid w:val="006E5926"/>
    <w:rsid w:val="006E7C77"/>
    <w:rsid w:val="006E7F9B"/>
    <w:rsid w:val="006F0576"/>
    <w:rsid w:val="006F0817"/>
    <w:rsid w:val="006F0D87"/>
    <w:rsid w:val="006F3063"/>
    <w:rsid w:val="006F38FF"/>
    <w:rsid w:val="006F48B5"/>
    <w:rsid w:val="006F565A"/>
    <w:rsid w:val="006F5E5D"/>
    <w:rsid w:val="006F6A47"/>
    <w:rsid w:val="00702DC6"/>
    <w:rsid w:val="00703FD4"/>
    <w:rsid w:val="007052AD"/>
    <w:rsid w:val="007062E3"/>
    <w:rsid w:val="00706F7B"/>
    <w:rsid w:val="007119FF"/>
    <w:rsid w:val="00711DD2"/>
    <w:rsid w:val="00713989"/>
    <w:rsid w:val="00717535"/>
    <w:rsid w:val="00717D6A"/>
    <w:rsid w:val="00720BD3"/>
    <w:rsid w:val="0072430B"/>
    <w:rsid w:val="00724624"/>
    <w:rsid w:val="007247EB"/>
    <w:rsid w:val="00726D1A"/>
    <w:rsid w:val="00726DE9"/>
    <w:rsid w:val="00727B19"/>
    <w:rsid w:val="007313FA"/>
    <w:rsid w:val="00732993"/>
    <w:rsid w:val="00733B98"/>
    <w:rsid w:val="00734F74"/>
    <w:rsid w:val="00735AED"/>
    <w:rsid w:val="00737460"/>
    <w:rsid w:val="00737B42"/>
    <w:rsid w:val="00747885"/>
    <w:rsid w:val="00751EDB"/>
    <w:rsid w:val="00753FD6"/>
    <w:rsid w:val="00754DD2"/>
    <w:rsid w:val="00755055"/>
    <w:rsid w:val="00760819"/>
    <w:rsid w:val="00761975"/>
    <w:rsid w:val="00762AF9"/>
    <w:rsid w:val="00764530"/>
    <w:rsid w:val="007645EF"/>
    <w:rsid w:val="00767A4E"/>
    <w:rsid w:val="007700B2"/>
    <w:rsid w:val="00771347"/>
    <w:rsid w:val="0077190B"/>
    <w:rsid w:val="00773829"/>
    <w:rsid w:val="00774990"/>
    <w:rsid w:val="00777270"/>
    <w:rsid w:val="0078011E"/>
    <w:rsid w:val="00781AA9"/>
    <w:rsid w:val="007858F7"/>
    <w:rsid w:val="00786008"/>
    <w:rsid w:val="00787758"/>
    <w:rsid w:val="0079097E"/>
    <w:rsid w:val="00792BDA"/>
    <w:rsid w:val="0079321B"/>
    <w:rsid w:val="00793ACD"/>
    <w:rsid w:val="007A120B"/>
    <w:rsid w:val="007A2682"/>
    <w:rsid w:val="007A2DED"/>
    <w:rsid w:val="007A3271"/>
    <w:rsid w:val="007A46F6"/>
    <w:rsid w:val="007A7647"/>
    <w:rsid w:val="007A76F7"/>
    <w:rsid w:val="007A7DD1"/>
    <w:rsid w:val="007B0B36"/>
    <w:rsid w:val="007B2046"/>
    <w:rsid w:val="007B3ED3"/>
    <w:rsid w:val="007B6751"/>
    <w:rsid w:val="007C0DA3"/>
    <w:rsid w:val="007C4413"/>
    <w:rsid w:val="007C55CC"/>
    <w:rsid w:val="007C6B7F"/>
    <w:rsid w:val="007D03E1"/>
    <w:rsid w:val="007D11C0"/>
    <w:rsid w:val="007D193A"/>
    <w:rsid w:val="007D27D1"/>
    <w:rsid w:val="007D33E5"/>
    <w:rsid w:val="007D5B87"/>
    <w:rsid w:val="007D6449"/>
    <w:rsid w:val="007D7971"/>
    <w:rsid w:val="007E11A0"/>
    <w:rsid w:val="007E3286"/>
    <w:rsid w:val="007E507D"/>
    <w:rsid w:val="007F655E"/>
    <w:rsid w:val="007F7497"/>
    <w:rsid w:val="007F7D9F"/>
    <w:rsid w:val="008001CD"/>
    <w:rsid w:val="00800E83"/>
    <w:rsid w:val="008010A8"/>
    <w:rsid w:val="00801953"/>
    <w:rsid w:val="00802CAE"/>
    <w:rsid w:val="00805047"/>
    <w:rsid w:val="00805595"/>
    <w:rsid w:val="008069A8"/>
    <w:rsid w:val="00807303"/>
    <w:rsid w:val="00807A0E"/>
    <w:rsid w:val="0081116F"/>
    <w:rsid w:val="00813FD7"/>
    <w:rsid w:val="00821D71"/>
    <w:rsid w:val="008223D0"/>
    <w:rsid w:val="00822C4D"/>
    <w:rsid w:val="00824644"/>
    <w:rsid w:val="008319CF"/>
    <w:rsid w:val="0083413A"/>
    <w:rsid w:val="00835A81"/>
    <w:rsid w:val="00837367"/>
    <w:rsid w:val="00837453"/>
    <w:rsid w:val="00843248"/>
    <w:rsid w:val="008437BD"/>
    <w:rsid w:val="00843B10"/>
    <w:rsid w:val="008453C8"/>
    <w:rsid w:val="00845525"/>
    <w:rsid w:val="008509BF"/>
    <w:rsid w:val="00850A7A"/>
    <w:rsid w:val="00855E7C"/>
    <w:rsid w:val="00856DB9"/>
    <w:rsid w:val="0086107C"/>
    <w:rsid w:val="008612DA"/>
    <w:rsid w:val="00862194"/>
    <w:rsid w:val="00862AC3"/>
    <w:rsid w:val="00865CAF"/>
    <w:rsid w:val="008663CA"/>
    <w:rsid w:val="008664F3"/>
    <w:rsid w:val="00866DBE"/>
    <w:rsid w:val="00873551"/>
    <w:rsid w:val="008737A8"/>
    <w:rsid w:val="00873CE1"/>
    <w:rsid w:val="0087655D"/>
    <w:rsid w:val="00876DB7"/>
    <w:rsid w:val="0088077F"/>
    <w:rsid w:val="008811B9"/>
    <w:rsid w:val="00883479"/>
    <w:rsid w:val="008852DB"/>
    <w:rsid w:val="0088568D"/>
    <w:rsid w:val="00886114"/>
    <w:rsid w:val="00892C05"/>
    <w:rsid w:val="008933BF"/>
    <w:rsid w:val="00893AEB"/>
    <w:rsid w:val="00895776"/>
    <w:rsid w:val="00895A12"/>
    <w:rsid w:val="00896453"/>
    <w:rsid w:val="008A2193"/>
    <w:rsid w:val="008A285E"/>
    <w:rsid w:val="008A292E"/>
    <w:rsid w:val="008A4086"/>
    <w:rsid w:val="008A57CC"/>
    <w:rsid w:val="008A5962"/>
    <w:rsid w:val="008A5BEA"/>
    <w:rsid w:val="008A65B4"/>
    <w:rsid w:val="008B0D50"/>
    <w:rsid w:val="008B2F19"/>
    <w:rsid w:val="008B36EC"/>
    <w:rsid w:val="008B5676"/>
    <w:rsid w:val="008B5BF3"/>
    <w:rsid w:val="008B68B5"/>
    <w:rsid w:val="008B6FC9"/>
    <w:rsid w:val="008C013E"/>
    <w:rsid w:val="008C0BA9"/>
    <w:rsid w:val="008C1661"/>
    <w:rsid w:val="008C391C"/>
    <w:rsid w:val="008C3C52"/>
    <w:rsid w:val="008C3EF6"/>
    <w:rsid w:val="008C4D2F"/>
    <w:rsid w:val="008D1671"/>
    <w:rsid w:val="008D1855"/>
    <w:rsid w:val="008D28EB"/>
    <w:rsid w:val="008D2C2D"/>
    <w:rsid w:val="008D2E14"/>
    <w:rsid w:val="008D3539"/>
    <w:rsid w:val="008D3BFE"/>
    <w:rsid w:val="008D3C11"/>
    <w:rsid w:val="008D42D5"/>
    <w:rsid w:val="008D7876"/>
    <w:rsid w:val="008E01FD"/>
    <w:rsid w:val="008E07B6"/>
    <w:rsid w:val="008E4047"/>
    <w:rsid w:val="008E48A1"/>
    <w:rsid w:val="008E4937"/>
    <w:rsid w:val="008E561A"/>
    <w:rsid w:val="008E60F8"/>
    <w:rsid w:val="008E6227"/>
    <w:rsid w:val="008E6346"/>
    <w:rsid w:val="008F06C7"/>
    <w:rsid w:val="008F1403"/>
    <w:rsid w:val="008F232B"/>
    <w:rsid w:val="008F23DC"/>
    <w:rsid w:val="008F2439"/>
    <w:rsid w:val="008F2C8C"/>
    <w:rsid w:val="008F6C46"/>
    <w:rsid w:val="008F702C"/>
    <w:rsid w:val="008F7D3C"/>
    <w:rsid w:val="00900E12"/>
    <w:rsid w:val="00902415"/>
    <w:rsid w:val="00903E68"/>
    <w:rsid w:val="009044FC"/>
    <w:rsid w:val="00904616"/>
    <w:rsid w:val="009069CA"/>
    <w:rsid w:val="00906AF5"/>
    <w:rsid w:val="0091088B"/>
    <w:rsid w:val="00911229"/>
    <w:rsid w:val="00911BCA"/>
    <w:rsid w:val="00916714"/>
    <w:rsid w:val="00917658"/>
    <w:rsid w:val="009200F9"/>
    <w:rsid w:val="00927907"/>
    <w:rsid w:val="00930A33"/>
    <w:rsid w:val="00930EF4"/>
    <w:rsid w:val="009310DF"/>
    <w:rsid w:val="009322CE"/>
    <w:rsid w:val="00934AF0"/>
    <w:rsid w:val="00937362"/>
    <w:rsid w:val="00942348"/>
    <w:rsid w:val="009429DF"/>
    <w:rsid w:val="009440A9"/>
    <w:rsid w:val="00945A7C"/>
    <w:rsid w:val="00946040"/>
    <w:rsid w:val="00952066"/>
    <w:rsid w:val="009530F0"/>
    <w:rsid w:val="00953392"/>
    <w:rsid w:val="00954897"/>
    <w:rsid w:val="00954C0D"/>
    <w:rsid w:val="00956249"/>
    <w:rsid w:val="0095740D"/>
    <w:rsid w:val="00960100"/>
    <w:rsid w:val="00962226"/>
    <w:rsid w:val="00962C04"/>
    <w:rsid w:val="009633C7"/>
    <w:rsid w:val="00964728"/>
    <w:rsid w:val="009653B1"/>
    <w:rsid w:val="00965C23"/>
    <w:rsid w:val="00966A2B"/>
    <w:rsid w:val="00967E5A"/>
    <w:rsid w:val="00970C11"/>
    <w:rsid w:val="00972238"/>
    <w:rsid w:val="0097240C"/>
    <w:rsid w:val="00973ECC"/>
    <w:rsid w:val="00976B3B"/>
    <w:rsid w:val="00980439"/>
    <w:rsid w:val="00980CE4"/>
    <w:rsid w:val="009815B8"/>
    <w:rsid w:val="009866D9"/>
    <w:rsid w:val="00986B70"/>
    <w:rsid w:val="009877FE"/>
    <w:rsid w:val="00991A6A"/>
    <w:rsid w:val="00992131"/>
    <w:rsid w:val="00992E11"/>
    <w:rsid w:val="0099361A"/>
    <w:rsid w:val="009A07E7"/>
    <w:rsid w:val="009A0CBA"/>
    <w:rsid w:val="009A1CA6"/>
    <w:rsid w:val="009A1DDB"/>
    <w:rsid w:val="009A291A"/>
    <w:rsid w:val="009A42EB"/>
    <w:rsid w:val="009A4C74"/>
    <w:rsid w:val="009A6F87"/>
    <w:rsid w:val="009A727F"/>
    <w:rsid w:val="009A7901"/>
    <w:rsid w:val="009B10CD"/>
    <w:rsid w:val="009B1B16"/>
    <w:rsid w:val="009B1DA0"/>
    <w:rsid w:val="009B3E45"/>
    <w:rsid w:val="009B4632"/>
    <w:rsid w:val="009B48CF"/>
    <w:rsid w:val="009B63E9"/>
    <w:rsid w:val="009B6538"/>
    <w:rsid w:val="009B70CE"/>
    <w:rsid w:val="009B7F0D"/>
    <w:rsid w:val="009C12ED"/>
    <w:rsid w:val="009C21C8"/>
    <w:rsid w:val="009C28C7"/>
    <w:rsid w:val="009C3BB2"/>
    <w:rsid w:val="009D0F60"/>
    <w:rsid w:val="009D165D"/>
    <w:rsid w:val="009D2CF8"/>
    <w:rsid w:val="009D397B"/>
    <w:rsid w:val="009E18B6"/>
    <w:rsid w:val="009E2330"/>
    <w:rsid w:val="009E317A"/>
    <w:rsid w:val="009E3883"/>
    <w:rsid w:val="009E47AC"/>
    <w:rsid w:val="009E4B1C"/>
    <w:rsid w:val="009E5CF8"/>
    <w:rsid w:val="009E6FE9"/>
    <w:rsid w:val="009E7925"/>
    <w:rsid w:val="009F19BB"/>
    <w:rsid w:val="009F1DF6"/>
    <w:rsid w:val="009F4A2C"/>
    <w:rsid w:val="009F4C33"/>
    <w:rsid w:val="009F561C"/>
    <w:rsid w:val="00A002EB"/>
    <w:rsid w:val="00A00BCC"/>
    <w:rsid w:val="00A012E0"/>
    <w:rsid w:val="00A106C0"/>
    <w:rsid w:val="00A15A97"/>
    <w:rsid w:val="00A17ECA"/>
    <w:rsid w:val="00A208A7"/>
    <w:rsid w:val="00A22743"/>
    <w:rsid w:val="00A22FEF"/>
    <w:rsid w:val="00A2553F"/>
    <w:rsid w:val="00A270A3"/>
    <w:rsid w:val="00A27918"/>
    <w:rsid w:val="00A27FC3"/>
    <w:rsid w:val="00A34070"/>
    <w:rsid w:val="00A3415B"/>
    <w:rsid w:val="00A34703"/>
    <w:rsid w:val="00A35A23"/>
    <w:rsid w:val="00A35E14"/>
    <w:rsid w:val="00A3776B"/>
    <w:rsid w:val="00A42854"/>
    <w:rsid w:val="00A42FEA"/>
    <w:rsid w:val="00A4593D"/>
    <w:rsid w:val="00A45C86"/>
    <w:rsid w:val="00A45DFC"/>
    <w:rsid w:val="00A461EE"/>
    <w:rsid w:val="00A46478"/>
    <w:rsid w:val="00A46E33"/>
    <w:rsid w:val="00A478B4"/>
    <w:rsid w:val="00A50546"/>
    <w:rsid w:val="00A53256"/>
    <w:rsid w:val="00A53B49"/>
    <w:rsid w:val="00A554E7"/>
    <w:rsid w:val="00A55CC1"/>
    <w:rsid w:val="00A567B2"/>
    <w:rsid w:val="00A56E76"/>
    <w:rsid w:val="00A57159"/>
    <w:rsid w:val="00A57796"/>
    <w:rsid w:val="00A57B72"/>
    <w:rsid w:val="00A62371"/>
    <w:rsid w:val="00A675EA"/>
    <w:rsid w:val="00A676DD"/>
    <w:rsid w:val="00A73B2D"/>
    <w:rsid w:val="00A74C22"/>
    <w:rsid w:val="00A76649"/>
    <w:rsid w:val="00A76958"/>
    <w:rsid w:val="00A77926"/>
    <w:rsid w:val="00A77AEF"/>
    <w:rsid w:val="00A81F97"/>
    <w:rsid w:val="00A826B7"/>
    <w:rsid w:val="00A83EA3"/>
    <w:rsid w:val="00A84E29"/>
    <w:rsid w:val="00A85517"/>
    <w:rsid w:val="00A86597"/>
    <w:rsid w:val="00A87173"/>
    <w:rsid w:val="00A9069F"/>
    <w:rsid w:val="00A907DF"/>
    <w:rsid w:val="00A91041"/>
    <w:rsid w:val="00A96461"/>
    <w:rsid w:val="00A97139"/>
    <w:rsid w:val="00AA076D"/>
    <w:rsid w:val="00AA1E56"/>
    <w:rsid w:val="00AA2875"/>
    <w:rsid w:val="00AA2C6E"/>
    <w:rsid w:val="00AA6919"/>
    <w:rsid w:val="00AA7354"/>
    <w:rsid w:val="00AA7496"/>
    <w:rsid w:val="00AB0691"/>
    <w:rsid w:val="00AB0A12"/>
    <w:rsid w:val="00AB15E9"/>
    <w:rsid w:val="00AB2F50"/>
    <w:rsid w:val="00AB3504"/>
    <w:rsid w:val="00AB432B"/>
    <w:rsid w:val="00AB46A4"/>
    <w:rsid w:val="00AB63C4"/>
    <w:rsid w:val="00AB63D5"/>
    <w:rsid w:val="00AC14D0"/>
    <w:rsid w:val="00AC48B2"/>
    <w:rsid w:val="00AC6191"/>
    <w:rsid w:val="00AC66C9"/>
    <w:rsid w:val="00AD1BF2"/>
    <w:rsid w:val="00AD44AC"/>
    <w:rsid w:val="00AD4DF8"/>
    <w:rsid w:val="00AD6351"/>
    <w:rsid w:val="00AD7545"/>
    <w:rsid w:val="00AE1546"/>
    <w:rsid w:val="00AE22B7"/>
    <w:rsid w:val="00AE274E"/>
    <w:rsid w:val="00AE4FCF"/>
    <w:rsid w:val="00AE5179"/>
    <w:rsid w:val="00AE55E2"/>
    <w:rsid w:val="00AE686F"/>
    <w:rsid w:val="00AE6B99"/>
    <w:rsid w:val="00AF2729"/>
    <w:rsid w:val="00AF3699"/>
    <w:rsid w:val="00AF681A"/>
    <w:rsid w:val="00AF6CAB"/>
    <w:rsid w:val="00AF7349"/>
    <w:rsid w:val="00AF7EEF"/>
    <w:rsid w:val="00B04799"/>
    <w:rsid w:val="00B06013"/>
    <w:rsid w:val="00B06810"/>
    <w:rsid w:val="00B070E7"/>
    <w:rsid w:val="00B10691"/>
    <w:rsid w:val="00B10832"/>
    <w:rsid w:val="00B10EDC"/>
    <w:rsid w:val="00B11D4B"/>
    <w:rsid w:val="00B11EFB"/>
    <w:rsid w:val="00B12120"/>
    <w:rsid w:val="00B12159"/>
    <w:rsid w:val="00B14C44"/>
    <w:rsid w:val="00B14F3C"/>
    <w:rsid w:val="00B15A33"/>
    <w:rsid w:val="00B20137"/>
    <w:rsid w:val="00B209F6"/>
    <w:rsid w:val="00B20C46"/>
    <w:rsid w:val="00B23870"/>
    <w:rsid w:val="00B248BF"/>
    <w:rsid w:val="00B252E0"/>
    <w:rsid w:val="00B26B3E"/>
    <w:rsid w:val="00B270F4"/>
    <w:rsid w:val="00B314E8"/>
    <w:rsid w:val="00B33D13"/>
    <w:rsid w:val="00B37182"/>
    <w:rsid w:val="00B375A2"/>
    <w:rsid w:val="00B37B1E"/>
    <w:rsid w:val="00B416FC"/>
    <w:rsid w:val="00B424F2"/>
    <w:rsid w:val="00B44069"/>
    <w:rsid w:val="00B44754"/>
    <w:rsid w:val="00B50358"/>
    <w:rsid w:val="00B5125C"/>
    <w:rsid w:val="00B52A16"/>
    <w:rsid w:val="00B5408A"/>
    <w:rsid w:val="00B5511B"/>
    <w:rsid w:val="00B56739"/>
    <w:rsid w:val="00B60BF4"/>
    <w:rsid w:val="00B6196A"/>
    <w:rsid w:val="00B6488F"/>
    <w:rsid w:val="00B660C9"/>
    <w:rsid w:val="00B66FFF"/>
    <w:rsid w:val="00B72090"/>
    <w:rsid w:val="00B72DA6"/>
    <w:rsid w:val="00B736B7"/>
    <w:rsid w:val="00B762EA"/>
    <w:rsid w:val="00B76D46"/>
    <w:rsid w:val="00B81264"/>
    <w:rsid w:val="00B85895"/>
    <w:rsid w:val="00B86ACF"/>
    <w:rsid w:val="00B87B1A"/>
    <w:rsid w:val="00B90019"/>
    <w:rsid w:val="00B90EE7"/>
    <w:rsid w:val="00B9204F"/>
    <w:rsid w:val="00B93868"/>
    <w:rsid w:val="00B93BF6"/>
    <w:rsid w:val="00B93CF2"/>
    <w:rsid w:val="00B93FF4"/>
    <w:rsid w:val="00B94B62"/>
    <w:rsid w:val="00B96A3A"/>
    <w:rsid w:val="00BA0170"/>
    <w:rsid w:val="00BA1560"/>
    <w:rsid w:val="00BA4C49"/>
    <w:rsid w:val="00BA522C"/>
    <w:rsid w:val="00BA5338"/>
    <w:rsid w:val="00BA5B07"/>
    <w:rsid w:val="00BB0CDE"/>
    <w:rsid w:val="00BB5C06"/>
    <w:rsid w:val="00BB60E2"/>
    <w:rsid w:val="00BB6F95"/>
    <w:rsid w:val="00BB755D"/>
    <w:rsid w:val="00BC11C8"/>
    <w:rsid w:val="00BC3F08"/>
    <w:rsid w:val="00BD0684"/>
    <w:rsid w:val="00BD0F4B"/>
    <w:rsid w:val="00BD2CF3"/>
    <w:rsid w:val="00BD348B"/>
    <w:rsid w:val="00BD4650"/>
    <w:rsid w:val="00BD5ECC"/>
    <w:rsid w:val="00BD67BB"/>
    <w:rsid w:val="00BE038D"/>
    <w:rsid w:val="00BF24FB"/>
    <w:rsid w:val="00BF3393"/>
    <w:rsid w:val="00BF3D78"/>
    <w:rsid w:val="00BF4DE9"/>
    <w:rsid w:val="00BF4F45"/>
    <w:rsid w:val="00BF7172"/>
    <w:rsid w:val="00BF7E14"/>
    <w:rsid w:val="00C00D60"/>
    <w:rsid w:val="00C03BC3"/>
    <w:rsid w:val="00C05B06"/>
    <w:rsid w:val="00C0743E"/>
    <w:rsid w:val="00C10DC6"/>
    <w:rsid w:val="00C12367"/>
    <w:rsid w:val="00C12698"/>
    <w:rsid w:val="00C12E89"/>
    <w:rsid w:val="00C12F16"/>
    <w:rsid w:val="00C14695"/>
    <w:rsid w:val="00C15FB8"/>
    <w:rsid w:val="00C22008"/>
    <w:rsid w:val="00C22AFA"/>
    <w:rsid w:val="00C252CE"/>
    <w:rsid w:val="00C25308"/>
    <w:rsid w:val="00C26741"/>
    <w:rsid w:val="00C31393"/>
    <w:rsid w:val="00C32AAF"/>
    <w:rsid w:val="00C34106"/>
    <w:rsid w:val="00C36315"/>
    <w:rsid w:val="00C36C19"/>
    <w:rsid w:val="00C40F70"/>
    <w:rsid w:val="00C438D7"/>
    <w:rsid w:val="00C43D7D"/>
    <w:rsid w:val="00C44A72"/>
    <w:rsid w:val="00C45BEB"/>
    <w:rsid w:val="00C4612F"/>
    <w:rsid w:val="00C4650E"/>
    <w:rsid w:val="00C4653E"/>
    <w:rsid w:val="00C503B9"/>
    <w:rsid w:val="00C53A9C"/>
    <w:rsid w:val="00C546A1"/>
    <w:rsid w:val="00C54A91"/>
    <w:rsid w:val="00C56380"/>
    <w:rsid w:val="00C5673A"/>
    <w:rsid w:val="00C56786"/>
    <w:rsid w:val="00C56C45"/>
    <w:rsid w:val="00C57EA4"/>
    <w:rsid w:val="00C601B9"/>
    <w:rsid w:val="00C616CD"/>
    <w:rsid w:val="00C61D4F"/>
    <w:rsid w:val="00C65EC3"/>
    <w:rsid w:val="00C70F61"/>
    <w:rsid w:val="00C72B68"/>
    <w:rsid w:val="00C758DD"/>
    <w:rsid w:val="00C77375"/>
    <w:rsid w:val="00C77EE7"/>
    <w:rsid w:val="00C8139B"/>
    <w:rsid w:val="00C83405"/>
    <w:rsid w:val="00C83D48"/>
    <w:rsid w:val="00C85840"/>
    <w:rsid w:val="00C858B9"/>
    <w:rsid w:val="00C86AC7"/>
    <w:rsid w:val="00C91526"/>
    <w:rsid w:val="00C954B8"/>
    <w:rsid w:val="00C95C06"/>
    <w:rsid w:val="00C97056"/>
    <w:rsid w:val="00C97F30"/>
    <w:rsid w:val="00CA0AA3"/>
    <w:rsid w:val="00CA2B31"/>
    <w:rsid w:val="00CA3194"/>
    <w:rsid w:val="00CA553C"/>
    <w:rsid w:val="00CA6B77"/>
    <w:rsid w:val="00CA72BA"/>
    <w:rsid w:val="00CA7927"/>
    <w:rsid w:val="00CA7F9B"/>
    <w:rsid w:val="00CB03D4"/>
    <w:rsid w:val="00CB05DF"/>
    <w:rsid w:val="00CB0756"/>
    <w:rsid w:val="00CB1B18"/>
    <w:rsid w:val="00CB20C4"/>
    <w:rsid w:val="00CB31AA"/>
    <w:rsid w:val="00CB522C"/>
    <w:rsid w:val="00CB6878"/>
    <w:rsid w:val="00CB7815"/>
    <w:rsid w:val="00CB7983"/>
    <w:rsid w:val="00CC0311"/>
    <w:rsid w:val="00CC1842"/>
    <w:rsid w:val="00CC4058"/>
    <w:rsid w:val="00CC4260"/>
    <w:rsid w:val="00CC6025"/>
    <w:rsid w:val="00CC6A48"/>
    <w:rsid w:val="00CC748A"/>
    <w:rsid w:val="00CD3110"/>
    <w:rsid w:val="00CD3B80"/>
    <w:rsid w:val="00CD48D4"/>
    <w:rsid w:val="00CD5222"/>
    <w:rsid w:val="00CD6829"/>
    <w:rsid w:val="00CE139E"/>
    <w:rsid w:val="00CE310F"/>
    <w:rsid w:val="00CE5351"/>
    <w:rsid w:val="00CE56BB"/>
    <w:rsid w:val="00CE709D"/>
    <w:rsid w:val="00CE77E8"/>
    <w:rsid w:val="00CF43E5"/>
    <w:rsid w:val="00CF769E"/>
    <w:rsid w:val="00CF7747"/>
    <w:rsid w:val="00D02B17"/>
    <w:rsid w:val="00D03820"/>
    <w:rsid w:val="00D04331"/>
    <w:rsid w:val="00D06E4C"/>
    <w:rsid w:val="00D1183E"/>
    <w:rsid w:val="00D11FDC"/>
    <w:rsid w:val="00D13F23"/>
    <w:rsid w:val="00D15012"/>
    <w:rsid w:val="00D15E15"/>
    <w:rsid w:val="00D16723"/>
    <w:rsid w:val="00D1698B"/>
    <w:rsid w:val="00D169C4"/>
    <w:rsid w:val="00D17594"/>
    <w:rsid w:val="00D17DE5"/>
    <w:rsid w:val="00D2001F"/>
    <w:rsid w:val="00D22B1C"/>
    <w:rsid w:val="00D231F9"/>
    <w:rsid w:val="00D25185"/>
    <w:rsid w:val="00D265AF"/>
    <w:rsid w:val="00D279F7"/>
    <w:rsid w:val="00D31D56"/>
    <w:rsid w:val="00D32EE5"/>
    <w:rsid w:val="00D34647"/>
    <w:rsid w:val="00D34B91"/>
    <w:rsid w:val="00D37370"/>
    <w:rsid w:val="00D40E82"/>
    <w:rsid w:val="00D427F8"/>
    <w:rsid w:val="00D42C23"/>
    <w:rsid w:val="00D43CCA"/>
    <w:rsid w:val="00D450F3"/>
    <w:rsid w:val="00D46354"/>
    <w:rsid w:val="00D510E3"/>
    <w:rsid w:val="00D51694"/>
    <w:rsid w:val="00D527AD"/>
    <w:rsid w:val="00D56B42"/>
    <w:rsid w:val="00D601E9"/>
    <w:rsid w:val="00D625D8"/>
    <w:rsid w:val="00D66517"/>
    <w:rsid w:val="00D7002F"/>
    <w:rsid w:val="00D728EE"/>
    <w:rsid w:val="00D730EB"/>
    <w:rsid w:val="00D82122"/>
    <w:rsid w:val="00D831D1"/>
    <w:rsid w:val="00D83A2A"/>
    <w:rsid w:val="00D840EA"/>
    <w:rsid w:val="00D86789"/>
    <w:rsid w:val="00D878F6"/>
    <w:rsid w:val="00D90E08"/>
    <w:rsid w:val="00D921C0"/>
    <w:rsid w:val="00D92CA4"/>
    <w:rsid w:val="00D92E11"/>
    <w:rsid w:val="00D95503"/>
    <w:rsid w:val="00D9600D"/>
    <w:rsid w:val="00D97D7C"/>
    <w:rsid w:val="00DA14DA"/>
    <w:rsid w:val="00DA166F"/>
    <w:rsid w:val="00DA25C4"/>
    <w:rsid w:val="00DA35F5"/>
    <w:rsid w:val="00DA5CAE"/>
    <w:rsid w:val="00DB1884"/>
    <w:rsid w:val="00DB5052"/>
    <w:rsid w:val="00DB52AB"/>
    <w:rsid w:val="00DB5F26"/>
    <w:rsid w:val="00DC0007"/>
    <w:rsid w:val="00DC19C9"/>
    <w:rsid w:val="00DC2182"/>
    <w:rsid w:val="00DC237F"/>
    <w:rsid w:val="00DC2380"/>
    <w:rsid w:val="00DC34C0"/>
    <w:rsid w:val="00DC4162"/>
    <w:rsid w:val="00DC4C97"/>
    <w:rsid w:val="00DC6615"/>
    <w:rsid w:val="00DC69F2"/>
    <w:rsid w:val="00DC7560"/>
    <w:rsid w:val="00DD2583"/>
    <w:rsid w:val="00DD2BAD"/>
    <w:rsid w:val="00DD2CCC"/>
    <w:rsid w:val="00DD3D2E"/>
    <w:rsid w:val="00DD419E"/>
    <w:rsid w:val="00DE0D68"/>
    <w:rsid w:val="00DE1409"/>
    <w:rsid w:val="00DE2C6F"/>
    <w:rsid w:val="00DE44A2"/>
    <w:rsid w:val="00DE49DC"/>
    <w:rsid w:val="00DE74B1"/>
    <w:rsid w:val="00DE767D"/>
    <w:rsid w:val="00DE7EF2"/>
    <w:rsid w:val="00DF0005"/>
    <w:rsid w:val="00DF0A08"/>
    <w:rsid w:val="00DF0DFD"/>
    <w:rsid w:val="00DF1BC5"/>
    <w:rsid w:val="00DF2CC3"/>
    <w:rsid w:val="00DF4CB3"/>
    <w:rsid w:val="00DF546F"/>
    <w:rsid w:val="00DF54FA"/>
    <w:rsid w:val="00E01632"/>
    <w:rsid w:val="00E037C4"/>
    <w:rsid w:val="00E05303"/>
    <w:rsid w:val="00E063EE"/>
    <w:rsid w:val="00E06502"/>
    <w:rsid w:val="00E06EDE"/>
    <w:rsid w:val="00E075CE"/>
    <w:rsid w:val="00E1330B"/>
    <w:rsid w:val="00E15E91"/>
    <w:rsid w:val="00E162B4"/>
    <w:rsid w:val="00E206E2"/>
    <w:rsid w:val="00E2078D"/>
    <w:rsid w:val="00E20C03"/>
    <w:rsid w:val="00E20F1B"/>
    <w:rsid w:val="00E20FA0"/>
    <w:rsid w:val="00E24B03"/>
    <w:rsid w:val="00E34531"/>
    <w:rsid w:val="00E36A8B"/>
    <w:rsid w:val="00E36E30"/>
    <w:rsid w:val="00E40C1C"/>
    <w:rsid w:val="00E42EAE"/>
    <w:rsid w:val="00E43124"/>
    <w:rsid w:val="00E43B24"/>
    <w:rsid w:val="00E43CBD"/>
    <w:rsid w:val="00E44539"/>
    <w:rsid w:val="00E447CC"/>
    <w:rsid w:val="00E45BC3"/>
    <w:rsid w:val="00E46044"/>
    <w:rsid w:val="00E466E9"/>
    <w:rsid w:val="00E46A76"/>
    <w:rsid w:val="00E47394"/>
    <w:rsid w:val="00E47F83"/>
    <w:rsid w:val="00E50B6F"/>
    <w:rsid w:val="00E514E1"/>
    <w:rsid w:val="00E53BC4"/>
    <w:rsid w:val="00E54E45"/>
    <w:rsid w:val="00E550AF"/>
    <w:rsid w:val="00E57B81"/>
    <w:rsid w:val="00E605CA"/>
    <w:rsid w:val="00E61DD0"/>
    <w:rsid w:val="00E63E2A"/>
    <w:rsid w:val="00E668A9"/>
    <w:rsid w:val="00E66D9B"/>
    <w:rsid w:val="00E67439"/>
    <w:rsid w:val="00E71AF1"/>
    <w:rsid w:val="00E80189"/>
    <w:rsid w:val="00E8083E"/>
    <w:rsid w:val="00E80C60"/>
    <w:rsid w:val="00E80EBA"/>
    <w:rsid w:val="00E81C21"/>
    <w:rsid w:val="00E84EE9"/>
    <w:rsid w:val="00E85487"/>
    <w:rsid w:val="00E8700E"/>
    <w:rsid w:val="00E87987"/>
    <w:rsid w:val="00E92748"/>
    <w:rsid w:val="00E94DBC"/>
    <w:rsid w:val="00E95ADA"/>
    <w:rsid w:val="00E95B84"/>
    <w:rsid w:val="00EA08A2"/>
    <w:rsid w:val="00EA0D18"/>
    <w:rsid w:val="00EA2274"/>
    <w:rsid w:val="00EA24E4"/>
    <w:rsid w:val="00EA2B64"/>
    <w:rsid w:val="00EA2D19"/>
    <w:rsid w:val="00EA315D"/>
    <w:rsid w:val="00EA638D"/>
    <w:rsid w:val="00EA6BA7"/>
    <w:rsid w:val="00EA70C8"/>
    <w:rsid w:val="00EB1F87"/>
    <w:rsid w:val="00EB266D"/>
    <w:rsid w:val="00EB2771"/>
    <w:rsid w:val="00EB30D7"/>
    <w:rsid w:val="00EB6A1F"/>
    <w:rsid w:val="00EC059C"/>
    <w:rsid w:val="00EC1637"/>
    <w:rsid w:val="00EC1A8E"/>
    <w:rsid w:val="00EC1DF2"/>
    <w:rsid w:val="00EC28E5"/>
    <w:rsid w:val="00EC59D8"/>
    <w:rsid w:val="00EC63F7"/>
    <w:rsid w:val="00EC6B62"/>
    <w:rsid w:val="00EC7772"/>
    <w:rsid w:val="00ED0785"/>
    <w:rsid w:val="00ED1CCC"/>
    <w:rsid w:val="00ED1E06"/>
    <w:rsid w:val="00ED25C9"/>
    <w:rsid w:val="00ED4071"/>
    <w:rsid w:val="00ED6A2B"/>
    <w:rsid w:val="00ED6CAE"/>
    <w:rsid w:val="00ED74CF"/>
    <w:rsid w:val="00EE1119"/>
    <w:rsid w:val="00EE1588"/>
    <w:rsid w:val="00EE15C8"/>
    <w:rsid w:val="00EE237C"/>
    <w:rsid w:val="00EE5753"/>
    <w:rsid w:val="00EF0602"/>
    <w:rsid w:val="00EF18B8"/>
    <w:rsid w:val="00EF1DF4"/>
    <w:rsid w:val="00EF2B72"/>
    <w:rsid w:val="00EF383A"/>
    <w:rsid w:val="00EF40AD"/>
    <w:rsid w:val="00EF5590"/>
    <w:rsid w:val="00EF5B54"/>
    <w:rsid w:val="00EF5B5B"/>
    <w:rsid w:val="00F1250F"/>
    <w:rsid w:val="00F12526"/>
    <w:rsid w:val="00F12EA0"/>
    <w:rsid w:val="00F13065"/>
    <w:rsid w:val="00F13899"/>
    <w:rsid w:val="00F14EBF"/>
    <w:rsid w:val="00F1531E"/>
    <w:rsid w:val="00F1632A"/>
    <w:rsid w:val="00F23701"/>
    <w:rsid w:val="00F24DC8"/>
    <w:rsid w:val="00F252FD"/>
    <w:rsid w:val="00F26C9F"/>
    <w:rsid w:val="00F279F0"/>
    <w:rsid w:val="00F30382"/>
    <w:rsid w:val="00F309BE"/>
    <w:rsid w:val="00F31522"/>
    <w:rsid w:val="00F31B01"/>
    <w:rsid w:val="00F3307A"/>
    <w:rsid w:val="00F36915"/>
    <w:rsid w:val="00F36C6E"/>
    <w:rsid w:val="00F3787C"/>
    <w:rsid w:val="00F424DE"/>
    <w:rsid w:val="00F42B1B"/>
    <w:rsid w:val="00F435CE"/>
    <w:rsid w:val="00F43824"/>
    <w:rsid w:val="00F4410B"/>
    <w:rsid w:val="00F44BF4"/>
    <w:rsid w:val="00F45E20"/>
    <w:rsid w:val="00F504C0"/>
    <w:rsid w:val="00F50C7E"/>
    <w:rsid w:val="00F50E0E"/>
    <w:rsid w:val="00F5297B"/>
    <w:rsid w:val="00F53B6E"/>
    <w:rsid w:val="00F54DA5"/>
    <w:rsid w:val="00F56821"/>
    <w:rsid w:val="00F56DD3"/>
    <w:rsid w:val="00F577DA"/>
    <w:rsid w:val="00F61708"/>
    <w:rsid w:val="00F61B75"/>
    <w:rsid w:val="00F61F17"/>
    <w:rsid w:val="00F62045"/>
    <w:rsid w:val="00F620EB"/>
    <w:rsid w:val="00F625EF"/>
    <w:rsid w:val="00F63459"/>
    <w:rsid w:val="00F63873"/>
    <w:rsid w:val="00F66CF2"/>
    <w:rsid w:val="00F679CC"/>
    <w:rsid w:val="00F67CA9"/>
    <w:rsid w:val="00F70D6C"/>
    <w:rsid w:val="00F70E4A"/>
    <w:rsid w:val="00F70E9E"/>
    <w:rsid w:val="00F727F6"/>
    <w:rsid w:val="00F73DE9"/>
    <w:rsid w:val="00F74470"/>
    <w:rsid w:val="00F7530F"/>
    <w:rsid w:val="00F806E8"/>
    <w:rsid w:val="00F84626"/>
    <w:rsid w:val="00F85495"/>
    <w:rsid w:val="00F858BE"/>
    <w:rsid w:val="00F86E90"/>
    <w:rsid w:val="00F8759C"/>
    <w:rsid w:val="00F90075"/>
    <w:rsid w:val="00F90778"/>
    <w:rsid w:val="00F93F41"/>
    <w:rsid w:val="00F95BD7"/>
    <w:rsid w:val="00F963D5"/>
    <w:rsid w:val="00F9653C"/>
    <w:rsid w:val="00F96669"/>
    <w:rsid w:val="00F9675C"/>
    <w:rsid w:val="00FA03CE"/>
    <w:rsid w:val="00FA0416"/>
    <w:rsid w:val="00FA0A22"/>
    <w:rsid w:val="00FA0F5D"/>
    <w:rsid w:val="00FA15DF"/>
    <w:rsid w:val="00FA3738"/>
    <w:rsid w:val="00FA37BD"/>
    <w:rsid w:val="00FA4E07"/>
    <w:rsid w:val="00FA60A4"/>
    <w:rsid w:val="00FA70EA"/>
    <w:rsid w:val="00FA710C"/>
    <w:rsid w:val="00FA7188"/>
    <w:rsid w:val="00FB08CF"/>
    <w:rsid w:val="00FB19DF"/>
    <w:rsid w:val="00FB216D"/>
    <w:rsid w:val="00FB2A41"/>
    <w:rsid w:val="00FB2AF7"/>
    <w:rsid w:val="00FB4C9E"/>
    <w:rsid w:val="00FB5E62"/>
    <w:rsid w:val="00FB6F54"/>
    <w:rsid w:val="00FB763F"/>
    <w:rsid w:val="00FC2F45"/>
    <w:rsid w:val="00FC5288"/>
    <w:rsid w:val="00FC5FD4"/>
    <w:rsid w:val="00FC6F83"/>
    <w:rsid w:val="00FD1A72"/>
    <w:rsid w:val="00FD2313"/>
    <w:rsid w:val="00FD58DE"/>
    <w:rsid w:val="00FD5F2F"/>
    <w:rsid w:val="00FE1170"/>
    <w:rsid w:val="00FE3EA4"/>
    <w:rsid w:val="00FE4718"/>
    <w:rsid w:val="00FE5371"/>
    <w:rsid w:val="00FE7186"/>
    <w:rsid w:val="00FF1505"/>
    <w:rsid w:val="00FF16C9"/>
    <w:rsid w:val="00FF20CE"/>
    <w:rsid w:val="00FF4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52EF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12E"/>
    <w:pPr>
      <w:jc w:val="both"/>
    </w:pPr>
    <w:rPr>
      <w:rFonts w:ascii="Arial" w:eastAsia="Times New Roman" w:hAnsi="Arial" w:cs="Arial"/>
      <w:color w:val="auto"/>
      <w:sz w:val="22"/>
      <w:szCs w:val="22"/>
      <w:lang w:val="en-AU" w:eastAsia="en-US" w:bidi="en-US"/>
    </w:rPr>
  </w:style>
  <w:style w:type="paragraph" w:styleId="Heading1">
    <w:name w:val="heading 1"/>
    <w:basedOn w:val="TOC1"/>
    <w:next w:val="Normal"/>
    <w:link w:val="Heading1Char"/>
    <w:uiPriority w:val="3"/>
    <w:qFormat/>
    <w:rsid w:val="00C57EA4"/>
  </w:style>
  <w:style w:type="paragraph" w:styleId="Heading2">
    <w:name w:val="heading 2"/>
    <w:basedOn w:val="Normal"/>
    <w:next w:val="Line"/>
    <w:link w:val="Heading2Char"/>
    <w:uiPriority w:val="3"/>
    <w:unhideWhenUsed/>
    <w:qFormat/>
    <w:rsid w:val="00D840EA"/>
    <w:pPr>
      <w:keepNext/>
      <w:keepLines/>
      <w:numPr>
        <w:numId w:val="9"/>
      </w:numPr>
      <w:spacing w:after="0" w:line="264" w:lineRule="auto"/>
      <w:ind w:left="0" w:firstLine="0"/>
      <w:outlineLvl w:val="1"/>
    </w:pPr>
    <w:rPr>
      <w:rFonts w:asciiTheme="majorHAnsi" w:eastAsiaTheme="majorEastAsia" w:hAnsiTheme="majorHAnsi" w:cstheme="majorBidi"/>
      <w:sz w:val="32"/>
      <w:szCs w:val="28"/>
    </w:rPr>
  </w:style>
  <w:style w:type="paragraph" w:styleId="Heading3">
    <w:name w:val="heading 3"/>
    <w:basedOn w:val="Heading2"/>
    <w:next w:val="Normal"/>
    <w:link w:val="Heading3Char"/>
    <w:uiPriority w:val="4"/>
    <w:unhideWhenUsed/>
    <w:qFormat/>
    <w:rsid w:val="00D1698B"/>
    <w:pPr>
      <w:numPr>
        <w:ilvl w:val="1"/>
      </w:numPr>
      <w:outlineLvl w:val="2"/>
    </w:pPr>
    <w:rPr>
      <w:sz w:val="28"/>
    </w:rPr>
  </w:style>
  <w:style w:type="paragraph" w:styleId="Heading4">
    <w:name w:val="heading 4"/>
    <w:basedOn w:val="Normal"/>
    <w:next w:val="Normal"/>
    <w:link w:val="Heading4Char"/>
    <w:uiPriority w:val="99"/>
    <w:unhideWhenUsed/>
    <w:qFormat/>
    <w:rsid w:val="008F232B"/>
    <w:pPr>
      <w:keepNext/>
      <w:keepLines/>
      <w:spacing w:before="40" w:after="0"/>
      <w:outlineLvl w:val="3"/>
    </w:pPr>
    <w:rPr>
      <w:rFonts w:asciiTheme="majorHAnsi" w:eastAsiaTheme="majorEastAsia" w:hAnsiTheme="majorHAnsi" w:cstheme="majorBidi"/>
      <w:color w:val="333333" w:themeColor="text2"/>
      <w:sz w:val="24"/>
    </w:rPr>
  </w:style>
  <w:style w:type="paragraph" w:styleId="Heading5">
    <w:name w:val="heading 5"/>
    <w:basedOn w:val="Normal"/>
    <w:next w:val="Normal"/>
    <w:link w:val="Heading5Char"/>
    <w:uiPriority w:val="99"/>
    <w:unhideWhenUsed/>
    <w:qFormat/>
    <w:rsid w:val="0062681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99"/>
    <w:semiHidden/>
    <w:unhideWhenUsed/>
    <w:qFormat/>
    <w:rsid w:val="00B070E7"/>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99"/>
    <w:semiHidden/>
    <w:unhideWhenUsed/>
    <w:qFormat/>
    <w:rsid w:val="00B070E7"/>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99"/>
    <w:semiHidden/>
    <w:unhideWhenUsed/>
    <w:qFormat/>
    <w:rsid w:val="00B070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B070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3B7E63"/>
    <w:rPr>
      <w:rFonts w:asciiTheme="majorHAnsi" w:hAnsiTheme="majorHAnsi"/>
      <w:sz w:val="32"/>
      <w:szCs w:val="32"/>
    </w:rPr>
  </w:style>
  <w:style w:type="character" w:customStyle="1" w:styleId="SubtitleChar">
    <w:name w:val="Subtitle Char"/>
    <w:basedOn w:val="DefaultParagraphFont"/>
    <w:link w:val="Subtitle"/>
    <w:uiPriority w:val="2"/>
    <w:rsid w:val="003B7E63"/>
    <w:rPr>
      <w:rFonts w:asciiTheme="majorHAnsi" w:hAnsiTheme="majorHAnsi"/>
      <w:sz w:val="32"/>
      <w:szCs w:val="32"/>
      <w:lang w:val="en-AU"/>
    </w:rPr>
  </w:style>
  <w:style w:type="paragraph" w:styleId="Title">
    <w:name w:val="Title"/>
    <w:basedOn w:val="Normal"/>
    <w:next w:val="Normal"/>
    <w:link w:val="TitleChar"/>
    <w:uiPriority w:val="1"/>
    <w:qFormat/>
    <w:rsid w:val="003B7E63"/>
    <w:pPr>
      <w:spacing w:before="240"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sid w:val="003B7E63"/>
    <w:rPr>
      <w:rFonts w:asciiTheme="majorHAnsi" w:eastAsiaTheme="majorEastAsia" w:hAnsiTheme="majorHAnsi" w:cstheme="majorBidi"/>
      <w:caps/>
      <w:kern w:val="28"/>
      <w:sz w:val="80"/>
      <w:szCs w:val="80"/>
      <w:lang w:val="en-AU"/>
    </w:rPr>
  </w:style>
  <w:style w:type="character" w:customStyle="1" w:styleId="Heading1Char">
    <w:name w:val="Heading 1 Char"/>
    <w:basedOn w:val="DefaultParagraphFont"/>
    <w:link w:val="Heading1"/>
    <w:uiPriority w:val="3"/>
    <w:rsid w:val="00C57EA4"/>
    <w:rPr>
      <w:rFonts w:asciiTheme="majorHAnsi" w:eastAsia="Times New Roman" w:hAnsiTheme="majorHAnsi" w:cs="Arial"/>
      <w:noProof/>
      <w:color w:val="auto"/>
      <w:lang w:val="en-AU" w:bidi="en-US"/>
    </w:rPr>
  </w:style>
  <w:style w:type="character" w:styleId="PlaceholderText">
    <w:name w:val="Placeholder Text"/>
    <w:basedOn w:val="DefaultParagraphFont"/>
    <w:uiPriority w:val="99"/>
    <w:semiHidden/>
    <w:rPr>
      <w:color w:val="808080"/>
    </w:rPr>
  </w:style>
  <w:style w:type="paragraph" w:styleId="NoSpacing">
    <w:name w:val="No Spacing"/>
    <w:link w:val="NoSpacingChar"/>
    <w:uiPriority w:val="1"/>
    <w:qFormat/>
    <w:pPr>
      <w:spacing w:after="0" w:line="240" w:lineRule="auto"/>
    </w:pPr>
  </w:style>
  <w:style w:type="character" w:customStyle="1" w:styleId="Heading2Char">
    <w:name w:val="Heading 2 Char"/>
    <w:basedOn w:val="DefaultParagraphFont"/>
    <w:link w:val="Heading2"/>
    <w:uiPriority w:val="3"/>
    <w:rsid w:val="00D840EA"/>
    <w:rPr>
      <w:rFonts w:asciiTheme="majorHAnsi" w:eastAsiaTheme="majorEastAsia" w:hAnsiTheme="majorHAnsi" w:cstheme="majorBidi"/>
      <w:color w:val="auto"/>
      <w:sz w:val="32"/>
      <w:szCs w:val="28"/>
      <w:lang w:val="en-AU" w:eastAsia="en-US" w:bidi="en-US"/>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sid w:val="00D1698B"/>
    <w:rPr>
      <w:rFonts w:asciiTheme="majorHAnsi" w:eastAsiaTheme="majorEastAsia" w:hAnsiTheme="majorHAnsi" w:cstheme="majorBidi"/>
      <w:color w:val="auto"/>
      <w:sz w:val="28"/>
      <w:szCs w:val="28"/>
      <w:lang w:val="en-AU" w:eastAsia="en-US" w:bidi="en-US"/>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rsid w:val="008F232B"/>
    <w:rPr>
      <w:rFonts w:asciiTheme="majorHAnsi" w:eastAsiaTheme="majorEastAsia" w:hAnsiTheme="majorHAnsi" w:cstheme="majorBidi"/>
      <w:szCs w:val="22"/>
      <w:lang w:val="en-AU" w:eastAsia="en-US" w:bidi="en-US"/>
    </w:rPr>
  </w:style>
  <w:style w:type="paragraph" w:styleId="Header">
    <w:name w:val="header"/>
    <w:basedOn w:val="Normal"/>
    <w:link w:val="HeaderChar"/>
    <w:uiPriority w:val="99"/>
    <w:unhideWhenUsed/>
    <w:rsid w:val="00F42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B1B"/>
  </w:style>
  <w:style w:type="paragraph" w:styleId="Footer">
    <w:name w:val="footer"/>
    <w:basedOn w:val="Normal"/>
    <w:link w:val="FooterChar"/>
    <w:uiPriority w:val="99"/>
    <w:unhideWhenUsed/>
    <w:rsid w:val="00F42B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B1B"/>
  </w:style>
  <w:style w:type="character" w:customStyle="1" w:styleId="NoSpacingChar">
    <w:name w:val="No Spacing Char"/>
    <w:basedOn w:val="DefaultParagraphFont"/>
    <w:link w:val="NoSpacing"/>
    <w:uiPriority w:val="1"/>
    <w:rsid w:val="000F1012"/>
  </w:style>
  <w:style w:type="character" w:styleId="Hyperlink">
    <w:name w:val="Hyperlink"/>
    <w:basedOn w:val="DefaultParagraphFont"/>
    <w:uiPriority w:val="99"/>
    <w:unhideWhenUsed/>
    <w:rsid w:val="00113877"/>
    <w:rPr>
      <w:color w:val="24A5CD" w:themeColor="hyperlink"/>
      <w:u w:val="single"/>
    </w:rPr>
  </w:style>
  <w:style w:type="paragraph" w:customStyle="1" w:styleId="BeforeListlBMWPG">
    <w:name w:val="BeforeListl_BMW_PG"/>
    <w:basedOn w:val="Normal"/>
    <w:link w:val="BeforeListlBMWPGChar"/>
    <w:qFormat/>
    <w:rsid w:val="009E7925"/>
    <w:pPr>
      <w:numPr>
        <w:numId w:val="1"/>
      </w:numPr>
      <w:spacing w:before="120" w:after="120" w:line="276" w:lineRule="auto"/>
    </w:pPr>
    <w:rPr>
      <w:szCs w:val="18"/>
    </w:rPr>
  </w:style>
  <w:style w:type="character" w:customStyle="1" w:styleId="BeforeListlBMWPGChar">
    <w:name w:val="BeforeListl_BMW_PG Char"/>
    <w:basedOn w:val="DefaultParagraphFont"/>
    <w:link w:val="BeforeListlBMWPG"/>
    <w:rsid w:val="009E7925"/>
    <w:rPr>
      <w:rFonts w:ascii="Arial" w:eastAsia="Times New Roman" w:hAnsi="Arial" w:cs="Arial"/>
      <w:color w:val="auto"/>
      <w:sz w:val="22"/>
      <w:szCs w:val="18"/>
      <w:lang w:val="en-AU" w:eastAsia="en-US" w:bidi="en-US"/>
    </w:rPr>
  </w:style>
  <w:style w:type="paragraph" w:styleId="ListParagraph">
    <w:name w:val="List Paragraph"/>
    <w:aliases w:val="List_Paragraph_BMW_PG"/>
    <w:basedOn w:val="Normal"/>
    <w:uiPriority w:val="34"/>
    <w:unhideWhenUsed/>
    <w:qFormat/>
    <w:rsid w:val="003B7E63"/>
    <w:pPr>
      <w:numPr>
        <w:numId w:val="7"/>
      </w:numPr>
      <w:contextualSpacing/>
    </w:pPr>
  </w:style>
  <w:style w:type="character" w:styleId="CommentReference">
    <w:name w:val="annotation reference"/>
    <w:basedOn w:val="DefaultParagraphFont"/>
    <w:uiPriority w:val="99"/>
    <w:semiHidden/>
    <w:unhideWhenUsed/>
    <w:rsid w:val="000D5271"/>
    <w:rPr>
      <w:sz w:val="16"/>
      <w:szCs w:val="16"/>
    </w:rPr>
  </w:style>
  <w:style w:type="paragraph" w:styleId="CommentText">
    <w:name w:val="annotation text"/>
    <w:basedOn w:val="Normal"/>
    <w:link w:val="CommentTextChar"/>
    <w:uiPriority w:val="99"/>
    <w:unhideWhenUsed/>
    <w:rsid w:val="000D5271"/>
    <w:pPr>
      <w:spacing w:line="240" w:lineRule="auto"/>
    </w:pPr>
    <w:rPr>
      <w:sz w:val="20"/>
      <w:szCs w:val="20"/>
    </w:rPr>
  </w:style>
  <w:style w:type="character" w:customStyle="1" w:styleId="CommentTextChar">
    <w:name w:val="Comment Text Char"/>
    <w:basedOn w:val="DefaultParagraphFont"/>
    <w:link w:val="CommentText"/>
    <w:uiPriority w:val="99"/>
    <w:rsid w:val="000D5271"/>
    <w:rPr>
      <w:sz w:val="20"/>
      <w:szCs w:val="20"/>
    </w:rPr>
  </w:style>
  <w:style w:type="paragraph" w:styleId="CommentSubject">
    <w:name w:val="annotation subject"/>
    <w:basedOn w:val="CommentText"/>
    <w:next w:val="CommentText"/>
    <w:link w:val="CommentSubjectChar"/>
    <w:uiPriority w:val="99"/>
    <w:semiHidden/>
    <w:unhideWhenUsed/>
    <w:rsid w:val="000D5271"/>
    <w:rPr>
      <w:b/>
      <w:bCs/>
    </w:rPr>
  </w:style>
  <w:style w:type="character" w:customStyle="1" w:styleId="CommentSubjectChar">
    <w:name w:val="Comment Subject Char"/>
    <w:basedOn w:val="CommentTextChar"/>
    <w:link w:val="CommentSubject"/>
    <w:uiPriority w:val="99"/>
    <w:semiHidden/>
    <w:rsid w:val="000D5271"/>
    <w:rPr>
      <w:b/>
      <w:bCs/>
      <w:sz w:val="20"/>
      <w:szCs w:val="20"/>
    </w:rPr>
  </w:style>
  <w:style w:type="paragraph" w:styleId="TOCHeading">
    <w:name w:val="TOC Heading"/>
    <w:basedOn w:val="Heading1"/>
    <w:next w:val="Normal"/>
    <w:uiPriority w:val="39"/>
    <w:unhideWhenUsed/>
    <w:qFormat/>
    <w:rsid w:val="00E06502"/>
    <w:pPr>
      <w:spacing w:after="0" w:line="259" w:lineRule="auto"/>
      <w:outlineLvl w:val="9"/>
    </w:pPr>
    <w:rPr>
      <w:rFonts w:eastAsiaTheme="majorEastAsia" w:cstheme="majorBidi"/>
      <w:b/>
      <w:bCs/>
      <w:color w:val="B11A57" w:themeColor="accent1" w:themeShade="BF"/>
      <w:sz w:val="32"/>
      <w:szCs w:val="32"/>
      <w:lang w:eastAsia="en-US"/>
    </w:rPr>
  </w:style>
  <w:style w:type="paragraph" w:styleId="TOC1">
    <w:name w:val="toc 1"/>
    <w:basedOn w:val="Normal"/>
    <w:next w:val="Normal"/>
    <w:autoRedefine/>
    <w:uiPriority w:val="39"/>
    <w:unhideWhenUsed/>
    <w:qFormat/>
    <w:rsid w:val="00661049"/>
    <w:pPr>
      <w:tabs>
        <w:tab w:val="right" w:leader="dot" w:pos="10773"/>
      </w:tabs>
      <w:spacing w:before="240" w:after="60" w:line="240" w:lineRule="auto"/>
      <w:ind w:left="425" w:hanging="425"/>
      <w:outlineLvl w:val="0"/>
    </w:pPr>
    <w:rPr>
      <w:rFonts w:asciiTheme="majorHAnsi" w:hAnsiTheme="majorHAnsi"/>
      <w:noProof/>
      <w:sz w:val="24"/>
      <w:szCs w:val="24"/>
      <w:lang w:eastAsia="ja-JP"/>
    </w:rPr>
  </w:style>
  <w:style w:type="paragraph" w:customStyle="1" w:styleId="HeadingA">
    <w:name w:val="Heading A"/>
    <w:basedOn w:val="Title"/>
    <w:link w:val="HeadingAChar"/>
    <w:qFormat/>
    <w:rsid w:val="00332D90"/>
    <w:rPr>
      <w:sz w:val="32"/>
      <w:szCs w:val="32"/>
    </w:rPr>
  </w:style>
  <w:style w:type="character" w:customStyle="1" w:styleId="HeadingAChar">
    <w:name w:val="Heading A Char"/>
    <w:basedOn w:val="TitleChar"/>
    <w:link w:val="HeadingA"/>
    <w:rsid w:val="00332D90"/>
    <w:rPr>
      <w:rFonts w:asciiTheme="majorHAnsi" w:eastAsiaTheme="majorEastAsia" w:hAnsiTheme="majorHAnsi" w:cstheme="majorBidi"/>
      <w:caps/>
      <w:kern w:val="28"/>
      <w:sz w:val="32"/>
      <w:szCs w:val="32"/>
      <w:lang w:val="en-AU"/>
    </w:rPr>
  </w:style>
  <w:style w:type="paragraph" w:styleId="TOC2">
    <w:name w:val="toc 2"/>
    <w:basedOn w:val="TOC3"/>
    <w:next w:val="Normal"/>
    <w:autoRedefine/>
    <w:uiPriority w:val="39"/>
    <w:unhideWhenUsed/>
    <w:rsid w:val="00661049"/>
  </w:style>
  <w:style w:type="paragraph" w:styleId="TOC3">
    <w:name w:val="toc 3"/>
    <w:basedOn w:val="TOC4"/>
    <w:next w:val="Normal"/>
    <w:autoRedefine/>
    <w:uiPriority w:val="39"/>
    <w:unhideWhenUsed/>
    <w:qFormat/>
    <w:rsid w:val="00DB1884"/>
    <w:pPr>
      <w:tabs>
        <w:tab w:val="left" w:pos="1560"/>
        <w:tab w:val="right" w:leader="dot" w:pos="10790"/>
      </w:tabs>
      <w:spacing w:before="40" w:after="0" w:line="240" w:lineRule="auto"/>
      <w:ind w:left="1276" w:hanging="618"/>
    </w:pPr>
    <w:rPr>
      <w:rFonts w:eastAsiaTheme="majorEastAsia"/>
      <w:noProof/>
    </w:rPr>
  </w:style>
  <w:style w:type="table" w:customStyle="1" w:styleId="TableGrid0">
    <w:name w:val="TableGrid"/>
    <w:rsid w:val="007D27D1"/>
    <w:pPr>
      <w:spacing w:after="0" w:line="240" w:lineRule="auto"/>
    </w:pPr>
    <w:rPr>
      <w:color w:val="auto"/>
      <w:sz w:val="22"/>
      <w:szCs w:val="22"/>
      <w:lang w:val="en-AU" w:eastAsia="en-AU"/>
    </w:rPr>
    <w:tblPr>
      <w:tblCellMar>
        <w:top w:w="0" w:type="dxa"/>
        <w:left w:w="0" w:type="dxa"/>
        <w:bottom w:w="0" w:type="dxa"/>
        <w:right w:w="0" w:type="dxa"/>
      </w:tblCellMar>
    </w:tblPr>
  </w:style>
  <w:style w:type="paragraph" w:customStyle="1" w:styleId="TableText">
    <w:name w:val="Table Text"/>
    <w:basedOn w:val="Normal"/>
    <w:qFormat/>
    <w:rsid w:val="003A5F28"/>
    <w:pPr>
      <w:spacing w:before="60" w:after="60" w:line="276" w:lineRule="auto"/>
    </w:pPr>
    <w:rPr>
      <w:sz w:val="20"/>
    </w:rPr>
  </w:style>
  <w:style w:type="character" w:customStyle="1" w:styleId="InstructionText">
    <w:name w:val="Instruction Text"/>
    <w:basedOn w:val="DefaultParagraphFont"/>
    <w:qFormat/>
    <w:rsid w:val="003A5F28"/>
    <w:rPr>
      <w:i/>
      <w:color w:val="0070C0"/>
    </w:rPr>
  </w:style>
  <w:style w:type="paragraph" w:customStyle="1" w:styleId="TableHeading">
    <w:name w:val="Table Heading"/>
    <w:basedOn w:val="TableText"/>
    <w:rsid w:val="003A5F28"/>
    <w:rPr>
      <w:b/>
      <w:i/>
      <w:color w:val="FFFFFF"/>
      <w:sz w:val="22"/>
      <w:szCs w:val="18"/>
      <w:lang w:bidi="ar-SA"/>
    </w:rPr>
  </w:style>
  <w:style w:type="paragraph" w:customStyle="1" w:styleId="NotHeading2">
    <w:name w:val="Not Heading 2"/>
    <w:basedOn w:val="Heading2"/>
    <w:link w:val="NotHeading2Char"/>
    <w:rsid w:val="003A5F28"/>
    <w:pPr>
      <w:keepNext w:val="0"/>
      <w:keepLines w:val="0"/>
      <w:spacing w:before="240" w:after="60" w:line="240" w:lineRule="auto"/>
      <w:jc w:val="left"/>
    </w:pPr>
    <w:rPr>
      <w:rFonts w:ascii="Arial" w:eastAsia="Times New Roman" w:hAnsi="Arial" w:cs="Arial"/>
      <w:b/>
      <w:iCs/>
      <w:kern w:val="32"/>
      <w:lang w:eastAsia="en-AU"/>
    </w:rPr>
  </w:style>
  <w:style w:type="character" w:customStyle="1" w:styleId="NotHeading2Char">
    <w:name w:val="Not Heading 2 Char"/>
    <w:basedOn w:val="DefaultParagraphFont"/>
    <w:link w:val="NotHeading2"/>
    <w:rsid w:val="003A5F28"/>
    <w:rPr>
      <w:rFonts w:ascii="Arial" w:eastAsia="Times New Roman" w:hAnsi="Arial" w:cs="Arial"/>
      <w:b/>
      <w:iCs/>
      <w:color w:val="auto"/>
      <w:kern w:val="32"/>
      <w:sz w:val="32"/>
      <w:szCs w:val="28"/>
      <w:lang w:val="en-AU" w:eastAsia="en-AU" w:bidi="en-US"/>
    </w:rPr>
  </w:style>
  <w:style w:type="character" w:styleId="FollowedHyperlink">
    <w:name w:val="FollowedHyperlink"/>
    <w:basedOn w:val="DefaultParagraphFont"/>
    <w:uiPriority w:val="99"/>
    <w:semiHidden/>
    <w:unhideWhenUsed/>
    <w:rsid w:val="008852DB"/>
    <w:rPr>
      <w:color w:val="7458AB" w:themeColor="followedHyperlink"/>
      <w:u w:val="single"/>
    </w:rPr>
  </w:style>
  <w:style w:type="paragraph" w:styleId="Revision">
    <w:name w:val="Revision"/>
    <w:hidden/>
    <w:uiPriority w:val="99"/>
    <w:semiHidden/>
    <w:rsid w:val="002E06C6"/>
    <w:pPr>
      <w:spacing w:after="0" w:line="240" w:lineRule="auto"/>
    </w:pPr>
  </w:style>
  <w:style w:type="paragraph" w:customStyle="1" w:styleId="Blackbarheaderwhitetext">
    <w:name w:val="Black bar header white text"/>
    <w:basedOn w:val="Header"/>
    <w:qFormat/>
    <w:rsid w:val="003B7E63"/>
    <w:pPr>
      <w:jc w:val="center"/>
    </w:pPr>
    <w:rPr>
      <w:caps/>
      <w:sz w:val="24"/>
    </w:rPr>
  </w:style>
  <w:style w:type="paragraph" w:customStyle="1" w:styleId="ListparagraphSquare">
    <w:name w:val="List paragraph Square"/>
    <w:basedOn w:val="ListParagraph"/>
    <w:qFormat/>
    <w:rsid w:val="008F232B"/>
    <w:pPr>
      <w:numPr>
        <w:numId w:val="8"/>
      </w:numPr>
      <w:spacing w:after="120"/>
      <w:contextualSpacing w:val="0"/>
    </w:pPr>
  </w:style>
  <w:style w:type="paragraph" w:customStyle="1" w:styleId="listiiiiii">
    <w:name w:val="list i.ii.iii"/>
    <w:basedOn w:val="ListParagraph"/>
    <w:qFormat/>
    <w:rsid w:val="008F232B"/>
    <w:pPr>
      <w:numPr>
        <w:numId w:val="10"/>
      </w:numPr>
      <w:spacing w:after="0"/>
      <w:ind w:left="1134" w:hanging="218"/>
    </w:pPr>
  </w:style>
  <w:style w:type="character" w:customStyle="1" w:styleId="Heading5Char">
    <w:name w:val="Heading 5 Char"/>
    <w:basedOn w:val="DefaultParagraphFont"/>
    <w:link w:val="Heading5"/>
    <w:uiPriority w:val="99"/>
    <w:rsid w:val="0062681F"/>
    <w:rPr>
      <w:rFonts w:asciiTheme="majorHAnsi" w:eastAsiaTheme="majorEastAsia" w:hAnsiTheme="majorHAnsi" w:cstheme="majorBidi"/>
      <w:color w:val="B11A57" w:themeColor="accent1" w:themeShade="BF"/>
      <w:sz w:val="22"/>
      <w:szCs w:val="22"/>
      <w:lang w:val="en-AU" w:eastAsia="en-US" w:bidi="en-US"/>
    </w:rPr>
  </w:style>
  <w:style w:type="paragraph" w:customStyle="1" w:styleId="TOCHeader1">
    <w:name w:val="TOC Header 1"/>
    <w:basedOn w:val="TOC1"/>
    <w:qFormat/>
    <w:rsid w:val="00C57EA4"/>
  </w:style>
  <w:style w:type="paragraph" w:customStyle="1" w:styleId="BoldNotes">
    <w:name w:val="Bold Notes"/>
    <w:basedOn w:val="Title"/>
    <w:qFormat/>
    <w:rsid w:val="00543A94"/>
    <w:pPr>
      <w:spacing w:before="0"/>
      <w:jc w:val="left"/>
    </w:pPr>
    <w:rPr>
      <w:rFonts w:ascii="Arial" w:eastAsiaTheme="minorEastAsia" w:hAnsi="Arial" w:cs="Arial"/>
      <w:b/>
      <w:caps w:val="0"/>
      <w:color w:val="333333" w:themeColor="text2"/>
      <w:kern w:val="0"/>
      <w:sz w:val="24"/>
      <w:szCs w:val="24"/>
      <w:lang w:val="en-US" w:eastAsia="ja-JP" w:bidi="ar-SA"/>
    </w:rPr>
  </w:style>
  <w:style w:type="character" w:styleId="UnresolvedMention">
    <w:name w:val="Unresolved Mention"/>
    <w:basedOn w:val="DefaultParagraphFont"/>
    <w:uiPriority w:val="99"/>
    <w:semiHidden/>
    <w:unhideWhenUsed/>
    <w:rsid w:val="004B2307"/>
    <w:rPr>
      <w:color w:val="605E5C"/>
      <w:shd w:val="clear" w:color="auto" w:fill="E1DFDD"/>
    </w:rPr>
  </w:style>
  <w:style w:type="paragraph" w:styleId="TOC4">
    <w:name w:val="toc 4"/>
    <w:basedOn w:val="Normal"/>
    <w:next w:val="Normal"/>
    <w:autoRedefine/>
    <w:uiPriority w:val="39"/>
    <w:semiHidden/>
    <w:unhideWhenUsed/>
    <w:rsid w:val="00AB2F50"/>
    <w:pPr>
      <w:spacing w:after="100"/>
      <w:ind w:left="660"/>
    </w:pPr>
  </w:style>
  <w:style w:type="paragraph" w:styleId="Bibliography">
    <w:name w:val="Bibliography"/>
    <w:basedOn w:val="Normal"/>
    <w:next w:val="Normal"/>
    <w:uiPriority w:val="37"/>
    <w:semiHidden/>
    <w:unhideWhenUsed/>
    <w:rsid w:val="00B070E7"/>
  </w:style>
  <w:style w:type="paragraph" w:styleId="BlockText">
    <w:name w:val="Block Text"/>
    <w:basedOn w:val="Normal"/>
    <w:uiPriority w:val="99"/>
    <w:semiHidden/>
    <w:unhideWhenUsed/>
    <w:qFormat/>
    <w:rsid w:val="00B070E7"/>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rFonts w:asciiTheme="minorHAnsi" w:eastAsiaTheme="minorEastAsia" w:hAnsiTheme="minorHAnsi" w:cstheme="minorBidi"/>
      <w:i/>
      <w:iCs/>
      <w:color w:val="E03177" w:themeColor="accent1"/>
    </w:rPr>
  </w:style>
  <w:style w:type="paragraph" w:styleId="BodyText">
    <w:name w:val="Body Text"/>
    <w:basedOn w:val="Normal"/>
    <w:link w:val="BodyTextChar"/>
    <w:uiPriority w:val="99"/>
    <w:semiHidden/>
    <w:unhideWhenUsed/>
    <w:qFormat/>
    <w:rsid w:val="00B070E7"/>
    <w:pPr>
      <w:spacing w:after="120"/>
    </w:pPr>
  </w:style>
  <w:style w:type="character" w:customStyle="1" w:styleId="BodyTextChar">
    <w:name w:val="Body Text Char"/>
    <w:basedOn w:val="DefaultParagraphFont"/>
    <w:link w:val="BodyText"/>
    <w:uiPriority w:val="99"/>
    <w:semiHidden/>
    <w:rsid w:val="00B070E7"/>
    <w:rPr>
      <w:rFonts w:ascii="Arial" w:eastAsia="Times New Roman" w:hAnsi="Arial" w:cs="Arial"/>
      <w:color w:val="auto"/>
      <w:sz w:val="22"/>
      <w:szCs w:val="22"/>
      <w:lang w:val="en-AU" w:eastAsia="en-US" w:bidi="en-US"/>
    </w:rPr>
  </w:style>
  <w:style w:type="paragraph" w:styleId="BodyText2">
    <w:name w:val="Body Text 2"/>
    <w:basedOn w:val="Normal"/>
    <w:link w:val="BodyText2Char"/>
    <w:uiPriority w:val="99"/>
    <w:semiHidden/>
    <w:unhideWhenUsed/>
    <w:rsid w:val="00B070E7"/>
    <w:pPr>
      <w:spacing w:after="120" w:line="480" w:lineRule="auto"/>
    </w:pPr>
  </w:style>
  <w:style w:type="character" w:customStyle="1" w:styleId="BodyText2Char">
    <w:name w:val="Body Text 2 Char"/>
    <w:basedOn w:val="DefaultParagraphFont"/>
    <w:link w:val="BodyText2"/>
    <w:uiPriority w:val="99"/>
    <w:semiHidden/>
    <w:rsid w:val="00B070E7"/>
    <w:rPr>
      <w:rFonts w:ascii="Arial" w:eastAsia="Times New Roman" w:hAnsi="Arial" w:cs="Arial"/>
      <w:color w:val="auto"/>
      <w:sz w:val="22"/>
      <w:szCs w:val="22"/>
      <w:lang w:val="en-AU" w:eastAsia="en-US" w:bidi="en-US"/>
    </w:rPr>
  </w:style>
  <w:style w:type="paragraph" w:styleId="BodyText3">
    <w:name w:val="Body Text 3"/>
    <w:basedOn w:val="Normal"/>
    <w:link w:val="BodyText3Char"/>
    <w:uiPriority w:val="99"/>
    <w:semiHidden/>
    <w:unhideWhenUsed/>
    <w:rsid w:val="00B070E7"/>
    <w:pPr>
      <w:spacing w:after="120"/>
    </w:pPr>
    <w:rPr>
      <w:sz w:val="16"/>
      <w:szCs w:val="16"/>
    </w:rPr>
  </w:style>
  <w:style w:type="character" w:customStyle="1" w:styleId="BodyText3Char">
    <w:name w:val="Body Text 3 Char"/>
    <w:basedOn w:val="DefaultParagraphFont"/>
    <w:link w:val="BodyText3"/>
    <w:uiPriority w:val="99"/>
    <w:semiHidden/>
    <w:rsid w:val="00B070E7"/>
    <w:rPr>
      <w:rFonts w:ascii="Arial" w:eastAsia="Times New Roman" w:hAnsi="Arial" w:cs="Arial"/>
      <w:color w:val="auto"/>
      <w:sz w:val="16"/>
      <w:szCs w:val="16"/>
      <w:lang w:val="en-AU" w:eastAsia="en-US" w:bidi="en-US"/>
    </w:rPr>
  </w:style>
  <w:style w:type="paragraph" w:styleId="BodyTextFirstIndent">
    <w:name w:val="Body Text First Indent"/>
    <w:basedOn w:val="BodyText"/>
    <w:link w:val="BodyTextFirstIndentChar"/>
    <w:uiPriority w:val="99"/>
    <w:semiHidden/>
    <w:unhideWhenUsed/>
    <w:rsid w:val="00B070E7"/>
    <w:pPr>
      <w:spacing w:after="160"/>
      <w:ind w:firstLine="360"/>
    </w:pPr>
  </w:style>
  <w:style w:type="character" w:customStyle="1" w:styleId="BodyTextFirstIndentChar">
    <w:name w:val="Body Text First Indent Char"/>
    <w:basedOn w:val="BodyTextChar"/>
    <w:link w:val="BodyTextFirstIndent"/>
    <w:uiPriority w:val="99"/>
    <w:semiHidden/>
    <w:rsid w:val="00B070E7"/>
    <w:rPr>
      <w:rFonts w:ascii="Arial" w:eastAsia="Times New Roman" w:hAnsi="Arial" w:cs="Arial"/>
      <w:color w:val="auto"/>
      <w:sz w:val="22"/>
      <w:szCs w:val="22"/>
      <w:lang w:val="en-AU" w:eastAsia="en-US" w:bidi="en-US"/>
    </w:rPr>
  </w:style>
  <w:style w:type="paragraph" w:styleId="BodyTextIndent">
    <w:name w:val="Body Text Indent"/>
    <w:basedOn w:val="Normal"/>
    <w:link w:val="BodyTextIndentChar"/>
    <w:uiPriority w:val="99"/>
    <w:semiHidden/>
    <w:unhideWhenUsed/>
    <w:rsid w:val="00B070E7"/>
    <w:pPr>
      <w:spacing w:after="120"/>
      <w:ind w:left="283"/>
    </w:pPr>
  </w:style>
  <w:style w:type="character" w:customStyle="1" w:styleId="BodyTextIndentChar">
    <w:name w:val="Body Text Indent Char"/>
    <w:basedOn w:val="DefaultParagraphFont"/>
    <w:link w:val="BodyTextIndent"/>
    <w:uiPriority w:val="99"/>
    <w:semiHidden/>
    <w:rsid w:val="00B070E7"/>
    <w:rPr>
      <w:rFonts w:ascii="Arial" w:eastAsia="Times New Roman" w:hAnsi="Arial" w:cs="Arial"/>
      <w:color w:val="auto"/>
      <w:sz w:val="22"/>
      <w:szCs w:val="22"/>
      <w:lang w:val="en-AU" w:eastAsia="en-US" w:bidi="en-US"/>
    </w:rPr>
  </w:style>
  <w:style w:type="paragraph" w:styleId="BodyTextFirstIndent2">
    <w:name w:val="Body Text First Indent 2"/>
    <w:basedOn w:val="BodyTextIndent"/>
    <w:link w:val="BodyTextFirstIndent2Char"/>
    <w:uiPriority w:val="99"/>
    <w:semiHidden/>
    <w:unhideWhenUsed/>
    <w:rsid w:val="00B070E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070E7"/>
    <w:rPr>
      <w:rFonts w:ascii="Arial" w:eastAsia="Times New Roman" w:hAnsi="Arial" w:cs="Arial"/>
      <w:color w:val="auto"/>
      <w:sz w:val="22"/>
      <w:szCs w:val="22"/>
      <w:lang w:val="en-AU" w:eastAsia="en-US" w:bidi="en-US"/>
    </w:rPr>
  </w:style>
  <w:style w:type="paragraph" w:styleId="BodyTextIndent2">
    <w:name w:val="Body Text Indent 2"/>
    <w:basedOn w:val="Normal"/>
    <w:link w:val="BodyTextIndent2Char"/>
    <w:uiPriority w:val="99"/>
    <w:semiHidden/>
    <w:unhideWhenUsed/>
    <w:rsid w:val="00B070E7"/>
    <w:pPr>
      <w:spacing w:after="120" w:line="480" w:lineRule="auto"/>
      <w:ind w:left="283"/>
    </w:pPr>
  </w:style>
  <w:style w:type="character" w:customStyle="1" w:styleId="BodyTextIndent2Char">
    <w:name w:val="Body Text Indent 2 Char"/>
    <w:basedOn w:val="DefaultParagraphFont"/>
    <w:link w:val="BodyTextIndent2"/>
    <w:uiPriority w:val="99"/>
    <w:semiHidden/>
    <w:rsid w:val="00B070E7"/>
    <w:rPr>
      <w:rFonts w:ascii="Arial" w:eastAsia="Times New Roman" w:hAnsi="Arial" w:cs="Arial"/>
      <w:color w:val="auto"/>
      <w:sz w:val="22"/>
      <w:szCs w:val="22"/>
      <w:lang w:val="en-AU" w:eastAsia="en-US" w:bidi="en-US"/>
    </w:rPr>
  </w:style>
  <w:style w:type="paragraph" w:styleId="BodyTextIndent3">
    <w:name w:val="Body Text Indent 3"/>
    <w:basedOn w:val="Normal"/>
    <w:link w:val="BodyTextIndent3Char"/>
    <w:uiPriority w:val="99"/>
    <w:semiHidden/>
    <w:unhideWhenUsed/>
    <w:rsid w:val="00B070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70E7"/>
    <w:rPr>
      <w:rFonts w:ascii="Arial" w:eastAsia="Times New Roman" w:hAnsi="Arial" w:cs="Arial"/>
      <w:color w:val="auto"/>
      <w:sz w:val="16"/>
      <w:szCs w:val="16"/>
      <w:lang w:val="en-AU" w:eastAsia="en-US" w:bidi="en-US"/>
    </w:rPr>
  </w:style>
  <w:style w:type="paragraph" w:styleId="Caption">
    <w:name w:val="caption"/>
    <w:basedOn w:val="Normal"/>
    <w:next w:val="Normal"/>
    <w:uiPriority w:val="35"/>
    <w:semiHidden/>
    <w:unhideWhenUsed/>
    <w:qFormat/>
    <w:rsid w:val="00B070E7"/>
    <w:pPr>
      <w:spacing w:after="200" w:line="240" w:lineRule="auto"/>
    </w:pPr>
    <w:rPr>
      <w:i/>
      <w:iCs/>
      <w:color w:val="333333" w:themeColor="text2"/>
      <w:sz w:val="18"/>
      <w:szCs w:val="18"/>
    </w:rPr>
  </w:style>
  <w:style w:type="paragraph" w:styleId="Closing">
    <w:name w:val="Closing"/>
    <w:basedOn w:val="Normal"/>
    <w:link w:val="ClosingChar"/>
    <w:uiPriority w:val="99"/>
    <w:semiHidden/>
    <w:unhideWhenUsed/>
    <w:rsid w:val="00B070E7"/>
    <w:pPr>
      <w:spacing w:after="0" w:line="240" w:lineRule="auto"/>
      <w:ind w:left="4252"/>
    </w:pPr>
  </w:style>
  <w:style w:type="character" w:customStyle="1" w:styleId="ClosingChar">
    <w:name w:val="Closing Char"/>
    <w:basedOn w:val="DefaultParagraphFont"/>
    <w:link w:val="Closing"/>
    <w:uiPriority w:val="99"/>
    <w:semiHidden/>
    <w:rsid w:val="00B070E7"/>
    <w:rPr>
      <w:rFonts w:ascii="Arial" w:eastAsia="Times New Roman" w:hAnsi="Arial" w:cs="Arial"/>
      <w:color w:val="auto"/>
      <w:sz w:val="22"/>
      <w:szCs w:val="22"/>
      <w:lang w:val="en-AU" w:eastAsia="en-US" w:bidi="en-US"/>
    </w:rPr>
  </w:style>
  <w:style w:type="paragraph" w:styleId="DocumentMap">
    <w:name w:val="Document Map"/>
    <w:basedOn w:val="Normal"/>
    <w:link w:val="DocumentMapChar"/>
    <w:uiPriority w:val="99"/>
    <w:semiHidden/>
    <w:unhideWhenUsed/>
    <w:rsid w:val="00B070E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070E7"/>
    <w:rPr>
      <w:rFonts w:ascii="Segoe UI" w:eastAsia="Times New Roman" w:hAnsi="Segoe UI" w:cs="Segoe UI"/>
      <w:color w:val="auto"/>
      <w:sz w:val="16"/>
      <w:szCs w:val="16"/>
      <w:lang w:val="en-AU" w:eastAsia="en-US" w:bidi="en-US"/>
    </w:rPr>
  </w:style>
  <w:style w:type="paragraph" w:styleId="E-mailSignature">
    <w:name w:val="E-mail Signature"/>
    <w:basedOn w:val="Normal"/>
    <w:link w:val="E-mailSignatureChar"/>
    <w:uiPriority w:val="99"/>
    <w:semiHidden/>
    <w:unhideWhenUsed/>
    <w:rsid w:val="00B070E7"/>
    <w:pPr>
      <w:spacing w:after="0" w:line="240" w:lineRule="auto"/>
    </w:pPr>
  </w:style>
  <w:style w:type="character" w:customStyle="1" w:styleId="E-mailSignatureChar">
    <w:name w:val="E-mail Signature Char"/>
    <w:basedOn w:val="DefaultParagraphFont"/>
    <w:link w:val="E-mailSignature"/>
    <w:uiPriority w:val="99"/>
    <w:semiHidden/>
    <w:rsid w:val="00B070E7"/>
    <w:rPr>
      <w:rFonts w:ascii="Arial" w:eastAsia="Times New Roman" w:hAnsi="Arial" w:cs="Arial"/>
      <w:color w:val="auto"/>
      <w:sz w:val="22"/>
      <w:szCs w:val="22"/>
      <w:lang w:val="en-AU" w:eastAsia="en-US" w:bidi="en-US"/>
    </w:rPr>
  </w:style>
  <w:style w:type="paragraph" w:styleId="EndnoteText">
    <w:name w:val="endnote text"/>
    <w:basedOn w:val="Normal"/>
    <w:link w:val="EndnoteTextChar"/>
    <w:uiPriority w:val="99"/>
    <w:semiHidden/>
    <w:unhideWhenUsed/>
    <w:rsid w:val="00B070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70E7"/>
    <w:rPr>
      <w:rFonts w:ascii="Arial" w:eastAsia="Times New Roman" w:hAnsi="Arial" w:cs="Arial"/>
      <w:color w:val="auto"/>
      <w:sz w:val="20"/>
      <w:szCs w:val="20"/>
      <w:lang w:val="en-AU" w:eastAsia="en-US" w:bidi="en-US"/>
    </w:rPr>
  </w:style>
  <w:style w:type="paragraph" w:styleId="EnvelopeAddress">
    <w:name w:val="envelope address"/>
    <w:basedOn w:val="Normal"/>
    <w:uiPriority w:val="99"/>
    <w:semiHidden/>
    <w:unhideWhenUsed/>
    <w:rsid w:val="00B070E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070E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070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70E7"/>
    <w:rPr>
      <w:rFonts w:ascii="Arial" w:eastAsia="Times New Roman" w:hAnsi="Arial" w:cs="Arial"/>
      <w:color w:val="auto"/>
      <w:sz w:val="20"/>
      <w:szCs w:val="20"/>
      <w:lang w:val="en-AU" w:eastAsia="en-US" w:bidi="en-US"/>
    </w:rPr>
  </w:style>
  <w:style w:type="character" w:customStyle="1" w:styleId="Heading6Char">
    <w:name w:val="Heading 6 Char"/>
    <w:basedOn w:val="DefaultParagraphFont"/>
    <w:link w:val="Heading6"/>
    <w:uiPriority w:val="99"/>
    <w:semiHidden/>
    <w:rsid w:val="00B070E7"/>
    <w:rPr>
      <w:rFonts w:asciiTheme="majorHAnsi" w:eastAsiaTheme="majorEastAsia" w:hAnsiTheme="majorHAnsi" w:cstheme="majorBidi"/>
      <w:color w:val="751139" w:themeColor="accent1" w:themeShade="7F"/>
      <w:sz w:val="22"/>
      <w:szCs w:val="22"/>
      <w:lang w:val="en-AU" w:eastAsia="en-US" w:bidi="en-US"/>
    </w:rPr>
  </w:style>
  <w:style w:type="character" w:customStyle="1" w:styleId="Heading7Char">
    <w:name w:val="Heading 7 Char"/>
    <w:basedOn w:val="DefaultParagraphFont"/>
    <w:link w:val="Heading7"/>
    <w:uiPriority w:val="99"/>
    <w:semiHidden/>
    <w:rsid w:val="00B070E7"/>
    <w:rPr>
      <w:rFonts w:asciiTheme="majorHAnsi" w:eastAsiaTheme="majorEastAsia" w:hAnsiTheme="majorHAnsi" w:cstheme="majorBidi"/>
      <w:i/>
      <w:iCs/>
      <w:color w:val="751139" w:themeColor="accent1" w:themeShade="7F"/>
      <w:sz w:val="22"/>
      <w:szCs w:val="22"/>
      <w:lang w:val="en-AU" w:eastAsia="en-US" w:bidi="en-US"/>
    </w:rPr>
  </w:style>
  <w:style w:type="character" w:customStyle="1" w:styleId="Heading8Char">
    <w:name w:val="Heading 8 Char"/>
    <w:basedOn w:val="DefaultParagraphFont"/>
    <w:link w:val="Heading8"/>
    <w:uiPriority w:val="99"/>
    <w:semiHidden/>
    <w:rsid w:val="00B070E7"/>
    <w:rPr>
      <w:rFonts w:asciiTheme="majorHAnsi" w:eastAsiaTheme="majorEastAsia" w:hAnsiTheme="majorHAnsi" w:cstheme="majorBidi"/>
      <w:color w:val="272727" w:themeColor="text1" w:themeTint="D8"/>
      <w:sz w:val="21"/>
      <w:szCs w:val="21"/>
      <w:lang w:val="en-AU" w:eastAsia="en-US" w:bidi="en-US"/>
    </w:rPr>
  </w:style>
  <w:style w:type="character" w:customStyle="1" w:styleId="Heading9Char">
    <w:name w:val="Heading 9 Char"/>
    <w:basedOn w:val="DefaultParagraphFont"/>
    <w:link w:val="Heading9"/>
    <w:uiPriority w:val="99"/>
    <w:semiHidden/>
    <w:rsid w:val="00B070E7"/>
    <w:rPr>
      <w:rFonts w:asciiTheme="majorHAnsi" w:eastAsiaTheme="majorEastAsia" w:hAnsiTheme="majorHAnsi" w:cstheme="majorBidi"/>
      <w:i/>
      <w:iCs/>
      <w:color w:val="272727" w:themeColor="text1" w:themeTint="D8"/>
      <w:sz w:val="21"/>
      <w:szCs w:val="21"/>
      <w:lang w:val="en-AU" w:eastAsia="en-US" w:bidi="en-US"/>
    </w:rPr>
  </w:style>
  <w:style w:type="paragraph" w:styleId="HTMLAddress">
    <w:name w:val="HTML Address"/>
    <w:basedOn w:val="Normal"/>
    <w:link w:val="HTMLAddressChar"/>
    <w:uiPriority w:val="99"/>
    <w:semiHidden/>
    <w:unhideWhenUsed/>
    <w:rsid w:val="00B070E7"/>
    <w:pPr>
      <w:spacing w:after="0" w:line="240" w:lineRule="auto"/>
    </w:pPr>
    <w:rPr>
      <w:i/>
      <w:iCs/>
    </w:rPr>
  </w:style>
  <w:style w:type="character" w:customStyle="1" w:styleId="HTMLAddressChar">
    <w:name w:val="HTML Address Char"/>
    <w:basedOn w:val="DefaultParagraphFont"/>
    <w:link w:val="HTMLAddress"/>
    <w:uiPriority w:val="99"/>
    <w:semiHidden/>
    <w:rsid w:val="00B070E7"/>
    <w:rPr>
      <w:rFonts w:ascii="Arial" w:eastAsia="Times New Roman" w:hAnsi="Arial" w:cs="Arial"/>
      <w:i/>
      <w:iCs/>
      <w:color w:val="auto"/>
      <w:sz w:val="22"/>
      <w:szCs w:val="22"/>
      <w:lang w:val="en-AU" w:eastAsia="en-US" w:bidi="en-US"/>
    </w:rPr>
  </w:style>
  <w:style w:type="paragraph" w:styleId="HTMLPreformatted">
    <w:name w:val="HTML Preformatted"/>
    <w:basedOn w:val="Normal"/>
    <w:link w:val="HTMLPreformattedChar"/>
    <w:uiPriority w:val="99"/>
    <w:semiHidden/>
    <w:unhideWhenUsed/>
    <w:rsid w:val="00B070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70E7"/>
    <w:rPr>
      <w:rFonts w:ascii="Consolas" w:eastAsia="Times New Roman" w:hAnsi="Consolas" w:cs="Arial"/>
      <w:color w:val="auto"/>
      <w:sz w:val="20"/>
      <w:szCs w:val="20"/>
      <w:lang w:val="en-AU" w:eastAsia="en-US" w:bidi="en-US"/>
    </w:rPr>
  </w:style>
  <w:style w:type="paragraph" w:styleId="Index1">
    <w:name w:val="index 1"/>
    <w:basedOn w:val="Normal"/>
    <w:next w:val="Normal"/>
    <w:autoRedefine/>
    <w:uiPriority w:val="99"/>
    <w:semiHidden/>
    <w:unhideWhenUsed/>
    <w:rsid w:val="00B070E7"/>
    <w:pPr>
      <w:spacing w:after="0" w:line="240" w:lineRule="auto"/>
      <w:ind w:left="220" w:hanging="220"/>
    </w:pPr>
  </w:style>
  <w:style w:type="paragraph" w:styleId="Index2">
    <w:name w:val="index 2"/>
    <w:basedOn w:val="Normal"/>
    <w:next w:val="Normal"/>
    <w:autoRedefine/>
    <w:uiPriority w:val="99"/>
    <w:semiHidden/>
    <w:unhideWhenUsed/>
    <w:rsid w:val="00B070E7"/>
    <w:pPr>
      <w:spacing w:after="0" w:line="240" w:lineRule="auto"/>
      <w:ind w:left="440" w:hanging="220"/>
    </w:pPr>
  </w:style>
  <w:style w:type="paragraph" w:styleId="Index3">
    <w:name w:val="index 3"/>
    <w:basedOn w:val="Normal"/>
    <w:next w:val="Normal"/>
    <w:autoRedefine/>
    <w:uiPriority w:val="99"/>
    <w:semiHidden/>
    <w:unhideWhenUsed/>
    <w:rsid w:val="00B070E7"/>
    <w:pPr>
      <w:spacing w:after="0" w:line="240" w:lineRule="auto"/>
      <w:ind w:left="660" w:hanging="220"/>
    </w:pPr>
  </w:style>
  <w:style w:type="paragraph" w:styleId="Index4">
    <w:name w:val="index 4"/>
    <w:basedOn w:val="Normal"/>
    <w:next w:val="Normal"/>
    <w:autoRedefine/>
    <w:uiPriority w:val="99"/>
    <w:semiHidden/>
    <w:unhideWhenUsed/>
    <w:rsid w:val="00B070E7"/>
    <w:pPr>
      <w:spacing w:after="0" w:line="240" w:lineRule="auto"/>
      <w:ind w:left="880" w:hanging="220"/>
    </w:pPr>
  </w:style>
  <w:style w:type="paragraph" w:styleId="Index5">
    <w:name w:val="index 5"/>
    <w:basedOn w:val="Normal"/>
    <w:next w:val="Normal"/>
    <w:autoRedefine/>
    <w:uiPriority w:val="99"/>
    <w:semiHidden/>
    <w:unhideWhenUsed/>
    <w:rsid w:val="00B070E7"/>
    <w:pPr>
      <w:spacing w:after="0" w:line="240" w:lineRule="auto"/>
      <w:ind w:left="1100" w:hanging="220"/>
    </w:pPr>
  </w:style>
  <w:style w:type="paragraph" w:styleId="Index6">
    <w:name w:val="index 6"/>
    <w:basedOn w:val="Normal"/>
    <w:next w:val="Normal"/>
    <w:autoRedefine/>
    <w:uiPriority w:val="99"/>
    <w:semiHidden/>
    <w:unhideWhenUsed/>
    <w:rsid w:val="00B070E7"/>
    <w:pPr>
      <w:spacing w:after="0" w:line="240" w:lineRule="auto"/>
      <w:ind w:left="1320" w:hanging="220"/>
    </w:pPr>
  </w:style>
  <w:style w:type="paragraph" w:styleId="Index7">
    <w:name w:val="index 7"/>
    <w:basedOn w:val="Normal"/>
    <w:next w:val="Normal"/>
    <w:autoRedefine/>
    <w:uiPriority w:val="99"/>
    <w:semiHidden/>
    <w:unhideWhenUsed/>
    <w:rsid w:val="00B070E7"/>
    <w:pPr>
      <w:spacing w:after="0" w:line="240" w:lineRule="auto"/>
      <w:ind w:left="1540" w:hanging="220"/>
    </w:pPr>
  </w:style>
  <w:style w:type="paragraph" w:styleId="Index8">
    <w:name w:val="index 8"/>
    <w:basedOn w:val="Normal"/>
    <w:next w:val="Normal"/>
    <w:autoRedefine/>
    <w:uiPriority w:val="99"/>
    <w:semiHidden/>
    <w:unhideWhenUsed/>
    <w:rsid w:val="00B070E7"/>
    <w:pPr>
      <w:spacing w:after="0" w:line="240" w:lineRule="auto"/>
      <w:ind w:left="1760" w:hanging="220"/>
    </w:pPr>
  </w:style>
  <w:style w:type="paragraph" w:styleId="Index9">
    <w:name w:val="index 9"/>
    <w:basedOn w:val="Normal"/>
    <w:next w:val="Normal"/>
    <w:autoRedefine/>
    <w:uiPriority w:val="99"/>
    <w:semiHidden/>
    <w:unhideWhenUsed/>
    <w:rsid w:val="00B070E7"/>
    <w:pPr>
      <w:spacing w:after="0" w:line="240" w:lineRule="auto"/>
      <w:ind w:left="1980" w:hanging="220"/>
    </w:pPr>
  </w:style>
  <w:style w:type="paragraph" w:styleId="IndexHeading">
    <w:name w:val="index heading"/>
    <w:basedOn w:val="Normal"/>
    <w:next w:val="Index1"/>
    <w:uiPriority w:val="99"/>
    <w:semiHidden/>
    <w:unhideWhenUsed/>
    <w:rsid w:val="00B070E7"/>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B070E7"/>
    <w:pPr>
      <w:pBdr>
        <w:top w:val="single" w:sz="4" w:space="10" w:color="E03177" w:themeColor="accent1"/>
        <w:bottom w:val="single" w:sz="4" w:space="10" w:color="E03177" w:themeColor="accent1"/>
      </w:pBdr>
      <w:spacing w:before="360" w:after="360"/>
      <w:ind w:left="864" w:right="864"/>
      <w:jc w:val="center"/>
    </w:pPr>
    <w:rPr>
      <w:i/>
      <w:iCs/>
      <w:color w:val="E03177" w:themeColor="accent1"/>
    </w:rPr>
  </w:style>
  <w:style w:type="character" w:customStyle="1" w:styleId="IntenseQuoteChar">
    <w:name w:val="Intense Quote Char"/>
    <w:basedOn w:val="DefaultParagraphFont"/>
    <w:link w:val="IntenseQuote"/>
    <w:uiPriority w:val="30"/>
    <w:semiHidden/>
    <w:rsid w:val="00B070E7"/>
    <w:rPr>
      <w:rFonts w:ascii="Arial" w:eastAsia="Times New Roman" w:hAnsi="Arial" w:cs="Arial"/>
      <w:i/>
      <w:iCs/>
      <w:color w:val="E03177" w:themeColor="accent1"/>
      <w:sz w:val="22"/>
      <w:szCs w:val="22"/>
      <w:lang w:val="en-AU" w:eastAsia="en-US" w:bidi="en-US"/>
    </w:rPr>
  </w:style>
  <w:style w:type="paragraph" w:styleId="List">
    <w:name w:val="List"/>
    <w:basedOn w:val="Normal"/>
    <w:uiPriority w:val="99"/>
    <w:semiHidden/>
    <w:unhideWhenUsed/>
    <w:rsid w:val="00B070E7"/>
    <w:pPr>
      <w:ind w:left="283" w:hanging="283"/>
      <w:contextualSpacing/>
    </w:pPr>
  </w:style>
  <w:style w:type="paragraph" w:styleId="List2">
    <w:name w:val="List 2"/>
    <w:basedOn w:val="Normal"/>
    <w:uiPriority w:val="99"/>
    <w:semiHidden/>
    <w:unhideWhenUsed/>
    <w:rsid w:val="00B070E7"/>
    <w:pPr>
      <w:ind w:left="566" w:hanging="283"/>
      <w:contextualSpacing/>
    </w:pPr>
  </w:style>
  <w:style w:type="paragraph" w:styleId="List3">
    <w:name w:val="List 3"/>
    <w:basedOn w:val="Normal"/>
    <w:uiPriority w:val="99"/>
    <w:semiHidden/>
    <w:unhideWhenUsed/>
    <w:rsid w:val="00B070E7"/>
    <w:pPr>
      <w:ind w:left="849" w:hanging="283"/>
      <w:contextualSpacing/>
    </w:pPr>
  </w:style>
  <w:style w:type="paragraph" w:styleId="List4">
    <w:name w:val="List 4"/>
    <w:basedOn w:val="Normal"/>
    <w:uiPriority w:val="99"/>
    <w:semiHidden/>
    <w:unhideWhenUsed/>
    <w:rsid w:val="00B070E7"/>
    <w:pPr>
      <w:ind w:left="1132" w:hanging="283"/>
      <w:contextualSpacing/>
    </w:pPr>
  </w:style>
  <w:style w:type="paragraph" w:styleId="List5">
    <w:name w:val="List 5"/>
    <w:basedOn w:val="Normal"/>
    <w:uiPriority w:val="99"/>
    <w:semiHidden/>
    <w:unhideWhenUsed/>
    <w:rsid w:val="00B070E7"/>
    <w:pPr>
      <w:ind w:left="1415" w:hanging="283"/>
      <w:contextualSpacing/>
    </w:pPr>
  </w:style>
  <w:style w:type="paragraph" w:styleId="ListBullet">
    <w:name w:val="List Bullet"/>
    <w:basedOn w:val="Normal"/>
    <w:uiPriority w:val="99"/>
    <w:semiHidden/>
    <w:unhideWhenUsed/>
    <w:rsid w:val="00B070E7"/>
    <w:pPr>
      <w:numPr>
        <w:numId w:val="17"/>
      </w:numPr>
      <w:contextualSpacing/>
    </w:pPr>
  </w:style>
  <w:style w:type="paragraph" w:styleId="ListBullet2">
    <w:name w:val="List Bullet 2"/>
    <w:basedOn w:val="Normal"/>
    <w:uiPriority w:val="99"/>
    <w:semiHidden/>
    <w:unhideWhenUsed/>
    <w:rsid w:val="00B070E7"/>
    <w:pPr>
      <w:numPr>
        <w:numId w:val="18"/>
      </w:numPr>
      <w:contextualSpacing/>
    </w:pPr>
  </w:style>
  <w:style w:type="paragraph" w:styleId="ListBullet3">
    <w:name w:val="List Bullet 3"/>
    <w:basedOn w:val="Normal"/>
    <w:uiPriority w:val="99"/>
    <w:semiHidden/>
    <w:unhideWhenUsed/>
    <w:rsid w:val="00B070E7"/>
    <w:pPr>
      <w:numPr>
        <w:numId w:val="19"/>
      </w:numPr>
      <w:contextualSpacing/>
    </w:pPr>
  </w:style>
  <w:style w:type="paragraph" w:styleId="ListBullet4">
    <w:name w:val="List Bullet 4"/>
    <w:basedOn w:val="Normal"/>
    <w:uiPriority w:val="99"/>
    <w:semiHidden/>
    <w:unhideWhenUsed/>
    <w:rsid w:val="00B070E7"/>
    <w:pPr>
      <w:numPr>
        <w:numId w:val="20"/>
      </w:numPr>
      <w:contextualSpacing/>
    </w:pPr>
  </w:style>
  <w:style w:type="paragraph" w:styleId="ListBullet5">
    <w:name w:val="List Bullet 5"/>
    <w:basedOn w:val="Normal"/>
    <w:uiPriority w:val="99"/>
    <w:semiHidden/>
    <w:unhideWhenUsed/>
    <w:rsid w:val="00B070E7"/>
    <w:pPr>
      <w:numPr>
        <w:numId w:val="21"/>
      </w:numPr>
      <w:contextualSpacing/>
    </w:pPr>
  </w:style>
  <w:style w:type="paragraph" w:styleId="ListContinue">
    <w:name w:val="List Continue"/>
    <w:basedOn w:val="Normal"/>
    <w:uiPriority w:val="99"/>
    <w:semiHidden/>
    <w:unhideWhenUsed/>
    <w:rsid w:val="00B070E7"/>
    <w:pPr>
      <w:spacing w:after="120"/>
      <w:ind w:left="283"/>
      <w:contextualSpacing/>
    </w:pPr>
  </w:style>
  <w:style w:type="paragraph" w:styleId="ListContinue2">
    <w:name w:val="List Continue 2"/>
    <w:basedOn w:val="Normal"/>
    <w:uiPriority w:val="99"/>
    <w:semiHidden/>
    <w:unhideWhenUsed/>
    <w:rsid w:val="00B070E7"/>
    <w:pPr>
      <w:spacing w:after="120"/>
      <w:ind w:left="566"/>
      <w:contextualSpacing/>
    </w:pPr>
  </w:style>
  <w:style w:type="paragraph" w:styleId="ListContinue3">
    <w:name w:val="List Continue 3"/>
    <w:basedOn w:val="Normal"/>
    <w:uiPriority w:val="99"/>
    <w:semiHidden/>
    <w:unhideWhenUsed/>
    <w:rsid w:val="00B070E7"/>
    <w:pPr>
      <w:spacing w:after="120"/>
      <w:ind w:left="849"/>
      <w:contextualSpacing/>
    </w:pPr>
  </w:style>
  <w:style w:type="paragraph" w:styleId="ListContinue4">
    <w:name w:val="List Continue 4"/>
    <w:basedOn w:val="Normal"/>
    <w:uiPriority w:val="99"/>
    <w:semiHidden/>
    <w:unhideWhenUsed/>
    <w:rsid w:val="00B070E7"/>
    <w:pPr>
      <w:spacing w:after="120"/>
      <w:ind w:left="1132"/>
      <w:contextualSpacing/>
    </w:pPr>
  </w:style>
  <w:style w:type="paragraph" w:styleId="ListContinue5">
    <w:name w:val="List Continue 5"/>
    <w:basedOn w:val="Normal"/>
    <w:uiPriority w:val="99"/>
    <w:semiHidden/>
    <w:unhideWhenUsed/>
    <w:rsid w:val="00B070E7"/>
    <w:pPr>
      <w:spacing w:after="120"/>
      <w:ind w:left="1415"/>
      <w:contextualSpacing/>
    </w:pPr>
  </w:style>
  <w:style w:type="paragraph" w:styleId="ListNumber">
    <w:name w:val="List Number"/>
    <w:basedOn w:val="Normal"/>
    <w:uiPriority w:val="99"/>
    <w:semiHidden/>
    <w:unhideWhenUsed/>
    <w:rsid w:val="00B070E7"/>
    <w:pPr>
      <w:numPr>
        <w:numId w:val="22"/>
      </w:numPr>
      <w:contextualSpacing/>
    </w:pPr>
  </w:style>
  <w:style w:type="paragraph" w:styleId="ListNumber2">
    <w:name w:val="List Number 2"/>
    <w:basedOn w:val="Normal"/>
    <w:uiPriority w:val="99"/>
    <w:semiHidden/>
    <w:unhideWhenUsed/>
    <w:rsid w:val="00B070E7"/>
    <w:pPr>
      <w:numPr>
        <w:numId w:val="23"/>
      </w:numPr>
      <w:contextualSpacing/>
    </w:pPr>
  </w:style>
  <w:style w:type="paragraph" w:styleId="ListNumber3">
    <w:name w:val="List Number 3"/>
    <w:basedOn w:val="Normal"/>
    <w:uiPriority w:val="99"/>
    <w:semiHidden/>
    <w:unhideWhenUsed/>
    <w:rsid w:val="00B070E7"/>
    <w:pPr>
      <w:numPr>
        <w:numId w:val="24"/>
      </w:numPr>
      <w:contextualSpacing/>
    </w:pPr>
  </w:style>
  <w:style w:type="paragraph" w:styleId="ListNumber4">
    <w:name w:val="List Number 4"/>
    <w:basedOn w:val="Normal"/>
    <w:uiPriority w:val="99"/>
    <w:semiHidden/>
    <w:unhideWhenUsed/>
    <w:rsid w:val="00B070E7"/>
    <w:pPr>
      <w:numPr>
        <w:numId w:val="25"/>
      </w:numPr>
      <w:contextualSpacing/>
    </w:pPr>
  </w:style>
  <w:style w:type="paragraph" w:styleId="ListNumber5">
    <w:name w:val="List Number 5"/>
    <w:basedOn w:val="Normal"/>
    <w:uiPriority w:val="99"/>
    <w:semiHidden/>
    <w:unhideWhenUsed/>
    <w:rsid w:val="00B070E7"/>
    <w:pPr>
      <w:numPr>
        <w:numId w:val="26"/>
      </w:numPr>
      <w:contextualSpacing/>
    </w:pPr>
  </w:style>
  <w:style w:type="paragraph" w:styleId="MacroText">
    <w:name w:val="macro"/>
    <w:link w:val="MacroTextChar"/>
    <w:uiPriority w:val="99"/>
    <w:semiHidden/>
    <w:unhideWhenUsed/>
    <w:rsid w:val="00B070E7"/>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eastAsia="Times New Roman" w:hAnsi="Consolas" w:cs="Arial"/>
      <w:color w:val="auto"/>
      <w:sz w:val="20"/>
      <w:szCs w:val="20"/>
      <w:lang w:val="en-AU" w:eastAsia="en-US" w:bidi="en-US"/>
    </w:rPr>
  </w:style>
  <w:style w:type="character" w:customStyle="1" w:styleId="MacroTextChar">
    <w:name w:val="Macro Text Char"/>
    <w:basedOn w:val="DefaultParagraphFont"/>
    <w:link w:val="MacroText"/>
    <w:uiPriority w:val="99"/>
    <w:semiHidden/>
    <w:rsid w:val="00B070E7"/>
    <w:rPr>
      <w:rFonts w:ascii="Consolas" w:eastAsia="Times New Roman" w:hAnsi="Consolas" w:cs="Arial"/>
      <w:color w:val="auto"/>
      <w:sz w:val="20"/>
      <w:szCs w:val="20"/>
      <w:lang w:val="en-AU" w:eastAsia="en-US" w:bidi="en-US"/>
    </w:rPr>
  </w:style>
  <w:style w:type="paragraph" w:styleId="MessageHeader">
    <w:name w:val="Message Header"/>
    <w:basedOn w:val="Normal"/>
    <w:link w:val="MessageHeaderChar"/>
    <w:uiPriority w:val="99"/>
    <w:semiHidden/>
    <w:unhideWhenUsed/>
    <w:rsid w:val="00B070E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070E7"/>
    <w:rPr>
      <w:rFonts w:asciiTheme="majorHAnsi" w:eastAsiaTheme="majorEastAsia" w:hAnsiTheme="majorHAnsi" w:cstheme="majorBidi"/>
      <w:color w:val="auto"/>
      <w:shd w:val="pct20" w:color="auto" w:fill="auto"/>
      <w:lang w:val="en-AU" w:eastAsia="en-US" w:bidi="en-US"/>
    </w:rPr>
  </w:style>
  <w:style w:type="paragraph" w:styleId="NormalWeb">
    <w:name w:val="Normal (Web)"/>
    <w:basedOn w:val="Normal"/>
    <w:uiPriority w:val="99"/>
    <w:semiHidden/>
    <w:unhideWhenUsed/>
    <w:rsid w:val="00B070E7"/>
    <w:rPr>
      <w:rFonts w:ascii="Times New Roman" w:hAnsi="Times New Roman" w:cs="Times New Roman"/>
      <w:sz w:val="24"/>
      <w:szCs w:val="24"/>
    </w:rPr>
  </w:style>
  <w:style w:type="paragraph" w:styleId="NormalIndent">
    <w:name w:val="Normal Indent"/>
    <w:basedOn w:val="Normal"/>
    <w:uiPriority w:val="99"/>
    <w:semiHidden/>
    <w:unhideWhenUsed/>
    <w:rsid w:val="00B070E7"/>
    <w:pPr>
      <w:ind w:left="720"/>
    </w:pPr>
  </w:style>
  <w:style w:type="paragraph" w:styleId="NoteHeading">
    <w:name w:val="Note Heading"/>
    <w:basedOn w:val="Normal"/>
    <w:next w:val="Normal"/>
    <w:link w:val="NoteHeadingChar"/>
    <w:uiPriority w:val="99"/>
    <w:semiHidden/>
    <w:unhideWhenUsed/>
    <w:rsid w:val="00B070E7"/>
    <w:pPr>
      <w:spacing w:after="0" w:line="240" w:lineRule="auto"/>
    </w:pPr>
  </w:style>
  <w:style w:type="character" w:customStyle="1" w:styleId="NoteHeadingChar">
    <w:name w:val="Note Heading Char"/>
    <w:basedOn w:val="DefaultParagraphFont"/>
    <w:link w:val="NoteHeading"/>
    <w:uiPriority w:val="99"/>
    <w:semiHidden/>
    <w:rsid w:val="00B070E7"/>
    <w:rPr>
      <w:rFonts w:ascii="Arial" w:eastAsia="Times New Roman" w:hAnsi="Arial" w:cs="Arial"/>
      <w:color w:val="auto"/>
      <w:sz w:val="22"/>
      <w:szCs w:val="22"/>
      <w:lang w:val="en-AU" w:eastAsia="en-US" w:bidi="en-US"/>
    </w:rPr>
  </w:style>
  <w:style w:type="paragraph" w:styleId="PlainText">
    <w:name w:val="Plain Text"/>
    <w:basedOn w:val="Normal"/>
    <w:link w:val="PlainTextChar"/>
    <w:uiPriority w:val="99"/>
    <w:semiHidden/>
    <w:unhideWhenUsed/>
    <w:rsid w:val="00B070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070E7"/>
    <w:rPr>
      <w:rFonts w:ascii="Consolas" w:eastAsia="Times New Roman" w:hAnsi="Consolas" w:cs="Arial"/>
      <w:color w:val="auto"/>
      <w:sz w:val="21"/>
      <w:szCs w:val="21"/>
      <w:lang w:val="en-AU" w:eastAsia="en-US" w:bidi="en-US"/>
    </w:rPr>
  </w:style>
  <w:style w:type="paragraph" w:styleId="Quote">
    <w:name w:val="Quote"/>
    <w:basedOn w:val="Normal"/>
    <w:next w:val="Normal"/>
    <w:link w:val="QuoteChar"/>
    <w:uiPriority w:val="29"/>
    <w:semiHidden/>
    <w:unhideWhenUsed/>
    <w:qFormat/>
    <w:rsid w:val="00B070E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B070E7"/>
    <w:rPr>
      <w:rFonts w:ascii="Arial" w:eastAsia="Times New Roman" w:hAnsi="Arial" w:cs="Arial"/>
      <w:i/>
      <w:iCs/>
      <w:color w:val="404040" w:themeColor="text1" w:themeTint="BF"/>
      <w:sz w:val="22"/>
      <w:szCs w:val="22"/>
      <w:lang w:val="en-AU" w:eastAsia="en-US" w:bidi="en-US"/>
    </w:rPr>
  </w:style>
  <w:style w:type="paragraph" w:styleId="Salutation">
    <w:name w:val="Salutation"/>
    <w:basedOn w:val="Normal"/>
    <w:next w:val="Normal"/>
    <w:link w:val="SalutationChar"/>
    <w:uiPriority w:val="99"/>
    <w:semiHidden/>
    <w:unhideWhenUsed/>
    <w:rsid w:val="00B070E7"/>
  </w:style>
  <w:style w:type="character" w:customStyle="1" w:styleId="SalutationChar">
    <w:name w:val="Salutation Char"/>
    <w:basedOn w:val="DefaultParagraphFont"/>
    <w:link w:val="Salutation"/>
    <w:uiPriority w:val="99"/>
    <w:semiHidden/>
    <w:rsid w:val="00B070E7"/>
    <w:rPr>
      <w:rFonts w:ascii="Arial" w:eastAsia="Times New Roman" w:hAnsi="Arial" w:cs="Arial"/>
      <w:color w:val="auto"/>
      <w:sz w:val="22"/>
      <w:szCs w:val="22"/>
      <w:lang w:val="en-AU" w:eastAsia="en-US" w:bidi="en-US"/>
    </w:rPr>
  </w:style>
  <w:style w:type="paragraph" w:styleId="Signature">
    <w:name w:val="Signature"/>
    <w:basedOn w:val="Normal"/>
    <w:link w:val="SignatureChar"/>
    <w:uiPriority w:val="99"/>
    <w:semiHidden/>
    <w:unhideWhenUsed/>
    <w:rsid w:val="00B070E7"/>
    <w:pPr>
      <w:spacing w:after="0" w:line="240" w:lineRule="auto"/>
      <w:ind w:left="4252"/>
    </w:pPr>
  </w:style>
  <w:style w:type="character" w:customStyle="1" w:styleId="SignatureChar">
    <w:name w:val="Signature Char"/>
    <w:basedOn w:val="DefaultParagraphFont"/>
    <w:link w:val="Signature"/>
    <w:uiPriority w:val="99"/>
    <w:semiHidden/>
    <w:rsid w:val="00B070E7"/>
    <w:rPr>
      <w:rFonts w:ascii="Arial" w:eastAsia="Times New Roman" w:hAnsi="Arial" w:cs="Arial"/>
      <w:color w:val="auto"/>
      <w:sz w:val="22"/>
      <w:szCs w:val="22"/>
      <w:lang w:val="en-AU" w:eastAsia="en-US" w:bidi="en-US"/>
    </w:rPr>
  </w:style>
  <w:style w:type="paragraph" w:styleId="TableofAuthorities">
    <w:name w:val="table of authorities"/>
    <w:basedOn w:val="Normal"/>
    <w:next w:val="Normal"/>
    <w:uiPriority w:val="99"/>
    <w:semiHidden/>
    <w:unhideWhenUsed/>
    <w:rsid w:val="00B070E7"/>
    <w:pPr>
      <w:spacing w:after="0"/>
      <w:ind w:left="220" w:hanging="220"/>
    </w:pPr>
  </w:style>
  <w:style w:type="paragraph" w:styleId="TableofFigures">
    <w:name w:val="table of figures"/>
    <w:basedOn w:val="Normal"/>
    <w:next w:val="Normal"/>
    <w:uiPriority w:val="99"/>
    <w:semiHidden/>
    <w:unhideWhenUsed/>
    <w:rsid w:val="00B070E7"/>
    <w:pPr>
      <w:spacing w:after="0"/>
    </w:pPr>
  </w:style>
  <w:style w:type="paragraph" w:styleId="TOAHeading">
    <w:name w:val="toa heading"/>
    <w:basedOn w:val="Normal"/>
    <w:next w:val="Normal"/>
    <w:uiPriority w:val="99"/>
    <w:semiHidden/>
    <w:unhideWhenUsed/>
    <w:rsid w:val="00B070E7"/>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B070E7"/>
    <w:pPr>
      <w:spacing w:after="100"/>
      <w:ind w:left="880"/>
    </w:pPr>
  </w:style>
  <w:style w:type="paragraph" w:styleId="TOC6">
    <w:name w:val="toc 6"/>
    <w:basedOn w:val="Normal"/>
    <w:next w:val="Normal"/>
    <w:autoRedefine/>
    <w:uiPriority w:val="39"/>
    <w:semiHidden/>
    <w:unhideWhenUsed/>
    <w:rsid w:val="00B070E7"/>
    <w:pPr>
      <w:spacing w:after="100"/>
      <w:ind w:left="1100"/>
    </w:pPr>
  </w:style>
  <w:style w:type="paragraph" w:styleId="TOC7">
    <w:name w:val="toc 7"/>
    <w:basedOn w:val="Normal"/>
    <w:next w:val="Normal"/>
    <w:autoRedefine/>
    <w:uiPriority w:val="39"/>
    <w:semiHidden/>
    <w:unhideWhenUsed/>
    <w:rsid w:val="00B070E7"/>
    <w:pPr>
      <w:spacing w:after="100"/>
      <w:ind w:left="1320"/>
    </w:pPr>
  </w:style>
  <w:style w:type="paragraph" w:styleId="TOC8">
    <w:name w:val="toc 8"/>
    <w:basedOn w:val="Normal"/>
    <w:next w:val="Normal"/>
    <w:autoRedefine/>
    <w:uiPriority w:val="39"/>
    <w:semiHidden/>
    <w:unhideWhenUsed/>
    <w:rsid w:val="00B070E7"/>
    <w:pPr>
      <w:spacing w:after="100"/>
      <w:ind w:left="1540"/>
    </w:pPr>
  </w:style>
  <w:style w:type="paragraph" w:styleId="TOC9">
    <w:name w:val="toc 9"/>
    <w:basedOn w:val="Normal"/>
    <w:next w:val="Normal"/>
    <w:autoRedefine/>
    <w:uiPriority w:val="39"/>
    <w:semiHidden/>
    <w:unhideWhenUsed/>
    <w:rsid w:val="00B070E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1461">
      <w:bodyDiv w:val="1"/>
      <w:marLeft w:val="0"/>
      <w:marRight w:val="0"/>
      <w:marTop w:val="0"/>
      <w:marBottom w:val="0"/>
      <w:divBdr>
        <w:top w:val="none" w:sz="0" w:space="0" w:color="auto"/>
        <w:left w:val="none" w:sz="0" w:space="0" w:color="auto"/>
        <w:bottom w:val="none" w:sz="0" w:space="0" w:color="auto"/>
        <w:right w:val="none" w:sz="0" w:space="0" w:color="auto"/>
      </w:divBdr>
    </w:div>
    <w:div w:id="246622302">
      <w:bodyDiv w:val="1"/>
      <w:marLeft w:val="0"/>
      <w:marRight w:val="0"/>
      <w:marTop w:val="0"/>
      <w:marBottom w:val="0"/>
      <w:divBdr>
        <w:top w:val="none" w:sz="0" w:space="0" w:color="auto"/>
        <w:left w:val="none" w:sz="0" w:space="0" w:color="auto"/>
        <w:bottom w:val="none" w:sz="0" w:space="0" w:color="auto"/>
        <w:right w:val="none" w:sz="0" w:space="0" w:color="auto"/>
      </w:divBdr>
    </w:div>
    <w:div w:id="733354116">
      <w:bodyDiv w:val="1"/>
      <w:marLeft w:val="0"/>
      <w:marRight w:val="0"/>
      <w:marTop w:val="0"/>
      <w:marBottom w:val="0"/>
      <w:divBdr>
        <w:top w:val="none" w:sz="0" w:space="0" w:color="auto"/>
        <w:left w:val="none" w:sz="0" w:space="0" w:color="auto"/>
        <w:bottom w:val="none" w:sz="0" w:space="0" w:color="auto"/>
        <w:right w:val="none" w:sz="0" w:space="0" w:color="auto"/>
      </w:divBdr>
    </w:div>
    <w:div w:id="783500048">
      <w:bodyDiv w:val="1"/>
      <w:marLeft w:val="0"/>
      <w:marRight w:val="0"/>
      <w:marTop w:val="0"/>
      <w:marBottom w:val="0"/>
      <w:divBdr>
        <w:top w:val="none" w:sz="0" w:space="0" w:color="auto"/>
        <w:left w:val="none" w:sz="0" w:space="0" w:color="auto"/>
        <w:bottom w:val="none" w:sz="0" w:space="0" w:color="auto"/>
        <w:right w:val="none" w:sz="0" w:space="0" w:color="auto"/>
      </w:divBdr>
    </w:div>
    <w:div w:id="943808746">
      <w:bodyDiv w:val="1"/>
      <w:marLeft w:val="0"/>
      <w:marRight w:val="0"/>
      <w:marTop w:val="0"/>
      <w:marBottom w:val="0"/>
      <w:divBdr>
        <w:top w:val="none" w:sz="0" w:space="0" w:color="auto"/>
        <w:left w:val="none" w:sz="0" w:space="0" w:color="auto"/>
        <w:bottom w:val="none" w:sz="0" w:space="0" w:color="auto"/>
        <w:right w:val="none" w:sz="0" w:space="0" w:color="auto"/>
      </w:divBdr>
    </w:div>
    <w:div w:id="997926198">
      <w:bodyDiv w:val="1"/>
      <w:marLeft w:val="0"/>
      <w:marRight w:val="0"/>
      <w:marTop w:val="0"/>
      <w:marBottom w:val="0"/>
      <w:divBdr>
        <w:top w:val="none" w:sz="0" w:space="0" w:color="auto"/>
        <w:left w:val="none" w:sz="0" w:space="0" w:color="auto"/>
        <w:bottom w:val="none" w:sz="0" w:space="0" w:color="auto"/>
        <w:right w:val="none" w:sz="0" w:space="0" w:color="auto"/>
      </w:divBdr>
    </w:div>
    <w:div w:id="1018966285">
      <w:bodyDiv w:val="1"/>
      <w:marLeft w:val="0"/>
      <w:marRight w:val="0"/>
      <w:marTop w:val="0"/>
      <w:marBottom w:val="0"/>
      <w:divBdr>
        <w:top w:val="none" w:sz="0" w:space="0" w:color="auto"/>
        <w:left w:val="none" w:sz="0" w:space="0" w:color="auto"/>
        <w:bottom w:val="none" w:sz="0" w:space="0" w:color="auto"/>
        <w:right w:val="none" w:sz="0" w:space="0" w:color="auto"/>
      </w:divBdr>
    </w:div>
    <w:div w:id="1092511236">
      <w:bodyDiv w:val="1"/>
      <w:marLeft w:val="0"/>
      <w:marRight w:val="0"/>
      <w:marTop w:val="0"/>
      <w:marBottom w:val="0"/>
      <w:divBdr>
        <w:top w:val="none" w:sz="0" w:space="0" w:color="auto"/>
        <w:left w:val="none" w:sz="0" w:space="0" w:color="auto"/>
        <w:bottom w:val="none" w:sz="0" w:space="0" w:color="auto"/>
        <w:right w:val="none" w:sz="0" w:space="0" w:color="auto"/>
      </w:divBdr>
    </w:div>
    <w:div w:id="1100376898">
      <w:bodyDiv w:val="1"/>
      <w:marLeft w:val="0"/>
      <w:marRight w:val="0"/>
      <w:marTop w:val="0"/>
      <w:marBottom w:val="0"/>
      <w:divBdr>
        <w:top w:val="none" w:sz="0" w:space="0" w:color="auto"/>
        <w:left w:val="none" w:sz="0" w:space="0" w:color="auto"/>
        <w:bottom w:val="none" w:sz="0" w:space="0" w:color="auto"/>
        <w:right w:val="none" w:sz="0" w:space="0" w:color="auto"/>
      </w:divBdr>
    </w:div>
    <w:div w:id="1141460396">
      <w:bodyDiv w:val="1"/>
      <w:marLeft w:val="0"/>
      <w:marRight w:val="0"/>
      <w:marTop w:val="0"/>
      <w:marBottom w:val="0"/>
      <w:divBdr>
        <w:top w:val="none" w:sz="0" w:space="0" w:color="auto"/>
        <w:left w:val="none" w:sz="0" w:space="0" w:color="auto"/>
        <w:bottom w:val="none" w:sz="0" w:space="0" w:color="auto"/>
        <w:right w:val="none" w:sz="0" w:space="0" w:color="auto"/>
      </w:divBdr>
    </w:div>
    <w:div w:id="1205483391">
      <w:bodyDiv w:val="1"/>
      <w:marLeft w:val="0"/>
      <w:marRight w:val="0"/>
      <w:marTop w:val="0"/>
      <w:marBottom w:val="0"/>
      <w:divBdr>
        <w:top w:val="none" w:sz="0" w:space="0" w:color="auto"/>
        <w:left w:val="none" w:sz="0" w:space="0" w:color="auto"/>
        <w:bottom w:val="none" w:sz="0" w:space="0" w:color="auto"/>
        <w:right w:val="none" w:sz="0" w:space="0" w:color="auto"/>
      </w:divBdr>
    </w:div>
    <w:div w:id="1318847081">
      <w:bodyDiv w:val="1"/>
      <w:marLeft w:val="0"/>
      <w:marRight w:val="0"/>
      <w:marTop w:val="0"/>
      <w:marBottom w:val="0"/>
      <w:divBdr>
        <w:top w:val="none" w:sz="0" w:space="0" w:color="auto"/>
        <w:left w:val="none" w:sz="0" w:space="0" w:color="auto"/>
        <w:bottom w:val="none" w:sz="0" w:space="0" w:color="auto"/>
        <w:right w:val="none" w:sz="0" w:space="0" w:color="auto"/>
      </w:divBdr>
    </w:div>
    <w:div w:id="1320884755">
      <w:bodyDiv w:val="1"/>
      <w:marLeft w:val="0"/>
      <w:marRight w:val="0"/>
      <w:marTop w:val="0"/>
      <w:marBottom w:val="0"/>
      <w:divBdr>
        <w:top w:val="none" w:sz="0" w:space="0" w:color="auto"/>
        <w:left w:val="none" w:sz="0" w:space="0" w:color="auto"/>
        <w:bottom w:val="none" w:sz="0" w:space="0" w:color="auto"/>
        <w:right w:val="none" w:sz="0" w:space="0" w:color="auto"/>
      </w:divBdr>
    </w:div>
    <w:div w:id="1338072057">
      <w:bodyDiv w:val="1"/>
      <w:marLeft w:val="0"/>
      <w:marRight w:val="0"/>
      <w:marTop w:val="0"/>
      <w:marBottom w:val="0"/>
      <w:divBdr>
        <w:top w:val="none" w:sz="0" w:space="0" w:color="auto"/>
        <w:left w:val="none" w:sz="0" w:space="0" w:color="auto"/>
        <w:bottom w:val="none" w:sz="0" w:space="0" w:color="auto"/>
        <w:right w:val="none" w:sz="0" w:space="0" w:color="auto"/>
      </w:divBdr>
    </w:div>
    <w:div w:id="1487743165">
      <w:bodyDiv w:val="1"/>
      <w:marLeft w:val="0"/>
      <w:marRight w:val="0"/>
      <w:marTop w:val="0"/>
      <w:marBottom w:val="0"/>
      <w:divBdr>
        <w:top w:val="none" w:sz="0" w:space="0" w:color="auto"/>
        <w:left w:val="none" w:sz="0" w:space="0" w:color="auto"/>
        <w:bottom w:val="none" w:sz="0" w:space="0" w:color="auto"/>
        <w:right w:val="none" w:sz="0" w:space="0" w:color="auto"/>
      </w:divBdr>
    </w:div>
    <w:div w:id="1496416252">
      <w:bodyDiv w:val="1"/>
      <w:marLeft w:val="0"/>
      <w:marRight w:val="0"/>
      <w:marTop w:val="0"/>
      <w:marBottom w:val="0"/>
      <w:divBdr>
        <w:top w:val="none" w:sz="0" w:space="0" w:color="auto"/>
        <w:left w:val="none" w:sz="0" w:space="0" w:color="auto"/>
        <w:bottom w:val="none" w:sz="0" w:space="0" w:color="auto"/>
        <w:right w:val="none" w:sz="0" w:space="0" w:color="auto"/>
      </w:divBdr>
    </w:div>
    <w:div w:id="1644500924">
      <w:bodyDiv w:val="1"/>
      <w:marLeft w:val="0"/>
      <w:marRight w:val="0"/>
      <w:marTop w:val="0"/>
      <w:marBottom w:val="0"/>
      <w:divBdr>
        <w:top w:val="none" w:sz="0" w:space="0" w:color="auto"/>
        <w:left w:val="none" w:sz="0" w:space="0" w:color="auto"/>
        <w:bottom w:val="none" w:sz="0" w:space="0" w:color="auto"/>
        <w:right w:val="none" w:sz="0" w:space="0" w:color="auto"/>
      </w:divBdr>
    </w:div>
    <w:div w:id="1655067144">
      <w:bodyDiv w:val="1"/>
      <w:marLeft w:val="0"/>
      <w:marRight w:val="0"/>
      <w:marTop w:val="0"/>
      <w:marBottom w:val="0"/>
      <w:divBdr>
        <w:top w:val="none" w:sz="0" w:space="0" w:color="auto"/>
        <w:left w:val="none" w:sz="0" w:space="0" w:color="auto"/>
        <w:bottom w:val="none" w:sz="0" w:space="0" w:color="auto"/>
        <w:right w:val="none" w:sz="0" w:space="0" w:color="auto"/>
      </w:divBdr>
    </w:div>
    <w:div w:id="1794130095">
      <w:bodyDiv w:val="1"/>
      <w:marLeft w:val="0"/>
      <w:marRight w:val="0"/>
      <w:marTop w:val="0"/>
      <w:marBottom w:val="0"/>
      <w:divBdr>
        <w:top w:val="none" w:sz="0" w:space="0" w:color="auto"/>
        <w:left w:val="none" w:sz="0" w:space="0" w:color="auto"/>
        <w:bottom w:val="none" w:sz="0" w:space="0" w:color="auto"/>
        <w:right w:val="none" w:sz="0" w:space="0" w:color="auto"/>
      </w:divBdr>
    </w:div>
    <w:div w:id="1895508150">
      <w:bodyDiv w:val="1"/>
      <w:marLeft w:val="0"/>
      <w:marRight w:val="0"/>
      <w:marTop w:val="0"/>
      <w:marBottom w:val="0"/>
      <w:divBdr>
        <w:top w:val="none" w:sz="0" w:space="0" w:color="auto"/>
        <w:left w:val="none" w:sz="0" w:space="0" w:color="auto"/>
        <w:bottom w:val="none" w:sz="0" w:space="0" w:color="auto"/>
        <w:right w:val="none" w:sz="0" w:space="0" w:color="auto"/>
      </w:divBdr>
    </w:div>
    <w:div w:id="1914898222">
      <w:bodyDiv w:val="1"/>
      <w:marLeft w:val="0"/>
      <w:marRight w:val="0"/>
      <w:marTop w:val="0"/>
      <w:marBottom w:val="0"/>
      <w:divBdr>
        <w:top w:val="none" w:sz="0" w:space="0" w:color="auto"/>
        <w:left w:val="none" w:sz="0" w:space="0" w:color="auto"/>
        <w:bottom w:val="none" w:sz="0" w:space="0" w:color="auto"/>
        <w:right w:val="none" w:sz="0" w:space="0" w:color="auto"/>
      </w:divBdr>
    </w:div>
    <w:div w:id="199170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PBASupport@finance.wa.gov.au"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gov.au/government/multi-step-guides/supplying-works-related-services/project-bank-accounts-contractors"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file:///U:\Construction%20Services\Infrastructure%20Delivery%20Operations\PBAs\PBA%20Administration\Rollout%20&amp;%20Initiatives\20%20day%20payments\Project%20Bank%20Accounts%20-%20Contractor%20Guide%20-%20V4.0%20April%202020.docx"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file:///U:\Construction%20Services\Infrastructure%20Delivery%20Operations\PBAs\PBA%20Administration\Rollout%20&amp;%20Initiatives\20%20day%20payments\Project%20Bank%20Accounts%20-%20Contractor%20Guide%20-%20V4.0%20April%202020.docx" TargetMode="External"/><Relationship Id="rId14" Type="http://schemas.openxmlformats.org/officeDocument/2006/relationships/hyperlink" Target="https://www.wa.gov.au/organisation/department-of-finance/project-bank-accounts-subcontractors-pba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4703</Words>
  <Characters>23849</Characters>
  <Application>Microsoft Office Word</Application>
  <DocSecurity>0</DocSecurity>
  <Lines>554</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2022-05-09T04:21:00Z</dcterms:created>
  <dcterms:modified xsi:type="dcterms:W3CDTF">2022-05-09T04:28:00Z</dcterms:modified>
  <cp:version/>
</cp:coreProperties>
</file>