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86D1" w14:textId="77777777" w:rsidR="00E749B6" w:rsidRDefault="00E749B6" w:rsidP="0097362E">
      <w:pPr>
        <w:pStyle w:val="Title"/>
      </w:pPr>
    </w:p>
    <w:p w14:paraId="57A65524" w14:textId="55ECBF62" w:rsidR="00FB7582" w:rsidRDefault="00324C34" w:rsidP="0097362E">
      <w:pPr>
        <w:pStyle w:val="Title"/>
        <w:rPr>
          <w:color w:val="92B9C9"/>
        </w:rPr>
      </w:pPr>
      <w:r>
        <w:rPr>
          <w:color w:val="92B9C9"/>
        </w:rPr>
        <w:t>Example policy register</w:t>
      </w:r>
    </w:p>
    <w:p w14:paraId="347D59A8" w14:textId="77777777" w:rsidR="006D0B21" w:rsidRPr="006D0B21" w:rsidRDefault="006D0B21" w:rsidP="006D0B21"/>
    <w:tbl>
      <w:tblPr>
        <w:tblStyle w:val="CommissionTable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961"/>
        <w:gridCol w:w="1418"/>
        <w:gridCol w:w="1984"/>
        <w:gridCol w:w="1701"/>
      </w:tblGrid>
      <w:tr w:rsidR="00E63C06" w:rsidRPr="00E63C06" w14:paraId="78F4B512" w14:textId="77777777" w:rsidTr="008E5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2379736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b/>
                <w:lang w:val="en-US"/>
              </w:rPr>
            </w:pPr>
            <w:r w:rsidRPr="00E63C06">
              <w:rPr>
                <w:b/>
                <w:lang w:val="en-US"/>
              </w:rPr>
              <w:t>Document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054CD238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b/>
                <w:lang w:val="en-US"/>
              </w:rPr>
            </w:pPr>
            <w:r w:rsidRPr="00E63C06">
              <w:rPr>
                <w:b/>
                <w:lang w:val="en-US"/>
              </w:rPr>
              <w:t>Location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6F2970B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b/>
                <w:lang w:val="en-US"/>
              </w:rPr>
            </w:pPr>
            <w:r w:rsidRPr="00E63C06">
              <w:rPr>
                <w:b/>
                <w:lang w:val="en-US"/>
              </w:rPr>
              <w:t>Custodian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23D68D3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b/>
                <w:lang w:val="en-US"/>
              </w:rPr>
            </w:pPr>
            <w:r w:rsidRPr="00E63C06">
              <w:rPr>
                <w:b/>
                <w:lang w:val="en-US"/>
              </w:rPr>
              <w:t>Review date</w:t>
            </w:r>
          </w:p>
        </w:tc>
      </w:tr>
      <w:tr w:rsidR="00E63C06" w:rsidRPr="00E63C06" w14:paraId="7974AF32" w14:textId="77777777" w:rsidTr="008E5D47">
        <w:trPr>
          <w:trHeight w:val="454"/>
        </w:trPr>
        <w:tc>
          <w:tcPr>
            <w:tcW w:w="3961" w:type="dxa"/>
          </w:tcPr>
          <w:p w14:paraId="5ED36CEC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Code of conduct/ethics/charter</w:t>
            </w:r>
          </w:p>
        </w:tc>
        <w:tc>
          <w:tcPr>
            <w:tcW w:w="1418" w:type="dxa"/>
          </w:tcPr>
          <w:p w14:paraId="70067D7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Record ref</w:t>
            </w:r>
          </w:p>
          <w:p w14:paraId="44080F01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Intranet ref</w:t>
            </w:r>
          </w:p>
        </w:tc>
        <w:tc>
          <w:tcPr>
            <w:tcW w:w="1984" w:type="dxa"/>
          </w:tcPr>
          <w:p w14:paraId="04346C03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Senior leadership team</w:t>
            </w:r>
          </w:p>
        </w:tc>
        <w:tc>
          <w:tcPr>
            <w:tcW w:w="1701" w:type="dxa"/>
          </w:tcPr>
          <w:p w14:paraId="6A206FF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1 January 2023</w:t>
            </w:r>
          </w:p>
        </w:tc>
      </w:tr>
      <w:tr w:rsidR="00E63C06" w:rsidRPr="00E63C06" w14:paraId="0A78EB8A" w14:textId="77777777" w:rsidTr="008E5D47">
        <w:trPr>
          <w:trHeight w:val="454"/>
        </w:trPr>
        <w:tc>
          <w:tcPr>
            <w:tcW w:w="3961" w:type="dxa"/>
          </w:tcPr>
          <w:p w14:paraId="0C720827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Delegations</w:t>
            </w:r>
          </w:p>
        </w:tc>
        <w:tc>
          <w:tcPr>
            <w:tcW w:w="1418" w:type="dxa"/>
          </w:tcPr>
          <w:p w14:paraId="0DAF84BB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Record ref</w:t>
            </w:r>
          </w:p>
          <w:p w14:paraId="2183B521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Intranet ref</w:t>
            </w:r>
          </w:p>
        </w:tc>
        <w:tc>
          <w:tcPr>
            <w:tcW w:w="1984" w:type="dxa"/>
          </w:tcPr>
          <w:p w14:paraId="54C8797F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Senior leadership team/Finance</w:t>
            </w:r>
          </w:p>
        </w:tc>
        <w:tc>
          <w:tcPr>
            <w:tcW w:w="1701" w:type="dxa"/>
          </w:tcPr>
          <w:p w14:paraId="29E9D40E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1 January 2022</w:t>
            </w:r>
          </w:p>
        </w:tc>
      </w:tr>
      <w:tr w:rsidR="00E63C06" w:rsidRPr="00E63C06" w14:paraId="0B129E11" w14:textId="77777777" w:rsidTr="008E5D47">
        <w:trPr>
          <w:trHeight w:val="454"/>
        </w:trPr>
        <w:tc>
          <w:tcPr>
            <w:tcW w:w="3961" w:type="dxa"/>
          </w:tcPr>
          <w:p w14:paraId="5BF0C76D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Fraud and corruption control plan</w:t>
            </w:r>
          </w:p>
        </w:tc>
        <w:tc>
          <w:tcPr>
            <w:tcW w:w="1418" w:type="dxa"/>
          </w:tcPr>
          <w:p w14:paraId="3F1F8693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Record ref</w:t>
            </w:r>
          </w:p>
          <w:p w14:paraId="377A9769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Intranet ref</w:t>
            </w:r>
          </w:p>
        </w:tc>
        <w:tc>
          <w:tcPr>
            <w:tcW w:w="1984" w:type="dxa"/>
          </w:tcPr>
          <w:p w14:paraId="750F6119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</w:t>
            </w:r>
          </w:p>
        </w:tc>
        <w:tc>
          <w:tcPr>
            <w:tcW w:w="1701" w:type="dxa"/>
          </w:tcPr>
          <w:p w14:paraId="6A0CE0A2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30 June 2022</w:t>
            </w:r>
          </w:p>
        </w:tc>
      </w:tr>
      <w:tr w:rsidR="00E63C06" w:rsidRPr="00E63C06" w14:paraId="79E38844" w14:textId="77777777" w:rsidTr="008E5D47">
        <w:trPr>
          <w:trHeight w:val="454"/>
        </w:trPr>
        <w:tc>
          <w:tcPr>
            <w:tcW w:w="3961" w:type="dxa"/>
          </w:tcPr>
          <w:p w14:paraId="6446A54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Declaring and managing conflicts of interest</w:t>
            </w:r>
          </w:p>
        </w:tc>
        <w:tc>
          <w:tcPr>
            <w:tcW w:w="1418" w:type="dxa"/>
          </w:tcPr>
          <w:p w14:paraId="053F69FE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6CD1D68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standards/HR</w:t>
            </w:r>
          </w:p>
        </w:tc>
        <w:tc>
          <w:tcPr>
            <w:tcW w:w="1701" w:type="dxa"/>
          </w:tcPr>
          <w:p w14:paraId="49205ED9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3D19443B" w14:textId="77777777" w:rsidTr="008E5D47">
        <w:trPr>
          <w:trHeight w:val="429"/>
        </w:trPr>
        <w:tc>
          <w:tcPr>
            <w:tcW w:w="3961" w:type="dxa"/>
          </w:tcPr>
          <w:p w14:paraId="28EF85F3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Offer, acceptance and provision of gifts, benefits and hospitality</w:t>
            </w:r>
          </w:p>
        </w:tc>
        <w:tc>
          <w:tcPr>
            <w:tcW w:w="1418" w:type="dxa"/>
          </w:tcPr>
          <w:p w14:paraId="07F28ED3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7F5DFC6E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standards/HR</w:t>
            </w:r>
          </w:p>
        </w:tc>
        <w:tc>
          <w:tcPr>
            <w:tcW w:w="1701" w:type="dxa"/>
          </w:tcPr>
          <w:p w14:paraId="53AA089D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3BDA9C8B" w14:textId="77777777" w:rsidTr="008E5D47">
        <w:trPr>
          <w:trHeight w:val="559"/>
        </w:trPr>
        <w:tc>
          <w:tcPr>
            <w:tcW w:w="3961" w:type="dxa"/>
          </w:tcPr>
          <w:p w14:paraId="0D5B5312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Managing official and/or confidential information</w:t>
            </w:r>
          </w:p>
        </w:tc>
        <w:tc>
          <w:tcPr>
            <w:tcW w:w="1418" w:type="dxa"/>
          </w:tcPr>
          <w:p w14:paraId="038E7F88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0CBF3B68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standards/</w:t>
            </w:r>
          </w:p>
          <w:p w14:paraId="1F56C4B3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Corporate information</w:t>
            </w:r>
          </w:p>
        </w:tc>
        <w:tc>
          <w:tcPr>
            <w:tcW w:w="1701" w:type="dxa"/>
          </w:tcPr>
          <w:p w14:paraId="5EC4B82E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0E13CA0F" w14:textId="77777777" w:rsidTr="008E5D47">
        <w:trPr>
          <w:trHeight w:val="454"/>
        </w:trPr>
        <w:tc>
          <w:tcPr>
            <w:tcW w:w="3961" w:type="dxa"/>
          </w:tcPr>
          <w:p w14:paraId="4CB4668C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Recordkeeping plan</w:t>
            </w:r>
          </w:p>
        </w:tc>
        <w:tc>
          <w:tcPr>
            <w:tcW w:w="1418" w:type="dxa"/>
          </w:tcPr>
          <w:p w14:paraId="3FCEF1D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01206494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Corporate information</w:t>
            </w:r>
          </w:p>
        </w:tc>
        <w:tc>
          <w:tcPr>
            <w:tcW w:w="1701" w:type="dxa"/>
          </w:tcPr>
          <w:p w14:paraId="52BF4054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4B1769B1" w14:textId="77777777" w:rsidTr="008E5D47">
        <w:trPr>
          <w:trHeight w:val="454"/>
        </w:trPr>
        <w:tc>
          <w:tcPr>
            <w:tcW w:w="3961" w:type="dxa"/>
          </w:tcPr>
          <w:p w14:paraId="283B63D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Appropriate use of public resources</w:t>
            </w:r>
          </w:p>
        </w:tc>
        <w:tc>
          <w:tcPr>
            <w:tcW w:w="1418" w:type="dxa"/>
          </w:tcPr>
          <w:p w14:paraId="0971E00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70AC8432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Finance</w:t>
            </w:r>
          </w:p>
        </w:tc>
        <w:tc>
          <w:tcPr>
            <w:tcW w:w="1701" w:type="dxa"/>
          </w:tcPr>
          <w:p w14:paraId="25586495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52B4B9E9" w14:textId="77777777" w:rsidTr="008E5D47">
        <w:trPr>
          <w:trHeight w:val="454"/>
        </w:trPr>
        <w:tc>
          <w:tcPr>
            <w:tcW w:w="3961" w:type="dxa"/>
          </w:tcPr>
          <w:p w14:paraId="5C3E82A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Reporting pathways</w:t>
            </w:r>
          </w:p>
        </w:tc>
        <w:tc>
          <w:tcPr>
            <w:tcW w:w="1418" w:type="dxa"/>
          </w:tcPr>
          <w:p w14:paraId="6527AC04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3DFF03BF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standards/HR</w:t>
            </w:r>
          </w:p>
        </w:tc>
        <w:tc>
          <w:tcPr>
            <w:tcW w:w="1701" w:type="dxa"/>
          </w:tcPr>
          <w:p w14:paraId="7B3F9E9C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39BABDF5" w14:textId="77777777" w:rsidTr="008E5D47">
        <w:trPr>
          <w:trHeight w:val="454"/>
        </w:trPr>
        <w:tc>
          <w:tcPr>
            <w:tcW w:w="3961" w:type="dxa"/>
          </w:tcPr>
          <w:p w14:paraId="7A4D0791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Discipline and investigations</w:t>
            </w:r>
          </w:p>
        </w:tc>
        <w:tc>
          <w:tcPr>
            <w:tcW w:w="1418" w:type="dxa"/>
          </w:tcPr>
          <w:p w14:paraId="78284367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3BAEBED4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Conduct and standards/HR</w:t>
            </w:r>
          </w:p>
        </w:tc>
        <w:tc>
          <w:tcPr>
            <w:tcW w:w="1701" w:type="dxa"/>
          </w:tcPr>
          <w:p w14:paraId="39DBA0F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71C809BF" w14:textId="77777777" w:rsidTr="008E5D47">
        <w:trPr>
          <w:trHeight w:val="1076"/>
        </w:trPr>
        <w:tc>
          <w:tcPr>
            <w:tcW w:w="3961" w:type="dxa"/>
          </w:tcPr>
          <w:p w14:paraId="4C162982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Integrity risk management (e.g. risk management policy and procedures, strategic and operational risk registers, internal audit charter)</w:t>
            </w:r>
          </w:p>
        </w:tc>
        <w:tc>
          <w:tcPr>
            <w:tcW w:w="1418" w:type="dxa"/>
          </w:tcPr>
          <w:p w14:paraId="0943415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742E434D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Internal audit</w:t>
            </w:r>
          </w:p>
        </w:tc>
        <w:tc>
          <w:tcPr>
            <w:tcW w:w="1701" w:type="dxa"/>
          </w:tcPr>
          <w:p w14:paraId="2DD8D09E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0BD1D9BA" w14:textId="77777777" w:rsidTr="008E5D47">
        <w:trPr>
          <w:trHeight w:val="1120"/>
        </w:trPr>
        <w:tc>
          <w:tcPr>
            <w:tcW w:w="3961" w:type="dxa"/>
          </w:tcPr>
          <w:p w14:paraId="222AE81D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 xml:space="preserve">Human resource management (e.g. recruitment and selection policy, secondary employment policy, employee </w:t>
            </w:r>
            <w:r w:rsidRPr="00E63C06">
              <w:rPr>
                <w:lang w:val="en-US"/>
              </w:rPr>
              <w:lastRenderedPageBreak/>
              <w:t>integrity/screening policy, leave management policy)</w:t>
            </w:r>
          </w:p>
        </w:tc>
        <w:tc>
          <w:tcPr>
            <w:tcW w:w="1418" w:type="dxa"/>
          </w:tcPr>
          <w:p w14:paraId="63176099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12E1B30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Human resources</w:t>
            </w:r>
          </w:p>
        </w:tc>
        <w:tc>
          <w:tcPr>
            <w:tcW w:w="1701" w:type="dxa"/>
          </w:tcPr>
          <w:p w14:paraId="779E37DC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7D9AF058" w14:textId="77777777" w:rsidTr="008E5D47">
        <w:trPr>
          <w:trHeight w:val="853"/>
        </w:trPr>
        <w:tc>
          <w:tcPr>
            <w:tcW w:w="3961" w:type="dxa"/>
          </w:tcPr>
          <w:p w14:paraId="0C9A7024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Financial management (e.g. financial management manual, use of purchasing cards policy, procurement policy)</w:t>
            </w:r>
          </w:p>
        </w:tc>
        <w:tc>
          <w:tcPr>
            <w:tcW w:w="1418" w:type="dxa"/>
          </w:tcPr>
          <w:p w14:paraId="1BCCD811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1C89C67D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Finance</w:t>
            </w:r>
          </w:p>
        </w:tc>
        <w:tc>
          <w:tcPr>
            <w:tcW w:w="1701" w:type="dxa"/>
          </w:tcPr>
          <w:p w14:paraId="6C9079BB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  <w:tr w:rsidR="00E63C06" w:rsidRPr="00E63C06" w14:paraId="5B75AD73" w14:textId="77777777" w:rsidTr="008E5D47">
        <w:trPr>
          <w:trHeight w:val="965"/>
        </w:trPr>
        <w:tc>
          <w:tcPr>
            <w:tcW w:w="3961" w:type="dxa"/>
          </w:tcPr>
          <w:p w14:paraId="3C035216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Information and communications technology management (e.g. acceptable use of IT equipment policy, cyber security policy)</w:t>
            </w:r>
          </w:p>
        </w:tc>
        <w:tc>
          <w:tcPr>
            <w:tcW w:w="1418" w:type="dxa"/>
          </w:tcPr>
          <w:p w14:paraId="6670E20B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  <w:tc>
          <w:tcPr>
            <w:tcW w:w="1984" w:type="dxa"/>
          </w:tcPr>
          <w:p w14:paraId="139CA7D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  <w:r w:rsidRPr="00E63C06">
              <w:rPr>
                <w:lang w:val="en-US"/>
              </w:rPr>
              <w:t>ICT</w:t>
            </w:r>
          </w:p>
        </w:tc>
        <w:tc>
          <w:tcPr>
            <w:tcW w:w="1701" w:type="dxa"/>
          </w:tcPr>
          <w:p w14:paraId="7BE0003A" w14:textId="77777777" w:rsidR="00E63C06" w:rsidRPr="00E63C06" w:rsidRDefault="00E63C06" w:rsidP="00E63C06">
            <w:pPr>
              <w:spacing w:before="0" w:line="259" w:lineRule="auto"/>
              <w:contextualSpacing w:val="0"/>
              <w:rPr>
                <w:lang w:val="en-US"/>
              </w:rPr>
            </w:pPr>
          </w:p>
        </w:tc>
      </w:tr>
    </w:tbl>
    <w:p w14:paraId="59D026A4" w14:textId="77777777" w:rsidR="0097362E" w:rsidRPr="0097362E" w:rsidRDefault="0097362E" w:rsidP="0097362E">
      <w:bookmarkStart w:id="0" w:name="_GoBack"/>
      <w:bookmarkEnd w:id="0"/>
    </w:p>
    <w:sectPr w:rsidR="0097362E" w:rsidRPr="0097362E" w:rsidSect="005F6DBC">
      <w:footerReference w:type="default" r:id="rId10"/>
      <w:headerReference w:type="first" r:id="rId11"/>
      <w:footerReference w:type="first" r:id="rId12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8B803" w14:textId="77777777" w:rsidR="00A343C8" w:rsidRDefault="00A343C8" w:rsidP="005B19D2">
      <w:pPr>
        <w:spacing w:after="0" w:line="240" w:lineRule="auto"/>
      </w:pPr>
      <w:r>
        <w:separator/>
      </w:r>
    </w:p>
  </w:endnote>
  <w:endnote w:type="continuationSeparator" w:id="0">
    <w:p w14:paraId="46ED605F" w14:textId="77777777" w:rsidR="00A343C8" w:rsidRDefault="00A343C8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4DF06EAE" w:rsidR="00BB4759" w:rsidRPr="00E63C06" w:rsidRDefault="00A343C8" w:rsidP="00E63C06">
    <w:pPr>
      <w:pStyle w:val="Footer"/>
      <w:rPr>
        <w:noProof/>
        <w:sz w:val="18"/>
      </w:rPr>
    </w:pPr>
    <w:sdt>
      <w:sdtPr>
        <w:id w:val="-1009680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63C06" w:rsidRPr="00BB4759">
          <w:fldChar w:fldCharType="begin"/>
        </w:r>
        <w:r w:rsidR="00E63C06" w:rsidRPr="00BB4759">
          <w:instrText xml:space="preserve"> PAGE   \* MERGEFORMAT </w:instrText>
        </w:r>
        <w:r w:rsidR="00E63C06" w:rsidRPr="00BB4759">
          <w:fldChar w:fldCharType="separate"/>
        </w:r>
        <w:r w:rsidR="008E5D47">
          <w:rPr>
            <w:noProof/>
          </w:rPr>
          <w:t>2</w:t>
        </w:r>
        <w:r w:rsidR="00E63C06" w:rsidRPr="00BB4759">
          <w:rPr>
            <w:noProof/>
          </w:rPr>
          <w:fldChar w:fldCharType="end"/>
        </w:r>
      </w:sdtContent>
    </w:sdt>
    <w:r w:rsidR="00E63C06">
      <w:rPr>
        <w:noProof/>
      </w:rPr>
      <w:tab/>
    </w:r>
    <w:r w:rsidR="00E63C06">
      <w:rPr>
        <w:noProof/>
        <w:sz w:val="18"/>
      </w:rPr>
      <w:t xml:space="preserve">Intergrity Framework Guide - </w:t>
    </w:r>
    <w:r w:rsidR="00E63C06" w:rsidRPr="00BC7D77">
      <w:rPr>
        <w:noProof/>
        <w:sz w:val="18"/>
      </w:rPr>
      <w:t>Example policy register</w:t>
    </w:r>
    <w:r w:rsidR="00735462">
      <w:rPr>
        <w:noProof/>
        <w:sz w:val="18"/>
      </w:rPr>
      <w:t xml:space="preserve"> </w:t>
    </w:r>
    <w:r w:rsidR="007D1BB9">
      <w:rPr>
        <w:noProof/>
        <w:sz w:val="18"/>
      </w:rPr>
      <w:t>(PSC2025957/04)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546DEAF2" w:rsidR="007853E9" w:rsidRPr="00BB4759" w:rsidRDefault="00A343C8" w:rsidP="00E749B6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8E5D47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E749B6">
      <w:rPr>
        <w:noProof/>
      </w:rPr>
      <w:tab/>
    </w:r>
    <w:r w:rsidR="00E749B6">
      <w:rPr>
        <w:noProof/>
        <w:sz w:val="18"/>
      </w:rPr>
      <w:t>Intergrity Framework Guide</w:t>
    </w:r>
    <w:r w:rsidR="00BC7D77">
      <w:rPr>
        <w:noProof/>
        <w:sz w:val="18"/>
      </w:rPr>
      <w:t xml:space="preserve"> -</w:t>
    </w:r>
    <w:r w:rsidR="00E749B6">
      <w:rPr>
        <w:noProof/>
        <w:sz w:val="18"/>
      </w:rPr>
      <w:t xml:space="preserve"> </w:t>
    </w:r>
    <w:r w:rsidR="00BC7D77" w:rsidRPr="00BC7D77">
      <w:rPr>
        <w:noProof/>
        <w:sz w:val="18"/>
      </w:rPr>
      <w:t>Example policy register</w:t>
    </w:r>
    <w:r w:rsidR="00735462">
      <w:rPr>
        <w:noProof/>
        <w:sz w:val="18"/>
      </w:rPr>
      <w:t xml:space="preserve"> </w:t>
    </w:r>
    <w:r w:rsidR="007D1BB9">
      <w:rPr>
        <w:noProof/>
        <w:sz w:val="18"/>
      </w:rPr>
      <w:t>(PSC2025957/04)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4081" w14:textId="77777777" w:rsidR="00A343C8" w:rsidRDefault="00A343C8" w:rsidP="005B19D2">
      <w:pPr>
        <w:spacing w:after="0" w:line="240" w:lineRule="auto"/>
      </w:pPr>
      <w:r>
        <w:separator/>
      </w:r>
    </w:p>
  </w:footnote>
  <w:footnote w:type="continuationSeparator" w:id="0">
    <w:p w14:paraId="665430DB" w14:textId="77777777" w:rsidR="00A343C8" w:rsidRDefault="00A343C8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4384FE15" w:rsidR="007853E9" w:rsidRDefault="00D667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991C59" wp14:editId="0D18073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7851" cy="1580344"/>
          <wp:effectExtent l="0" t="0" r="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"/>
                  <a:stretch/>
                </pic:blipFill>
                <pic:spPr bwMode="auto">
                  <a:xfrm>
                    <a:off x="0" y="0"/>
                    <a:ext cx="7529582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51753"/>
    <w:multiLevelType w:val="hybridMultilevel"/>
    <w:tmpl w:val="E1C0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0959"/>
    <w:multiLevelType w:val="multilevel"/>
    <w:tmpl w:val="311C7B5A"/>
    <w:numStyleLink w:val="Bullets"/>
  </w:abstractNum>
  <w:abstractNum w:abstractNumId="11" w15:restartNumberingAfterBreak="0">
    <w:nsid w:val="585E4A72"/>
    <w:multiLevelType w:val="hybridMultilevel"/>
    <w:tmpl w:val="811C9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0B64"/>
    <w:rsid w:val="00051B01"/>
    <w:rsid w:val="00102E7E"/>
    <w:rsid w:val="001314EE"/>
    <w:rsid w:val="00136655"/>
    <w:rsid w:val="00137D66"/>
    <w:rsid w:val="001610DC"/>
    <w:rsid w:val="001B5DD3"/>
    <w:rsid w:val="001F1159"/>
    <w:rsid w:val="0023452D"/>
    <w:rsid w:val="002C6F11"/>
    <w:rsid w:val="002F3221"/>
    <w:rsid w:val="003134DD"/>
    <w:rsid w:val="00324C34"/>
    <w:rsid w:val="00367DE0"/>
    <w:rsid w:val="00392FC7"/>
    <w:rsid w:val="003A0154"/>
    <w:rsid w:val="003B60A0"/>
    <w:rsid w:val="003B75AC"/>
    <w:rsid w:val="003D738F"/>
    <w:rsid w:val="00420A88"/>
    <w:rsid w:val="00423548"/>
    <w:rsid w:val="00484FAE"/>
    <w:rsid w:val="004C4E4E"/>
    <w:rsid w:val="004C6AA4"/>
    <w:rsid w:val="004E5AE9"/>
    <w:rsid w:val="00546FEF"/>
    <w:rsid w:val="00553BFB"/>
    <w:rsid w:val="00556557"/>
    <w:rsid w:val="00570E72"/>
    <w:rsid w:val="005B19D2"/>
    <w:rsid w:val="005C4E6D"/>
    <w:rsid w:val="005C5E0C"/>
    <w:rsid w:val="005F6DBC"/>
    <w:rsid w:val="006169F3"/>
    <w:rsid w:val="006B1A6E"/>
    <w:rsid w:val="006C7EFF"/>
    <w:rsid w:val="006D0B21"/>
    <w:rsid w:val="006E2015"/>
    <w:rsid w:val="00735462"/>
    <w:rsid w:val="00746288"/>
    <w:rsid w:val="00762442"/>
    <w:rsid w:val="007853E9"/>
    <w:rsid w:val="00790E3A"/>
    <w:rsid w:val="007A5BCF"/>
    <w:rsid w:val="007D1BB9"/>
    <w:rsid w:val="00832FB5"/>
    <w:rsid w:val="008E5D47"/>
    <w:rsid w:val="008F42C5"/>
    <w:rsid w:val="0097362E"/>
    <w:rsid w:val="00984BA1"/>
    <w:rsid w:val="009B5A7C"/>
    <w:rsid w:val="00A27400"/>
    <w:rsid w:val="00A343C8"/>
    <w:rsid w:val="00A3493C"/>
    <w:rsid w:val="00A56370"/>
    <w:rsid w:val="00B602E2"/>
    <w:rsid w:val="00BA074A"/>
    <w:rsid w:val="00BB4759"/>
    <w:rsid w:val="00BC7D77"/>
    <w:rsid w:val="00C00771"/>
    <w:rsid w:val="00C326ED"/>
    <w:rsid w:val="00C37FAD"/>
    <w:rsid w:val="00C46A93"/>
    <w:rsid w:val="00C74DD6"/>
    <w:rsid w:val="00D1073C"/>
    <w:rsid w:val="00D14582"/>
    <w:rsid w:val="00D667F0"/>
    <w:rsid w:val="00D7361E"/>
    <w:rsid w:val="00D84167"/>
    <w:rsid w:val="00DE72AC"/>
    <w:rsid w:val="00E02763"/>
    <w:rsid w:val="00E0651F"/>
    <w:rsid w:val="00E1658D"/>
    <w:rsid w:val="00E2130C"/>
    <w:rsid w:val="00E34D0E"/>
    <w:rsid w:val="00E63C06"/>
    <w:rsid w:val="00E648F7"/>
    <w:rsid w:val="00E749B6"/>
    <w:rsid w:val="00E97F57"/>
    <w:rsid w:val="00EB0182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TableIntegrity">
    <w:name w:val="Commission Table Integrity"/>
    <w:basedOn w:val="TableNormal"/>
    <w:uiPriority w:val="99"/>
    <w:rsid w:val="006D0B21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3A6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403A6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3A6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13</cp:revision>
  <cp:lastPrinted>2020-09-16T08:38:00Z</cp:lastPrinted>
  <dcterms:created xsi:type="dcterms:W3CDTF">2021-12-03T05:06:00Z</dcterms:created>
  <dcterms:modified xsi:type="dcterms:W3CDTF">2021-12-08T03:32:00Z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