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CDB" w:rsidRDefault="00316CDB" w:rsidP="00316CDB">
      <w:bookmarkStart w:id="0" w:name="_Toc455468703"/>
      <w:bookmarkStart w:id="1" w:name="_GoBack"/>
      <w:bookmarkEnd w:id="1"/>
    </w:p>
    <w:p w:rsidR="009A67D6" w:rsidRPr="00AE06BE" w:rsidRDefault="00AE06BE" w:rsidP="00AE06BE">
      <w:pPr>
        <w:pStyle w:val="Title"/>
        <w:rPr>
          <w:rFonts w:ascii="Arial" w:hAnsi="Arial" w:cs="Arial"/>
          <w:sz w:val="96"/>
        </w:rPr>
      </w:pPr>
      <w:r>
        <w:rPr>
          <w:rFonts w:ascii="Arial" w:hAnsi="Arial" w:cs="Arial"/>
          <w:sz w:val="96"/>
        </w:rPr>
        <w:t xml:space="preserve">The </w:t>
      </w:r>
      <w:r w:rsidR="009A67D6" w:rsidRPr="00AE06BE">
        <w:rPr>
          <w:rFonts w:ascii="Arial" w:hAnsi="Arial" w:cs="Arial"/>
          <w:sz w:val="96"/>
        </w:rPr>
        <w:t>S</w:t>
      </w:r>
      <w:r w:rsidR="002007F8">
        <w:rPr>
          <w:rFonts w:ascii="Arial" w:hAnsi="Arial" w:cs="Arial"/>
          <w:sz w:val="96"/>
        </w:rPr>
        <w:t>outh West Nativ</w:t>
      </w:r>
      <w:r w:rsidRPr="00AE06BE">
        <w:rPr>
          <w:rFonts w:ascii="Arial" w:hAnsi="Arial" w:cs="Arial"/>
          <w:sz w:val="96"/>
        </w:rPr>
        <w:t xml:space="preserve">e Title </w:t>
      </w:r>
      <w:r w:rsidR="009A67D6" w:rsidRPr="00AE06BE">
        <w:rPr>
          <w:rFonts w:ascii="Arial" w:hAnsi="Arial" w:cs="Arial"/>
          <w:sz w:val="96"/>
        </w:rPr>
        <w:t>Settlement</w:t>
      </w:r>
    </w:p>
    <w:p w:rsidR="00343347" w:rsidRDefault="009A67D6" w:rsidP="00AE06BE">
      <w:pPr>
        <w:jc w:val="center"/>
        <w:rPr>
          <w:color w:val="C45911" w:themeColor="accent2" w:themeShade="BF"/>
          <w:sz w:val="32"/>
          <w:szCs w:val="40"/>
        </w:rPr>
      </w:pPr>
      <w:r w:rsidRPr="00AE06BE">
        <w:rPr>
          <w:color w:val="C45911" w:themeColor="accent2" w:themeShade="BF"/>
          <w:sz w:val="40"/>
          <w:szCs w:val="40"/>
        </w:rPr>
        <w:br/>
      </w:r>
      <w:r w:rsidRPr="00AE06BE">
        <w:rPr>
          <w:color w:val="C45911" w:themeColor="accent2" w:themeShade="BF"/>
          <w:sz w:val="32"/>
          <w:szCs w:val="40"/>
        </w:rPr>
        <w:t xml:space="preserve">An Agreement reached between the Noongar People and </w:t>
      </w:r>
    </w:p>
    <w:p w:rsidR="009A67D6" w:rsidRPr="00AE06BE" w:rsidRDefault="009A67D6" w:rsidP="00AE06BE">
      <w:pPr>
        <w:jc w:val="center"/>
        <w:rPr>
          <w:color w:val="C45911" w:themeColor="accent2" w:themeShade="BF"/>
          <w:sz w:val="40"/>
          <w:szCs w:val="40"/>
        </w:rPr>
      </w:pPr>
      <w:r w:rsidRPr="00AE06BE">
        <w:rPr>
          <w:color w:val="C45911" w:themeColor="accent2" w:themeShade="BF"/>
          <w:sz w:val="32"/>
          <w:szCs w:val="40"/>
        </w:rPr>
        <w:t>the W</w:t>
      </w:r>
      <w:r w:rsidR="00343347">
        <w:rPr>
          <w:color w:val="C45911" w:themeColor="accent2" w:themeShade="BF"/>
          <w:sz w:val="32"/>
          <w:szCs w:val="40"/>
        </w:rPr>
        <w:t xml:space="preserve">estern Australian </w:t>
      </w:r>
      <w:r w:rsidRPr="00AE06BE">
        <w:rPr>
          <w:color w:val="C45911" w:themeColor="accent2" w:themeShade="BF"/>
          <w:sz w:val="32"/>
          <w:szCs w:val="40"/>
        </w:rPr>
        <w:t>Government</w:t>
      </w:r>
    </w:p>
    <w:p w:rsidR="009A67D6" w:rsidRPr="0030693B" w:rsidRDefault="009A67D6" w:rsidP="009A67D6"/>
    <w:p w:rsidR="00AE06BE" w:rsidRDefault="00AE06BE" w:rsidP="009A67D6"/>
    <w:p w:rsidR="00AE06BE" w:rsidRDefault="00AE06BE" w:rsidP="009A67D6"/>
    <w:p w:rsidR="009A67D6" w:rsidRPr="0030693B" w:rsidRDefault="009A67D6" w:rsidP="009A67D6"/>
    <w:p w:rsidR="00F85C70" w:rsidRPr="00316CDB" w:rsidRDefault="00425CE3" w:rsidP="00316CDB">
      <w:pPr>
        <w:pStyle w:val="Title"/>
        <w:rPr>
          <w:rFonts w:ascii="Arial" w:hAnsi="Arial" w:cs="Arial"/>
          <w:sz w:val="72"/>
        </w:rPr>
      </w:pPr>
      <w:r>
        <w:rPr>
          <w:rFonts w:ascii="Arial" w:hAnsi="Arial" w:cs="Arial"/>
          <w:sz w:val="72"/>
        </w:rPr>
        <w:t>Community Development Framework: Factsheet</w:t>
      </w:r>
    </w:p>
    <w:p w:rsidR="008C60AF" w:rsidRPr="0013390B" w:rsidRDefault="008C60AF" w:rsidP="008C60AF"/>
    <w:p w:rsidR="00343347" w:rsidRPr="00B57401" w:rsidRDefault="00343347" w:rsidP="00B57401">
      <w:pPr>
        <w:pBdr>
          <w:top w:val="single" w:sz="4" w:space="1" w:color="auto"/>
          <w:left w:val="single" w:sz="4" w:space="4" w:color="auto"/>
          <w:bottom w:val="single" w:sz="4" w:space="1" w:color="auto"/>
          <w:right w:val="single" w:sz="4" w:space="4" w:color="auto"/>
        </w:pBdr>
        <w:spacing w:line="276" w:lineRule="auto"/>
        <w:rPr>
          <w:sz w:val="20"/>
          <w:szCs w:val="20"/>
        </w:rPr>
      </w:pPr>
      <w:r w:rsidRPr="00B57401">
        <w:rPr>
          <w:sz w:val="20"/>
          <w:szCs w:val="20"/>
        </w:rPr>
        <w:t>The South West Native Title Settlement (the Settlement) is the largest and most comprehensive agreement to settle Aboriginal interests over land in Australia.  The Settlement, involving six Noongar Native Title Agreement Groups, and covering 200,000 square kilometres of land, represents significant social and economic investment in the Noongar community and the shared future of Western Australia.</w:t>
      </w:r>
    </w:p>
    <w:p w:rsidR="00343347" w:rsidRPr="00B57401" w:rsidRDefault="00343347" w:rsidP="00B57401">
      <w:pPr>
        <w:pBdr>
          <w:top w:val="single" w:sz="4" w:space="1" w:color="auto"/>
          <w:left w:val="single" w:sz="4" w:space="4" w:color="auto"/>
          <w:bottom w:val="single" w:sz="4" w:space="1" w:color="auto"/>
          <w:right w:val="single" w:sz="4" w:space="4" w:color="auto"/>
        </w:pBdr>
        <w:spacing w:line="276" w:lineRule="auto"/>
        <w:rPr>
          <w:sz w:val="20"/>
          <w:szCs w:val="20"/>
        </w:rPr>
      </w:pPr>
    </w:p>
    <w:p w:rsidR="00343347" w:rsidRPr="00B57401" w:rsidRDefault="00343347" w:rsidP="00B57401">
      <w:pPr>
        <w:pBdr>
          <w:top w:val="single" w:sz="4" w:space="1" w:color="auto"/>
          <w:left w:val="single" w:sz="4" w:space="4" w:color="auto"/>
          <w:bottom w:val="single" w:sz="4" w:space="1" w:color="auto"/>
          <w:right w:val="single" w:sz="4" w:space="4" w:color="auto"/>
        </w:pBdr>
        <w:spacing w:line="276" w:lineRule="auto"/>
        <w:rPr>
          <w:sz w:val="20"/>
          <w:szCs w:val="20"/>
        </w:rPr>
      </w:pPr>
      <w:r w:rsidRPr="00B57401">
        <w:rPr>
          <w:sz w:val="20"/>
          <w:szCs w:val="20"/>
        </w:rPr>
        <w:t xml:space="preserve">On 8 June 2015, after extensive negotiations, and authorisation by the Noongar people, the Western Australian Government signed (executed) the six South West Native Title Settlement Agreements with the Ballardong, Gnaala Karla Booja, South West Boojarah, Wagyl Kaip &amp; Southern Noongar, Whadjuk and Yued groups. </w:t>
      </w:r>
    </w:p>
    <w:p w:rsidR="00343347" w:rsidRPr="00B57401" w:rsidRDefault="00343347" w:rsidP="00B57401">
      <w:pPr>
        <w:pBdr>
          <w:top w:val="single" w:sz="4" w:space="1" w:color="auto"/>
          <w:left w:val="single" w:sz="4" w:space="4" w:color="auto"/>
          <w:bottom w:val="single" w:sz="4" w:space="1" w:color="auto"/>
          <w:right w:val="single" w:sz="4" w:space="4" w:color="auto"/>
        </w:pBdr>
        <w:spacing w:line="276" w:lineRule="auto"/>
        <w:rPr>
          <w:sz w:val="20"/>
          <w:szCs w:val="20"/>
        </w:rPr>
      </w:pPr>
    </w:p>
    <w:p w:rsidR="00343347" w:rsidRDefault="00D15F9A" w:rsidP="00B57401">
      <w:pPr>
        <w:pBdr>
          <w:top w:val="single" w:sz="4" w:space="1" w:color="auto"/>
          <w:left w:val="single" w:sz="4" w:space="4" w:color="auto"/>
          <w:bottom w:val="single" w:sz="4" w:space="1" w:color="auto"/>
          <w:right w:val="single" w:sz="4" w:space="4" w:color="auto"/>
        </w:pBdr>
        <w:spacing w:line="276" w:lineRule="auto"/>
        <w:rPr>
          <w:sz w:val="20"/>
          <w:szCs w:val="20"/>
        </w:rPr>
      </w:pPr>
      <w:r>
        <w:rPr>
          <w:sz w:val="20"/>
          <w:szCs w:val="20"/>
        </w:rPr>
        <w:t>T</w:t>
      </w:r>
      <w:r w:rsidR="00343347" w:rsidRPr="00B57401">
        <w:rPr>
          <w:sz w:val="20"/>
          <w:szCs w:val="20"/>
        </w:rPr>
        <w:t xml:space="preserve">he Settlement as a whole will only become fully effective after all of the six Agreements have been conclusively registered in accordance with the </w:t>
      </w:r>
      <w:r w:rsidR="00343347" w:rsidRPr="00B57401">
        <w:rPr>
          <w:i/>
          <w:sz w:val="20"/>
          <w:szCs w:val="20"/>
        </w:rPr>
        <w:t>Native Title Act 1993 (Cth)</w:t>
      </w:r>
      <w:r w:rsidR="00343347" w:rsidRPr="00B57401">
        <w:rPr>
          <w:sz w:val="20"/>
          <w:szCs w:val="20"/>
        </w:rPr>
        <w:t>, and any related court proceedings have been resolved.</w:t>
      </w:r>
    </w:p>
    <w:p w:rsidR="00D15F9A" w:rsidRDefault="00D15F9A" w:rsidP="00B57401">
      <w:pPr>
        <w:pBdr>
          <w:top w:val="single" w:sz="4" w:space="1" w:color="auto"/>
          <w:left w:val="single" w:sz="4" w:space="4" w:color="auto"/>
          <w:bottom w:val="single" w:sz="4" w:space="1" w:color="auto"/>
          <w:right w:val="single" w:sz="4" w:space="4" w:color="auto"/>
        </w:pBdr>
        <w:spacing w:line="276" w:lineRule="auto"/>
        <w:rPr>
          <w:sz w:val="20"/>
          <w:szCs w:val="20"/>
        </w:rPr>
      </w:pPr>
    </w:p>
    <w:p w:rsidR="00D15F9A" w:rsidRPr="002C466B" w:rsidRDefault="00D15F9A" w:rsidP="002C466B">
      <w:pPr>
        <w:pBdr>
          <w:top w:val="single" w:sz="4" w:space="1" w:color="auto"/>
          <w:left w:val="single" w:sz="4" w:space="4" w:color="auto"/>
          <w:bottom w:val="single" w:sz="4" w:space="1" w:color="auto"/>
          <w:right w:val="single" w:sz="4" w:space="4" w:color="auto"/>
        </w:pBdr>
        <w:spacing w:line="276" w:lineRule="auto"/>
        <w:rPr>
          <w:sz w:val="20"/>
          <w:szCs w:val="20"/>
        </w:rPr>
      </w:pPr>
      <w:r>
        <w:rPr>
          <w:sz w:val="20"/>
          <w:szCs w:val="20"/>
        </w:rPr>
        <w:t>For the latest i</w:t>
      </w:r>
      <w:r w:rsidR="006C212E">
        <w:rPr>
          <w:sz w:val="20"/>
          <w:szCs w:val="20"/>
        </w:rPr>
        <w:t>nformation see the ‘status of the Settlement’</w:t>
      </w:r>
      <w:r w:rsidR="002C466B">
        <w:rPr>
          <w:sz w:val="20"/>
          <w:szCs w:val="20"/>
        </w:rPr>
        <w:t xml:space="preserve"> section of</w:t>
      </w:r>
      <w:r>
        <w:rPr>
          <w:sz w:val="20"/>
          <w:szCs w:val="20"/>
        </w:rPr>
        <w:t xml:space="preserve"> the Depart</w:t>
      </w:r>
      <w:r w:rsidR="006C212E">
        <w:rPr>
          <w:sz w:val="20"/>
          <w:szCs w:val="20"/>
        </w:rPr>
        <w:t>ment of the Premier and Cabinet</w:t>
      </w:r>
      <w:r>
        <w:rPr>
          <w:sz w:val="20"/>
          <w:szCs w:val="20"/>
        </w:rPr>
        <w:t xml:space="preserve"> </w:t>
      </w:r>
      <w:r w:rsidR="006C212E">
        <w:rPr>
          <w:sz w:val="20"/>
          <w:szCs w:val="20"/>
        </w:rPr>
        <w:t xml:space="preserve">website </w:t>
      </w:r>
      <w:r w:rsidR="002C466B" w:rsidRPr="002C466B">
        <w:rPr>
          <w:sz w:val="20"/>
          <w:szCs w:val="20"/>
        </w:rPr>
        <w:t>(</w:t>
      </w:r>
      <w:hyperlink r:id="rId11" w:history="1">
        <w:r w:rsidR="002C466B" w:rsidRPr="002C466B">
          <w:rPr>
            <w:rStyle w:val="Hyperlink"/>
            <w:sz w:val="20"/>
            <w:szCs w:val="20"/>
          </w:rPr>
          <w:t>http:/www.dpc.wa.gov.au/lantu</w:t>
        </w:r>
      </w:hyperlink>
      <w:r w:rsidR="002C466B" w:rsidRPr="002C466B">
        <w:rPr>
          <w:sz w:val="20"/>
          <w:szCs w:val="20"/>
        </w:rPr>
        <w:t>)</w:t>
      </w:r>
      <w:r w:rsidR="002C466B">
        <w:rPr>
          <w:sz w:val="20"/>
          <w:szCs w:val="20"/>
        </w:rPr>
        <w:t>.</w:t>
      </w:r>
    </w:p>
    <w:p w:rsidR="00316CDB" w:rsidRDefault="00316CDB">
      <w:pPr>
        <w:autoSpaceDE/>
        <w:autoSpaceDN/>
        <w:adjustRightInd/>
        <w:spacing w:after="160" w:line="259" w:lineRule="auto"/>
        <w:jc w:val="left"/>
        <w:rPr>
          <w:rFonts w:ascii="ArialMT" w:hAnsi="ArialMT" w:cs="ArialMT"/>
          <w:color w:val="C75928"/>
          <w:sz w:val="48"/>
          <w:szCs w:val="48"/>
        </w:rPr>
      </w:pPr>
      <w:r>
        <w:br w:type="page"/>
      </w:r>
    </w:p>
    <w:p w:rsidR="004752AA" w:rsidRPr="00A7593C" w:rsidRDefault="004752AA" w:rsidP="008C60AF">
      <w:pPr>
        <w:pStyle w:val="Heading1"/>
        <w:jc w:val="left"/>
      </w:pPr>
      <w:r w:rsidRPr="0030693B">
        <w:lastRenderedPageBreak/>
        <w:t>Community Development</w:t>
      </w:r>
      <w:r>
        <w:t xml:space="preserve"> Framework</w:t>
      </w:r>
      <w:bookmarkEnd w:id="0"/>
    </w:p>
    <w:p w:rsidR="004752AA" w:rsidRPr="009E4DCF" w:rsidRDefault="00343347" w:rsidP="00B57401">
      <w:pPr>
        <w:spacing w:line="276" w:lineRule="auto"/>
      </w:pPr>
      <w:r w:rsidRPr="00343347">
        <w:rPr>
          <w:b/>
          <w:i/>
          <w:lang w:val="en"/>
        </w:rPr>
        <w:t>The Community Development Framework (</w:t>
      </w:r>
      <w:r>
        <w:rPr>
          <w:b/>
          <w:i/>
          <w:lang w:val="en"/>
        </w:rPr>
        <w:t xml:space="preserve">the </w:t>
      </w:r>
      <w:r w:rsidRPr="00343347">
        <w:rPr>
          <w:b/>
          <w:i/>
          <w:lang w:val="en"/>
        </w:rPr>
        <w:t xml:space="preserve">Framework) </w:t>
      </w:r>
      <w:r w:rsidR="00B57401">
        <w:rPr>
          <w:b/>
          <w:i/>
          <w:lang w:val="en"/>
        </w:rPr>
        <w:t xml:space="preserve">contained in the South West </w:t>
      </w:r>
      <w:r w:rsidR="00D15F9A">
        <w:rPr>
          <w:b/>
          <w:i/>
          <w:lang w:val="en"/>
        </w:rPr>
        <w:t xml:space="preserve">Native Title </w:t>
      </w:r>
      <w:r w:rsidR="00B57401">
        <w:rPr>
          <w:b/>
          <w:i/>
          <w:lang w:val="en"/>
        </w:rPr>
        <w:t xml:space="preserve">Settlement Agreement </w:t>
      </w:r>
      <w:r w:rsidRPr="00343347">
        <w:rPr>
          <w:b/>
          <w:i/>
          <w:lang w:val="en"/>
        </w:rPr>
        <w:t>is a commitment between the WA Government and the Noongar people to a set of principles and priorities aimed at improving Noongar community development.</w:t>
      </w:r>
      <w:r>
        <w:rPr>
          <w:rStyle w:val="FootnoteReference"/>
          <w:b/>
          <w:i/>
        </w:rPr>
        <w:footnoteReference w:id="1"/>
      </w:r>
      <w:r>
        <w:rPr>
          <w:b/>
          <w:i/>
          <w:lang w:val="en"/>
        </w:rPr>
        <w:t xml:space="preserve"> </w:t>
      </w:r>
      <w:r w:rsidR="00BF1452">
        <w:rPr>
          <w:b/>
          <w:i/>
        </w:rPr>
        <w:t>The Framework</w:t>
      </w:r>
      <w:r w:rsidR="00B245E9">
        <w:rPr>
          <w:b/>
          <w:i/>
        </w:rPr>
        <w:t xml:space="preserve"> </w:t>
      </w:r>
      <w:r w:rsidR="00B245E9" w:rsidRPr="00B245E9">
        <w:rPr>
          <w:b/>
          <w:i/>
        </w:rPr>
        <w:t>provide</w:t>
      </w:r>
      <w:r w:rsidR="00A24D3F">
        <w:rPr>
          <w:b/>
          <w:i/>
        </w:rPr>
        <w:t>s</w:t>
      </w:r>
      <w:r w:rsidR="00B245E9" w:rsidRPr="00B245E9">
        <w:rPr>
          <w:b/>
          <w:i/>
        </w:rPr>
        <w:t xml:space="preserve"> </w:t>
      </w:r>
      <w:r w:rsidR="00B245E9">
        <w:rPr>
          <w:b/>
          <w:i/>
        </w:rPr>
        <w:t xml:space="preserve">the </w:t>
      </w:r>
      <w:r w:rsidR="00B245E9" w:rsidRPr="00B245E9">
        <w:rPr>
          <w:b/>
          <w:i/>
        </w:rPr>
        <w:t>W</w:t>
      </w:r>
      <w:r>
        <w:rPr>
          <w:b/>
          <w:i/>
        </w:rPr>
        <w:t xml:space="preserve">A </w:t>
      </w:r>
      <w:r w:rsidR="00B245E9" w:rsidRPr="00B245E9">
        <w:rPr>
          <w:b/>
          <w:i/>
        </w:rPr>
        <w:t xml:space="preserve">Government with greater scope for direct communication and collaboration with </w:t>
      </w:r>
      <w:r w:rsidR="00EF4D4C">
        <w:rPr>
          <w:b/>
          <w:i/>
        </w:rPr>
        <w:t xml:space="preserve">the </w:t>
      </w:r>
      <w:r w:rsidR="00B245E9" w:rsidRPr="00B245E9">
        <w:rPr>
          <w:b/>
          <w:i/>
        </w:rPr>
        <w:t xml:space="preserve">Noongar </w:t>
      </w:r>
      <w:r w:rsidR="005A17BD">
        <w:rPr>
          <w:b/>
          <w:i/>
        </w:rPr>
        <w:t>community</w:t>
      </w:r>
      <w:r w:rsidR="0027652C">
        <w:rPr>
          <w:b/>
          <w:i/>
        </w:rPr>
        <w:t xml:space="preserve">, </w:t>
      </w:r>
      <w:r w:rsidR="005A17BD">
        <w:rPr>
          <w:b/>
          <w:i/>
        </w:rPr>
        <w:t xml:space="preserve">which will be </w:t>
      </w:r>
      <w:r w:rsidR="0027652C">
        <w:rPr>
          <w:b/>
          <w:i/>
        </w:rPr>
        <w:t>represented through</w:t>
      </w:r>
      <w:r w:rsidR="004752AA" w:rsidRPr="00A7593C">
        <w:rPr>
          <w:b/>
          <w:i/>
        </w:rPr>
        <w:t xml:space="preserve"> the six Noongar Regional Corporations</w:t>
      </w:r>
      <w:r w:rsidR="0027652C">
        <w:rPr>
          <w:b/>
          <w:i/>
        </w:rPr>
        <w:t>.</w:t>
      </w:r>
      <w:r w:rsidR="004752AA" w:rsidRPr="00A7593C">
        <w:rPr>
          <w:b/>
          <w:i/>
        </w:rPr>
        <w:t xml:space="preserve"> </w:t>
      </w:r>
    </w:p>
    <w:p w:rsidR="009F0F8F" w:rsidRDefault="009F0F8F" w:rsidP="009F0F8F"/>
    <w:p w:rsidR="008C60AF" w:rsidRPr="009F0F8F" w:rsidRDefault="008C60AF" w:rsidP="009F0F8F"/>
    <w:p w:rsidR="004752AA" w:rsidRDefault="004752AA" w:rsidP="004752AA">
      <w:pPr>
        <w:pStyle w:val="Heading2"/>
      </w:pPr>
      <w:r w:rsidRPr="0030693B">
        <w:t xml:space="preserve">What are the </w:t>
      </w:r>
      <w:r w:rsidR="00272127">
        <w:t xml:space="preserve">key </w:t>
      </w:r>
      <w:r w:rsidRPr="0030693B">
        <w:t>objectives of the Community Development Framework?</w:t>
      </w:r>
    </w:p>
    <w:p w:rsidR="005A17BD" w:rsidRDefault="005A17BD" w:rsidP="005A17BD"/>
    <w:p w:rsidR="005A17BD" w:rsidRPr="005A17BD" w:rsidRDefault="005A17BD" w:rsidP="005A17BD">
      <w:r w:rsidRPr="005A17BD">
        <w:rPr>
          <w:color w:val="auto"/>
        </w:rPr>
        <w:t>The key objectives of the Framework are:</w:t>
      </w:r>
    </w:p>
    <w:p w:rsidR="00272127" w:rsidRDefault="00272127" w:rsidP="00844074"/>
    <w:p w:rsidR="00272127" w:rsidRDefault="005A17BD" w:rsidP="00844074">
      <w:pPr>
        <w:pStyle w:val="ListParagraph"/>
        <w:numPr>
          <w:ilvl w:val="0"/>
          <w:numId w:val="3"/>
        </w:numPr>
      </w:pPr>
      <w:r>
        <w:t xml:space="preserve">improved </w:t>
      </w:r>
      <w:r w:rsidR="00272127">
        <w:t xml:space="preserve">and </w:t>
      </w:r>
      <w:r>
        <w:t xml:space="preserve">sustainable social and economic </w:t>
      </w:r>
      <w:r w:rsidR="00272127">
        <w:t>outcomes for the</w:t>
      </w:r>
      <w:r>
        <w:t xml:space="preserve"> </w:t>
      </w:r>
      <w:r w:rsidR="00272127">
        <w:t>Noongar community;</w:t>
      </w:r>
    </w:p>
    <w:p w:rsidR="00272127" w:rsidRDefault="00F47CF3" w:rsidP="00844074">
      <w:pPr>
        <w:pStyle w:val="ListParagraph"/>
        <w:numPr>
          <w:ilvl w:val="0"/>
          <w:numId w:val="3"/>
        </w:numPr>
      </w:pPr>
      <w:r>
        <w:t>S</w:t>
      </w:r>
      <w:r w:rsidR="00272127">
        <w:t>trengthening of Noongar culture, language, traditional knowledge, values and identity in continuation with a greater understanding and celebration of Noongar culture and society throughout Western Australia;</w:t>
      </w:r>
    </w:p>
    <w:p w:rsidR="00844074" w:rsidRDefault="005A17BD" w:rsidP="009A67D6">
      <w:pPr>
        <w:pStyle w:val="ListParagraph"/>
        <w:numPr>
          <w:ilvl w:val="0"/>
          <w:numId w:val="3"/>
        </w:numPr>
      </w:pPr>
      <w:r>
        <w:t>i</w:t>
      </w:r>
      <w:r w:rsidR="00272127">
        <w:t>ncreased capacity for Government and other service providers to work more</w:t>
      </w:r>
      <w:r w:rsidR="009A67D6">
        <w:t xml:space="preserve"> </w:t>
      </w:r>
      <w:r w:rsidR="00272127">
        <w:t>effectively, and partner with Noongar people in the design and delivery of human and community services; and</w:t>
      </w:r>
    </w:p>
    <w:p w:rsidR="00272127" w:rsidRDefault="005A17BD" w:rsidP="00844074">
      <w:pPr>
        <w:pStyle w:val="ListParagraph"/>
        <w:numPr>
          <w:ilvl w:val="0"/>
          <w:numId w:val="3"/>
        </w:numPr>
      </w:pPr>
      <w:r>
        <w:t>i</w:t>
      </w:r>
      <w:r w:rsidR="00272127">
        <w:t>mprovements in economic independence, leadership and governance, and self-esteem across the Noongar community.</w:t>
      </w:r>
    </w:p>
    <w:p w:rsidR="004752AA" w:rsidRDefault="004752AA" w:rsidP="008C60AF"/>
    <w:p w:rsidR="008C60AF" w:rsidRPr="009F0F8F" w:rsidRDefault="008C60AF" w:rsidP="008C60AF"/>
    <w:p w:rsidR="00272127" w:rsidRDefault="00272127" w:rsidP="00844074">
      <w:pPr>
        <w:pStyle w:val="Heading2"/>
      </w:pPr>
      <w:r>
        <w:t>What are the priorities for the first 5 years of the Framework?</w:t>
      </w:r>
    </w:p>
    <w:p w:rsidR="00A24D3F" w:rsidRDefault="00A24D3F" w:rsidP="004752AA"/>
    <w:p w:rsidR="003A5AD2" w:rsidRDefault="00272127" w:rsidP="004752AA">
      <w:r>
        <w:t>T</w:t>
      </w:r>
      <w:r w:rsidR="004752AA" w:rsidRPr="0030693B">
        <w:t xml:space="preserve">he Framework </w:t>
      </w:r>
      <w:r w:rsidR="008B0F1E">
        <w:t xml:space="preserve">will </w:t>
      </w:r>
      <w:r w:rsidR="00F31210">
        <w:t>provide WA Government H</w:t>
      </w:r>
      <w:r w:rsidR="004752AA" w:rsidRPr="0030693B">
        <w:t xml:space="preserve">uman </w:t>
      </w:r>
      <w:r w:rsidR="00F31210">
        <w:t>S</w:t>
      </w:r>
      <w:r w:rsidR="004752AA" w:rsidRPr="0030693B">
        <w:t xml:space="preserve">ervice </w:t>
      </w:r>
      <w:r w:rsidR="00F31210">
        <w:t>A</w:t>
      </w:r>
      <w:r w:rsidR="004752AA" w:rsidRPr="0030693B">
        <w:t xml:space="preserve">gencies with greater scope for direct communication and collaboration with the Noongar </w:t>
      </w:r>
      <w:r w:rsidR="004752AA">
        <w:t>people</w:t>
      </w:r>
      <w:r w:rsidR="004752AA" w:rsidRPr="0030693B">
        <w:t xml:space="preserve"> to deliver shared c</w:t>
      </w:r>
      <w:r w:rsidR="00F31210">
        <w:t>o</w:t>
      </w:r>
      <w:r w:rsidR="003A5AD2">
        <w:t>mmunity development priorities including a focus on:</w:t>
      </w:r>
    </w:p>
    <w:p w:rsidR="003A5AD2" w:rsidRDefault="003A5AD2" w:rsidP="004752AA"/>
    <w:p w:rsidR="004752AA" w:rsidRPr="0030693B" w:rsidRDefault="00F31210" w:rsidP="004752AA">
      <w:pPr>
        <w:pStyle w:val="ListParagraph"/>
        <w:numPr>
          <w:ilvl w:val="0"/>
          <w:numId w:val="1"/>
        </w:numPr>
      </w:pPr>
      <w:r>
        <w:t>s</w:t>
      </w:r>
      <w:r w:rsidR="004752AA" w:rsidRPr="0030693B">
        <w:t xml:space="preserve">afeguarding, developing and transmitting Noongar Culture; </w:t>
      </w:r>
    </w:p>
    <w:p w:rsidR="004752AA" w:rsidRPr="0030693B" w:rsidRDefault="00F31210" w:rsidP="004752AA">
      <w:pPr>
        <w:pStyle w:val="ListParagraph"/>
        <w:numPr>
          <w:ilvl w:val="0"/>
          <w:numId w:val="1"/>
        </w:numPr>
      </w:pPr>
      <w:r>
        <w:t>c</w:t>
      </w:r>
      <w:r w:rsidR="004752AA" w:rsidRPr="0030693B">
        <w:t xml:space="preserve">apacity </w:t>
      </w:r>
      <w:r w:rsidR="004752AA">
        <w:t>b</w:t>
      </w:r>
      <w:r w:rsidR="004752AA" w:rsidRPr="0030693B">
        <w:t xml:space="preserve">uilding and </w:t>
      </w:r>
      <w:r w:rsidR="004752AA">
        <w:t>l</w:t>
      </w:r>
      <w:r w:rsidR="004752AA" w:rsidRPr="0030693B">
        <w:t>eadership;</w:t>
      </w:r>
    </w:p>
    <w:p w:rsidR="004752AA" w:rsidRPr="0030693B" w:rsidRDefault="00F31210" w:rsidP="004752AA">
      <w:pPr>
        <w:pStyle w:val="ListParagraph"/>
        <w:numPr>
          <w:ilvl w:val="0"/>
          <w:numId w:val="1"/>
        </w:numPr>
      </w:pPr>
      <w:r>
        <w:t>h</w:t>
      </w:r>
      <w:r w:rsidR="004752AA" w:rsidRPr="0030693B">
        <w:t>ousing;</w:t>
      </w:r>
    </w:p>
    <w:p w:rsidR="004752AA" w:rsidRPr="0030693B" w:rsidRDefault="00F31210" w:rsidP="004752AA">
      <w:pPr>
        <w:pStyle w:val="ListParagraph"/>
        <w:numPr>
          <w:ilvl w:val="0"/>
          <w:numId w:val="1"/>
        </w:numPr>
      </w:pPr>
      <w:r>
        <w:t>y</w:t>
      </w:r>
      <w:r w:rsidR="004752AA" w:rsidRPr="0030693B">
        <w:t>outh;</w:t>
      </w:r>
    </w:p>
    <w:p w:rsidR="004752AA" w:rsidRPr="0030693B" w:rsidRDefault="00F31210" w:rsidP="004752AA">
      <w:pPr>
        <w:pStyle w:val="ListParagraph"/>
        <w:numPr>
          <w:ilvl w:val="0"/>
          <w:numId w:val="1"/>
        </w:numPr>
      </w:pPr>
      <w:r>
        <w:t>h</w:t>
      </w:r>
      <w:r w:rsidR="004752AA" w:rsidRPr="0030693B">
        <w:t>ealth; and</w:t>
      </w:r>
    </w:p>
    <w:p w:rsidR="004752AA" w:rsidRDefault="00F31210" w:rsidP="004752AA">
      <w:pPr>
        <w:pStyle w:val="ListParagraph"/>
        <w:numPr>
          <w:ilvl w:val="0"/>
          <w:numId w:val="1"/>
        </w:numPr>
      </w:pPr>
      <w:r>
        <w:t>e</w:t>
      </w:r>
      <w:r w:rsidR="004752AA" w:rsidRPr="0030693B">
        <w:t>ducation</w:t>
      </w:r>
      <w:r w:rsidR="009A67D6">
        <w:t>.</w:t>
      </w:r>
    </w:p>
    <w:p w:rsidR="00F31210" w:rsidRDefault="00F31210" w:rsidP="00F31210">
      <w:pPr>
        <w:pStyle w:val="ListParagraph"/>
      </w:pPr>
    </w:p>
    <w:p w:rsidR="00F31210" w:rsidRPr="00F31210" w:rsidRDefault="00F31210" w:rsidP="00F31210">
      <w:pPr>
        <w:jc w:val="left"/>
        <w:rPr>
          <w:color w:val="auto"/>
        </w:rPr>
      </w:pPr>
      <w:r w:rsidRPr="00F31210">
        <w:rPr>
          <w:color w:val="auto"/>
        </w:rPr>
        <w:t>These priorities will be reviewed after the first 5 years of the Settlement. Additional region specific priorities may also be agreed.</w:t>
      </w:r>
    </w:p>
    <w:p w:rsidR="00B245E9" w:rsidRDefault="00B245E9" w:rsidP="004752AA"/>
    <w:p w:rsidR="00F31210" w:rsidRDefault="00F31210" w:rsidP="004752AA"/>
    <w:p w:rsidR="004752AA" w:rsidRDefault="004752AA" w:rsidP="004752AA">
      <w:pPr>
        <w:pStyle w:val="Heading2"/>
      </w:pPr>
      <w:r>
        <w:t>How will the Framework be implemented?</w:t>
      </w:r>
    </w:p>
    <w:p w:rsidR="007C4418" w:rsidRDefault="007C4418" w:rsidP="00F31210">
      <w:pPr>
        <w:rPr>
          <w:color w:val="auto"/>
        </w:rPr>
      </w:pPr>
    </w:p>
    <w:p w:rsidR="007C4418" w:rsidRPr="009B460A" w:rsidRDefault="007C4418" w:rsidP="009B460A">
      <w:r w:rsidRPr="009B460A">
        <w:rPr>
          <w:color w:val="auto"/>
        </w:rPr>
        <w:t>Implementation of the Framework will be overseen by the Communit</w:t>
      </w:r>
      <w:r w:rsidR="002B5DDE">
        <w:rPr>
          <w:color w:val="auto"/>
        </w:rPr>
        <w:t>y Development Reference Group (t</w:t>
      </w:r>
      <w:r w:rsidRPr="009B460A">
        <w:rPr>
          <w:color w:val="auto"/>
        </w:rPr>
        <w:t>he Reference Group), which will comprise:</w:t>
      </w:r>
    </w:p>
    <w:p w:rsidR="007C4418" w:rsidRPr="009B460A" w:rsidRDefault="007C4418" w:rsidP="009B460A"/>
    <w:p w:rsidR="004752AA" w:rsidRPr="009B460A" w:rsidRDefault="004752AA" w:rsidP="009B460A">
      <w:pPr>
        <w:pStyle w:val="ListParagraph"/>
        <w:numPr>
          <w:ilvl w:val="0"/>
          <w:numId w:val="2"/>
        </w:numPr>
      </w:pPr>
      <w:r w:rsidRPr="009B460A">
        <w:t>Members of the Aboriginal Affairs Coordinating Committee (AACC)</w:t>
      </w:r>
      <w:r w:rsidR="003D0D04" w:rsidRPr="009B460A">
        <w:t>;</w:t>
      </w:r>
    </w:p>
    <w:p w:rsidR="004752AA" w:rsidRPr="009B460A" w:rsidRDefault="004752AA" w:rsidP="009B460A">
      <w:pPr>
        <w:pStyle w:val="ListParagraph"/>
        <w:numPr>
          <w:ilvl w:val="0"/>
          <w:numId w:val="2"/>
        </w:numPr>
      </w:pPr>
      <w:r w:rsidRPr="009B460A">
        <w:t xml:space="preserve">Representatives </w:t>
      </w:r>
      <w:r w:rsidR="00F31210" w:rsidRPr="009B460A">
        <w:t>from</w:t>
      </w:r>
      <w:r w:rsidRPr="009B460A">
        <w:t xml:space="preserve"> the six Noongar Regional Corporations and </w:t>
      </w:r>
      <w:r w:rsidR="003D0D04" w:rsidRPr="009B460A">
        <w:t>the</w:t>
      </w:r>
      <w:r w:rsidRPr="009B460A">
        <w:t xml:space="preserve"> Central Services Corporation</w:t>
      </w:r>
      <w:r w:rsidR="003D0D04" w:rsidRPr="009B460A">
        <w:t>;</w:t>
      </w:r>
      <w:r w:rsidRPr="009B460A">
        <w:t xml:space="preserve"> and</w:t>
      </w:r>
    </w:p>
    <w:p w:rsidR="004752AA" w:rsidRPr="009B460A" w:rsidRDefault="004752AA" w:rsidP="009B460A">
      <w:pPr>
        <w:pStyle w:val="ListParagraph"/>
        <w:numPr>
          <w:ilvl w:val="0"/>
          <w:numId w:val="2"/>
        </w:numPr>
      </w:pPr>
      <w:r w:rsidRPr="009B460A">
        <w:t xml:space="preserve">Representatives from non-government organisations delivering services to the Noongar community. </w:t>
      </w:r>
    </w:p>
    <w:p w:rsidR="009B460A" w:rsidRPr="009B460A" w:rsidRDefault="009B460A" w:rsidP="009B460A">
      <w:pPr>
        <w:pStyle w:val="ListParagraph"/>
      </w:pPr>
    </w:p>
    <w:p w:rsidR="009B460A" w:rsidRDefault="009B460A" w:rsidP="009B460A">
      <w:r w:rsidRPr="009B460A">
        <w:rPr>
          <w:color w:val="auto"/>
        </w:rPr>
        <w:t>The Reference Group will meet bi-annually, and will be co-chaired by a nominated representative from the AACC, and from the Noongar Central or Regional Corporations.</w:t>
      </w:r>
      <w:r w:rsidRPr="009B460A">
        <w:t xml:space="preserve"> </w:t>
      </w:r>
    </w:p>
    <w:p w:rsidR="009B460A" w:rsidRDefault="009B460A" w:rsidP="009B460A"/>
    <w:p w:rsidR="009B460A" w:rsidRPr="009B460A" w:rsidRDefault="009B460A" w:rsidP="007B2B70">
      <w:pPr>
        <w:rPr>
          <w:color w:val="auto"/>
        </w:rPr>
      </w:pPr>
      <w:r w:rsidRPr="009B460A">
        <w:rPr>
          <w:color w:val="auto"/>
        </w:rPr>
        <w:t xml:space="preserve">At the regional level, the key implementation mechanism will be the Regional Human Services Management Groups.  These Groups will comprise a range of WA Government service agencies and </w:t>
      </w:r>
      <w:r>
        <w:rPr>
          <w:color w:val="auto"/>
        </w:rPr>
        <w:t xml:space="preserve">other </w:t>
      </w:r>
      <w:r w:rsidRPr="009B460A">
        <w:t>local and regional representatives, and will meet regularly with the six Noongar Regional Corporations to oversee the implementation of the Framework.</w:t>
      </w:r>
    </w:p>
    <w:p w:rsidR="008C60AF" w:rsidRPr="009B460A" w:rsidRDefault="008C60AF" w:rsidP="009B460A">
      <w:pPr>
        <w:rPr>
          <w:color w:val="auto"/>
        </w:rPr>
      </w:pPr>
    </w:p>
    <w:p w:rsidR="009B460A" w:rsidRDefault="009B460A" w:rsidP="009B460A">
      <w:pPr>
        <w:jc w:val="left"/>
      </w:pPr>
    </w:p>
    <w:p w:rsidR="00BF1452" w:rsidRDefault="00752189" w:rsidP="00844074">
      <w:pPr>
        <w:pStyle w:val="Heading2"/>
      </w:pPr>
      <w:r>
        <w:t>When will the Framework commence?</w:t>
      </w:r>
    </w:p>
    <w:p w:rsidR="00752189" w:rsidRDefault="00752189" w:rsidP="007B2B70"/>
    <w:p w:rsidR="003130D0" w:rsidRDefault="00752189" w:rsidP="007B2B70">
      <w:r>
        <w:t xml:space="preserve">The Framework will commence following the conclusive registration of the six Settlement Agreements </w:t>
      </w:r>
      <w:r w:rsidR="009B460A">
        <w:t xml:space="preserve">(or Indigenous Land Use Agreements (ILUAs)) </w:t>
      </w:r>
      <w:r>
        <w:t xml:space="preserve">by the </w:t>
      </w:r>
      <w:r w:rsidR="009B460A">
        <w:t xml:space="preserve">Registrar of the National </w:t>
      </w:r>
      <w:r>
        <w:t xml:space="preserve">Native Title </w:t>
      </w:r>
      <w:r w:rsidR="006254CA">
        <w:t>Tribunal</w:t>
      </w:r>
      <w:r>
        <w:t xml:space="preserve">, and the </w:t>
      </w:r>
      <w:r w:rsidR="006254CA">
        <w:t xml:space="preserve">subsequent </w:t>
      </w:r>
      <w:r w:rsidR="009B460A">
        <w:t xml:space="preserve">establishment </w:t>
      </w:r>
      <w:r>
        <w:t xml:space="preserve">of the </w:t>
      </w:r>
      <w:r w:rsidR="00232D53">
        <w:t xml:space="preserve">Central Services Corporation and </w:t>
      </w:r>
      <w:r w:rsidR="00122C28">
        <w:t xml:space="preserve">the </w:t>
      </w:r>
      <w:r>
        <w:t xml:space="preserve">Noongar Regional Corporations </w:t>
      </w:r>
      <w:r w:rsidR="00232D53">
        <w:t>(collectively the ‘Noongar Corporation</w:t>
      </w:r>
      <w:r w:rsidR="00542FDB">
        <w:t>s’</w:t>
      </w:r>
      <w:r w:rsidR="00232D53">
        <w:t xml:space="preserve">) </w:t>
      </w:r>
      <w:r>
        <w:t>by the Noongar Boodja Trust</w:t>
      </w:r>
      <w:r w:rsidR="00122C28">
        <w:t xml:space="preserve"> (NBT)</w:t>
      </w:r>
      <w:r>
        <w:t>. Once established</w:t>
      </w:r>
      <w:r w:rsidR="00232D53">
        <w:t>,</w:t>
      </w:r>
      <w:r>
        <w:t xml:space="preserve"> the Noongar Corporations can nominate </w:t>
      </w:r>
      <w:r w:rsidR="006B0EC4">
        <w:t xml:space="preserve">their </w:t>
      </w:r>
      <w:r>
        <w:t>representatives for the Reference Group</w:t>
      </w:r>
      <w:r w:rsidR="00122C28">
        <w:t xml:space="preserve"> and commence planning for </w:t>
      </w:r>
      <w:r w:rsidR="006254CA">
        <w:t xml:space="preserve">engagement </w:t>
      </w:r>
      <w:r w:rsidR="00677175">
        <w:t xml:space="preserve">between the Noongar Regional Corporations and the </w:t>
      </w:r>
      <w:r w:rsidR="002007F8">
        <w:t>Regional Human Service Manager</w:t>
      </w:r>
      <w:r w:rsidR="006254CA">
        <w:t>s Groups</w:t>
      </w:r>
      <w:r>
        <w:t>.</w:t>
      </w:r>
    </w:p>
    <w:p w:rsidR="00122C28" w:rsidRDefault="00122C28" w:rsidP="00752189"/>
    <w:p w:rsidR="00122C28" w:rsidRDefault="00122C28" w:rsidP="00752189"/>
    <w:p w:rsidR="00122C28" w:rsidRDefault="00122C28" w:rsidP="00752189"/>
    <w:p w:rsidR="00122C28" w:rsidRDefault="00122C28" w:rsidP="00752189"/>
    <w:p w:rsidR="00122C28" w:rsidRDefault="00122C28" w:rsidP="00752189"/>
    <w:p w:rsidR="00122C28" w:rsidRDefault="00122C28" w:rsidP="00752189"/>
    <w:p w:rsidR="00122C28" w:rsidRDefault="00122C28" w:rsidP="00752189"/>
    <w:p w:rsidR="00122C28" w:rsidRDefault="00122C28" w:rsidP="00752189"/>
    <w:p w:rsidR="00EF4D4C" w:rsidRDefault="00EF4D4C" w:rsidP="00752189"/>
    <w:p w:rsidR="003130D0" w:rsidRDefault="003130D0" w:rsidP="00B136D4">
      <w:pPr>
        <w:jc w:val="center"/>
        <w:rPr>
          <w:sz w:val="20"/>
        </w:rPr>
      </w:pPr>
      <w:r>
        <w:rPr>
          <w:sz w:val="20"/>
        </w:rPr>
        <w:lastRenderedPageBreak/>
        <w:t xml:space="preserve">Diagram: </w:t>
      </w:r>
      <w:r w:rsidR="00EF4D4C" w:rsidRPr="00844074">
        <w:rPr>
          <w:sz w:val="20"/>
        </w:rPr>
        <w:t>The Noongar Corporations</w:t>
      </w:r>
      <w:r w:rsidR="007A0882">
        <w:rPr>
          <w:sz w:val="20"/>
        </w:rPr>
        <w:t xml:space="preserve"> being established as part of the Settlement</w:t>
      </w:r>
      <w:r>
        <w:rPr>
          <w:sz w:val="20"/>
        </w:rPr>
        <w:t>.</w:t>
      </w:r>
    </w:p>
    <w:p w:rsidR="009F0F8F" w:rsidRDefault="009F0F8F" w:rsidP="00B136D4">
      <w:pPr>
        <w:jc w:val="center"/>
        <w:rPr>
          <w:sz w:val="20"/>
        </w:rPr>
      </w:pPr>
    </w:p>
    <w:p w:rsidR="00A53FD5" w:rsidRPr="009F0F8F" w:rsidRDefault="003130D0" w:rsidP="009F0F8F">
      <w:pPr>
        <w:jc w:val="center"/>
        <w:rPr>
          <w:sz w:val="20"/>
        </w:rPr>
      </w:pPr>
      <w:r w:rsidRPr="00EF4D4C">
        <w:rPr>
          <w:noProof/>
          <w:lang w:eastAsia="en-AU"/>
        </w:rPr>
        <w:drawing>
          <wp:inline distT="0" distB="0" distL="0" distR="0" wp14:anchorId="4FAC6FEA" wp14:editId="07766B50">
            <wp:extent cx="3907790" cy="256878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1190" cy="2571015"/>
                    </a:xfrm>
                    <a:prstGeom prst="rect">
                      <a:avLst/>
                    </a:prstGeom>
                    <a:noFill/>
                    <a:ln>
                      <a:noFill/>
                    </a:ln>
                  </pic:spPr>
                </pic:pic>
              </a:graphicData>
            </a:graphic>
          </wp:inline>
        </w:drawing>
      </w:r>
    </w:p>
    <w:p w:rsidR="00ED389D" w:rsidRDefault="00ED389D" w:rsidP="00844074">
      <w:pPr>
        <w:pStyle w:val="Heading2"/>
      </w:pPr>
    </w:p>
    <w:p w:rsidR="00921121" w:rsidRPr="00921121" w:rsidRDefault="00921121" w:rsidP="00921121"/>
    <w:p w:rsidR="00924E7A" w:rsidRDefault="00EF4D4C" w:rsidP="00844074">
      <w:pPr>
        <w:pStyle w:val="Heading2"/>
      </w:pPr>
      <w:r>
        <w:t xml:space="preserve">What is happening </w:t>
      </w:r>
      <w:r w:rsidR="006254CA">
        <w:t xml:space="preserve">in the lead up to </w:t>
      </w:r>
      <w:r w:rsidR="00425CE3">
        <w:t xml:space="preserve">the </w:t>
      </w:r>
      <w:r>
        <w:t xml:space="preserve">commencement of the </w:t>
      </w:r>
      <w:r w:rsidR="006254CA">
        <w:t>Community Development Framework</w:t>
      </w:r>
      <w:r w:rsidR="00924E7A">
        <w:t>?</w:t>
      </w:r>
    </w:p>
    <w:p w:rsidR="00A02EFC" w:rsidRDefault="00A02EFC" w:rsidP="00752189"/>
    <w:p w:rsidR="00924E7A" w:rsidRDefault="00924E7A" w:rsidP="00924E7A">
      <w:r w:rsidRPr="00A53FD5">
        <w:t xml:space="preserve">Prior to the </w:t>
      </w:r>
      <w:r w:rsidR="00ED389D">
        <w:t xml:space="preserve">formal </w:t>
      </w:r>
      <w:r w:rsidRPr="00A53FD5">
        <w:t xml:space="preserve">commencement of the </w:t>
      </w:r>
      <w:r w:rsidR="00ED389D">
        <w:t xml:space="preserve">South West Native Title </w:t>
      </w:r>
      <w:r w:rsidRPr="00A53FD5">
        <w:t>Settlement</w:t>
      </w:r>
      <w:r w:rsidR="006254CA">
        <w:t xml:space="preserve"> and the Community Development Framework</w:t>
      </w:r>
      <w:r w:rsidRPr="00A53FD5">
        <w:t xml:space="preserve">, the South West </w:t>
      </w:r>
      <w:r>
        <w:t xml:space="preserve">Settlement Implementation Unit </w:t>
      </w:r>
      <w:r w:rsidRPr="00A53FD5">
        <w:t>will be liaising with</w:t>
      </w:r>
      <w:r w:rsidR="003130D0">
        <w:t xml:space="preserve"> relevant</w:t>
      </w:r>
      <w:r w:rsidRPr="00A53FD5">
        <w:t xml:space="preserve"> </w:t>
      </w:r>
      <w:r w:rsidR="00ED389D">
        <w:t xml:space="preserve">WA </w:t>
      </w:r>
      <w:r w:rsidR="003130D0">
        <w:t xml:space="preserve">Government </w:t>
      </w:r>
      <w:r w:rsidR="00F85C70">
        <w:t>a</w:t>
      </w:r>
      <w:r w:rsidRPr="00A53FD5">
        <w:t>gency heads and Regional Human Service Managers Groups regarding their ro</w:t>
      </w:r>
      <w:r>
        <w:t xml:space="preserve">les under the Framework. </w:t>
      </w:r>
      <w:r w:rsidR="00677175">
        <w:t>I</w:t>
      </w:r>
      <w:r w:rsidRPr="00D169ED">
        <w:t xml:space="preserve">nput will be </w:t>
      </w:r>
      <w:r w:rsidR="00677175">
        <w:t>sought</w:t>
      </w:r>
      <w:r w:rsidRPr="00D169ED">
        <w:t xml:space="preserve"> from </w:t>
      </w:r>
      <w:r w:rsidR="00A212DE">
        <w:t xml:space="preserve">these groups and other </w:t>
      </w:r>
      <w:r>
        <w:t xml:space="preserve">key </w:t>
      </w:r>
      <w:r w:rsidRPr="00D169ED">
        <w:t xml:space="preserve">stakeholders to </w:t>
      </w:r>
      <w:r w:rsidR="00A212DE">
        <w:t>assist in shaping</w:t>
      </w:r>
      <w:r w:rsidRPr="00D169ED">
        <w:t xml:space="preserve"> how</w:t>
      </w:r>
      <w:r w:rsidR="002F66F2">
        <w:t xml:space="preserve"> the WA</w:t>
      </w:r>
      <w:r w:rsidRPr="00D169ED">
        <w:t xml:space="preserve"> </w:t>
      </w:r>
      <w:r w:rsidR="00677175">
        <w:t xml:space="preserve">Government will most effectively engage with the </w:t>
      </w:r>
      <w:r w:rsidR="00ED389D">
        <w:t xml:space="preserve">Regional </w:t>
      </w:r>
      <w:r w:rsidR="00677175">
        <w:t>Noongar Corporations to</w:t>
      </w:r>
      <w:r w:rsidRPr="00D169ED">
        <w:t xml:space="preserve"> implement</w:t>
      </w:r>
      <w:r w:rsidR="00677175">
        <w:t xml:space="preserve"> the Framework</w:t>
      </w:r>
      <w:r>
        <w:t xml:space="preserve">. </w:t>
      </w:r>
    </w:p>
    <w:p w:rsidR="00924E7A" w:rsidRDefault="00924E7A" w:rsidP="00924E7A"/>
    <w:p w:rsidR="000B57B6" w:rsidRDefault="000B57B6" w:rsidP="00752189"/>
    <w:p w:rsidR="008C60AF" w:rsidRDefault="008C60AF" w:rsidP="008C60AF">
      <w:pPr>
        <w:pStyle w:val="Heading2"/>
      </w:pPr>
      <w:r>
        <w:t>Further information</w:t>
      </w:r>
    </w:p>
    <w:p w:rsidR="008C60AF" w:rsidRDefault="008C60AF" w:rsidP="008C60AF"/>
    <w:p w:rsidR="003A5AD2" w:rsidRDefault="008C60AF" w:rsidP="008C60AF">
      <w:r>
        <w:t xml:space="preserve">Further information about the Settlement, including the six Settlement Agreements (or Indigenous Land Use Agreements – ILUAs) made in compliance with the Commonwealth </w:t>
      </w:r>
      <w:r w:rsidRPr="00B026FC">
        <w:rPr>
          <w:i/>
        </w:rPr>
        <w:t>Native Title Act 1993</w:t>
      </w:r>
      <w:r>
        <w:t>, can be found on the website of the Department of Premier and Cabinet (</w:t>
      </w:r>
      <w:hyperlink r:id="rId13" w:history="1">
        <w:r w:rsidRPr="0025741D">
          <w:rPr>
            <w:rStyle w:val="Hyperlink"/>
          </w:rPr>
          <w:t>https://www.dpc.wa.gov.au/lantu</w:t>
        </w:r>
      </w:hyperlink>
      <w:r>
        <w:t xml:space="preserve">).   </w:t>
      </w:r>
    </w:p>
    <w:p w:rsidR="003A5AD2" w:rsidRDefault="003A5AD2">
      <w:pPr>
        <w:autoSpaceDE/>
        <w:autoSpaceDN/>
        <w:adjustRightInd/>
        <w:spacing w:after="160" w:line="259" w:lineRule="auto"/>
        <w:jc w:val="left"/>
      </w:pPr>
      <w:r>
        <w:br w:type="page"/>
      </w:r>
    </w:p>
    <w:p w:rsidR="00425CE3" w:rsidRPr="00752189" w:rsidRDefault="00B136D4" w:rsidP="00275A0A">
      <w:pPr>
        <w:jc w:val="center"/>
      </w:pPr>
      <w:r>
        <w:rPr>
          <w:noProof/>
          <w:lang w:eastAsia="en-AU"/>
        </w:rPr>
        <w:lastRenderedPageBreak/>
        <w:drawing>
          <wp:anchor distT="0" distB="0" distL="114300" distR="114300" simplePos="0" relativeHeight="251658240" behindDoc="1" locked="0" layoutInCell="1" allowOverlap="1" wp14:anchorId="5A275345" wp14:editId="31B26F0F">
            <wp:simplePos x="0" y="0"/>
            <wp:positionH relativeFrom="margin">
              <wp:posOffset>409576</wp:posOffset>
            </wp:positionH>
            <wp:positionV relativeFrom="paragraph">
              <wp:posOffset>233679</wp:posOffset>
            </wp:positionV>
            <wp:extent cx="4961890" cy="481843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9816" cy="4835843"/>
                    </a:xfrm>
                    <a:prstGeom prst="rect">
                      <a:avLst/>
                    </a:prstGeom>
                  </pic:spPr>
                </pic:pic>
              </a:graphicData>
            </a:graphic>
            <wp14:sizeRelH relativeFrom="margin">
              <wp14:pctWidth>0</wp14:pctWidth>
            </wp14:sizeRelH>
            <wp14:sizeRelV relativeFrom="margin">
              <wp14:pctHeight>0</wp14:pctHeight>
            </wp14:sizeRelV>
          </wp:anchor>
        </w:drawing>
      </w:r>
      <w:r w:rsidR="0068635E" w:rsidRPr="00425CE3">
        <w:rPr>
          <w:sz w:val="20"/>
        </w:rPr>
        <w:t>Map</w:t>
      </w:r>
      <w:r w:rsidR="00425CE3" w:rsidRPr="00425CE3">
        <w:rPr>
          <w:sz w:val="20"/>
        </w:rPr>
        <w:t>.</w:t>
      </w:r>
      <w:r w:rsidR="0068635E" w:rsidRPr="00425CE3">
        <w:rPr>
          <w:sz w:val="20"/>
        </w:rPr>
        <w:t xml:space="preserve"> </w:t>
      </w:r>
      <w:r w:rsidR="00425CE3">
        <w:rPr>
          <w:sz w:val="20"/>
        </w:rPr>
        <w:t xml:space="preserve">The </w:t>
      </w:r>
      <w:r w:rsidR="0068635E" w:rsidRPr="00425CE3">
        <w:rPr>
          <w:sz w:val="20"/>
        </w:rPr>
        <w:t>South West Native Title Settlement Agreement Area</w:t>
      </w:r>
    </w:p>
    <w:sectPr w:rsidR="00425CE3" w:rsidRPr="00752189" w:rsidSect="008C60AF">
      <w:headerReference w:type="default"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84A" w:rsidRDefault="00D4684A" w:rsidP="00EF4D4C">
      <w:r>
        <w:separator/>
      </w:r>
    </w:p>
  </w:endnote>
  <w:endnote w:type="continuationSeparator" w:id="0">
    <w:p w:rsidR="00D4684A" w:rsidRDefault="00D4684A" w:rsidP="00EF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950595"/>
      <w:docPartObj>
        <w:docPartGallery w:val="Page Numbers (Bottom of Page)"/>
        <w:docPartUnique/>
      </w:docPartObj>
    </w:sdtPr>
    <w:sdtEndPr>
      <w:rPr>
        <w:noProof/>
        <w:sz w:val="20"/>
      </w:rPr>
    </w:sdtEndPr>
    <w:sdtContent>
      <w:p w:rsidR="008C60AF" w:rsidRDefault="008C60AF" w:rsidP="008C60AF">
        <w:pPr>
          <w:jc w:val="center"/>
          <w:rPr>
            <w:sz w:val="14"/>
          </w:rPr>
        </w:pPr>
        <w:r w:rsidRPr="008C60AF">
          <w:rPr>
            <w:sz w:val="20"/>
          </w:rPr>
          <w:fldChar w:fldCharType="begin"/>
        </w:r>
        <w:r w:rsidRPr="008C60AF">
          <w:rPr>
            <w:sz w:val="20"/>
          </w:rPr>
          <w:instrText xml:space="preserve"> PAGE   \* MERGEFORMAT </w:instrText>
        </w:r>
        <w:r w:rsidRPr="008C60AF">
          <w:rPr>
            <w:sz w:val="20"/>
          </w:rPr>
          <w:fldChar w:fldCharType="separate"/>
        </w:r>
        <w:r w:rsidR="006D444C">
          <w:rPr>
            <w:noProof/>
            <w:sz w:val="20"/>
          </w:rPr>
          <w:t>5</w:t>
        </w:r>
        <w:r w:rsidRPr="008C60AF">
          <w:rPr>
            <w:noProof/>
            <w:sz w:val="20"/>
          </w:rPr>
          <w:fldChar w:fldCharType="end"/>
        </w:r>
        <w:r w:rsidRPr="008C60AF">
          <w:rPr>
            <w:sz w:val="14"/>
          </w:rPr>
          <w:t xml:space="preserve"> </w:t>
        </w:r>
      </w:p>
      <w:p w:rsidR="008C60AF" w:rsidRDefault="008C60AF" w:rsidP="008C60AF">
        <w:pPr>
          <w:jc w:val="center"/>
          <w:rPr>
            <w:sz w:val="14"/>
          </w:rPr>
        </w:pPr>
        <w:r w:rsidRPr="00CF2ABB">
          <w:rPr>
            <w:sz w:val="14"/>
          </w:rPr>
          <w:t>Land, Approvals and Native Title Unit – South West</w:t>
        </w:r>
        <w:r>
          <w:rPr>
            <w:sz w:val="14"/>
          </w:rPr>
          <w:t xml:space="preserve"> Settlement Implementation Unit – </w:t>
        </w:r>
        <w:r w:rsidR="002C466B">
          <w:rPr>
            <w:sz w:val="14"/>
          </w:rPr>
          <w:t xml:space="preserve">September </w:t>
        </w:r>
        <w:r>
          <w:rPr>
            <w:sz w:val="14"/>
          </w:rPr>
          <w:t xml:space="preserve">2017 </w:t>
        </w:r>
      </w:p>
      <w:p w:rsidR="008C60AF" w:rsidRPr="007510E1" w:rsidRDefault="008C60AF" w:rsidP="008C60AF">
        <w:pPr>
          <w:pStyle w:val="Default"/>
          <w:shd w:val="clear" w:color="auto" w:fill="FFFFFF" w:themeFill="background1"/>
          <w:jc w:val="center"/>
          <w:rPr>
            <w:sz w:val="16"/>
            <w:szCs w:val="18"/>
          </w:rPr>
        </w:pPr>
        <w:r w:rsidRPr="007510E1">
          <w:rPr>
            <w:rFonts w:eastAsia="Calibri"/>
            <w:b/>
            <w:sz w:val="16"/>
            <w:szCs w:val="18"/>
            <w:lang w:eastAsia="en-AU"/>
          </w:rPr>
          <w:t>PLEASE CONTACT</w:t>
        </w:r>
        <w:r w:rsidRPr="007510E1">
          <w:rPr>
            <w:rFonts w:eastAsia="Calibri"/>
            <w:sz w:val="16"/>
            <w:szCs w:val="18"/>
            <w:lang w:eastAsia="en-AU"/>
          </w:rPr>
          <w:t xml:space="preserve"> the</w:t>
        </w:r>
        <w:r w:rsidRPr="007510E1">
          <w:rPr>
            <w:rFonts w:eastAsia="Calibri"/>
            <w:b/>
            <w:sz w:val="16"/>
            <w:szCs w:val="18"/>
            <w:lang w:eastAsia="en-AU"/>
          </w:rPr>
          <w:t xml:space="preserve"> </w:t>
        </w:r>
        <w:r w:rsidRPr="007510E1">
          <w:rPr>
            <w:rFonts w:eastAsia="Calibri"/>
            <w:i/>
            <w:sz w:val="16"/>
            <w:szCs w:val="18"/>
            <w:lang w:eastAsia="en-AU"/>
          </w:rPr>
          <w:t xml:space="preserve">South West Settlement Implementation Unit </w:t>
        </w:r>
        <w:r w:rsidRPr="007510E1">
          <w:rPr>
            <w:rFonts w:eastAsia="Calibri"/>
            <w:sz w:val="16"/>
            <w:szCs w:val="18"/>
            <w:lang w:eastAsia="en-AU"/>
          </w:rPr>
          <w:t>If you need further information:</w:t>
        </w:r>
      </w:p>
      <w:p w:rsidR="008C60AF" w:rsidRPr="009A30F8" w:rsidRDefault="008C60AF" w:rsidP="008C60AF">
        <w:pPr>
          <w:shd w:val="clear" w:color="auto" w:fill="FFFFFF" w:themeFill="background1"/>
          <w:jc w:val="center"/>
          <w:rPr>
            <w:sz w:val="16"/>
            <w:szCs w:val="18"/>
          </w:rPr>
        </w:pPr>
        <w:r w:rsidRPr="007510E1">
          <w:rPr>
            <w:sz w:val="16"/>
            <w:szCs w:val="18"/>
          </w:rPr>
          <w:t xml:space="preserve">Email: </w:t>
        </w:r>
        <w:hyperlink r:id="rId1" w:history="1">
          <w:r w:rsidRPr="007510E1">
            <w:rPr>
              <w:rStyle w:val="Hyperlink"/>
              <w:sz w:val="16"/>
              <w:szCs w:val="18"/>
            </w:rPr>
            <w:t>the South West Settlement implementation Unit</w:t>
          </w:r>
        </w:hyperlink>
        <w:r w:rsidRPr="007510E1">
          <w:rPr>
            <w:sz w:val="16"/>
            <w:szCs w:val="18"/>
          </w:rPr>
          <w:t xml:space="preserve"> Phone: (08) 6552 6191 Fax: (08) 6552 5339</w:t>
        </w:r>
        <w:r>
          <w:rPr>
            <w:sz w:val="16"/>
            <w:szCs w:val="18"/>
          </w:rPr>
          <w:t xml:space="preserve">                                                              Po</w:t>
        </w:r>
        <w:r w:rsidRPr="007510E1">
          <w:rPr>
            <w:sz w:val="16"/>
            <w:szCs w:val="18"/>
          </w:rPr>
          <w:t>stal Address:   Land, Approvals and Native Title Unit, Locke</w:t>
        </w:r>
        <w:r>
          <w:rPr>
            <w:sz w:val="16"/>
            <w:szCs w:val="18"/>
          </w:rPr>
          <w:t>d Bag 3001, West Perth WA 6872.</w:t>
        </w:r>
      </w:p>
      <w:p w:rsidR="008C60AF" w:rsidRPr="008C60AF" w:rsidRDefault="006D444C" w:rsidP="008C60AF">
        <w:pPr>
          <w:pStyle w:val="Footer"/>
          <w:rPr>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84A" w:rsidRDefault="00D4684A" w:rsidP="00EF4D4C">
      <w:r>
        <w:separator/>
      </w:r>
    </w:p>
  </w:footnote>
  <w:footnote w:type="continuationSeparator" w:id="0">
    <w:p w:rsidR="00D4684A" w:rsidRDefault="00D4684A" w:rsidP="00EF4D4C">
      <w:r>
        <w:continuationSeparator/>
      </w:r>
    </w:p>
  </w:footnote>
  <w:footnote w:id="1">
    <w:p w:rsidR="00343347" w:rsidRDefault="00343347" w:rsidP="00343347">
      <w:pPr>
        <w:pStyle w:val="FootnoteText"/>
      </w:pPr>
      <w:r w:rsidRPr="0068635E">
        <w:rPr>
          <w:rStyle w:val="FootnoteReference"/>
          <w:sz w:val="18"/>
        </w:rPr>
        <w:footnoteRef/>
      </w:r>
      <w:r w:rsidRPr="0068635E">
        <w:rPr>
          <w:sz w:val="18"/>
        </w:rPr>
        <w:t xml:space="preserve"> The </w:t>
      </w:r>
      <w:r w:rsidRPr="0068635E">
        <w:rPr>
          <w:i/>
          <w:sz w:val="18"/>
        </w:rPr>
        <w:t>Community Development Framework</w:t>
      </w:r>
      <w:r w:rsidRPr="0068635E">
        <w:rPr>
          <w:sz w:val="18"/>
        </w:rPr>
        <w:t xml:space="preserve"> is set out in </w:t>
      </w:r>
      <w:hyperlink r:id="rId1" w:anchor="H7" w:history="1">
        <w:r w:rsidRPr="0068635E">
          <w:rPr>
            <w:rStyle w:val="Hyperlink"/>
            <w:sz w:val="18"/>
          </w:rPr>
          <w:t>Annexure T</w:t>
        </w:r>
      </w:hyperlink>
      <w:r w:rsidRPr="0068635E">
        <w:rPr>
          <w:sz w:val="18"/>
        </w:rPr>
        <w:t xml:space="preserve"> of the six South West Native Title Settlement Agreements that</w:t>
      </w:r>
      <w:r w:rsidR="003A5AD2">
        <w:rPr>
          <w:sz w:val="18"/>
        </w:rPr>
        <w:t xml:space="preserve"> were executed between the WA Government</w:t>
      </w:r>
      <w:r w:rsidRPr="0068635E">
        <w:rPr>
          <w:sz w:val="18"/>
        </w:rPr>
        <w:t xml:space="preserve"> and the respective Noongar Agreement Groups on 8 June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37D" w:rsidRDefault="009F437D" w:rsidP="0068635E">
    <w:pPr>
      <w:pStyle w:val="Header"/>
      <w:jc w:val="center"/>
    </w:pPr>
    <w:r w:rsidRPr="00375E3E">
      <w:rPr>
        <w:noProof/>
        <w:lang w:eastAsia="en-AU"/>
      </w:rPr>
      <w:drawing>
        <wp:inline distT="0" distB="0" distL="0" distR="0" wp14:anchorId="384AD0E5" wp14:editId="293CB137">
          <wp:extent cx="4137660" cy="6265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3264" cy="634954"/>
                  </a:xfrm>
                  <a:prstGeom prst="rect">
                    <a:avLst/>
                  </a:prstGeom>
                </pic:spPr>
              </pic:pic>
            </a:graphicData>
          </a:graphic>
        </wp:inline>
      </w:drawing>
    </w:r>
  </w:p>
  <w:p w:rsidR="009F437D" w:rsidRDefault="009F437D" w:rsidP="0068635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AF" w:rsidRDefault="008C60AF" w:rsidP="00D15F9A">
    <w:pPr>
      <w:pStyle w:val="Header"/>
      <w:jc w:val="center"/>
    </w:pPr>
    <w:r w:rsidRPr="00375E3E">
      <w:rPr>
        <w:noProof/>
        <w:lang w:eastAsia="en-AU"/>
      </w:rPr>
      <w:drawing>
        <wp:inline distT="0" distB="0" distL="0" distR="0" wp14:anchorId="17E9C6EC" wp14:editId="7E810799">
          <wp:extent cx="4137660" cy="6265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3264" cy="634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12CE3"/>
    <w:multiLevelType w:val="hybridMultilevel"/>
    <w:tmpl w:val="E4BCA460"/>
    <w:lvl w:ilvl="0" w:tplc="0C090001">
      <w:start w:val="1"/>
      <w:numFmt w:val="bullet"/>
      <w:lvlText w:val=""/>
      <w:lvlJc w:val="left"/>
      <w:pPr>
        <w:ind w:left="720" w:hanging="360"/>
      </w:pPr>
      <w:rPr>
        <w:rFonts w:ascii="Symbol" w:hAnsi="Symbol" w:hint="default"/>
      </w:rPr>
    </w:lvl>
    <w:lvl w:ilvl="1" w:tplc="F8160C6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342FEF"/>
    <w:multiLevelType w:val="hybridMultilevel"/>
    <w:tmpl w:val="2D0C7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078452A"/>
    <w:multiLevelType w:val="hybridMultilevel"/>
    <w:tmpl w:val="47DC2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325970"/>
    <w:multiLevelType w:val="hybridMultilevel"/>
    <w:tmpl w:val="D7904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cumentProtection w:edit="readOnly" w:formatting="1" w:enforcement="1" w:cryptProviderType="rsaAES" w:cryptAlgorithmClass="hash" w:cryptAlgorithmType="typeAny" w:cryptAlgorithmSid="14" w:cryptSpinCount="100000" w:hash="dCbVfrumyjXS3AJmkLuwgxNaYlcF6vEIt5182NPl36Lj6aY2olCtm01KhOox1MyiP6g95HxOVmOYjKIGCr1ksA==" w:salt="6jpNJNXvWp7KccR3zaohMQ=="/>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AA"/>
    <w:rsid w:val="00025AF9"/>
    <w:rsid w:val="000B57B6"/>
    <w:rsid w:val="000B61B2"/>
    <w:rsid w:val="00104937"/>
    <w:rsid w:val="00122C28"/>
    <w:rsid w:val="001266F6"/>
    <w:rsid w:val="001513E3"/>
    <w:rsid w:val="001607F0"/>
    <w:rsid w:val="002007F8"/>
    <w:rsid w:val="00232D53"/>
    <w:rsid w:val="00272127"/>
    <w:rsid w:val="00275A0A"/>
    <w:rsid w:val="0027652C"/>
    <w:rsid w:val="002B5DDE"/>
    <w:rsid w:val="002C466B"/>
    <w:rsid w:val="002F66F2"/>
    <w:rsid w:val="00312EA5"/>
    <w:rsid w:val="003130D0"/>
    <w:rsid w:val="00316CDB"/>
    <w:rsid w:val="0033145A"/>
    <w:rsid w:val="00343347"/>
    <w:rsid w:val="003442FC"/>
    <w:rsid w:val="00376FFD"/>
    <w:rsid w:val="003A5AD2"/>
    <w:rsid w:val="003D0D04"/>
    <w:rsid w:val="00425CE3"/>
    <w:rsid w:val="004752AA"/>
    <w:rsid w:val="0053248E"/>
    <w:rsid w:val="00542FDB"/>
    <w:rsid w:val="00550A0D"/>
    <w:rsid w:val="005A17BD"/>
    <w:rsid w:val="005E2B5E"/>
    <w:rsid w:val="00617C38"/>
    <w:rsid w:val="006254CA"/>
    <w:rsid w:val="00667754"/>
    <w:rsid w:val="00677175"/>
    <w:rsid w:val="0068635E"/>
    <w:rsid w:val="006B0EC4"/>
    <w:rsid w:val="006C212E"/>
    <w:rsid w:val="006D444C"/>
    <w:rsid w:val="0070259F"/>
    <w:rsid w:val="00752189"/>
    <w:rsid w:val="0075525D"/>
    <w:rsid w:val="007A0882"/>
    <w:rsid w:val="007B2B70"/>
    <w:rsid w:val="007C4418"/>
    <w:rsid w:val="00844074"/>
    <w:rsid w:val="00895101"/>
    <w:rsid w:val="008B0F1E"/>
    <w:rsid w:val="008C60AF"/>
    <w:rsid w:val="008F2CAA"/>
    <w:rsid w:val="0090070F"/>
    <w:rsid w:val="00921121"/>
    <w:rsid w:val="00924E7A"/>
    <w:rsid w:val="00936840"/>
    <w:rsid w:val="00974927"/>
    <w:rsid w:val="009A67D6"/>
    <w:rsid w:val="009B460A"/>
    <w:rsid w:val="009F0F8F"/>
    <w:rsid w:val="009F437D"/>
    <w:rsid w:val="00A02EFC"/>
    <w:rsid w:val="00A07756"/>
    <w:rsid w:val="00A212DE"/>
    <w:rsid w:val="00A24D3F"/>
    <w:rsid w:val="00A53FD5"/>
    <w:rsid w:val="00AA07CA"/>
    <w:rsid w:val="00AB4B60"/>
    <w:rsid w:val="00AE06BE"/>
    <w:rsid w:val="00B136D4"/>
    <w:rsid w:val="00B245E9"/>
    <w:rsid w:val="00B57401"/>
    <w:rsid w:val="00BD16FE"/>
    <w:rsid w:val="00BF1452"/>
    <w:rsid w:val="00D149CD"/>
    <w:rsid w:val="00D15F9A"/>
    <w:rsid w:val="00D169ED"/>
    <w:rsid w:val="00D4684A"/>
    <w:rsid w:val="00DB2A5C"/>
    <w:rsid w:val="00DB57B1"/>
    <w:rsid w:val="00DE2676"/>
    <w:rsid w:val="00EB70EE"/>
    <w:rsid w:val="00ED389D"/>
    <w:rsid w:val="00EE7B6F"/>
    <w:rsid w:val="00EF4D4C"/>
    <w:rsid w:val="00F2668F"/>
    <w:rsid w:val="00F31210"/>
    <w:rsid w:val="00F47CF3"/>
    <w:rsid w:val="00F85C70"/>
    <w:rsid w:val="00FE4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BDF7272B-680F-40C8-BD91-B262BA388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2AA"/>
    <w:pPr>
      <w:autoSpaceDE w:val="0"/>
      <w:autoSpaceDN w:val="0"/>
      <w:adjustRightInd w:val="0"/>
      <w:spacing w:after="0" w:line="240" w:lineRule="auto"/>
      <w:jc w:val="both"/>
    </w:pPr>
    <w:rPr>
      <w:rFonts w:ascii="Arial" w:hAnsi="Arial" w:cs="Arial"/>
      <w:color w:val="000000"/>
      <w:sz w:val="24"/>
      <w:szCs w:val="24"/>
    </w:rPr>
  </w:style>
  <w:style w:type="paragraph" w:styleId="Heading1">
    <w:name w:val="heading 1"/>
    <w:basedOn w:val="Normal"/>
    <w:next w:val="Normal"/>
    <w:link w:val="Heading1Char"/>
    <w:uiPriority w:val="9"/>
    <w:qFormat/>
    <w:rsid w:val="004752AA"/>
    <w:pPr>
      <w:outlineLvl w:val="0"/>
    </w:pPr>
    <w:rPr>
      <w:rFonts w:ascii="ArialMT" w:hAnsi="ArialMT" w:cs="ArialMT"/>
      <w:color w:val="C75928"/>
      <w:sz w:val="48"/>
      <w:szCs w:val="48"/>
    </w:rPr>
  </w:style>
  <w:style w:type="paragraph" w:styleId="Heading2">
    <w:name w:val="heading 2"/>
    <w:basedOn w:val="Normal"/>
    <w:next w:val="Normal"/>
    <w:link w:val="Heading2Char"/>
    <w:uiPriority w:val="9"/>
    <w:unhideWhenUsed/>
    <w:qFormat/>
    <w:rsid w:val="004752AA"/>
    <w:pPr>
      <w:outlineLvl w:val="1"/>
    </w:pPr>
    <w:rPr>
      <w:color w:val="026694"/>
      <w:sz w:val="34"/>
      <w:szCs w:val="34"/>
    </w:rPr>
  </w:style>
  <w:style w:type="paragraph" w:styleId="Heading3">
    <w:name w:val="heading 3"/>
    <w:basedOn w:val="Normal"/>
    <w:next w:val="Normal"/>
    <w:link w:val="Heading3Char"/>
    <w:uiPriority w:val="9"/>
    <w:unhideWhenUsed/>
    <w:qFormat/>
    <w:rsid w:val="0033145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2AA"/>
    <w:rPr>
      <w:rFonts w:ascii="ArialMT" w:hAnsi="ArialMT" w:cs="ArialMT"/>
      <w:color w:val="C75928"/>
      <w:sz w:val="48"/>
      <w:szCs w:val="48"/>
    </w:rPr>
  </w:style>
  <w:style w:type="character" w:customStyle="1" w:styleId="Heading2Char">
    <w:name w:val="Heading 2 Char"/>
    <w:basedOn w:val="DefaultParagraphFont"/>
    <w:link w:val="Heading2"/>
    <w:uiPriority w:val="9"/>
    <w:rsid w:val="004752AA"/>
    <w:rPr>
      <w:rFonts w:ascii="Arial" w:hAnsi="Arial" w:cs="Arial"/>
      <w:color w:val="026694"/>
      <w:sz w:val="34"/>
      <w:szCs w:val="34"/>
    </w:rPr>
  </w:style>
  <w:style w:type="paragraph" w:styleId="ListParagraph">
    <w:name w:val="List Paragraph"/>
    <w:basedOn w:val="Normal"/>
    <w:uiPriority w:val="34"/>
    <w:qFormat/>
    <w:rsid w:val="004752AA"/>
    <w:pPr>
      <w:ind w:left="720"/>
      <w:contextualSpacing/>
    </w:pPr>
  </w:style>
  <w:style w:type="paragraph" w:styleId="BalloonText">
    <w:name w:val="Balloon Text"/>
    <w:basedOn w:val="Normal"/>
    <w:link w:val="BalloonTextChar"/>
    <w:uiPriority w:val="99"/>
    <w:semiHidden/>
    <w:unhideWhenUsed/>
    <w:rsid w:val="00272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127"/>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DB2A5C"/>
    <w:rPr>
      <w:sz w:val="16"/>
      <w:szCs w:val="16"/>
    </w:rPr>
  </w:style>
  <w:style w:type="paragraph" w:styleId="CommentText">
    <w:name w:val="annotation text"/>
    <w:basedOn w:val="Normal"/>
    <w:link w:val="CommentTextChar"/>
    <w:uiPriority w:val="99"/>
    <w:semiHidden/>
    <w:unhideWhenUsed/>
    <w:rsid w:val="00DB2A5C"/>
    <w:rPr>
      <w:sz w:val="20"/>
      <w:szCs w:val="20"/>
    </w:rPr>
  </w:style>
  <w:style w:type="character" w:customStyle="1" w:styleId="CommentTextChar">
    <w:name w:val="Comment Text Char"/>
    <w:basedOn w:val="DefaultParagraphFont"/>
    <w:link w:val="CommentText"/>
    <w:uiPriority w:val="99"/>
    <w:semiHidden/>
    <w:rsid w:val="00DB2A5C"/>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B2A5C"/>
    <w:rPr>
      <w:b/>
      <w:bCs/>
    </w:rPr>
  </w:style>
  <w:style w:type="character" w:customStyle="1" w:styleId="CommentSubjectChar">
    <w:name w:val="Comment Subject Char"/>
    <w:basedOn w:val="CommentTextChar"/>
    <w:link w:val="CommentSubject"/>
    <w:uiPriority w:val="99"/>
    <w:semiHidden/>
    <w:rsid w:val="00DB2A5C"/>
    <w:rPr>
      <w:rFonts w:ascii="Arial" w:hAnsi="Arial" w:cs="Arial"/>
      <w:b/>
      <w:bCs/>
      <w:color w:val="000000"/>
      <w:sz w:val="20"/>
      <w:szCs w:val="20"/>
    </w:rPr>
  </w:style>
  <w:style w:type="paragraph" w:customStyle="1" w:styleId="Default">
    <w:name w:val="Default"/>
    <w:rsid w:val="00A02EF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F4D4C"/>
    <w:pPr>
      <w:tabs>
        <w:tab w:val="center" w:pos="4513"/>
        <w:tab w:val="right" w:pos="9026"/>
      </w:tabs>
    </w:pPr>
  </w:style>
  <w:style w:type="character" w:customStyle="1" w:styleId="HeaderChar">
    <w:name w:val="Header Char"/>
    <w:basedOn w:val="DefaultParagraphFont"/>
    <w:link w:val="Header"/>
    <w:uiPriority w:val="99"/>
    <w:rsid w:val="00EF4D4C"/>
    <w:rPr>
      <w:rFonts w:ascii="Arial" w:hAnsi="Arial" w:cs="Arial"/>
      <w:color w:val="000000"/>
      <w:sz w:val="24"/>
      <w:szCs w:val="24"/>
    </w:rPr>
  </w:style>
  <w:style w:type="paragraph" w:styleId="Footer">
    <w:name w:val="footer"/>
    <w:basedOn w:val="Normal"/>
    <w:link w:val="FooterChar"/>
    <w:uiPriority w:val="99"/>
    <w:unhideWhenUsed/>
    <w:rsid w:val="00EF4D4C"/>
    <w:pPr>
      <w:tabs>
        <w:tab w:val="center" w:pos="4513"/>
        <w:tab w:val="right" w:pos="9026"/>
      </w:tabs>
    </w:pPr>
  </w:style>
  <w:style w:type="character" w:customStyle="1" w:styleId="FooterChar">
    <w:name w:val="Footer Char"/>
    <w:basedOn w:val="DefaultParagraphFont"/>
    <w:link w:val="Footer"/>
    <w:uiPriority w:val="99"/>
    <w:rsid w:val="00EF4D4C"/>
    <w:rPr>
      <w:rFonts w:ascii="Arial" w:hAnsi="Arial" w:cs="Arial"/>
      <w:color w:val="000000"/>
      <w:sz w:val="24"/>
      <w:szCs w:val="24"/>
    </w:rPr>
  </w:style>
  <w:style w:type="paragraph" w:styleId="Revision">
    <w:name w:val="Revision"/>
    <w:hidden/>
    <w:uiPriority w:val="99"/>
    <w:semiHidden/>
    <w:rsid w:val="00EF4D4C"/>
    <w:pPr>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44074"/>
    <w:rPr>
      <w:color w:val="0563C1" w:themeColor="hyperlink"/>
      <w:u w:val="single"/>
    </w:rPr>
  </w:style>
  <w:style w:type="character" w:customStyle="1" w:styleId="Heading3Char">
    <w:name w:val="Heading 3 Char"/>
    <w:basedOn w:val="DefaultParagraphFont"/>
    <w:link w:val="Heading3"/>
    <w:uiPriority w:val="9"/>
    <w:rsid w:val="0033145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9A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A67D6"/>
    <w:pPr>
      <w:autoSpaceDE/>
      <w:autoSpaceDN/>
      <w:adjustRightInd/>
      <w:spacing w:after="200"/>
      <w:jc w:val="center"/>
    </w:pPr>
    <w:rPr>
      <w:rFonts w:ascii="Arial-BoldMT" w:hAnsi="Arial-BoldMT" w:cs="Arial-BoldMT"/>
      <w:b/>
      <w:bCs/>
      <w:color w:val="00476C"/>
      <w:sz w:val="100"/>
      <w:szCs w:val="100"/>
    </w:rPr>
  </w:style>
  <w:style w:type="character" w:customStyle="1" w:styleId="TitleChar">
    <w:name w:val="Title Char"/>
    <w:basedOn w:val="DefaultParagraphFont"/>
    <w:link w:val="Title"/>
    <w:uiPriority w:val="10"/>
    <w:rsid w:val="009A67D6"/>
    <w:rPr>
      <w:rFonts w:ascii="Arial-BoldMT" w:hAnsi="Arial-BoldMT" w:cs="Arial-BoldMT"/>
      <w:b/>
      <w:bCs/>
      <w:color w:val="00476C"/>
      <w:sz w:val="100"/>
      <w:szCs w:val="100"/>
    </w:rPr>
  </w:style>
  <w:style w:type="paragraph" w:styleId="FootnoteText">
    <w:name w:val="footnote text"/>
    <w:basedOn w:val="Normal"/>
    <w:link w:val="FootnoteTextChar"/>
    <w:uiPriority w:val="99"/>
    <w:semiHidden/>
    <w:unhideWhenUsed/>
    <w:rsid w:val="007A0882"/>
    <w:rPr>
      <w:sz w:val="20"/>
      <w:szCs w:val="20"/>
    </w:rPr>
  </w:style>
  <w:style w:type="character" w:customStyle="1" w:styleId="FootnoteTextChar">
    <w:name w:val="Footnote Text Char"/>
    <w:basedOn w:val="DefaultParagraphFont"/>
    <w:link w:val="FootnoteText"/>
    <w:uiPriority w:val="99"/>
    <w:semiHidden/>
    <w:rsid w:val="007A0882"/>
    <w:rPr>
      <w:rFonts w:ascii="Arial" w:hAnsi="Arial" w:cs="Arial"/>
      <w:color w:val="000000"/>
      <w:sz w:val="20"/>
      <w:szCs w:val="20"/>
    </w:rPr>
  </w:style>
  <w:style w:type="character" w:styleId="FootnoteReference">
    <w:name w:val="footnote reference"/>
    <w:basedOn w:val="DefaultParagraphFont"/>
    <w:uiPriority w:val="99"/>
    <w:semiHidden/>
    <w:unhideWhenUsed/>
    <w:rsid w:val="007A0882"/>
    <w:rPr>
      <w:vertAlign w:val="superscript"/>
    </w:rPr>
  </w:style>
  <w:style w:type="character" w:styleId="FollowedHyperlink">
    <w:name w:val="FollowedHyperlink"/>
    <w:basedOn w:val="DefaultParagraphFont"/>
    <w:uiPriority w:val="99"/>
    <w:semiHidden/>
    <w:unhideWhenUsed/>
    <w:rsid w:val="003433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pc.wa.gov.au/lant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c.wa.gov.au/lant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20southwestsettlement@dpc.wa.gov.au?subject=South%20West%20Native%20Title%20Settlement%20-%20Enqui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pc.wa.gov.au/lantu/south-west-native-title-settlement/Pages/Settlement-Publicatio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A9C3AF00DDDD48948368C640BEDD83" ma:contentTypeVersion="1" ma:contentTypeDescription="Create a new document." ma:contentTypeScope="" ma:versionID="80360cd0763b4765decc0296af902d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5EAA4-BC00-4CC8-807F-A89F3969BC9D}">
  <ds:schemaRefs>
    <ds:schemaRef ds:uri="http://schemas.microsoft.com/sharepoint/v3/contenttype/forms"/>
  </ds:schemaRefs>
</ds:datastoreItem>
</file>

<file path=customXml/itemProps2.xml><?xml version="1.0" encoding="utf-8"?>
<ds:datastoreItem xmlns:ds="http://schemas.openxmlformats.org/officeDocument/2006/customXml" ds:itemID="{84F02060-6E75-417C-8C10-E383AEB4E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A6557-4BA7-4219-A6D7-CC10C04C0B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994BA66E-80D0-4D4A-A499-10B0BB25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869</Words>
  <Characters>4955</Characters>
  <Application>Microsoft Office Word</Application>
  <DocSecurity>12</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Robyn</dc:creator>
  <cp:keywords/>
  <dc:description/>
  <cp:lastModifiedBy>Adolph, Fiona</cp:lastModifiedBy>
  <cp:revision>2</cp:revision>
  <cp:lastPrinted>2017-08-30T02:21:00Z</cp:lastPrinted>
  <dcterms:created xsi:type="dcterms:W3CDTF">2019-04-17T04:14:00Z</dcterms:created>
  <dcterms:modified xsi:type="dcterms:W3CDTF">2019-04-17T04:14:00Z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1519140935</vt:i4>
  </property>
  <property fmtid="{D5CDD505-2E9C-101B-9397-08002B2CF9AE}" pid="3" name="_NewReviewCycle">
    <vt:lpwstr/>
  </property>
  <property fmtid="{D5CDD505-2E9C-101B-9397-08002B2CF9AE}" pid="4" name="_EmailSubject">
    <vt:lpwstr>Community Development Framework-Factsheet-May-2017-NC-RT-Final-draft - NC edits 4.docx</vt:lpwstr>
  </property>
  <property fmtid="{D5CDD505-2E9C-101B-9397-08002B2CF9AE}" pid="5" name="_AuthorEmail">
    <vt:lpwstr>Natalie.Contos@dpc.wa.gov.au</vt:lpwstr>
  </property>
  <property fmtid="{D5CDD505-2E9C-101B-9397-08002B2CF9AE}" pid="6" name="_AuthorEmailDisplayName">
    <vt:lpwstr>Contos, Natalie</vt:lpwstr>
  </property>
  <property fmtid="{D5CDD505-2E9C-101B-9397-08002B2CF9AE}" pid="7" name="_PreviousAdHocReviewCycleID">
    <vt:i4>1251826615</vt:i4>
  </property>
  <property fmtid="{D5CDD505-2E9C-101B-9397-08002B2CF9AE}" pid="8" name="_ReviewingToolsShownOnce">
    <vt:lpwstr/>
  </property>
  <property fmtid="{D5CDD505-2E9C-101B-9397-08002B2CF9AE}" pid="9" name="ContentTypeId">
    <vt:lpwstr>0x010100B9A9C3AF00DDDD48948368C640BEDD83</vt:lpwstr>
  </property>
</Properties>
</file>