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1A75" w14:textId="7F1601A9" w:rsidR="00251B7D" w:rsidRDefault="001F0E62" w:rsidP="00251B7D">
      <w:pPr>
        <w:pStyle w:val="Header"/>
      </w:pPr>
      <w:r>
        <w:t>R</w:t>
      </w:r>
      <w:r w:rsidR="00F20985">
        <w:t>egulation of</w:t>
      </w:r>
      <w:r>
        <w:t xml:space="preserve"> </w:t>
      </w:r>
      <w:r w:rsidR="00F20985">
        <w:t>e</w:t>
      </w:r>
      <w:r>
        <w:t>-</w:t>
      </w:r>
      <w:r w:rsidR="00F20985">
        <w:t>cigarette</w:t>
      </w:r>
      <w:r>
        <w:t xml:space="preserve"> </w:t>
      </w:r>
      <w:r w:rsidR="00F20985">
        <w:t>use in the workplace</w:t>
      </w:r>
    </w:p>
    <w:p w14:paraId="3EE2B0A2" w14:textId="2D2924C0" w:rsidR="00BF4880" w:rsidRPr="00251B7D" w:rsidRDefault="00031513" w:rsidP="00251B7D">
      <w:pPr>
        <w:pStyle w:val="Heading1"/>
      </w:pPr>
      <w:r>
        <w:t xml:space="preserve">Public consultation </w:t>
      </w:r>
    </w:p>
    <w:p w14:paraId="6EE223EA" w14:textId="1636769A" w:rsidR="00146F57" w:rsidRDefault="00FC62B8" w:rsidP="0097634C">
      <w:pPr>
        <w:spacing w:after="240" w:line="240" w:lineRule="auto"/>
        <w:jc w:val="both"/>
      </w:pPr>
      <w:r>
        <w:t xml:space="preserve">WorkSafe WA </w:t>
      </w:r>
      <w:r w:rsidR="00C424A4">
        <w:t xml:space="preserve">is </w:t>
      </w:r>
      <w:r w:rsidR="00146F57" w:rsidRPr="00146F57">
        <w:t xml:space="preserve">inviting public submissions on proposed amendment </w:t>
      </w:r>
      <w:r w:rsidR="00146F57">
        <w:t xml:space="preserve">the </w:t>
      </w:r>
      <w:r w:rsidR="00146F57" w:rsidRPr="00146F57">
        <w:t xml:space="preserve">Work Health and Safety (General) Regulations 2022 and Work Health and Safety (Mines) Regulations 2022 (WHS Regulations) </w:t>
      </w:r>
      <w:r w:rsidR="00146F57">
        <w:t>regarding e-cigarette use in the workplace.</w:t>
      </w:r>
    </w:p>
    <w:p w14:paraId="5FD6C540" w14:textId="2906D150" w:rsidR="00613499" w:rsidRDefault="007D622B" w:rsidP="0097634C">
      <w:pPr>
        <w:spacing w:after="240" w:line="240" w:lineRule="auto"/>
        <w:jc w:val="both"/>
      </w:pPr>
      <w:r>
        <w:t xml:space="preserve">There is growing evidence </w:t>
      </w:r>
      <w:r w:rsidR="00146F57">
        <w:t xml:space="preserve">of </w:t>
      </w:r>
      <w:r>
        <w:t xml:space="preserve">negative health effects </w:t>
      </w:r>
      <w:r w:rsidR="006406D6">
        <w:t xml:space="preserve">from </w:t>
      </w:r>
      <w:r>
        <w:t>e-cigarette use and exposure to second-hand e-cigarette vapour</w:t>
      </w:r>
      <w:r w:rsidR="00146F57">
        <w:t xml:space="preserve">. </w:t>
      </w:r>
      <w:r>
        <w:t>Western Australia’s</w:t>
      </w:r>
      <w:r w:rsidR="00467C4F">
        <w:t xml:space="preserve"> </w:t>
      </w:r>
      <w:r w:rsidR="00146F57">
        <w:t xml:space="preserve">WHS Regulations </w:t>
      </w:r>
      <w:r>
        <w:t xml:space="preserve">do not </w:t>
      </w:r>
      <w:r w:rsidR="00146F57">
        <w:t xml:space="preserve">specifically </w:t>
      </w:r>
      <w:r>
        <w:t>regulat</w:t>
      </w:r>
      <w:r w:rsidR="0043417C">
        <w:t xml:space="preserve">e the use </w:t>
      </w:r>
      <w:r>
        <w:t xml:space="preserve">of </w:t>
      </w:r>
      <w:r w:rsidR="007C6295">
        <w:t>these products</w:t>
      </w:r>
      <w:r>
        <w:t xml:space="preserve">. </w:t>
      </w:r>
      <w:r w:rsidR="00613499">
        <w:t xml:space="preserve">E-cigarettes are also referred to as ‘vapes’ and </w:t>
      </w:r>
      <w:r w:rsidR="004B0CAC">
        <w:t>the use as</w:t>
      </w:r>
      <w:r w:rsidR="00613499">
        <w:t xml:space="preserve"> ‘vaping’.</w:t>
      </w:r>
    </w:p>
    <w:p w14:paraId="6FAC28E1" w14:textId="10C911ED" w:rsidR="008B368F" w:rsidRDefault="008B368F" w:rsidP="008B36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 proposed amendment applies the same laws to e-cigarettes</w:t>
      </w:r>
      <w:r w:rsidR="00613499">
        <w:rPr>
          <w:rFonts w:ascii="Arial" w:hAnsi="Arial" w:cs="Arial"/>
        </w:rPr>
        <w:t xml:space="preserve"> and vaping</w:t>
      </w:r>
      <w:r>
        <w:rPr>
          <w:rFonts w:ascii="Arial" w:hAnsi="Arial" w:cs="Arial"/>
        </w:rPr>
        <w:t xml:space="preserve"> as those for traditional tobacco products (e.g. cigarettes, cigars, pipes). This will:</w:t>
      </w:r>
    </w:p>
    <w:p w14:paraId="72BFB523" w14:textId="0598C21B" w:rsidR="003F47A1" w:rsidRPr="003F47A1" w:rsidRDefault="008B368F" w:rsidP="00613499">
      <w:pPr>
        <w:pStyle w:val="ListParagraph"/>
        <w:numPr>
          <w:ilvl w:val="1"/>
          <w:numId w:val="28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8B368F">
        <w:rPr>
          <w:rFonts w:ascii="Arial" w:hAnsi="Arial" w:cs="Arial"/>
        </w:rPr>
        <w:t>prohibit use of e-cigarettes</w:t>
      </w:r>
      <w:r w:rsidR="003F47A1">
        <w:rPr>
          <w:rFonts w:ascii="Arial" w:hAnsi="Arial" w:cs="Arial"/>
        </w:rPr>
        <w:t xml:space="preserve"> </w:t>
      </w:r>
      <w:r w:rsidRPr="008B368F">
        <w:rPr>
          <w:rFonts w:ascii="Arial" w:hAnsi="Arial" w:cs="Arial"/>
        </w:rPr>
        <w:t>in an enclosed workplace (</w:t>
      </w:r>
      <w:r w:rsidR="00613499">
        <w:rPr>
          <w:rFonts w:ascii="Arial" w:hAnsi="Arial" w:cs="Arial"/>
          <w:i/>
          <w:iCs/>
          <w:u w:val="single"/>
        </w:rPr>
        <w:t>Note</w:t>
      </w:r>
      <w:r w:rsidR="00CF74C5">
        <w:rPr>
          <w:rFonts w:ascii="Arial" w:hAnsi="Arial" w:cs="Arial"/>
          <w:i/>
          <w:iCs/>
          <w:u w:val="single"/>
        </w:rPr>
        <w:t>:</w:t>
      </w:r>
      <w:r w:rsidRPr="008B368F">
        <w:rPr>
          <w:rFonts w:ascii="Arial" w:hAnsi="Arial" w:cs="Arial"/>
          <w:i/>
          <w:iCs/>
        </w:rPr>
        <w:t xml:space="preserve"> A vehicle used for business is considered to be a workplace); </w:t>
      </w:r>
    </w:p>
    <w:p w14:paraId="06078057" w14:textId="505B49B1" w:rsidR="008B368F" w:rsidRPr="008B368F" w:rsidRDefault="008B368F" w:rsidP="00613499">
      <w:pPr>
        <w:pStyle w:val="ListParagraph"/>
        <w:numPr>
          <w:ilvl w:val="1"/>
          <w:numId w:val="28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8B368F">
        <w:rPr>
          <w:rFonts w:ascii="Arial" w:hAnsi="Arial" w:cs="Arial"/>
        </w:rPr>
        <w:t>require a sign</w:t>
      </w:r>
      <w:r w:rsidR="003F47A1">
        <w:rPr>
          <w:rFonts w:ascii="Arial" w:hAnsi="Arial" w:cs="Arial"/>
        </w:rPr>
        <w:t xml:space="preserve"> or </w:t>
      </w:r>
      <w:r w:rsidRPr="008B368F">
        <w:rPr>
          <w:rFonts w:ascii="Arial" w:hAnsi="Arial" w:cs="Arial"/>
        </w:rPr>
        <w:t xml:space="preserve">notice to be displayed that </w:t>
      </w:r>
      <w:r w:rsidR="00613499">
        <w:rPr>
          <w:rFonts w:ascii="Arial" w:hAnsi="Arial" w:cs="Arial"/>
        </w:rPr>
        <w:t xml:space="preserve">using </w:t>
      </w:r>
      <w:r w:rsidRPr="008B368F">
        <w:rPr>
          <w:rFonts w:ascii="Arial" w:hAnsi="Arial" w:cs="Arial"/>
        </w:rPr>
        <w:t>e-cigarettes</w:t>
      </w:r>
      <w:r w:rsidR="003F47A1">
        <w:rPr>
          <w:rFonts w:ascii="Arial" w:hAnsi="Arial" w:cs="Arial"/>
        </w:rPr>
        <w:t xml:space="preserve"> </w:t>
      </w:r>
      <w:r w:rsidRPr="008B368F">
        <w:rPr>
          <w:rFonts w:ascii="Arial" w:hAnsi="Arial" w:cs="Arial"/>
        </w:rPr>
        <w:t xml:space="preserve">are </w:t>
      </w:r>
      <w:r w:rsidR="003F47A1">
        <w:rPr>
          <w:rFonts w:ascii="Arial" w:hAnsi="Arial" w:cs="Arial"/>
        </w:rPr>
        <w:t>p</w:t>
      </w:r>
      <w:r w:rsidRPr="008B368F">
        <w:rPr>
          <w:rFonts w:ascii="Arial" w:hAnsi="Arial" w:cs="Arial"/>
        </w:rPr>
        <w:t>rohibited at the workplace;</w:t>
      </w:r>
    </w:p>
    <w:p w14:paraId="68D34CE4" w14:textId="4773023F" w:rsidR="008B368F" w:rsidRDefault="008B368F" w:rsidP="00613499">
      <w:pPr>
        <w:pStyle w:val="ListParagraph"/>
        <w:numPr>
          <w:ilvl w:val="1"/>
          <w:numId w:val="28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enable WorkSafe inspectors to request people to stop using an e-cigarette</w:t>
      </w:r>
      <w:r w:rsidR="003F4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F74B4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workplace; </w:t>
      </w:r>
    </w:p>
    <w:p w14:paraId="0D39A504" w14:textId="04332B4D" w:rsidR="008B368F" w:rsidRDefault="008B368F" w:rsidP="00613499">
      <w:pPr>
        <w:pStyle w:val="ListParagraph"/>
        <w:numPr>
          <w:ilvl w:val="1"/>
          <w:numId w:val="28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protect the health and safety of workers and others at a workplace from the smoke, aerosol or vapour released by e-cigarettes</w:t>
      </w:r>
      <w:r w:rsidR="003F47A1">
        <w:rPr>
          <w:rFonts w:ascii="Arial" w:hAnsi="Arial" w:cs="Arial"/>
        </w:rPr>
        <w:t xml:space="preserve"> </w:t>
      </w:r>
      <w:r w:rsidR="00613499">
        <w:rPr>
          <w:rFonts w:ascii="Arial" w:hAnsi="Arial" w:cs="Arial"/>
        </w:rPr>
        <w:t>through</w:t>
      </w:r>
      <w:r w:rsidR="003F47A1">
        <w:rPr>
          <w:rFonts w:ascii="Arial" w:hAnsi="Arial" w:cs="Arial"/>
        </w:rPr>
        <w:t xml:space="preserve"> vaping</w:t>
      </w:r>
      <w:r>
        <w:rPr>
          <w:rFonts w:ascii="Arial" w:hAnsi="Arial" w:cs="Arial"/>
        </w:rPr>
        <w:t>; and</w:t>
      </w:r>
    </w:p>
    <w:p w14:paraId="777C4A4A" w14:textId="2229FE6F" w:rsidR="008B368F" w:rsidRDefault="008B368F" w:rsidP="00613499">
      <w:pPr>
        <w:pStyle w:val="ListParagraph"/>
        <w:numPr>
          <w:ilvl w:val="1"/>
          <w:numId w:val="28"/>
        </w:numPr>
        <w:spacing w:after="24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impose penalties for e-cigarette</w:t>
      </w:r>
      <w:r w:rsidR="003F4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 in an enclosed workplace.</w:t>
      </w:r>
    </w:p>
    <w:p w14:paraId="5004C898" w14:textId="33BCAA3A" w:rsidR="00137928" w:rsidRDefault="00137928">
      <w:pPr>
        <w:pStyle w:val="BodyText"/>
        <w:spacing w:line="240" w:lineRule="auto"/>
        <w:jc w:val="both"/>
      </w:pPr>
      <w:r>
        <w:t>Subject to this consultation, changes to the regulations would seek to take effect at the end of 2024.</w:t>
      </w:r>
    </w:p>
    <w:p w14:paraId="11960595" w14:textId="1F6DFEA0" w:rsidR="00137928" w:rsidRDefault="00137928">
      <w:pPr>
        <w:pStyle w:val="BodyText"/>
        <w:spacing w:line="240" w:lineRule="auto"/>
        <w:jc w:val="both"/>
      </w:pPr>
      <w:r>
        <w:t xml:space="preserve">Your feedback is sought on whether you support the proposed change and how this may impact you </w:t>
      </w:r>
      <w:r w:rsidR="00F20985">
        <w:t>or</w:t>
      </w:r>
      <w:r>
        <w:t xml:space="preserve"> your </w:t>
      </w:r>
      <w:r w:rsidR="007E19CD">
        <w:t>workplace</w:t>
      </w:r>
      <w:r>
        <w:t>.</w:t>
      </w:r>
    </w:p>
    <w:p w14:paraId="25DB77B6" w14:textId="7E8D0312" w:rsidR="00A62347" w:rsidRPr="00C16D94" w:rsidRDefault="0097634C" w:rsidP="00467C4F">
      <w:pPr>
        <w:pStyle w:val="BodyText"/>
        <w:spacing w:line="240" w:lineRule="auto"/>
        <w:jc w:val="both"/>
      </w:pPr>
      <w:r>
        <w:t>Unless advised by the submitter, all submissions will be collectively made available to the public in a consultation summary. Submissions will be published verbatim with the submitter listed.</w:t>
      </w:r>
      <w:r w:rsidR="00CC416A" w:rsidRPr="00C16D94">
        <w:t xml:space="preserve"> </w:t>
      </w:r>
    </w:p>
    <w:p w14:paraId="6F8C5629" w14:textId="5C55D3CA" w:rsidR="00CC416A" w:rsidRPr="00C16D94" w:rsidRDefault="00832291" w:rsidP="00467C4F">
      <w:pPr>
        <w:pStyle w:val="BodyText"/>
        <w:spacing w:line="240" w:lineRule="auto"/>
        <w:jc w:val="both"/>
        <w:rPr>
          <w:b/>
        </w:rPr>
      </w:pPr>
      <w:r w:rsidRPr="0017460E">
        <w:rPr>
          <w:b/>
        </w:rPr>
        <w:t>Submissions close</w:t>
      </w:r>
      <w:r w:rsidR="00A62347" w:rsidRPr="0017460E">
        <w:rPr>
          <w:b/>
        </w:rPr>
        <w:t>:</w:t>
      </w:r>
      <w:r w:rsidRPr="0017460E">
        <w:rPr>
          <w:b/>
        </w:rPr>
        <w:t xml:space="preserve"> </w:t>
      </w:r>
      <w:r w:rsidRPr="00772F31">
        <w:rPr>
          <w:b/>
        </w:rPr>
        <w:t>5.</w:t>
      </w:r>
      <w:r w:rsidR="00A731CB" w:rsidRPr="00772F31">
        <w:rPr>
          <w:b/>
        </w:rPr>
        <w:t>00</w:t>
      </w:r>
      <w:r w:rsidRPr="00772F31">
        <w:rPr>
          <w:b/>
        </w:rPr>
        <w:t xml:space="preserve"> </w:t>
      </w:r>
      <w:r w:rsidR="00A731CB" w:rsidRPr="00772F31">
        <w:rPr>
          <w:b/>
        </w:rPr>
        <w:t xml:space="preserve">pm WST, </w:t>
      </w:r>
      <w:r w:rsidR="00591678">
        <w:rPr>
          <w:b/>
        </w:rPr>
        <w:t>Wednesday 31 July</w:t>
      </w:r>
      <w:r w:rsidR="00467C4F" w:rsidRPr="00772F31">
        <w:rPr>
          <w:b/>
        </w:rPr>
        <w:t xml:space="preserve"> 2024</w:t>
      </w:r>
      <w:r w:rsidR="00A731CB" w:rsidRPr="00772F31">
        <w:rPr>
          <w:b/>
        </w:rPr>
        <w:t>.</w:t>
      </w:r>
      <w:r w:rsidR="00CC416A" w:rsidRPr="00C16D94">
        <w:rPr>
          <w:b/>
        </w:rPr>
        <w:t xml:space="preserve"> </w:t>
      </w:r>
    </w:p>
    <w:p w14:paraId="4BDB1D39" w14:textId="2D7A6C6E" w:rsidR="00763D74" w:rsidRPr="001F0E62" w:rsidRDefault="00CC416A" w:rsidP="00467C4F">
      <w:pPr>
        <w:pStyle w:val="BodyText"/>
        <w:spacing w:line="240" w:lineRule="auto"/>
        <w:jc w:val="both"/>
        <w:rPr>
          <w:i/>
        </w:rPr>
      </w:pPr>
      <w:r w:rsidRPr="00C16D94">
        <w:rPr>
          <w:i/>
        </w:rPr>
        <w:t>Please use this</w:t>
      </w:r>
      <w:r w:rsidR="00A731CB" w:rsidRPr="00C16D94">
        <w:rPr>
          <w:i/>
        </w:rPr>
        <w:t xml:space="preserve"> cover</w:t>
      </w:r>
      <w:r w:rsidR="00707A87" w:rsidRPr="00C16D94">
        <w:rPr>
          <w:i/>
        </w:rPr>
        <w:t xml:space="preserve"> </w:t>
      </w:r>
      <w:r w:rsidR="00A731CB" w:rsidRPr="00C16D94">
        <w:rPr>
          <w:i/>
        </w:rPr>
        <w:t>sheet and feedback</w:t>
      </w:r>
      <w:r w:rsidRPr="00C16D94">
        <w:rPr>
          <w:i/>
        </w:rPr>
        <w:t xml:space="preserve"> template to submit your comments to </w:t>
      </w:r>
      <w:hyperlink r:id="rId13" w:history="1">
        <w:r w:rsidRPr="00C16D94">
          <w:rPr>
            <w:rStyle w:val="Hyperlink"/>
            <w:i/>
          </w:rPr>
          <w:t>safetycomms@d</w:t>
        </w:r>
        <w:r w:rsidR="00F74B47">
          <w:rPr>
            <w:rStyle w:val="Hyperlink"/>
            <w:i/>
          </w:rPr>
          <w:t>e</w:t>
        </w:r>
        <w:r w:rsidRPr="00C16D94">
          <w:rPr>
            <w:rStyle w:val="Hyperlink"/>
            <w:i/>
          </w:rPr>
          <w:t>mirs.wa.gov.au</w:t>
        </w:r>
      </w:hyperlink>
      <w:r w:rsidR="00763D74">
        <w:br w:type="page"/>
      </w:r>
    </w:p>
    <w:p w14:paraId="2FFCFFC1" w14:textId="77777777" w:rsidR="008F7A01" w:rsidRPr="00C3056C" w:rsidRDefault="008F7A01" w:rsidP="00763D7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sz w:val="24"/>
        </w:rPr>
      </w:pPr>
      <w:r w:rsidRPr="00C3056C">
        <w:rPr>
          <w:sz w:val="24"/>
        </w:rPr>
        <w:lastRenderedPageBreak/>
        <w:t>Section 1: Submission details</w:t>
      </w: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3929"/>
        <w:gridCol w:w="884"/>
        <w:gridCol w:w="550"/>
        <w:gridCol w:w="1062"/>
      </w:tblGrid>
      <w:tr w:rsidR="005B30E4" w14:paraId="5B87609B" w14:textId="77777777" w:rsidTr="007A03F5">
        <w:trPr>
          <w:trHeight w:val="292"/>
          <w:tblCellSpacing w:w="28" w:type="dxa"/>
        </w:trPr>
        <w:tc>
          <w:tcPr>
            <w:tcW w:w="2462" w:type="dxa"/>
            <w:vAlign w:val="center"/>
          </w:tcPr>
          <w:p w14:paraId="17EC661C" w14:textId="77777777" w:rsidR="008F7A01" w:rsidRPr="005B30E4" w:rsidRDefault="005B30E4" w:rsidP="008F7A01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>Full n</w:t>
            </w:r>
            <w:r w:rsidR="008F7A01" w:rsidRPr="005B30E4">
              <w:rPr>
                <w:sz w:val="20"/>
              </w:rPr>
              <w:t>ame</w:t>
            </w:r>
            <w:r>
              <w:rPr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5EF3A" w14:textId="77777777" w:rsidR="008F7A01" w:rsidRPr="005B30E4" w:rsidRDefault="008F7A01" w:rsidP="008F7A01">
            <w:pPr>
              <w:pStyle w:val="BodyText"/>
              <w:spacing w:after="0"/>
              <w:rPr>
                <w:sz w:val="20"/>
              </w:rPr>
            </w:pPr>
          </w:p>
        </w:tc>
      </w:tr>
      <w:tr w:rsidR="008F7A01" w14:paraId="2AF66087" w14:textId="77777777" w:rsidTr="007A03F5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739200A8" w14:textId="77777777" w:rsidR="008F7A01" w:rsidRPr="005B30E4" w:rsidRDefault="005B30E4" w:rsidP="00A731CB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Organisation </w:t>
            </w:r>
            <w:r w:rsidR="00A731CB">
              <w:rPr>
                <w:sz w:val="20"/>
              </w:rPr>
              <w:t>and position (if applicable)</w:t>
            </w:r>
            <w:r>
              <w:rPr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031E1" w14:textId="77777777" w:rsidR="00707A87" w:rsidRPr="005B30E4" w:rsidRDefault="00707A87" w:rsidP="0025001B">
            <w:pPr>
              <w:pStyle w:val="BodyText"/>
              <w:spacing w:after="0"/>
              <w:rPr>
                <w:sz w:val="20"/>
              </w:rPr>
            </w:pPr>
          </w:p>
        </w:tc>
      </w:tr>
      <w:tr w:rsidR="005B30E4" w14:paraId="609CD9C3" w14:textId="77777777" w:rsidTr="007A03F5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48E1E213" w14:textId="77777777" w:rsidR="008F7A01" w:rsidRPr="005B30E4" w:rsidRDefault="005B30E4" w:rsidP="008F7A01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AD43D" w14:textId="77777777" w:rsidR="008F7A01" w:rsidRPr="005B30E4" w:rsidRDefault="008F7A01" w:rsidP="008F7A01">
            <w:pPr>
              <w:pStyle w:val="BodyText"/>
              <w:spacing w:after="0"/>
              <w:rPr>
                <w:sz w:val="20"/>
              </w:rPr>
            </w:pPr>
          </w:p>
        </w:tc>
      </w:tr>
      <w:tr w:rsidR="00707A87" w:rsidRPr="00707A87" w14:paraId="1DBA08B8" w14:textId="77777777" w:rsidTr="007A03F5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7C5AF11E" w14:textId="77777777" w:rsidR="00707A87" w:rsidRPr="0025001B" w:rsidRDefault="00707A87" w:rsidP="00A731CB">
            <w:pPr>
              <w:pStyle w:val="BodyText"/>
              <w:spacing w:after="0"/>
              <w:rPr>
                <w:sz w:val="20"/>
              </w:rPr>
            </w:pPr>
            <w:r w:rsidRPr="0025001B">
              <w:rPr>
                <w:sz w:val="20"/>
              </w:rPr>
              <w:t>Telephone: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E0FF96" w14:textId="77777777" w:rsidR="00707A87" w:rsidRPr="0025001B" w:rsidRDefault="00707A87" w:rsidP="008F7A01">
            <w:pPr>
              <w:pStyle w:val="BodyText"/>
              <w:spacing w:after="0"/>
              <w:rPr>
                <w:sz w:val="20"/>
              </w:rPr>
            </w:pPr>
          </w:p>
        </w:tc>
      </w:tr>
      <w:tr w:rsidR="00707A87" w14:paraId="19AC7640" w14:textId="77777777" w:rsidTr="007A03F5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FFFFFF" w:themeFill="background1"/>
            <w:vAlign w:val="center"/>
          </w:tcPr>
          <w:p w14:paraId="04ED2B8D" w14:textId="77777777" w:rsidR="00707A87" w:rsidRPr="005B30E4" w:rsidRDefault="00707A87" w:rsidP="00763D74">
            <w:pPr>
              <w:pStyle w:val="BodyText"/>
              <w:spacing w:after="0"/>
              <w:ind w:left="84"/>
              <w:rPr>
                <w:b/>
                <w:sz w:val="20"/>
              </w:rPr>
            </w:pPr>
          </w:p>
        </w:tc>
      </w:tr>
      <w:tr w:rsidR="005B30E4" w14:paraId="468D9BB3" w14:textId="77777777" w:rsidTr="007A03F5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0841274E" w14:textId="77777777" w:rsidR="005B30E4" w:rsidRPr="005B30E4" w:rsidRDefault="005B30E4" w:rsidP="00763D74">
            <w:pPr>
              <w:pStyle w:val="BodyText"/>
              <w:spacing w:after="0"/>
              <w:ind w:left="84"/>
              <w:rPr>
                <w:b/>
                <w:sz w:val="20"/>
              </w:rPr>
            </w:pPr>
            <w:r w:rsidRPr="005B30E4">
              <w:rPr>
                <w:b/>
                <w:sz w:val="20"/>
              </w:rPr>
              <w:t>Internet publication</w:t>
            </w:r>
          </w:p>
        </w:tc>
      </w:tr>
      <w:tr w:rsidR="005B30E4" w14:paraId="37B2F4FF" w14:textId="77777777" w:rsidTr="007A03F5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419AFCFE" w14:textId="33BA4B9F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Public submissions may be published in full on the website, including any personal information of authors and/or other third parties </w:t>
            </w:r>
            <w:r w:rsidRPr="005B30E4">
              <w:rPr>
                <w:b/>
                <w:sz w:val="20"/>
              </w:rPr>
              <w:t>contained in the submission.</w:t>
            </w:r>
            <w:r>
              <w:rPr>
                <w:sz w:val="20"/>
              </w:rPr>
              <w:t xml:space="preserve"> </w:t>
            </w:r>
          </w:p>
          <w:p w14:paraId="71E86361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  <w:p w14:paraId="7B396889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Please tick this box if you wish for your input to remain confidential (that is, you </w:t>
            </w:r>
            <w:r>
              <w:rPr>
                <w:b/>
                <w:sz w:val="20"/>
              </w:rPr>
              <w:t>do not consent</w:t>
            </w:r>
            <w:r>
              <w:rPr>
                <w:sz w:val="20"/>
              </w:rPr>
              <w:t xml:space="preserve"> to having your input published on the internet) </w:t>
            </w:r>
          </w:p>
          <w:p w14:paraId="646C49FA" w14:textId="77777777" w:rsidR="00707A87" w:rsidRPr="005B30E4" w:rsidRDefault="00707A87" w:rsidP="008F7A01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95EDF8D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</w:tc>
      </w:tr>
      <w:tr w:rsidR="005B30E4" w14:paraId="67322A02" w14:textId="77777777" w:rsidTr="007A03F5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676DAD21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597CAAA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6C960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5A85E30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</w:tc>
      </w:tr>
      <w:tr w:rsidR="005B30E4" w14:paraId="42424652" w14:textId="77777777" w:rsidTr="007A03F5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0A826F03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E9893A" w14:textId="77777777" w:rsidR="005B30E4" w:rsidRDefault="005B30E4" w:rsidP="008F7A01">
            <w:pPr>
              <w:pStyle w:val="BodyText"/>
              <w:spacing w:after="0"/>
              <w:rPr>
                <w:sz w:val="20"/>
              </w:rPr>
            </w:pPr>
          </w:p>
        </w:tc>
      </w:tr>
      <w:tr w:rsidR="00763D74" w14:paraId="59865DCF" w14:textId="77777777" w:rsidTr="007A03F5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03907FE0" w14:textId="77777777" w:rsidR="00763D74" w:rsidRPr="00763D74" w:rsidRDefault="00763D74" w:rsidP="00763D74">
            <w:pPr>
              <w:pStyle w:val="BodyText"/>
              <w:spacing w:after="0"/>
              <w:ind w:left="84"/>
              <w:rPr>
                <w:b/>
                <w:sz w:val="20"/>
              </w:rPr>
            </w:pPr>
            <w:r w:rsidRPr="00763D74">
              <w:rPr>
                <w:b/>
                <w:sz w:val="20"/>
              </w:rPr>
              <w:t>Anonymity</w:t>
            </w:r>
          </w:p>
        </w:tc>
      </w:tr>
      <w:tr w:rsidR="00763D74" w14:paraId="2DAB97B0" w14:textId="77777777" w:rsidTr="007A03F5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12C9B933" w14:textId="77777777" w:rsidR="00763D74" w:rsidRPr="005B30E4" w:rsidRDefault="00763D74" w:rsidP="00763D74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Please tick this box if you wish for your input to be treated as anonymous (that is, you </w:t>
            </w:r>
            <w:r>
              <w:rPr>
                <w:b/>
                <w:sz w:val="20"/>
              </w:rPr>
              <w:t>do not consent</w:t>
            </w:r>
            <w:r>
              <w:rPr>
                <w:sz w:val="20"/>
              </w:rPr>
              <w:t xml:space="preserve"> to having your name, or the name of your organisation</w:t>
            </w:r>
            <w:r w:rsidR="008762E9">
              <w:rPr>
                <w:sz w:val="20"/>
              </w:rPr>
              <w:t>,</w:t>
            </w:r>
            <w:r>
              <w:rPr>
                <w:sz w:val="20"/>
              </w:rPr>
              <w:t xml:space="preserve"> published on the internet with your input)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FD29BB0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</w:tr>
      <w:tr w:rsidR="00763D74" w14:paraId="635E9B7C" w14:textId="77777777" w:rsidTr="007A03F5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2AE7123B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DB32C5C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B9B7D6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CE74AB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</w:tr>
      <w:tr w:rsidR="00763D74" w14:paraId="7F5A2AB6" w14:textId="77777777" w:rsidTr="007A03F5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3F7FDC4F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7338AA2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</w:tr>
      <w:tr w:rsidR="00763D74" w:rsidRPr="00763D74" w14:paraId="55FA39FC" w14:textId="77777777" w:rsidTr="007A03F5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41257B5B" w14:textId="77777777" w:rsidR="00763D74" w:rsidRPr="00763D74" w:rsidRDefault="00763D74" w:rsidP="00763D74">
            <w:pPr>
              <w:pStyle w:val="BodyText"/>
              <w:spacing w:after="0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Third party personal information</w:t>
            </w:r>
          </w:p>
        </w:tc>
      </w:tr>
      <w:tr w:rsidR="00763D74" w14:paraId="51F39EF2" w14:textId="77777777" w:rsidTr="007A03F5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7B8F4FE9" w14:textId="77777777" w:rsidR="00763D74" w:rsidRDefault="00763D74" w:rsidP="00763D74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Please tick this box </w:t>
            </w:r>
            <w:r>
              <w:rPr>
                <w:b/>
                <w:sz w:val="20"/>
              </w:rPr>
              <w:t>if your input contains personal information of third party individuals,</w:t>
            </w:r>
            <w:r>
              <w:rPr>
                <w:sz w:val="20"/>
              </w:rPr>
              <w:t xml:space="preserve"> and strike out the statement that is not applicable in the following sentence: </w:t>
            </w:r>
          </w:p>
          <w:p w14:paraId="43F995E8" w14:textId="77777777" w:rsidR="00763D74" w:rsidRDefault="00763D74" w:rsidP="00763D74">
            <w:pPr>
              <w:pStyle w:val="BodyText"/>
              <w:spacing w:after="0"/>
              <w:rPr>
                <w:sz w:val="20"/>
              </w:rPr>
            </w:pPr>
          </w:p>
          <w:p w14:paraId="58F8AD49" w14:textId="77777777" w:rsidR="00763D74" w:rsidRDefault="00763D74" w:rsidP="00763D74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The third </w:t>
            </w:r>
            <w:r w:rsidR="00873138">
              <w:rPr>
                <w:sz w:val="20"/>
              </w:rPr>
              <w:t>party</w:t>
            </w:r>
            <w:r w:rsidR="006C5E58">
              <w:rPr>
                <w:sz w:val="20"/>
              </w:rPr>
              <w:t xml:space="preserve"> </w:t>
            </w:r>
            <w:r w:rsidR="006C5E58">
              <w:rPr>
                <w:b/>
                <w:sz w:val="20"/>
              </w:rPr>
              <w:t>consents  /  does</w:t>
            </w:r>
            <w:r>
              <w:rPr>
                <w:b/>
                <w:sz w:val="20"/>
              </w:rPr>
              <w:t xml:space="preserve"> not </w:t>
            </w:r>
            <w:r w:rsidR="006C5E58">
              <w:rPr>
                <w:b/>
                <w:sz w:val="20"/>
              </w:rPr>
              <w:t>consent  to</w:t>
            </w:r>
            <w:r>
              <w:rPr>
                <w:sz w:val="20"/>
              </w:rPr>
              <w:t xml:space="preserve"> the publication of their information.</w:t>
            </w:r>
          </w:p>
          <w:p w14:paraId="571CB8B6" w14:textId="77777777" w:rsidR="00763D74" w:rsidRPr="00763D74" w:rsidRDefault="00763D74" w:rsidP="00763D74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3E70D3D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</w:tr>
      <w:tr w:rsidR="00763D74" w14:paraId="50267B09" w14:textId="77777777" w:rsidTr="007A03F5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0A259630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EFF74F8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73D84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73FA841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</w:tr>
      <w:tr w:rsidR="00763D74" w14:paraId="2D3CB666" w14:textId="77777777" w:rsidTr="007A03F5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6F4AF5AA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29BF5C17" w14:textId="77777777" w:rsidR="00763D74" w:rsidRDefault="00763D74" w:rsidP="00FF0C1E">
            <w:pPr>
              <w:pStyle w:val="BodyText"/>
              <w:spacing w:after="0"/>
              <w:rPr>
                <w:sz w:val="20"/>
              </w:rPr>
            </w:pPr>
          </w:p>
        </w:tc>
      </w:tr>
    </w:tbl>
    <w:p w14:paraId="0D2E2AF1" w14:textId="77777777" w:rsidR="00763D74" w:rsidRDefault="00763D74" w:rsidP="00763D74"/>
    <w:p w14:paraId="3F3228C2" w14:textId="77777777" w:rsidR="00763D74" w:rsidRDefault="00763D74" w:rsidP="00763D74">
      <w:pPr>
        <w:pStyle w:val="BodyText"/>
        <w:rPr>
          <w:rFonts w:asciiTheme="majorHAnsi" w:eastAsiaTheme="majorEastAsia" w:hAnsiTheme="majorHAnsi" w:cstheme="majorBidi"/>
          <w:szCs w:val="28"/>
        </w:rPr>
      </w:pPr>
      <w:r>
        <w:br w:type="page"/>
      </w:r>
    </w:p>
    <w:p w14:paraId="02525FB7" w14:textId="77777777" w:rsidR="008F7A01" w:rsidRDefault="00763D74" w:rsidP="00763D7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sz w:val="24"/>
        </w:rPr>
      </w:pPr>
      <w:r w:rsidRPr="00C3056C">
        <w:rPr>
          <w:sz w:val="24"/>
        </w:rPr>
        <w:lastRenderedPageBreak/>
        <w:t xml:space="preserve">Section 2: </w:t>
      </w:r>
      <w:r w:rsidR="00A731CB" w:rsidRPr="00C3056C">
        <w:rPr>
          <w:sz w:val="24"/>
        </w:rPr>
        <w:t>Feedback</w:t>
      </w:r>
      <w:r w:rsidRPr="00C3056C">
        <w:rPr>
          <w:sz w:val="24"/>
        </w:rPr>
        <w:t xml:space="preserve"> </w:t>
      </w:r>
    </w:p>
    <w:p w14:paraId="3C7C837C" w14:textId="77777777" w:rsidR="00137928" w:rsidRDefault="00137928" w:rsidP="00137928">
      <w:pPr>
        <w:pStyle w:val="BodyText"/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1"/>
        <w:gridCol w:w="1576"/>
      </w:tblGrid>
      <w:tr w:rsidR="00137928" w14:paraId="08923C64" w14:textId="77777777" w:rsidTr="0023063E">
        <w:trPr>
          <w:tblCellSpacing w:w="28" w:type="dxa"/>
        </w:trPr>
        <w:tc>
          <w:tcPr>
            <w:tcW w:w="8915" w:type="dxa"/>
            <w:gridSpan w:val="2"/>
            <w:shd w:val="clear" w:color="auto" w:fill="BFBFBF" w:themeFill="background1" w:themeFillShade="BF"/>
            <w:vAlign w:val="center"/>
          </w:tcPr>
          <w:p w14:paraId="0DEAECFC" w14:textId="2D0C98B9" w:rsidR="00137928" w:rsidRDefault="00137928" w:rsidP="00137928">
            <w:pPr>
              <w:pStyle w:val="BodyText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Do you support a change to the WHS Regulations to include a ban on</w:t>
            </w:r>
            <w:r w:rsidR="00613499">
              <w:rPr>
                <w:b/>
                <w:sz w:val="20"/>
              </w:rPr>
              <w:t xml:space="preserve"> using</w:t>
            </w:r>
            <w:r>
              <w:rPr>
                <w:b/>
                <w:sz w:val="20"/>
              </w:rPr>
              <w:t xml:space="preserve"> e-cigarettes in the workplace?</w:t>
            </w:r>
          </w:p>
        </w:tc>
      </w:tr>
      <w:tr w:rsidR="00137928" w14:paraId="0825BEEC" w14:textId="77777777" w:rsidTr="0023063E">
        <w:trPr>
          <w:trHeight w:val="10253"/>
          <w:tblCellSpacing w:w="28" w:type="dxa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EAF" w14:textId="77777777" w:rsidR="00137928" w:rsidRPr="00763D74" w:rsidRDefault="00137928" w:rsidP="0023063E">
            <w:pPr>
              <w:pStyle w:val="NormalBN"/>
              <w:jc w:val="left"/>
              <w:rPr>
                <w:sz w:val="20"/>
              </w:rPr>
            </w:pPr>
          </w:p>
        </w:tc>
      </w:tr>
      <w:tr w:rsidR="00763D74" w14:paraId="6C71B86C" w14:textId="77777777" w:rsidTr="003D351C">
        <w:trPr>
          <w:tblCellSpacing w:w="28" w:type="dxa"/>
        </w:trPr>
        <w:tc>
          <w:tcPr>
            <w:tcW w:w="7367" w:type="dxa"/>
            <w:vAlign w:val="center"/>
          </w:tcPr>
          <w:p w14:paraId="0E7576D1" w14:textId="77777777" w:rsidR="00763D74" w:rsidRDefault="00763D74" w:rsidP="00763D74">
            <w:pPr>
              <w:pStyle w:val="BodyText"/>
              <w:spacing w:after="0"/>
              <w:rPr>
                <w:sz w:val="2"/>
              </w:rPr>
            </w:pPr>
          </w:p>
          <w:p w14:paraId="20F5E3A9" w14:textId="77777777" w:rsidR="007E19CD" w:rsidRDefault="007E19CD" w:rsidP="00763D74">
            <w:pPr>
              <w:pStyle w:val="BodyText"/>
              <w:spacing w:after="0"/>
              <w:rPr>
                <w:sz w:val="2"/>
              </w:rPr>
            </w:pPr>
          </w:p>
          <w:p w14:paraId="639FA4A6" w14:textId="77777777" w:rsidR="007E19CD" w:rsidRDefault="007E19CD" w:rsidP="00763D74">
            <w:pPr>
              <w:pStyle w:val="BodyText"/>
              <w:spacing w:after="0"/>
              <w:rPr>
                <w:sz w:val="2"/>
              </w:rPr>
            </w:pPr>
          </w:p>
          <w:p w14:paraId="028C6A95" w14:textId="77777777" w:rsidR="007E19CD" w:rsidRDefault="007E19CD" w:rsidP="00763D74">
            <w:pPr>
              <w:pStyle w:val="BodyText"/>
              <w:spacing w:after="0"/>
              <w:rPr>
                <w:sz w:val="2"/>
              </w:rPr>
            </w:pPr>
          </w:p>
          <w:p w14:paraId="69D357B5" w14:textId="77777777" w:rsidR="007E19CD" w:rsidRDefault="007E19CD" w:rsidP="00763D74">
            <w:pPr>
              <w:pStyle w:val="BodyText"/>
              <w:spacing w:after="0"/>
              <w:rPr>
                <w:sz w:val="2"/>
              </w:rPr>
            </w:pPr>
          </w:p>
          <w:p w14:paraId="6FC93161" w14:textId="77777777" w:rsidR="007E19CD" w:rsidRDefault="007E19CD" w:rsidP="00763D74">
            <w:pPr>
              <w:pStyle w:val="BodyText"/>
              <w:spacing w:after="0"/>
              <w:rPr>
                <w:sz w:val="2"/>
              </w:rPr>
            </w:pPr>
          </w:p>
          <w:p w14:paraId="6451A48F" w14:textId="77777777" w:rsidR="007E19CD" w:rsidRDefault="007E19CD" w:rsidP="00763D74">
            <w:pPr>
              <w:pStyle w:val="BodyText"/>
              <w:spacing w:after="0"/>
              <w:rPr>
                <w:sz w:val="2"/>
              </w:rPr>
            </w:pPr>
          </w:p>
          <w:p w14:paraId="766D227D" w14:textId="77777777" w:rsidR="007E19CD" w:rsidRDefault="007E19CD" w:rsidP="00763D74">
            <w:pPr>
              <w:pStyle w:val="BodyText"/>
              <w:spacing w:after="0"/>
              <w:rPr>
                <w:sz w:val="2"/>
              </w:rPr>
            </w:pPr>
          </w:p>
          <w:p w14:paraId="2D2E9CAA" w14:textId="77777777" w:rsidR="007E19CD" w:rsidRPr="00763D74" w:rsidRDefault="007E19CD" w:rsidP="00763D74">
            <w:pPr>
              <w:pStyle w:val="BodyText"/>
              <w:spacing w:after="0"/>
              <w:rPr>
                <w:sz w:val="2"/>
              </w:rPr>
            </w:pPr>
          </w:p>
        </w:tc>
        <w:tc>
          <w:tcPr>
            <w:tcW w:w="1492" w:type="dxa"/>
          </w:tcPr>
          <w:p w14:paraId="703CED8A" w14:textId="77777777" w:rsidR="00763D74" w:rsidRPr="00763D74" w:rsidRDefault="00763D74" w:rsidP="00763D74">
            <w:pPr>
              <w:pStyle w:val="BodyText"/>
              <w:spacing w:after="0"/>
              <w:rPr>
                <w:sz w:val="2"/>
              </w:rPr>
            </w:pPr>
          </w:p>
        </w:tc>
      </w:tr>
    </w:tbl>
    <w:p w14:paraId="14097E4F" w14:textId="77777777" w:rsidR="007E19CD" w:rsidRDefault="007E19CD">
      <w:r>
        <w:br w:type="page"/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763D74" w14:paraId="33A5086B" w14:textId="77777777" w:rsidTr="003D351C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79184892" w14:textId="3A45EC0F" w:rsidR="00763D74" w:rsidRDefault="00137928" w:rsidP="00137928">
            <w:pPr>
              <w:pStyle w:val="BodyText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What impact</w:t>
            </w:r>
            <w:r w:rsidR="004F0FB9">
              <w:rPr>
                <w:b/>
                <w:sz w:val="20"/>
              </w:rPr>
              <w:t>, including potential financial costs,</w:t>
            </w:r>
            <w:r>
              <w:rPr>
                <w:b/>
                <w:sz w:val="20"/>
              </w:rPr>
              <w:t xml:space="preserve"> would banning </w:t>
            </w:r>
            <w:r w:rsidR="004F0FB9">
              <w:rPr>
                <w:b/>
                <w:sz w:val="20"/>
              </w:rPr>
              <w:t>the use of</w:t>
            </w:r>
            <w:r>
              <w:rPr>
                <w:b/>
                <w:sz w:val="20"/>
              </w:rPr>
              <w:t xml:space="preserve"> e-cigarettes have on your workplace</w:t>
            </w:r>
            <w:r w:rsidR="007E19CD">
              <w:rPr>
                <w:b/>
                <w:sz w:val="20"/>
              </w:rPr>
              <w:t xml:space="preserve"> </w:t>
            </w:r>
            <w:r w:rsidR="00F20985">
              <w:rPr>
                <w:b/>
                <w:sz w:val="20"/>
              </w:rPr>
              <w:t>and</w:t>
            </w:r>
            <w:r w:rsidR="007E19CD">
              <w:rPr>
                <w:b/>
                <w:sz w:val="20"/>
              </w:rPr>
              <w:t xml:space="preserve"> business activities</w:t>
            </w:r>
            <w:r>
              <w:rPr>
                <w:b/>
                <w:sz w:val="20"/>
              </w:rPr>
              <w:t>?</w:t>
            </w:r>
            <w:r w:rsidR="007E19CD">
              <w:rPr>
                <w:b/>
                <w:sz w:val="20"/>
              </w:rPr>
              <w:t xml:space="preserve"> These may be positive or negative impacts.</w:t>
            </w:r>
          </w:p>
        </w:tc>
      </w:tr>
      <w:tr w:rsidR="00763D74" w14:paraId="187707C2" w14:textId="77777777" w:rsidTr="003D351C">
        <w:trPr>
          <w:trHeight w:val="10253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29E" w14:textId="77777777" w:rsidR="0025001B" w:rsidRPr="00763D74" w:rsidRDefault="0025001B" w:rsidP="00250A94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08A7E21D" w14:textId="4DEA8403" w:rsidR="005823D1" w:rsidRPr="001F0E62" w:rsidRDefault="005823D1" w:rsidP="001F0E62"/>
    <w:p w14:paraId="592FA648" w14:textId="77777777" w:rsidR="007E19CD" w:rsidRDefault="007E19CD">
      <w:r>
        <w:br w:type="page"/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7E19CD" w14:paraId="309B8420" w14:textId="77777777" w:rsidTr="0023063E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2849C1C6" w14:textId="4B3F5F16" w:rsidR="007E19CD" w:rsidRDefault="007E19CD" w:rsidP="0023063E">
            <w:pPr>
              <w:pStyle w:val="BodyText"/>
              <w:numPr>
                <w:ilvl w:val="0"/>
                <w:numId w:val="27"/>
              </w:num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General comment</w:t>
            </w:r>
          </w:p>
        </w:tc>
      </w:tr>
      <w:tr w:rsidR="007E19CD" w14:paraId="02AE9D46" w14:textId="77777777" w:rsidTr="0023063E">
        <w:trPr>
          <w:trHeight w:val="10253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622" w14:textId="77777777" w:rsidR="007E19CD" w:rsidRPr="00763D74" w:rsidRDefault="007E19CD" w:rsidP="0023063E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2B9A1C59" w14:textId="77777777" w:rsidR="00C16D94" w:rsidRPr="00763D74" w:rsidRDefault="00C16D94" w:rsidP="00763D74">
      <w:pPr>
        <w:pStyle w:val="BodyText"/>
        <w:rPr>
          <w:sz w:val="4"/>
        </w:rPr>
      </w:pPr>
    </w:p>
    <w:sectPr w:rsidR="00C16D94" w:rsidRPr="00763D74" w:rsidSect="008F67CD"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2CB0" w14:textId="77777777" w:rsidR="009419B4" w:rsidRDefault="009419B4" w:rsidP="00A4382C">
      <w:pPr>
        <w:spacing w:line="240" w:lineRule="auto"/>
      </w:pPr>
      <w:r>
        <w:separator/>
      </w:r>
    </w:p>
  </w:endnote>
  <w:endnote w:type="continuationSeparator" w:id="0">
    <w:p w14:paraId="4A225F38" w14:textId="77777777" w:rsidR="009419B4" w:rsidRDefault="009419B4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7296" w14:textId="5D6E70F6" w:rsidR="00763D74" w:rsidRPr="005C61C0" w:rsidRDefault="001F0E62" w:rsidP="005C61C0">
    <w:pPr>
      <w:pStyle w:val="Footer"/>
      <w:rPr>
        <w:noProof/>
      </w:rPr>
    </w:pPr>
    <w:r>
      <w:t>Direct regulation of workplace e-cigarette use – Public consultation (</w:t>
    </w:r>
    <w:r w:rsidR="00467C4F">
      <w:t>May 2024</w:t>
    </w:r>
    <w:r>
      <w:t>)</w:t>
    </w:r>
    <w:r w:rsidR="005C61C0">
      <w:tab/>
    </w:r>
    <w:r w:rsidR="005C61C0" w:rsidRPr="004E48C2">
      <w:t xml:space="preserve">Page </w:t>
    </w:r>
    <w:r w:rsidR="005C61C0" w:rsidRPr="004E48C2">
      <w:fldChar w:fldCharType="begin"/>
    </w:r>
    <w:r w:rsidR="005C61C0" w:rsidRPr="004E48C2">
      <w:instrText xml:space="preserve"> PAGE </w:instrText>
    </w:r>
    <w:r w:rsidR="005C61C0" w:rsidRPr="004E48C2">
      <w:fldChar w:fldCharType="separate"/>
    </w:r>
    <w:r w:rsidR="001E0E42">
      <w:rPr>
        <w:noProof/>
      </w:rPr>
      <w:t>4</w:t>
    </w:r>
    <w:r w:rsidR="005C61C0" w:rsidRPr="004E48C2">
      <w:fldChar w:fldCharType="end"/>
    </w:r>
    <w:r w:rsidR="005C61C0" w:rsidRPr="004E48C2">
      <w:t xml:space="preserve"> of </w:t>
    </w:r>
    <w:fldSimple w:instr=" NUMPAGES ">
      <w:r w:rsidR="001E0E42">
        <w:rPr>
          <w:noProof/>
        </w:rPr>
        <w:t>4</w:t>
      </w:r>
    </w:fldSimple>
    <w:r w:rsidR="005C61C0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C81CE99" wp14:editId="1ADFC450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D0A9" w14:textId="4FEA4601" w:rsidR="008F67CD" w:rsidRPr="004E48C2" w:rsidRDefault="001F0E62" w:rsidP="008F67CD">
    <w:pPr>
      <w:pStyle w:val="Footer"/>
      <w:rPr>
        <w:noProof/>
      </w:rPr>
    </w:pPr>
    <w:r>
      <w:t xml:space="preserve">Direct regulation of workplace e-cigarette use </w:t>
    </w:r>
    <w:r w:rsidR="005C61C0">
      <w:t>– Public consultation (</w:t>
    </w:r>
    <w:r w:rsidR="00467C4F">
      <w:t>May 2024</w:t>
    </w:r>
    <w:r w:rsidR="005C61C0">
      <w:t>)</w:t>
    </w:r>
    <w:r w:rsidR="008F67CD">
      <w:tab/>
    </w:r>
    <w:r w:rsidR="00763D74" w:rsidRPr="004E48C2">
      <w:t xml:space="preserve">Page </w:t>
    </w:r>
    <w:r w:rsidR="00763D74" w:rsidRPr="004E48C2">
      <w:fldChar w:fldCharType="begin"/>
    </w:r>
    <w:r w:rsidR="00763D74" w:rsidRPr="004E48C2">
      <w:instrText xml:space="preserve"> PAGE </w:instrText>
    </w:r>
    <w:r w:rsidR="00763D74" w:rsidRPr="004E48C2">
      <w:fldChar w:fldCharType="separate"/>
    </w:r>
    <w:r w:rsidR="001E0E42">
      <w:rPr>
        <w:noProof/>
      </w:rPr>
      <w:t>1</w:t>
    </w:r>
    <w:r w:rsidR="00763D74" w:rsidRPr="004E48C2">
      <w:fldChar w:fldCharType="end"/>
    </w:r>
    <w:r w:rsidR="00763D74" w:rsidRPr="004E48C2">
      <w:t xml:space="preserve"> of </w:t>
    </w:r>
    <w:fldSimple w:instr=" NUMPAGES ">
      <w:r w:rsidR="001E0E42">
        <w:rPr>
          <w:noProof/>
        </w:rPr>
        <w:t>4</w:t>
      </w:r>
    </w:fldSimple>
  </w:p>
  <w:p w14:paraId="31A8C374" w14:textId="77777777" w:rsidR="007218E4" w:rsidRPr="00763D74" w:rsidRDefault="008F67CD" w:rsidP="008F67C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BCF1BB9" wp14:editId="036788CA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6C92" w14:textId="77777777" w:rsidR="009419B4" w:rsidRDefault="009419B4" w:rsidP="00A4382C">
      <w:pPr>
        <w:spacing w:line="240" w:lineRule="auto"/>
      </w:pPr>
      <w:r>
        <w:separator/>
      </w:r>
    </w:p>
  </w:footnote>
  <w:footnote w:type="continuationSeparator" w:id="0">
    <w:p w14:paraId="5262C324" w14:textId="77777777" w:rsidR="009419B4" w:rsidRDefault="009419B4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D9ED" w14:textId="77777777" w:rsidR="005579F3" w:rsidRDefault="00C87B55" w:rsidP="006C5B43">
    <w:pPr>
      <w:pStyle w:val="Header"/>
      <w:ind w:left="-851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57AE6F0" wp14:editId="4447E6B7">
          <wp:simplePos x="0" y="0"/>
          <wp:positionH relativeFrom="page">
            <wp:posOffset>7924</wp:posOffset>
          </wp:positionH>
          <wp:positionV relativeFrom="page">
            <wp:posOffset>0</wp:posOffset>
          </wp:positionV>
          <wp:extent cx="7556541" cy="1800773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1" cy="180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1B345081"/>
    <w:multiLevelType w:val="hybridMultilevel"/>
    <w:tmpl w:val="7C900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61118B0"/>
    <w:multiLevelType w:val="hybridMultilevel"/>
    <w:tmpl w:val="ABD6D8E0"/>
    <w:lvl w:ilvl="0" w:tplc="FFFFFFFF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6" w15:restartNumberingAfterBreak="0">
    <w:nsid w:val="40EF60A1"/>
    <w:multiLevelType w:val="multilevel"/>
    <w:tmpl w:val="77DEEFC4"/>
    <w:numStyleLink w:val="AgencyNumbers"/>
  </w:abstractNum>
  <w:abstractNum w:abstractNumId="7" w15:restartNumberingAfterBreak="0">
    <w:nsid w:val="41B20D18"/>
    <w:multiLevelType w:val="multilevel"/>
    <w:tmpl w:val="C4023126"/>
    <w:numStyleLink w:val="AgencyTableBullets"/>
  </w:abstractNum>
  <w:abstractNum w:abstractNumId="8" w15:restartNumberingAfterBreak="0">
    <w:nsid w:val="436533F0"/>
    <w:multiLevelType w:val="hybridMultilevel"/>
    <w:tmpl w:val="29AE3F5E"/>
    <w:lvl w:ilvl="0" w:tplc="0C0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74526F"/>
    <w:multiLevelType w:val="multilevel"/>
    <w:tmpl w:val="D5A4B100"/>
    <w:numStyleLink w:val="AgencyTableNumbers"/>
  </w:abstractNum>
  <w:abstractNum w:abstractNumId="10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64BF3B8C"/>
    <w:multiLevelType w:val="hybridMultilevel"/>
    <w:tmpl w:val="605C0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27104">
    <w:abstractNumId w:val="5"/>
  </w:num>
  <w:num w:numId="2" w16cid:durableId="2704815">
    <w:abstractNumId w:val="10"/>
  </w:num>
  <w:num w:numId="3" w16cid:durableId="1180120219">
    <w:abstractNumId w:val="0"/>
  </w:num>
  <w:num w:numId="4" w16cid:durableId="1564486215">
    <w:abstractNumId w:val="3"/>
  </w:num>
  <w:num w:numId="5" w16cid:durableId="1905070216">
    <w:abstractNumId w:val="6"/>
  </w:num>
  <w:num w:numId="6" w16cid:durableId="816724380">
    <w:abstractNumId w:val="7"/>
  </w:num>
  <w:num w:numId="7" w16cid:durableId="1504658760">
    <w:abstractNumId w:val="9"/>
  </w:num>
  <w:num w:numId="8" w16cid:durableId="701397734">
    <w:abstractNumId w:val="1"/>
  </w:num>
  <w:num w:numId="9" w16cid:durableId="1331759366">
    <w:abstractNumId w:val="1"/>
  </w:num>
  <w:num w:numId="10" w16cid:durableId="2021544595">
    <w:abstractNumId w:val="6"/>
  </w:num>
  <w:num w:numId="11" w16cid:durableId="522548581">
    <w:abstractNumId w:val="1"/>
  </w:num>
  <w:num w:numId="12" w16cid:durableId="778065759">
    <w:abstractNumId w:val="1"/>
  </w:num>
  <w:num w:numId="13" w16cid:durableId="653871757">
    <w:abstractNumId w:val="1"/>
  </w:num>
  <w:num w:numId="14" w16cid:durableId="1794707969">
    <w:abstractNumId w:val="1"/>
  </w:num>
  <w:num w:numId="15" w16cid:durableId="621965065">
    <w:abstractNumId w:val="6"/>
  </w:num>
  <w:num w:numId="16" w16cid:durableId="413279319">
    <w:abstractNumId w:val="6"/>
  </w:num>
  <w:num w:numId="17" w16cid:durableId="1946688567">
    <w:abstractNumId w:val="6"/>
  </w:num>
  <w:num w:numId="18" w16cid:durableId="1831017948">
    <w:abstractNumId w:val="6"/>
  </w:num>
  <w:num w:numId="19" w16cid:durableId="2092777090">
    <w:abstractNumId w:val="5"/>
  </w:num>
  <w:num w:numId="20" w16cid:durableId="1791392710">
    <w:abstractNumId w:val="10"/>
  </w:num>
  <w:num w:numId="21" w16cid:durableId="1518041795">
    <w:abstractNumId w:val="0"/>
  </w:num>
  <w:num w:numId="22" w16cid:durableId="2023319244">
    <w:abstractNumId w:val="3"/>
  </w:num>
  <w:num w:numId="23" w16cid:durableId="1173495024">
    <w:abstractNumId w:val="7"/>
  </w:num>
  <w:num w:numId="24" w16cid:durableId="1534224872">
    <w:abstractNumId w:val="9"/>
  </w:num>
  <w:num w:numId="25" w16cid:durableId="222102613">
    <w:abstractNumId w:val="2"/>
  </w:num>
  <w:num w:numId="26" w16cid:durableId="628243700">
    <w:abstractNumId w:val="8"/>
  </w:num>
  <w:num w:numId="27" w16cid:durableId="904292407">
    <w:abstractNumId w:val="11"/>
  </w:num>
  <w:num w:numId="28" w16cid:durableId="17035507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80"/>
    <w:rsid w:val="00005285"/>
    <w:rsid w:val="000119D5"/>
    <w:rsid w:val="00030161"/>
    <w:rsid w:val="00031513"/>
    <w:rsid w:val="000502A6"/>
    <w:rsid w:val="000628DD"/>
    <w:rsid w:val="00070650"/>
    <w:rsid w:val="00080F2F"/>
    <w:rsid w:val="00081F4F"/>
    <w:rsid w:val="000879EF"/>
    <w:rsid w:val="00087E7C"/>
    <w:rsid w:val="000C081A"/>
    <w:rsid w:val="000D0B8E"/>
    <w:rsid w:val="000D37BF"/>
    <w:rsid w:val="000D517D"/>
    <w:rsid w:val="000D6278"/>
    <w:rsid w:val="000F4B54"/>
    <w:rsid w:val="00101A4E"/>
    <w:rsid w:val="00117846"/>
    <w:rsid w:val="00121DE8"/>
    <w:rsid w:val="00127A81"/>
    <w:rsid w:val="00135B2B"/>
    <w:rsid w:val="00137928"/>
    <w:rsid w:val="00146F57"/>
    <w:rsid w:val="00150D6F"/>
    <w:rsid w:val="00151604"/>
    <w:rsid w:val="0015286C"/>
    <w:rsid w:val="00161BAC"/>
    <w:rsid w:val="00166F4F"/>
    <w:rsid w:val="001723E2"/>
    <w:rsid w:val="0017460E"/>
    <w:rsid w:val="00175B21"/>
    <w:rsid w:val="00182318"/>
    <w:rsid w:val="001853E7"/>
    <w:rsid w:val="001B1E5C"/>
    <w:rsid w:val="001C316F"/>
    <w:rsid w:val="001D2EB0"/>
    <w:rsid w:val="001E0E42"/>
    <w:rsid w:val="001E38AF"/>
    <w:rsid w:val="001F0E62"/>
    <w:rsid w:val="001F1168"/>
    <w:rsid w:val="00203F46"/>
    <w:rsid w:val="0021319C"/>
    <w:rsid w:val="00217BF0"/>
    <w:rsid w:val="0022030E"/>
    <w:rsid w:val="0022777E"/>
    <w:rsid w:val="00232F55"/>
    <w:rsid w:val="0025001B"/>
    <w:rsid w:val="00250A94"/>
    <w:rsid w:val="00251B7D"/>
    <w:rsid w:val="002610A0"/>
    <w:rsid w:val="00274361"/>
    <w:rsid w:val="00275EB5"/>
    <w:rsid w:val="002760CB"/>
    <w:rsid w:val="00297818"/>
    <w:rsid w:val="002B51D4"/>
    <w:rsid w:val="002D4783"/>
    <w:rsid w:val="002D6EC0"/>
    <w:rsid w:val="002E7DD3"/>
    <w:rsid w:val="00301F20"/>
    <w:rsid w:val="0030585C"/>
    <w:rsid w:val="00306FAF"/>
    <w:rsid w:val="00316310"/>
    <w:rsid w:val="00317B5F"/>
    <w:rsid w:val="00317DA5"/>
    <w:rsid w:val="00321C39"/>
    <w:rsid w:val="00327D01"/>
    <w:rsid w:val="0033401D"/>
    <w:rsid w:val="00334E55"/>
    <w:rsid w:val="00371FB3"/>
    <w:rsid w:val="00375984"/>
    <w:rsid w:val="0038356A"/>
    <w:rsid w:val="003B68D0"/>
    <w:rsid w:val="003C398E"/>
    <w:rsid w:val="003D351C"/>
    <w:rsid w:val="003F22D7"/>
    <w:rsid w:val="003F4681"/>
    <w:rsid w:val="003F47A1"/>
    <w:rsid w:val="003F68F5"/>
    <w:rsid w:val="004108AE"/>
    <w:rsid w:val="0043417C"/>
    <w:rsid w:val="00467C4F"/>
    <w:rsid w:val="004725B2"/>
    <w:rsid w:val="00490548"/>
    <w:rsid w:val="004A3421"/>
    <w:rsid w:val="004B0CAC"/>
    <w:rsid w:val="004C12D6"/>
    <w:rsid w:val="004C3B9E"/>
    <w:rsid w:val="004D5B8D"/>
    <w:rsid w:val="004F0FB9"/>
    <w:rsid w:val="004F6AB4"/>
    <w:rsid w:val="00502FFE"/>
    <w:rsid w:val="0051066C"/>
    <w:rsid w:val="00517B50"/>
    <w:rsid w:val="00521B09"/>
    <w:rsid w:val="00555F41"/>
    <w:rsid w:val="00556A44"/>
    <w:rsid w:val="00556CD6"/>
    <w:rsid w:val="005579F3"/>
    <w:rsid w:val="005823D1"/>
    <w:rsid w:val="00582ABE"/>
    <w:rsid w:val="00591678"/>
    <w:rsid w:val="005B30E4"/>
    <w:rsid w:val="005C61C0"/>
    <w:rsid w:val="005C7F45"/>
    <w:rsid w:val="005D228B"/>
    <w:rsid w:val="005F4E2F"/>
    <w:rsid w:val="00613499"/>
    <w:rsid w:val="0061581A"/>
    <w:rsid w:val="00616E8D"/>
    <w:rsid w:val="00624A7D"/>
    <w:rsid w:val="006406D6"/>
    <w:rsid w:val="006525CC"/>
    <w:rsid w:val="00664B55"/>
    <w:rsid w:val="0069124D"/>
    <w:rsid w:val="006B372C"/>
    <w:rsid w:val="006B5310"/>
    <w:rsid w:val="006C5B43"/>
    <w:rsid w:val="006C5E58"/>
    <w:rsid w:val="00707A87"/>
    <w:rsid w:val="00711DD3"/>
    <w:rsid w:val="007218E4"/>
    <w:rsid w:val="0072228E"/>
    <w:rsid w:val="00725843"/>
    <w:rsid w:val="00736097"/>
    <w:rsid w:val="00736B45"/>
    <w:rsid w:val="0075253D"/>
    <w:rsid w:val="007528AA"/>
    <w:rsid w:val="00757A2A"/>
    <w:rsid w:val="00763D74"/>
    <w:rsid w:val="00765EB1"/>
    <w:rsid w:val="00772F31"/>
    <w:rsid w:val="00782D7A"/>
    <w:rsid w:val="007A03F5"/>
    <w:rsid w:val="007A54B1"/>
    <w:rsid w:val="007B5E49"/>
    <w:rsid w:val="007C6295"/>
    <w:rsid w:val="007D4F6D"/>
    <w:rsid w:val="007D5889"/>
    <w:rsid w:val="007D622B"/>
    <w:rsid w:val="007E19CD"/>
    <w:rsid w:val="007E6BE8"/>
    <w:rsid w:val="00832216"/>
    <w:rsid w:val="00832291"/>
    <w:rsid w:val="008565C8"/>
    <w:rsid w:val="008607EE"/>
    <w:rsid w:val="00873138"/>
    <w:rsid w:val="00875FE3"/>
    <w:rsid w:val="008761F1"/>
    <w:rsid w:val="008762E9"/>
    <w:rsid w:val="0088383A"/>
    <w:rsid w:val="00884F47"/>
    <w:rsid w:val="0089012F"/>
    <w:rsid w:val="0089115D"/>
    <w:rsid w:val="00897767"/>
    <w:rsid w:val="008A0283"/>
    <w:rsid w:val="008A092B"/>
    <w:rsid w:val="008A5B34"/>
    <w:rsid w:val="008A72AE"/>
    <w:rsid w:val="008B2D34"/>
    <w:rsid w:val="008B368F"/>
    <w:rsid w:val="008B5DC9"/>
    <w:rsid w:val="008C1137"/>
    <w:rsid w:val="008D4A12"/>
    <w:rsid w:val="008E0D74"/>
    <w:rsid w:val="008E41EC"/>
    <w:rsid w:val="008E742A"/>
    <w:rsid w:val="008F67CD"/>
    <w:rsid w:val="008F7A01"/>
    <w:rsid w:val="0091543E"/>
    <w:rsid w:val="00930BCD"/>
    <w:rsid w:val="009342D8"/>
    <w:rsid w:val="00935B0B"/>
    <w:rsid w:val="009419B4"/>
    <w:rsid w:val="0094285C"/>
    <w:rsid w:val="00943CC7"/>
    <w:rsid w:val="00944D7D"/>
    <w:rsid w:val="00947826"/>
    <w:rsid w:val="00953276"/>
    <w:rsid w:val="009532BA"/>
    <w:rsid w:val="0095492D"/>
    <w:rsid w:val="009564FE"/>
    <w:rsid w:val="0097634C"/>
    <w:rsid w:val="00981348"/>
    <w:rsid w:val="00992C10"/>
    <w:rsid w:val="009B0BD9"/>
    <w:rsid w:val="00A22143"/>
    <w:rsid w:val="00A40D7F"/>
    <w:rsid w:val="00A4382C"/>
    <w:rsid w:val="00A62347"/>
    <w:rsid w:val="00A663DD"/>
    <w:rsid w:val="00A731CB"/>
    <w:rsid w:val="00A73213"/>
    <w:rsid w:val="00A768BE"/>
    <w:rsid w:val="00A804F9"/>
    <w:rsid w:val="00A826CA"/>
    <w:rsid w:val="00A865D9"/>
    <w:rsid w:val="00A95445"/>
    <w:rsid w:val="00AC5CC9"/>
    <w:rsid w:val="00AD0559"/>
    <w:rsid w:val="00AE2B03"/>
    <w:rsid w:val="00AE6CF0"/>
    <w:rsid w:val="00B135CC"/>
    <w:rsid w:val="00B313E3"/>
    <w:rsid w:val="00B4205B"/>
    <w:rsid w:val="00B456D7"/>
    <w:rsid w:val="00B45BCE"/>
    <w:rsid w:val="00B80F37"/>
    <w:rsid w:val="00B96B1B"/>
    <w:rsid w:val="00BA2C3E"/>
    <w:rsid w:val="00BB241A"/>
    <w:rsid w:val="00BB7E0F"/>
    <w:rsid w:val="00BC5B97"/>
    <w:rsid w:val="00BC790D"/>
    <w:rsid w:val="00BD452D"/>
    <w:rsid w:val="00BD5469"/>
    <w:rsid w:val="00BD7FE2"/>
    <w:rsid w:val="00BE52B1"/>
    <w:rsid w:val="00BF4880"/>
    <w:rsid w:val="00BF4B4A"/>
    <w:rsid w:val="00C013CF"/>
    <w:rsid w:val="00C134ED"/>
    <w:rsid w:val="00C169C6"/>
    <w:rsid w:val="00C16D94"/>
    <w:rsid w:val="00C17C2B"/>
    <w:rsid w:val="00C21467"/>
    <w:rsid w:val="00C3056C"/>
    <w:rsid w:val="00C424A4"/>
    <w:rsid w:val="00C4738B"/>
    <w:rsid w:val="00C524D8"/>
    <w:rsid w:val="00C67B75"/>
    <w:rsid w:val="00C74436"/>
    <w:rsid w:val="00C851DC"/>
    <w:rsid w:val="00C87B55"/>
    <w:rsid w:val="00C95C39"/>
    <w:rsid w:val="00C97A98"/>
    <w:rsid w:val="00C97E89"/>
    <w:rsid w:val="00CA4220"/>
    <w:rsid w:val="00CB0327"/>
    <w:rsid w:val="00CB079B"/>
    <w:rsid w:val="00CB5139"/>
    <w:rsid w:val="00CC01EB"/>
    <w:rsid w:val="00CC1A59"/>
    <w:rsid w:val="00CC388D"/>
    <w:rsid w:val="00CC416A"/>
    <w:rsid w:val="00CC4376"/>
    <w:rsid w:val="00CC43BA"/>
    <w:rsid w:val="00CC5FB3"/>
    <w:rsid w:val="00CD3552"/>
    <w:rsid w:val="00CF74C5"/>
    <w:rsid w:val="00D016D8"/>
    <w:rsid w:val="00D02109"/>
    <w:rsid w:val="00D14F87"/>
    <w:rsid w:val="00D17688"/>
    <w:rsid w:val="00D27E58"/>
    <w:rsid w:val="00D32B35"/>
    <w:rsid w:val="00D35608"/>
    <w:rsid w:val="00D43849"/>
    <w:rsid w:val="00D5302E"/>
    <w:rsid w:val="00D615D2"/>
    <w:rsid w:val="00D6395F"/>
    <w:rsid w:val="00D71CF0"/>
    <w:rsid w:val="00D86D38"/>
    <w:rsid w:val="00D8714A"/>
    <w:rsid w:val="00D9127D"/>
    <w:rsid w:val="00D977A8"/>
    <w:rsid w:val="00DB3B0A"/>
    <w:rsid w:val="00DC07FF"/>
    <w:rsid w:val="00DC522F"/>
    <w:rsid w:val="00DE0A4C"/>
    <w:rsid w:val="00DE5B3B"/>
    <w:rsid w:val="00DF7BE7"/>
    <w:rsid w:val="00E03E1E"/>
    <w:rsid w:val="00E1415A"/>
    <w:rsid w:val="00E262D6"/>
    <w:rsid w:val="00E26EED"/>
    <w:rsid w:val="00E30ABB"/>
    <w:rsid w:val="00E335C1"/>
    <w:rsid w:val="00E50209"/>
    <w:rsid w:val="00E800BA"/>
    <w:rsid w:val="00E87942"/>
    <w:rsid w:val="00E91C47"/>
    <w:rsid w:val="00EB048B"/>
    <w:rsid w:val="00EC095E"/>
    <w:rsid w:val="00EC15C1"/>
    <w:rsid w:val="00ED1F45"/>
    <w:rsid w:val="00EE7F3C"/>
    <w:rsid w:val="00EF0437"/>
    <w:rsid w:val="00F06689"/>
    <w:rsid w:val="00F07494"/>
    <w:rsid w:val="00F17A22"/>
    <w:rsid w:val="00F20985"/>
    <w:rsid w:val="00F234F8"/>
    <w:rsid w:val="00F42B9C"/>
    <w:rsid w:val="00F47CE2"/>
    <w:rsid w:val="00F510D9"/>
    <w:rsid w:val="00F53BB2"/>
    <w:rsid w:val="00F65851"/>
    <w:rsid w:val="00F74B47"/>
    <w:rsid w:val="00F828D5"/>
    <w:rsid w:val="00FA164E"/>
    <w:rsid w:val="00FA3C5B"/>
    <w:rsid w:val="00FA74E0"/>
    <w:rsid w:val="00FC17A3"/>
    <w:rsid w:val="00FC62B8"/>
    <w:rsid w:val="00FD479F"/>
    <w:rsid w:val="00FD5004"/>
    <w:rsid w:val="00FE6C25"/>
    <w:rsid w:val="00FF08A8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B3DC4"/>
  <w15:docId w15:val="{8486F968-7D11-4191-8BB0-E9C82F4A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D1"/>
    <w:pPr>
      <w:spacing w:after="0"/>
    </w:pPr>
    <w:rPr>
      <w:rFonts w:cs="Times New Roman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031513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151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8F67CD"/>
    <w:pPr>
      <w:tabs>
        <w:tab w:val="right" w:pos="9072"/>
      </w:tabs>
      <w:spacing w:line="240" w:lineRule="auto"/>
    </w:pPr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8F67CD"/>
    <w:rPr>
      <w:sz w:val="16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  <w:rPr>
      <w:rFonts w:cstheme="minorBidi"/>
    </w:r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  <w:rPr>
      <w:rFonts w:cstheme="minorBidi"/>
    </w:r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  <w:rPr>
      <w:rFonts w:cstheme="minorBidi"/>
    </w:r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  <w:rPr>
      <w:rFonts w:cstheme="minorBidi"/>
    </w:r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  <w:rPr>
      <w:rFonts w:cstheme="minorBidi"/>
    </w:r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  <w:rPr>
      <w:rFonts w:cstheme="minorBidi"/>
    </w:r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  <w:rPr>
      <w:rFonts w:cstheme="minorBidi"/>
    </w:r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  <w:rPr>
      <w:rFonts w:cstheme="minorBidi"/>
    </w:r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  <w:rPr>
      <w:rFonts w:cstheme="minorBidi"/>
    </w:r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  <w:rPr>
      <w:rFonts w:cstheme="minorBidi"/>
    </w:r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51B7D"/>
    <w:pPr>
      <w:spacing w:after="120" w:line="240" w:lineRule="auto"/>
    </w:pPr>
    <w:rPr>
      <w:rFonts w:cstheme="minorBidi"/>
      <w:color w:val="006B6E"/>
      <w:sz w:val="28"/>
    </w:rPr>
  </w:style>
  <w:style w:type="character" w:customStyle="1" w:styleId="HeaderChar">
    <w:name w:val="Header Char"/>
    <w:basedOn w:val="DefaultParagraphFont"/>
    <w:link w:val="Header"/>
    <w:rsid w:val="00251B7D"/>
    <w:rPr>
      <w:color w:val="006B6E"/>
      <w:sz w:val="28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rFonts w:cstheme="minorBidi"/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FF08A8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  <w:rPr>
      <w:rFonts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  <w:rPr>
      <w:rFonts w:cstheme="minorBidi"/>
    </w:r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316310"/>
    <w:pPr>
      <w:ind w:left="720"/>
      <w:contextualSpacing/>
    </w:pPr>
    <w:rPr>
      <w:rFonts w:cstheme="minorBidi"/>
    </w:r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rFonts w:cstheme="minorBidi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 w:cstheme="minorBidi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rsid w:val="005823D1"/>
  </w:style>
  <w:style w:type="paragraph" w:customStyle="1" w:styleId="NormalBN">
    <w:name w:val="Normal BN"/>
    <w:basedOn w:val="Normal"/>
    <w:uiPriority w:val="99"/>
    <w:rsid w:val="0025001B"/>
    <w:pPr>
      <w:autoSpaceDE w:val="0"/>
      <w:autoSpaceDN w:val="0"/>
      <w:spacing w:line="240" w:lineRule="auto"/>
      <w:jc w:val="both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67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B7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75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F5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afetycomms@dmirs.w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003596.safety.comms</OurDocsDocId>
    <OurDocsVersionCreatedBy xmlns="dce3ed02-b0cd-470d-9119-e5f1a2533a21">MIFJOUB</OurDocsVersionCreatedBy>
    <OurDocsIsLocked xmlns="dce3ed02-b0cd-470d-9119-e5f1a2533a21">false</OurDocsIsLocked>
    <OurDocsDocumentType xmlns="dce3ed02-b0cd-470d-9119-e5f1a2533a21">Document</OurDocsDocumentType>
    <OurDocsFileNumbers xmlns="dce3ed02-b0cd-470d-9119-e5f1a2533a21" xsi:nil="true"/>
    <OurDocsLockedOnBehalfOf xmlns="dce3ed02-b0cd-470d-9119-e5f1a2533a21" xsi:nil="true"/>
    <OurDocsDocumentDate xmlns="dce3ed02-b0cd-470d-9119-e5f1a2533a21">2019-11-17T16:00:00+00:00</OurDocsDocumentDate>
    <OurDocsVersionCreatedAt xmlns="dce3ed02-b0cd-470d-9119-e5f1a2533a21">2019-11-18T01:55:56+00:00</OurDocsVersionCreatedAt>
    <OurDocsReleaseClassification xmlns="dce3ed02-b0cd-470d-9119-e5f1a2533a21">For Public Release</OurDocsReleaseClassification>
    <OurDocsTitle xmlns="dce3ed02-b0cd-470d-9119-e5f1a2533a21">Submission template - CoP -Occupational diving in WA - WS</OurDocsTitle>
    <OurDocsLocation xmlns="dce3ed02-b0cd-470d-9119-e5f1a2533a21">Perth</OurDocsLocation>
    <OurDocsDescription xmlns="dce3ed02-b0cd-470d-9119-e5f1a2533a21">Cover sheet and feedback template
CoP Occupational diving COSH WS</OurDocsDescription>
    <OurDocsVersionReason xmlns="dce3ed02-b0cd-470d-9119-e5f1a2533a21" xsi:nil="true"/>
    <OurDocsAuthor xmlns="dce3ed02-b0cd-470d-9119-e5f1a2533a21">Joubert, Fran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2.xml><?xml version="1.0" encoding="utf-8"?>
<metadata xmlns="http://www.objective.com/ecm/document/metadata/65F1F92071475276E05315230A0A9CBF" version="1.0.0">
  <systemFields>
    <field name="Objective-Id">
      <value order="0">A76651017</value>
    </field>
    <field name="Objective-Title">
      <value order="0">E-cigarettes regulatory change - Consultation - Submission sheet</value>
    </field>
    <field name="Objective-Description">
      <value order="0"/>
    </field>
    <field name="Objective-CreationStamp">
      <value order="0">2024-05-21T07:07:16Z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2024-06-04T04:42:39Z</value>
    </field>
    <field name="Objective-ModificationStamp">
      <value order="0">2024-06-04T04:42:40Z</value>
    </field>
    <field name="Objective-Owner">
      <value order="0">GRAY, Tony</value>
    </field>
    <field name="Objective-Path">
      <value order="0">DEMIRS Global Folder:02 Corporate File Plan:WorkSafe Group:zWorkSafe:Policy &amp; Education Directorate:Policy Branch:Government Relations:Policy:Work Health and Safety (WHS) Act 2020 - Amendments:E-cigarettes and vaping (Division 7A Part 3.2)</value>
    </field>
    <field name="Objective-Parent">
      <value order="0">E-cigarettes and vaping (Division 7A Part 3.2)</value>
    </field>
    <field name="Objective-State">
      <value order="0">Published</value>
    </field>
    <field name="Objective-VersionId">
      <value order="0">vA82579931</value>
    </field>
    <field name="Objective-Version">
      <value order="0">7.0</value>
    </field>
    <field name="Objective-VersionNumber">
      <value order="0">7</value>
    </field>
    <field name="Objective-VersionComment">
      <value order="0">adding date</value>
    </field>
    <field name="Objective-FileNumber">
      <value order="0">DMS12815/2023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itemProps3.xml><?xml version="1.0" encoding="utf-8"?>
<ds:datastoreItem xmlns:ds="http://schemas.openxmlformats.org/officeDocument/2006/customXml" ds:itemID="{CAC10570-AA75-4744-A3A4-817B4F4D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F23F6-D1A3-4B2C-B1E9-6143F830A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790948-E65D-4150-B9AC-9D93F6D57B5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template - CoP -Occupational diving in WA - WS</vt:lpstr>
    </vt:vector>
  </TitlesOfParts>
  <Company>Department of Mines, Industry Regulation and Safety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template - CoP -Occupational diving in WA - WS</dc:title>
  <dc:subject>Cover sheet and feedback template
CoP Occupational diving COSH WS</dc:subject>
  <dc:creator>Joubert, Fran</dc:creator>
  <cp:keywords/>
  <dc:description>FileNo=&lt;!&gt;</dc:description>
  <cp:lastModifiedBy>SUNIL MENON, Parvathy</cp:lastModifiedBy>
  <cp:revision>2</cp:revision>
  <cp:lastPrinted>2015-09-24T03:11:00Z</cp:lastPrinted>
  <dcterms:created xsi:type="dcterms:W3CDTF">2024-06-04T06:54:00Z</dcterms:created>
  <dcterms:modified xsi:type="dcterms:W3CDTF">2024-06-04T06:54:00Z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RecordsDocument">
    <vt:bool>true</vt:bool>
  </property>
  <property fmtid="{D5CDD505-2E9C-101B-9397-08002B2CF9AE}" pid="3" name="DocumentType">
    <vt:lpwstr>Report</vt:lpwstr>
  </property>
  <property fmtid="{D5CDD505-2E9C-101B-9397-08002B2CF9AE}" pid="4" name="ReleaseClassification">
    <vt:lpwstr>For Public Release</vt:lpwstr>
  </property>
  <property fmtid="{D5CDD505-2E9C-101B-9397-08002B2CF9AE}" pid="5" name="DepartmentalTemplatesBranding_NoCover">
    <vt:lpwstr>Agency</vt:lpwstr>
  </property>
  <property fmtid="{D5CDD505-2E9C-101B-9397-08002B2CF9AE}" pid="6" name="DepartmentalTemplatesBranding">
    <vt:lpwstr>Agency</vt:lpwstr>
  </property>
  <property fmtid="{D5CDD505-2E9C-101B-9397-08002B2CF9AE}" pid="7" name="ContentTypeId">
    <vt:lpwstr>0x0101000AC6246A9CD2FC45B52DC6FEC0F0AAAA00BA93749351D2F843A36296955CF57A87</vt:lpwstr>
  </property>
  <property fmtid="{D5CDD505-2E9C-101B-9397-08002B2CF9AE}" pid="8" name="DataStore">
    <vt:lpwstr>Central</vt:lpwstr>
  </property>
  <property fmtid="{D5CDD505-2E9C-101B-9397-08002B2CF9AE}" pid="9" name="Objective-Id">
    <vt:lpwstr>A76651017</vt:lpwstr>
  </property>
  <property fmtid="{D5CDD505-2E9C-101B-9397-08002B2CF9AE}" pid="10" name="Objective-Title">
    <vt:lpwstr>E-cigarettes regulatory change - Consultation - Submission sheet</vt:lpwstr>
  </property>
  <property fmtid="{D5CDD505-2E9C-101B-9397-08002B2CF9AE}" pid="11" name="Objective-Description">
    <vt:lpwstr/>
  </property>
  <property fmtid="{D5CDD505-2E9C-101B-9397-08002B2CF9AE}" pid="12" name="Objective-CreationStamp">
    <vt:filetime>2024-05-21T07:07:16Z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2024-06-04T04:42:39Z</vt:filetime>
  </property>
  <property fmtid="{D5CDD505-2E9C-101B-9397-08002B2CF9AE}" pid="16" name="Objective-ModificationStamp">
    <vt:filetime>2024-06-04T04:42:40Z</vt:filetime>
  </property>
  <property fmtid="{D5CDD505-2E9C-101B-9397-08002B2CF9AE}" pid="17" name="Objective-Owner">
    <vt:lpwstr>GRAY, Tony</vt:lpwstr>
  </property>
  <property fmtid="{D5CDD505-2E9C-101B-9397-08002B2CF9AE}" pid="18" name="Objective-Path">
    <vt:lpwstr>DEMIRS Global Folder:02 Corporate File Plan:WorkSafe Group:zWorkSafe:Policy &amp; Education Directorate:Policy Branch:Government Relations:Policy:Work Health and Safety (WHS) Act 2020 - Amendments:E-cigarettes and vaping (Division 7A Part 3.2)</vt:lpwstr>
  </property>
  <property fmtid="{D5CDD505-2E9C-101B-9397-08002B2CF9AE}" pid="19" name="Objective-Parent">
    <vt:lpwstr>E-cigarettes and vaping (Division 7A Part 3.2)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vA82579931</vt:lpwstr>
  </property>
  <property fmtid="{D5CDD505-2E9C-101B-9397-08002B2CF9AE}" pid="22" name="Objective-Version">
    <vt:lpwstr>7.0</vt:lpwstr>
  </property>
  <property fmtid="{D5CDD505-2E9C-101B-9397-08002B2CF9AE}" pid="23" name="Objective-VersionNumber">
    <vt:r8>7</vt:r8>
  </property>
  <property fmtid="{D5CDD505-2E9C-101B-9397-08002B2CF9AE}" pid="24" name="Objective-VersionComment">
    <vt:lpwstr>adding date</vt:lpwstr>
  </property>
  <property fmtid="{D5CDD505-2E9C-101B-9397-08002B2CF9AE}" pid="25" name="Objective-FileNumber">
    <vt:lpwstr>DMS12815/2023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  <property fmtid="{D5CDD505-2E9C-101B-9397-08002B2CF9AE}" pid="28" name="Objective-Divisional Document Types">
    <vt:lpwstr/>
  </property>
  <property fmtid="{D5CDD505-2E9C-101B-9397-08002B2CF9AE}" pid="29" name="Objective-Author">
    <vt:lpwstr/>
  </property>
  <property fmtid="{D5CDD505-2E9C-101B-9397-08002B2CF9AE}" pid="30" name="Objective-Date of Document">
    <vt:lpwstr/>
  </property>
  <property fmtid="{D5CDD505-2E9C-101B-9397-08002B2CF9AE}" pid="31" name="Objective-External Reference">
    <vt:lpwstr/>
  </property>
  <property fmtid="{D5CDD505-2E9C-101B-9397-08002B2CF9AE}" pid="32" name="Objective-Internal Reference">
    <vt:lpwstr/>
  </property>
  <property fmtid="{D5CDD505-2E9C-101B-9397-08002B2CF9AE}" pid="33" name="Objective-Archive Box">
    <vt:lpwstr/>
  </property>
  <property fmtid="{D5CDD505-2E9C-101B-9397-08002B2CF9AE}" pid="34" name="Objective-Migrated Id">
    <vt:lpwstr/>
  </property>
  <property fmtid="{D5CDD505-2E9C-101B-9397-08002B2CF9AE}" pid="35" name="Objective-Foreign Barcode">
    <vt:lpwstr/>
  </property>
  <property fmtid="{D5CDD505-2E9C-101B-9397-08002B2CF9AE}" pid="36" name="Objective-PCI DSS Checked">
    <vt:lpwstr/>
  </property>
  <property fmtid="{D5CDD505-2E9C-101B-9397-08002B2CF9AE}" pid="37" name="Objective-End User">
    <vt:lpwstr/>
  </property>
  <property fmtid="{D5CDD505-2E9C-101B-9397-08002B2CF9AE}" pid="38" name="Objective-Additional File Numbers">
    <vt:lpwstr/>
  </property>
  <property fmtid="{D5CDD505-2E9C-101B-9397-08002B2CF9AE}" pid="39" name="Objective-Record Number">
    <vt:lpwstr/>
  </property>
  <property fmtid="{D5CDD505-2E9C-101B-9397-08002B2CF9AE}" pid="40" name="Objective-Warning">
    <vt:lpwstr/>
  </property>
  <property fmtid="{D5CDD505-2E9C-101B-9397-08002B2CF9AE}" pid="41" name="Objective-Graphic Content">
    <vt:lpwstr/>
  </property>
</Properties>
</file>