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F81C0" w14:textId="2174CC09" w:rsidR="00B7789B" w:rsidRPr="00DC642D" w:rsidRDefault="00837946" w:rsidP="00DC642D">
      <w:pPr>
        <w:jc w:val="center"/>
        <w:rPr>
          <w:b/>
          <w:bCs/>
          <w:sz w:val="32"/>
          <w:szCs w:val="32"/>
        </w:rPr>
      </w:pPr>
      <w:r>
        <w:rPr>
          <w:b/>
          <w:bCs/>
          <w:noProof/>
          <w:sz w:val="32"/>
          <w:szCs w:val="32"/>
          <w:lang w:eastAsia="en-AU"/>
        </w:rPr>
        <mc:AlternateContent>
          <mc:Choice Requires="wpg">
            <w:drawing>
              <wp:anchor distT="0" distB="0" distL="114300" distR="114300" simplePos="0" relativeHeight="251660288" behindDoc="0" locked="0" layoutInCell="1" allowOverlap="1" wp14:anchorId="7E86DDA8" wp14:editId="4F6E3603">
                <wp:simplePos x="0" y="0"/>
                <wp:positionH relativeFrom="column">
                  <wp:posOffset>11095772</wp:posOffset>
                </wp:positionH>
                <wp:positionV relativeFrom="paragraph">
                  <wp:posOffset>-531751</wp:posOffset>
                </wp:positionV>
                <wp:extent cx="2957830" cy="1181100"/>
                <wp:effectExtent l="0" t="0" r="0" b="0"/>
                <wp:wrapNone/>
                <wp:docPr id="5" name="Group 5"/>
                <wp:cNvGraphicFramePr/>
                <a:graphic xmlns:a="http://schemas.openxmlformats.org/drawingml/2006/main">
                  <a:graphicData uri="http://schemas.microsoft.com/office/word/2010/wordprocessingGroup">
                    <wpg:wgp>
                      <wpg:cNvGrpSpPr/>
                      <wpg:grpSpPr>
                        <a:xfrm>
                          <a:off x="0" y="0"/>
                          <a:ext cx="2957830" cy="1181100"/>
                          <a:chOff x="0" y="0"/>
                          <a:chExt cx="2957830" cy="1181100"/>
                        </a:xfrm>
                      </wpg:grpSpPr>
                      <wps:wsp>
                        <wps:cNvPr id="1" name="Text Box 1"/>
                        <wps:cNvSpPr txBox="1"/>
                        <wps:spPr>
                          <a:xfrm>
                            <a:off x="0" y="0"/>
                            <a:ext cx="2957830" cy="1181100"/>
                          </a:xfrm>
                          <a:prstGeom prst="rect">
                            <a:avLst/>
                          </a:prstGeom>
                          <a:noFill/>
                          <a:ln>
                            <a:noFill/>
                          </a:ln>
                        </wps:spPr>
                        <wps:txbx>
                          <w:txbxContent>
                            <w:p w14:paraId="23BA7CB6" w14:textId="77777777" w:rsidR="00845FFC" w:rsidRPr="00845FFC" w:rsidRDefault="00845FFC" w:rsidP="00845FFC">
                              <w:pPr>
                                <w:jc w:val="center"/>
                                <w:rPr>
                                  <w:b/>
                                  <w:bCs/>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45FFC">
                                <w:rPr>
                                  <w:b/>
                                  <w:bCs/>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Awesome RTO</w:t>
                              </w:r>
                            </w:p>
                          </w:txbxContent>
                        </wps:txbx>
                        <wps:bodyPr rot="0" spcFirstLastPara="1" vertOverflow="overflow" horzOverflow="overflow" vert="horz" wrap="none" lIns="91440" tIns="45720" rIns="91440" bIns="45720" numCol="1" spcCol="0" rtlCol="0" fromWordArt="0" anchor="t" anchorCtr="0" forceAA="0" compatLnSpc="1">
                          <a:prstTxWarp prst="textArchUp">
                            <a:avLst>
                              <a:gd name="adj" fmla="val 9806356"/>
                            </a:avLst>
                          </a:prstTxWarp>
                          <a:noAutofit/>
                        </wps:bodyPr>
                      </wps:wsp>
                      <pic:pic xmlns:pic="http://schemas.openxmlformats.org/drawingml/2006/picture">
                        <pic:nvPicPr>
                          <pic:cNvPr id="3" name="Graphic 3" descr="Thumbs up sign"/>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8"/>
                              </a:ext>
                            </a:extLst>
                          </a:blip>
                          <a:stretch>
                            <a:fillRect/>
                          </a:stretch>
                        </pic:blipFill>
                        <pic:spPr>
                          <a:xfrm>
                            <a:off x="1190625" y="257175"/>
                            <a:ext cx="647700" cy="647700"/>
                          </a:xfrm>
                          <a:prstGeom prst="rect">
                            <a:avLst/>
                          </a:prstGeom>
                          <a:effectLst>
                            <a:outerShdw blurRad="50800" dist="38100" dir="5400000" algn="t" rotWithShape="0">
                              <a:prstClr val="black">
                                <a:alpha val="40000"/>
                              </a:prstClr>
                            </a:outerShdw>
                          </a:effectLst>
                        </pic:spPr>
                      </pic:pic>
                    </wpg:wgp>
                  </a:graphicData>
                </a:graphic>
              </wp:anchor>
            </w:drawing>
          </mc:Choice>
          <mc:Fallback>
            <w:pict>
              <v:group w14:anchorId="7E86DDA8" id="Group 5" o:spid="_x0000_s1026" style="position:absolute;left:0;text-align:left;margin-left:873.7pt;margin-top:-41.85pt;width:232.9pt;height:93pt;z-index:251660288" coordsize="29578,11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">
                <v:shapetype id="_x0000_t202" coordsize="21600,21600" o:spt="202" path="m,l,21600r21600,l21600,xe">
                  <v:stroke joinstyle="miter"/>
                  <v:path gradientshapeok="t" o:connecttype="rect"/>
                </v:shapetype>
                <v:shape id="Text Box 1" o:spid="_x0000_s1027" type="#_x0000_t202" style="position:absolute;width:29578;height:118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" filled="f" stroked="f">
                  <v:textbox>
                    <w:txbxContent>
                      <w:p w14:paraId="23BA7CB6" w14:textId="77777777" w:rsidR="00845FFC" w:rsidRPr="00845FFC" w:rsidRDefault="00845FFC" w:rsidP="00845FFC">
                        <w:pPr>
                          <w:jc w:val="center"/>
                          <w:rPr>
                            <w:b/>
                            <w:bCs/>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45FFC">
                          <w:rPr>
                            <w:b/>
                            <w:bCs/>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Awesome RTO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alt="Thumbs up sign" style="position:absolute;left:11906;top:2571;width:647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">
                  <v:imagedata r:id="rId9" o:title="Thumbs up sign"/>
                  <v:shadow on="t" color="black" opacity="26214f" origin=",-.5" offset="0,3pt"/>
                  <v:path arrowok="t"/>
                </v:shape>
              </v:group>
            </w:pict>
          </mc:Fallback>
        </mc:AlternateContent>
      </w:r>
      <w:r w:rsidR="002226A7" w:rsidRPr="00837946">
        <w:rPr>
          <w:b/>
          <w:bCs/>
          <w:color w:val="2F5496" w:themeColor="accent1" w:themeShade="BF"/>
          <w:sz w:val="32"/>
          <w:szCs w:val="32"/>
        </w:rPr>
        <w:t>Strategy Planning Document</w:t>
      </w:r>
      <w:r w:rsidR="004F25D7">
        <w:rPr>
          <w:b/>
          <w:bCs/>
          <w:color w:val="2F5496" w:themeColor="accent1" w:themeShade="BF"/>
          <w:sz w:val="32"/>
          <w:szCs w:val="32"/>
        </w:rPr>
        <w:t xml:space="preserve"> – RoadsWA </w:t>
      </w:r>
      <w:r w:rsidR="007B79D6">
        <w:rPr>
          <w:b/>
          <w:bCs/>
          <w:color w:val="2F5496" w:themeColor="accent1" w:themeShade="BF"/>
          <w:sz w:val="32"/>
          <w:szCs w:val="32"/>
        </w:rPr>
        <w:t>Planning Meeting</w:t>
      </w:r>
    </w:p>
    <w:tbl>
      <w:tblPr>
        <w:tblStyle w:val="TableGrid"/>
        <w:tblW w:w="21145" w:type="dxa"/>
        <w:tblLook w:val="04A0" w:firstRow="1" w:lastRow="0" w:firstColumn="1" w:lastColumn="0" w:noHBand="0" w:noVBand="1"/>
      </w:tblPr>
      <w:tblGrid>
        <w:gridCol w:w="4199"/>
        <w:gridCol w:w="3496"/>
        <w:gridCol w:w="3410"/>
        <w:gridCol w:w="3490"/>
        <w:gridCol w:w="2525"/>
        <w:gridCol w:w="4025"/>
      </w:tblGrid>
      <w:tr w:rsidR="00E236D5" w:rsidRPr="00E236D5" w14:paraId="7426D7F1" w14:textId="77777777" w:rsidTr="00B26EAA">
        <w:tc>
          <w:tcPr>
            <w:tcW w:w="4225" w:type="dxa"/>
            <w:shd w:val="clear" w:color="auto" w:fill="2F5496" w:themeFill="accent1" w:themeFillShade="BF"/>
          </w:tcPr>
          <w:p w14:paraId="05A5466F" w14:textId="20631C96" w:rsidR="002226A7" w:rsidRPr="00E236D5" w:rsidRDefault="002226A7">
            <w:pPr>
              <w:rPr>
                <w:b/>
                <w:bCs/>
                <w:color w:val="FFFFFF" w:themeColor="background1"/>
              </w:rPr>
            </w:pPr>
            <w:r w:rsidRPr="00E236D5">
              <w:rPr>
                <w:b/>
                <w:bCs/>
                <w:color w:val="FFFFFF" w:themeColor="background1"/>
              </w:rPr>
              <w:t xml:space="preserve">Elective units / </w:t>
            </w:r>
            <w:r w:rsidR="00837946">
              <w:rPr>
                <w:b/>
                <w:bCs/>
                <w:color w:val="FFFFFF" w:themeColor="background1"/>
              </w:rPr>
              <w:t>g</w:t>
            </w:r>
            <w:r w:rsidRPr="00E236D5">
              <w:rPr>
                <w:b/>
                <w:bCs/>
                <w:color w:val="FFFFFF" w:themeColor="background1"/>
              </w:rPr>
              <w:t>roupings</w:t>
            </w:r>
          </w:p>
          <w:p w14:paraId="7C22C9CE" w14:textId="77777777" w:rsidR="002226A7" w:rsidRPr="00E236D5" w:rsidRDefault="002226A7">
            <w:pPr>
              <w:rPr>
                <w:b/>
                <w:bCs/>
                <w:color w:val="FFFFFF" w:themeColor="background1"/>
              </w:rPr>
            </w:pPr>
          </w:p>
          <w:p w14:paraId="7B867552" w14:textId="308BBEC8" w:rsidR="002226A7" w:rsidRPr="00E236D5" w:rsidRDefault="002226A7">
            <w:pPr>
              <w:rPr>
                <w:b/>
                <w:bCs/>
                <w:color w:val="FFFFFF" w:themeColor="background1"/>
              </w:rPr>
            </w:pPr>
          </w:p>
        </w:tc>
        <w:tc>
          <w:tcPr>
            <w:tcW w:w="3510" w:type="dxa"/>
            <w:shd w:val="clear" w:color="auto" w:fill="2F5496" w:themeFill="accent1" w:themeFillShade="BF"/>
          </w:tcPr>
          <w:p w14:paraId="76DFE8E4" w14:textId="4A079BFD" w:rsidR="002226A7" w:rsidRPr="00E236D5" w:rsidRDefault="002226A7">
            <w:pPr>
              <w:rPr>
                <w:b/>
                <w:bCs/>
                <w:color w:val="FFFFFF" w:themeColor="background1"/>
                <w:sz w:val="24"/>
                <w:szCs w:val="24"/>
              </w:rPr>
            </w:pPr>
            <w:r w:rsidRPr="00E236D5">
              <w:rPr>
                <w:b/>
                <w:bCs/>
                <w:color w:val="FFFFFF" w:themeColor="background1"/>
                <w:sz w:val="24"/>
                <w:szCs w:val="24"/>
              </w:rPr>
              <w:t xml:space="preserve">Who are the target </w:t>
            </w:r>
            <w:r w:rsidR="003C20B9" w:rsidRPr="00E236D5">
              <w:rPr>
                <w:b/>
                <w:bCs/>
                <w:color w:val="FFFFFF" w:themeColor="background1"/>
                <w:sz w:val="24"/>
                <w:szCs w:val="24"/>
              </w:rPr>
              <w:t>learners?</w:t>
            </w:r>
          </w:p>
          <w:p w14:paraId="4922C3CF" w14:textId="20F81034" w:rsidR="002226A7" w:rsidRPr="00E236D5" w:rsidRDefault="003C20B9">
            <w:pPr>
              <w:rPr>
                <w:b/>
                <w:bCs/>
                <w:color w:val="FFFFFF" w:themeColor="background1"/>
                <w:sz w:val="24"/>
                <w:szCs w:val="24"/>
              </w:rPr>
            </w:pPr>
            <w:r w:rsidRPr="00E236D5">
              <w:rPr>
                <w:b/>
                <w:bCs/>
                <w:color w:val="FFFFFF" w:themeColor="background1"/>
                <w:sz w:val="24"/>
                <w:szCs w:val="24"/>
              </w:rPr>
              <w:t>Previous knowledge skills?</w:t>
            </w:r>
          </w:p>
          <w:p w14:paraId="704FBF9A" w14:textId="679265D1" w:rsidR="003C20B9" w:rsidRPr="00E236D5" w:rsidRDefault="003C20B9">
            <w:pPr>
              <w:rPr>
                <w:b/>
                <w:bCs/>
                <w:color w:val="FFFFFF" w:themeColor="background1"/>
                <w:sz w:val="24"/>
                <w:szCs w:val="24"/>
              </w:rPr>
            </w:pPr>
            <w:r w:rsidRPr="00E236D5">
              <w:rPr>
                <w:b/>
                <w:bCs/>
                <w:color w:val="FFFFFF" w:themeColor="background1"/>
                <w:sz w:val="24"/>
                <w:szCs w:val="24"/>
              </w:rPr>
              <w:t>Characteristics?</w:t>
            </w:r>
          </w:p>
        </w:tc>
        <w:tc>
          <w:tcPr>
            <w:tcW w:w="3420" w:type="dxa"/>
            <w:shd w:val="clear" w:color="auto" w:fill="2F5496" w:themeFill="accent1" w:themeFillShade="BF"/>
          </w:tcPr>
          <w:p w14:paraId="3E7657AE" w14:textId="3351670E" w:rsidR="002226A7" w:rsidRPr="00E236D5" w:rsidRDefault="002226A7">
            <w:pPr>
              <w:rPr>
                <w:b/>
                <w:bCs/>
                <w:color w:val="FFFFFF" w:themeColor="background1"/>
              </w:rPr>
            </w:pPr>
            <w:r w:rsidRPr="00E236D5">
              <w:rPr>
                <w:b/>
                <w:bCs/>
                <w:color w:val="FFFFFF" w:themeColor="background1"/>
              </w:rPr>
              <w:t>Who are the key staff we can access / specialisations</w:t>
            </w:r>
          </w:p>
        </w:tc>
        <w:tc>
          <w:tcPr>
            <w:tcW w:w="3510" w:type="dxa"/>
            <w:shd w:val="clear" w:color="auto" w:fill="2F5496" w:themeFill="accent1" w:themeFillShade="BF"/>
          </w:tcPr>
          <w:p w14:paraId="5D0E74DE" w14:textId="08C3741D" w:rsidR="002226A7" w:rsidRPr="00E236D5" w:rsidRDefault="002226A7">
            <w:pPr>
              <w:rPr>
                <w:b/>
                <w:bCs/>
                <w:color w:val="FFFFFF" w:themeColor="background1"/>
              </w:rPr>
            </w:pPr>
            <w:r w:rsidRPr="00E236D5">
              <w:rPr>
                <w:b/>
                <w:bCs/>
                <w:color w:val="FFFFFF" w:themeColor="background1"/>
              </w:rPr>
              <w:t>What delivery modes will suit the group / employer</w:t>
            </w:r>
          </w:p>
        </w:tc>
        <w:tc>
          <w:tcPr>
            <w:tcW w:w="2430" w:type="dxa"/>
            <w:shd w:val="clear" w:color="auto" w:fill="2F5496" w:themeFill="accent1" w:themeFillShade="BF"/>
          </w:tcPr>
          <w:p w14:paraId="0EA64D81" w14:textId="1212FF3C" w:rsidR="002226A7" w:rsidRPr="00E236D5" w:rsidRDefault="002226A7">
            <w:pPr>
              <w:rPr>
                <w:b/>
                <w:bCs/>
                <w:color w:val="FFFFFF" w:themeColor="background1"/>
              </w:rPr>
            </w:pPr>
            <w:r w:rsidRPr="00E236D5">
              <w:rPr>
                <w:b/>
                <w:bCs/>
                <w:color w:val="FFFFFF" w:themeColor="background1"/>
              </w:rPr>
              <w:t>Training resources / equipment needed</w:t>
            </w:r>
          </w:p>
        </w:tc>
        <w:tc>
          <w:tcPr>
            <w:tcW w:w="4050" w:type="dxa"/>
            <w:shd w:val="clear" w:color="auto" w:fill="2F5496" w:themeFill="accent1" w:themeFillShade="BF"/>
          </w:tcPr>
          <w:p w14:paraId="1CF81413" w14:textId="6AAD5751" w:rsidR="002226A7" w:rsidRPr="00E236D5" w:rsidRDefault="002226A7">
            <w:pPr>
              <w:rPr>
                <w:b/>
                <w:bCs/>
                <w:color w:val="FFFFFF" w:themeColor="background1"/>
              </w:rPr>
            </w:pPr>
            <w:r w:rsidRPr="00E236D5">
              <w:rPr>
                <w:b/>
                <w:bCs/>
                <w:color w:val="FFFFFF" w:themeColor="background1"/>
              </w:rPr>
              <w:t>What assessment methods / would suit the group / employer</w:t>
            </w:r>
          </w:p>
        </w:tc>
      </w:tr>
      <w:tr w:rsidR="002226A7" w14:paraId="7A82B080" w14:textId="77777777" w:rsidTr="00B26EAA">
        <w:tc>
          <w:tcPr>
            <w:tcW w:w="4225" w:type="dxa"/>
          </w:tcPr>
          <w:p w14:paraId="1ADE392C" w14:textId="0B00C520" w:rsidR="002226A7" w:rsidRDefault="00802C89">
            <w:r>
              <w:t>2 qualifications</w:t>
            </w:r>
          </w:p>
          <w:p w14:paraId="7EAA16D6" w14:textId="5E8BDB63" w:rsidR="002226A7" w:rsidRPr="00424999" w:rsidRDefault="0073383E" w:rsidP="0073383E">
            <w:pPr>
              <w:rPr>
                <w:i/>
                <w:iCs/>
              </w:rPr>
            </w:pPr>
            <w:r w:rsidRPr="0073383E">
              <w:rPr>
                <w:i/>
                <w:iCs/>
              </w:rPr>
              <w:t>RII30919</w:t>
            </w:r>
            <w:r>
              <w:rPr>
                <w:b/>
                <w:bCs/>
                <w:i/>
                <w:iCs/>
              </w:rPr>
              <w:t xml:space="preserve"> </w:t>
            </w:r>
            <w:r w:rsidR="004F25D7" w:rsidRPr="00424999">
              <w:rPr>
                <w:i/>
                <w:iCs/>
              </w:rPr>
              <w:t>Certificate III in Civil Construction</w:t>
            </w:r>
            <w:r w:rsidR="007B79D6">
              <w:rPr>
                <w:i/>
                <w:iCs/>
              </w:rPr>
              <w:t xml:space="preserve"> (Road </w:t>
            </w:r>
            <w:r w:rsidR="00016958">
              <w:rPr>
                <w:i/>
                <w:iCs/>
              </w:rPr>
              <w:t>Construction</w:t>
            </w:r>
            <w:r w:rsidR="007B79D6">
              <w:rPr>
                <w:i/>
                <w:iCs/>
              </w:rPr>
              <w:t xml:space="preserve"> and maintenance</w:t>
            </w:r>
            <w:r w:rsidR="00802C89">
              <w:rPr>
                <w:i/>
                <w:iCs/>
              </w:rPr>
              <w:t>)</w:t>
            </w:r>
          </w:p>
          <w:p w14:paraId="49D3D1BE" w14:textId="77777777" w:rsidR="0073383E" w:rsidRDefault="0073383E" w:rsidP="0073383E">
            <w:pPr>
              <w:pStyle w:val="Heading2"/>
              <w:shd w:val="clear" w:color="auto" w:fill="FFFFFF"/>
              <w:spacing w:before="0" w:beforeAutospacing="0" w:after="0" w:afterAutospacing="0"/>
              <w:outlineLvl w:val="1"/>
              <w:rPr>
                <w:rFonts w:asciiTheme="minorHAnsi" w:eastAsiaTheme="minorHAnsi" w:hAnsiTheme="minorHAnsi" w:cstheme="minorBidi"/>
                <w:b w:val="0"/>
                <w:bCs w:val="0"/>
                <w:i/>
                <w:iCs/>
                <w:sz w:val="22"/>
                <w:szCs w:val="22"/>
                <w:lang w:eastAsia="en-US"/>
              </w:rPr>
            </w:pPr>
          </w:p>
          <w:p w14:paraId="3F4DB5D4" w14:textId="2212E47A" w:rsidR="0073383E" w:rsidRPr="0073383E" w:rsidRDefault="0073383E" w:rsidP="0073383E">
            <w:pPr>
              <w:pStyle w:val="Heading2"/>
              <w:shd w:val="clear" w:color="auto" w:fill="FFFFFF"/>
              <w:spacing w:before="0" w:beforeAutospacing="0" w:after="0" w:afterAutospacing="0"/>
              <w:outlineLvl w:val="1"/>
              <w:rPr>
                <w:rFonts w:ascii="Arial" w:hAnsi="Arial" w:cs="Arial"/>
                <w:color w:val="293790"/>
              </w:rPr>
            </w:pPr>
            <w:r w:rsidRPr="0073383E">
              <w:rPr>
                <w:rFonts w:asciiTheme="minorHAnsi" w:eastAsiaTheme="minorHAnsi" w:hAnsiTheme="minorHAnsi" w:cstheme="minorBidi"/>
                <w:b w:val="0"/>
                <w:bCs w:val="0"/>
                <w:i/>
                <w:iCs/>
                <w:sz w:val="22"/>
                <w:szCs w:val="22"/>
                <w:lang w:eastAsia="en-US"/>
              </w:rPr>
              <w:t>RII30815 - Certificate III in Civil Construction Plant Operations</w:t>
            </w:r>
          </w:p>
          <w:p w14:paraId="5AD0A43B" w14:textId="3C64AA11" w:rsidR="002226A7" w:rsidRDefault="002226A7">
            <w:pPr>
              <w:rPr>
                <w:i/>
                <w:iCs/>
              </w:rPr>
            </w:pPr>
          </w:p>
          <w:p w14:paraId="7CDD2CBB" w14:textId="36A2B395" w:rsidR="0073383E" w:rsidRDefault="0073383E">
            <w:pPr>
              <w:rPr>
                <w:i/>
                <w:iCs/>
              </w:rPr>
            </w:pPr>
            <w:r>
              <w:rPr>
                <w:i/>
                <w:iCs/>
              </w:rPr>
              <w:t xml:space="preserve">Unit </w:t>
            </w:r>
            <w:r w:rsidR="00EB2241">
              <w:rPr>
                <w:i/>
                <w:iCs/>
              </w:rPr>
              <w:t>selection</w:t>
            </w:r>
            <w:r>
              <w:rPr>
                <w:i/>
                <w:iCs/>
              </w:rPr>
              <w:t xml:space="preserve"> tables attached. </w:t>
            </w:r>
          </w:p>
          <w:p w14:paraId="7A39C325" w14:textId="77777777" w:rsidR="00EB2241" w:rsidRPr="00424999" w:rsidRDefault="00EB2241">
            <w:pPr>
              <w:rPr>
                <w:i/>
                <w:iCs/>
              </w:rPr>
            </w:pPr>
          </w:p>
          <w:p w14:paraId="03541F1D" w14:textId="3BA56721" w:rsidR="00424999" w:rsidRDefault="0073383E">
            <w:pPr>
              <w:rPr>
                <w:i/>
                <w:iCs/>
              </w:rPr>
            </w:pPr>
            <w:r>
              <w:rPr>
                <w:i/>
                <w:iCs/>
              </w:rPr>
              <w:t>RoadsWA want to progress the possibility of a pathway option for secondary students.  Meeting have been organised with the school to investigate and prepare in the later part of 2020.  Immediate focus is getting the Cert 3 off the ground.</w:t>
            </w:r>
          </w:p>
          <w:p w14:paraId="53724104" w14:textId="77777777" w:rsidR="0073383E" w:rsidRDefault="0073383E">
            <w:pPr>
              <w:rPr>
                <w:i/>
                <w:iCs/>
              </w:rPr>
            </w:pPr>
          </w:p>
          <w:p w14:paraId="72D508AA" w14:textId="39C45492" w:rsidR="00424999" w:rsidRPr="00424999" w:rsidRDefault="00424999">
            <w:pPr>
              <w:rPr>
                <w:i/>
                <w:iCs/>
              </w:rPr>
            </w:pPr>
            <w:r>
              <w:rPr>
                <w:i/>
                <w:iCs/>
              </w:rPr>
              <w:t xml:space="preserve">RoadsWA </w:t>
            </w:r>
            <w:r w:rsidR="004D4564">
              <w:rPr>
                <w:i/>
                <w:iCs/>
              </w:rPr>
              <w:t>want</w:t>
            </w:r>
            <w:r w:rsidR="0073383E">
              <w:rPr>
                <w:i/>
                <w:iCs/>
              </w:rPr>
              <w:t xml:space="preserve"> the License to units for rigging and dogging but don’t want a partnership model to be used.  They would prefer to outsource and keep the process simple.  They want us to manage the outsourcing.  Really that means we will provide a booking function.  </w:t>
            </w:r>
          </w:p>
          <w:p w14:paraId="11373DDA" w14:textId="388A6138" w:rsidR="002226A7" w:rsidRDefault="002226A7"/>
        </w:tc>
        <w:tc>
          <w:tcPr>
            <w:tcW w:w="3510" w:type="dxa"/>
          </w:tcPr>
          <w:p w14:paraId="7AE78A07" w14:textId="5724C40B" w:rsidR="002226A7" w:rsidRPr="004F25D7" w:rsidRDefault="004F25D7">
            <w:pPr>
              <w:rPr>
                <w:i/>
                <w:iCs/>
                <w:sz w:val="24"/>
                <w:szCs w:val="24"/>
              </w:rPr>
            </w:pPr>
            <w:r w:rsidRPr="004F25D7">
              <w:rPr>
                <w:i/>
                <w:iCs/>
                <w:sz w:val="24"/>
                <w:szCs w:val="24"/>
              </w:rPr>
              <w:t xml:space="preserve">2 primary groups of learners </w:t>
            </w:r>
          </w:p>
          <w:p w14:paraId="6BA7E7E8" w14:textId="77777777" w:rsidR="004F25D7" w:rsidRPr="004F25D7" w:rsidRDefault="004F25D7">
            <w:pPr>
              <w:rPr>
                <w:i/>
                <w:iCs/>
                <w:sz w:val="24"/>
                <w:szCs w:val="24"/>
              </w:rPr>
            </w:pPr>
          </w:p>
          <w:p w14:paraId="71ACDA31" w14:textId="5702B43C" w:rsidR="004F25D7" w:rsidRPr="004F25D7" w:rsidRDefault="004F25D7" w:rsidP="004F25D7">
            <w:pPr>
              <w:pStyle w:val="ListParagraph"/>
              <w:numPr>
                <w:ilvl w:val="0"/>
                <w:numId w:val="1"/>
              </w:numPr>
              <w:rPr>
                <w:i/>
                <w:iCs/>
                <w:sz w:val="24"/>
                <w:szCs w:val="24"/>
              </w:rPr>
            </w:pPr>
            <w:r w:rsidRPr="004F25D7">
              <w:rPr>
                <w:i/>
                <w:iCs/>
                <w:sz w:val="24"/>
                <w:szCs w:val="24"/>
              </w:rPr>
              <w:t>Local unemployed youth</w:t>
            </w:r>
            <w:r w:rsidR="00DC642D">
              <w:rPr>
                <w:i/>
                <w:iCs/>
                <w:sz w:val="24"/>
                <w:szCs w:val="24"/>
              </w:rPr>
              <w:t>- Meetings</w:t>
            </w:r>
            <w:r w:rsidR="001767C3">
              <w:rPr>
                <w:i/>
                <w:iCs/>
                <w:sz w:val="24"/>
                <w:szCs w:val="24"/>
              </w:rPr>
              <w:t xml:space="preserve"> organised with </w:t>
            </w:r>
            <w:r w:rsidR="00DC642D">
              <w:rPr>
                <w:i/>
                <w:iCs/>
                <w:sz w:val="24"/>
                <w:szCs w:val="24"/>
              </w:rPr>
              <w:t>stakeholders</w:t>
            </w:r>
            <w:r w:rsidR="001767C3">
              <w:rPr>
                <w:i/>
                <w:iCs/>
                <w:sz w:val="24"/>
                <w:szCs w:val="24"/>
              </w:rPr>
              <w:t xml:space="preserve"> to establish existing Knowledge and skill and characteristics of the cohort.</w:t>
            </w:r>
          </w:p>
          <w:p w14:paraId="3ADA3CB2" w14:textId="3292A166" w:rsidR="004F25D7" w:rsidRPr="004F25D7" w:rsidRDefault="00DC642D" w:rsidP="004F25D7">
            <w:pPr>
              <w:pStyle w:val="ListParagraph"/>
              <w:numPr>
                <w:ilvl w:val="0"/>
                <w:numId w:val="1"/>
              </w:numPr>
              <w:rPr>
                <w:i/>
                <w:iCs/>
                <w:sz w:val="24"/>
                <w:szCs w:val="24"/>
              </w:rPr>
            </w:pPr>
            <w:r>
              <w:rPr>
                <w:i/>
                <w:iCs/>
                <w:sz w:val="24"/>
                <w:szCs w:val="24"/>
              </w:rPr>
              <w:t xml:space="preserve">Senior RoadsWA roadworkers.  Susie is organising meetings to access records and establish an appropriate mix of credit / RPL for this group.  They do engage some gap training and assessment will be needed. </w:t>
            </w:r>
          </w:p>
          <w:p w14:paraId="6BA66BD2" w14:textId="77777777" w:rsidR="004F25D7" w:rsidRPr="004F25D7" w:rsidRDefault="004F25D7">
            <w:pPr>
              <w:rPr>
                <w:i/>
                <w:iCs/>
                <w:sz w:val="24"/>
                <w:szCs w:val="24"/>
              </w:rPr>
            </w:pPr>
          </w:p>
          <w:p w14:paraId="0F4C8D12" w14:textId="0174C309" w:rsidR="004F25D7" w:rsidRPr="00E236D5" w:rsidRDefault="004F25D7">
            <w:pPr>
              <w:rPr>
                <w:sz w:val="24"/>
                <w:szCs w:val="24"/>
              </w:rPr>
            </w:pPr>
          </w:p>
        </w:tc>
        <w:tc>
          <w:tcPr>
            <w:tcW w:w="3420" w:type="dxa"/>
          </w:tcPr>
          <w:p w14:paraId="58B4F8C5" w14:textId="204033EB" w:rsidR="00DC642D" w:rsidRDefault="00DC642D">
            <w:pPr>
              <w:rPr>
                <w:i/>
                <w:iCs/>
              </w:rPr>
            </w:pPr>
            <w:r>
              <w:rPr>
                <w:i/>
                <w:iCs/>
              </w:rPr>
              <w:t>Roads WA</w:t>
            </w:r>
          </w:p>
          <w:p w14:paraId="5A146F39" w14:textId="0B7E1817" w:rsidR="00DC642D" w:rsidRDefault="00DC642D">
            <w:pPr>
              <w:rPr>
                <w:i/>
                <w:iCs/>
              </w:rPr>
            </w:pPr>
            <w:r>
              <w:rPr>
                <w:i/>
                <w:iCs/>
              </w:rPr>
              <w:t xml:space="preserve">Peter </w:t>
            </w:r>
            <w:proofErr w:type="spellStart"/>
            <w:r>
              <w:rPr>
                <w:i/>
                <w:iCs/>
              </w:rPr>
              <w:t>Pumkin</w:t>
            </w:r>
            <w:proofErr w:type="spellEnd"/>
            <w:r>
              <w:rPr>
                <w:i/>
                <w:iCs/>
              </w:rPr>
              <w:t>:</w:t>
            </w:r>
          </w:p>
          <w:p w14:paraId="7F6EDCA1" w14:textId="7E34ACB1" w:rsidR="00DC642D" w:rsidRDefault="00DC642D">
            <w:pPr>
              <w:rPr>
                <w:i/>
                <w:iCs/>
              </w:rPr>
            </w:pPr>
            <w:r>
              <w:rPr>
                <w:i/>
                <w:iCs/>
              </w:rPr>
              <w:t>Peter@Roadswa.com.au</w:t>
            </w:r>
          </w:p>
          <w:p w14:paraId="4235AB14" w14:textId="45D204C0" w:rsidR="00DC642D" w:rsidRDefault="00DC642D">
            <w:pPr>
              <w:rPr>
                <w:i/>
                <w:iCs/>
              </w:rPr>
            </w:pPr>
          </w:p>
          <w:p w14:paraId="250D1CBB" w14:textId="218AF8D0" w:rsidR="00DC642D" w:rsidRDefault="00DC642D">
            <w:pPr>
              <w:rPr>
                <w:i/>
                <w:iCs/>
              </w:rPr>
            </w:pPr>
            <w:r>
              <w:rPr>
                <w:i/>
                <w:iCs/>
              </w:rPr>
              <w:t>Council</w:t>
            </w:r>
          </w:p>
          <w:p w14:paraId="0FE9DBB4" w14:textId="77777777" w:rsidR="00DC642D" w:rsidRDefault="00DC642D">
            <w:pPr>
              <w:rPr>
                <w:i/>
                <w:iCs/>
              </w:rPr>
            </w:pPr>
            <w:r>
              <w:rPr>
                <w:i/>
                <w:iCs/>
              </w:rPr>
              <w:t xml:space="preserve">Steve Smith: </w:t>
            </w:r>
          </w:p>
          <w:p w14:paraId="0DB277FB" w14:textId="4CBA4043" w:rsidR="00DC642D" w:rsidRDefault="00DC642D">
            <w:pPr>
              <w:rPr>
                <w:i/>
                <w:iCs/>
              </w:rPr>
            </w:pPr>
            <w:r>
              <w:rPr>
                <w:i/>
                <w:iCs/>
              </w:rPr>
              <w:t>Steve @ESC.com.au</w:t>
            </w:r>
          </w:p>
          <w:p w14:paraId="41EE310E" w14:textId="6B7807BF" w:rsidR="00DC642D" w:rsidRDefault="00DC642D">
            <w:pPr>
              <w:rPr>
                <w:i/>
                <w:iCs/>
              </w:rPr>
            </w:pPr>
          </w:p>
          <w:p w14:paraId="532CC97F" w14:textId="77777777" w:rsidR="004D4564" w:rsidRDefault="00DC642D">
            <w:pPr>
              <w:rPr>
                <w:i/>
                <w:iCs/>
              </w:rPr>
            </w:pPr>
            <w:r>
              <w:rPr>
                <w:i/>
                <w:iCs/>
              </w:rPr>
              <w:t>Both organisations agreed that access with be provided to staff whenever needed. RoadsW</w:t>
            </w:r>
            <w:bookmarkStart w:id="0" w:name="_GoBack"/>
            <w:bookmarkEnd w:id="0"/>
            <w:r>
              <w:rPr>
                <w:i/>
                <w:iCs/>
              </w:rPr>
              <w:t>A ask that we try and work with their shift system wherever possible</w:t>
            </w:r>
            <w:r w:rsidR="004D4564">
              <w:rPr>
                <w:i/>
                <w:iCs/>
              </w:rPr>
              <w:t xml:space="preserve"> when accessing SME.  </w:t>
            </w:r>
          </w:p>
          <w:p w14:paraId="05600625" w14:textId="77777777" w:rsidR="004D4564" w:rsidRDefault="004D4564">
            <w:pPr>
              <w:rPr>
                <w:i/>
                <w:iCs/>
              </w:rPr>
            </w:pPr>
          </w:p>
          <w:p w14:paraId="76CE0F76" w14:textId="78EE10E6" w:rsidR="00DC642D" w:rsidRDefault="004D4564">
            <w:pPr>
              <w:rPr>
                <w:i/>
                <w:iCs/>
              </w:rPr>
            </w:pPr>
            <w:r>
              <w:rPr>
                <w:i/>
                <w:iCs/>
              </w:rPr>
              <w:t xml:space="preserve">They have also indicated that if needed we could organise half days or potentially full days when they would be willing to bring all key people together for planning.  They need a months’ notice to do that. </w:t>
            </w:r>
          </w:p>
          <w:p w14:paraId="06CC99D9" w14:textId="4554D790" w:rsidR="007F5BF3" w:rsidRPr="007F5BF3" w:rsidRDefault="007F5BF3">
            <w:pPr>
              <w:rPr>
                <w:i/>
                <w:iCs/>
              </w:rPr>
            </w:pPr>
          </w:p>
        </w:tc>
        <w:tc>
          <w:tcPr>
            <w:tcW w:w="3510" w:type="dxa"/>
          </w:tcPr>
          <w:p w14:paraId="6291C525" w14:textId="77777777" w:rsidR="002226A7" w:rsidRPr="007F5BF3" w:rsidRDefault="002226A7">
            <w:pPr>
              <w:rPr>
                <w:i/>
                <w:iCs/>
              </w:rPr>
            </w:pPr>
          </w:p>
          <w:p w14:paraId="6252655F" w14:textId="77777777" w:rsidR="00424999" w:rsidRDefault="00424999">
            <w:pPr>
              <w:rPr>
                <w:i/>
                <w:iCs/>
              </w:rPr>
            </w:pPr>
            <w:r w:rsidRPr="007F5BF3">
              <w:rPr>
                <w:i/>
                <w:iCs/>
              </w:rPr>
              <w:t xml:space="preserve">RoadsWA would like blocks of training to enable them to utilise the learners as soon as possible.  See a core block and then add on of specific equipment over time. </w:t>
            </w:r>
          </w:p>
          <w:p w14:paraId="5F2F0E8F" w14:textId="77777777" w:rsidR="00866DF4" w:rsidRDefault="00866DF4">
            <w:pPr>
              <w:rPr>
                <w:i/>
                <w:iCs/>
              </w:rPr>
            </w:pPr>
          </w:p>
          <w:p w14:paraId="7236D70C" w14:textId="1246EB23" w:rsidR="00866DF4" w:rsidRPr="007F5BF3" w:rsidRDefault="00866DF4">
            <w:pPr>
              <w:rPr>
                <w:i/>
                <w:iCs/>
              </w:rPr>
            </w:pPr>
            <w:r>
              <w:rPr>
                <w:i/>
                <w:iCs/>
              </w:rPr>
              <w:t xml:space="preserve">Depending on the outcome of the qual review for existing workers, the gap training if any for this group would also be better organised in blocks around the rosters.  Again about a </w:t>
            </w:r>
            <w:r w:rsidR="006C3D5F">
              <w:rPr>
                <w:i/>
                <w:iCs/>
              </w:rPr>
              <w:t>months’ notice</w:t>
            </w:r>
            <w:r>
              <w:rPr>
                <w:i/>
                <w:iCs/>
              </w:rPr>
              <w:t xml:space="preserve"> is required. </w:t>
            </w:r>
          </w:p>
        </w:tc>
        <w:tc>
          <w:tcPr>
            <w:tcW w:w="2430" w:type="dxa"/>
          </w:tcPr>
          <w:p w14:paraId="5DD850A0" w14:textId="77777777" w:rsidR="002226A7" w:rsidRPr="007F5BF3" w:rsidRDefault="002226A7">
            <w:pPr>
              <w:rPr>
                <w:i/>
                <w:iCs/>
              </w:rPr>
            </w:pPr>
          </w:p>
          <w:p w14:paraId="3CE4D08F" w14:textId="3D39BF2A" w:rsidR="007F5BF3" w:rsidRPr="007F5BF3" w:rsidRDefault="007F5BF3">
            <w:pPr>
              <w:rPr>
                <w:i/>
                <w:iCs/>
              </w:rPr>
            </w:pPr>
            <w:r w:rsidRPr="007F5BF3">
              <w:rPr>
                <w:i/>
                <w:iCs/>
              </w:rPr>
              <w:t xml:space="preserve">RoadsWA </w:t>
            </w:r>
            <w:r w:rsidR="00B26EAA">
              <w:rPr>
                <w:i/>
                <w:iCs/>
              </w:rPr>
              <w:t xml:space="preserve">will provide access to equipment if needed.  Shire has said we can access their yards, but not the equipment – insurance issues. </w:t>
            </w:r>
            <w:r w:rsidRPr="007F5BF3">
              <w:rPr>
                <w:i/>
                <w:iCs/>
              </w:rPr>
              <w:t xml:space="preserve"> </w:t>
            </w:r>
          </w:p>
        </w:tc>
        <w:tc>
          <w:tcPr>
            <w:tcW w:w="4050" w:type="dxa"/>
          </w:tcPr>
          <w:p w14:paraId="79A5A6B1" w14:textId="77777777" w:rsidR="002226A7" w:rsidRDefault="002226A7">
            <w:pPr>
              <w:rPr>
                <w:i/>
                <w:iCs/>
              </w:rPr>
            </w:pPr>
          </w:p>
          <w:p w14:paraId="616C9200" w14:textId="77777777" w:rsidR="007F5BF3" w:rsidRDefault="007F5BF3">
            <w:pPr>
              <w:rPr>
                <w:i/>
                <w:iCs/>
              </w:rPr>
            </w:pPr>
            <w:r>
              <w:rPr>
                <w:i/>
                <w:iCs/>
              </w:rPr>
              <w:t xml:space="preserve">Off the job and on the job.  RoadsWA keen to set up a mentoring approach and have a few supervisors who hold the TAE40110 </w:t>
            </w:r>
          </w:p>
          <w:p w14:paraId="6E2CFD36" w14:textId="1A235301" w:rsidR="007F5BF3" w:rsidRPr="00B26EAA" w:rsidRDefault="00B26EAA">
            <w:pPr>
              <w:rPr>
                <w:i/>
                <w:iCs/>
              </w:rPr>
            </w:pPr>
            <w:r w:rsidRPr="00B26EAA">
              <w:rPr>
                <w:i/>
                <w:iCs/>
              </w:rPr>
              <w:t>3 supervisors have TAE40110, all three need to complete TAEASS</w:t>
            </w:r>
            <w:r w:rsidR="008249B7">
              <w:rPr>
                <w:i/>
                <w:iCs/>
              </w:rPr>
              <w:t>502</w:t>
            </w:r>
            <w:r w:rsidRPr="00B26EAA">
              <w:rPr>
                <w:i/>
                <w:iCs/>
              </w:rPr>
              <w:t>, 2 need to complete the LLN unit to function as workplace assessors.  All are keen to do that.</w:t>
            </w:r>
          </w:p>
          <w:p w14:paraId="11186665" w14:textId="701CF0C1" w:rsidR="00B26EAA" w:rsidRPr="00B26EAA" w:rsidRDefault="00B26EAA">
            <w:pPr>
              <w:rPr>
                <w:i/>
                <w:iCs/>
              </w:rPr>
            </w:pPr>
          </w:p>
          <w:p w14:paraId="214D0192" w14:textId="6CE2798F" w:rsidR="00B26EAA" w:rsidRPr="00B26EAA" w:rsidRDefault="00B26EAA">
            <w:pPr>
              <w:rPr>
                <w:i/>
                <w:iCs/>
              </w:rPr>
            </w:pPr>
            <w:r w:rsidRPr="00B26EAA">
              <w:rPr>
                <w:i/>
                <w:iCs/>
              </w:rPr>
              <w:t xml:space="preserve">RoadsWA have also said that they have 2 more supervisors who have expressed an interest in doing training quals and being involved.  They are progressing that with their staff and we will be advised when and if that occurs. </w:t>
            </w:r>
          </w:p>
          <w:p w14:paraId="3188473B" w14:textId="77777777" w:rsidR="00707805" w:rsidRPr="00B26EAA" w:rsidRDefault="00707805">
            <w:pPr>
              <w:rPr>
                <w:i/>
                <w:iCs/>
              </w:rPr>
            </w:pPr>
          </w:p>
          <w:p w14:paraId="13D833AD" w14:textId="23A20D1E" w:rsidR="00707805" w:rsidRPr="00707805" w:rsidRDefault="00707805">
            <w:pPr>
              <w:rPr>
                <w:i/>
                <w:iCs/>
              </w:rPr>
            </w:pPr>
            <w:r w:rsidRPr="00707805">
              <w:rPr>
                <w:i/>
                <w:iCs/>
              </w:rPr>
              <w:t xml:space="preserve">For the exiting staff they are keen to use credit and RPL approaches whenever possible.  </w:t>
            </w:r>
            <w:r w:rsidR="00B26EAA">
              <w:rPr>
                <w:i/>
                <w:iCs/>
              </w:rPr>
              <w:t xml:space="preserve">Workplace assessment for remaining units. </w:t>
            </w:r>
          </w:p>
          <w:p w14:paraId="73BE4785" w14:textId="77777777" w:rsidR="00707805" w:rsidRDefault="00707805">
            <w:pPr>
              <w:rPr>
                <w:i/>
                <w:iCs/>
              </w:rPr>
            </w:pPr>
          </w:p>
          <w:p w14:paraId="3121D8B0" w14:textId="1ADDEF7F" w:rsidR="00707805" w:rsidRPr="00707805" w:rsidRDefault="00707805">
            <w:pPr>
              <w:rPr>
                <w:i/>
                <w:iCs/>
              </w:rPr>
            </w:pPr>
          </w:p>
        </w:tc>
      </w:tr>
      <w:tr w:rsidR="00E236D5" w:rsidRPr="00E236D5" w14:paraId="1B74D4D9" w14:textId="77777777" w:rsidTr="00B26EAA">
        <w:tc>
          <w:tcPr>
            <w:tcW w:w="4225" w:type="dxa"/>
            <w:shd w:val="clear" w:color="auto" w:fill="2F5496" w:themeFill="accent1" w:themeFillShade="BF"/>
          </w:tcPr>
          <w:p w14:paraId="50A647E6" w14:textId="657FA875" w:rsidR="002226A7" w:rsidRPr="00E236D5" w:rsidRDefault="00845FFC">
            <w:pPr>
              <w:rPr>
                <w:b/>
                <w:bCs/>
                <w:color w:val="FFFFFF" w:themeColor="background1"/>
              </w:rPr>
            </w:pPr>
            <w:r w:rsidRPr="00E236D5">
              <w:rPr>
                <w:b/>
                <w:bCs/>
                <w:color w:val="FFFFFF" w:themeColor="background1"/>
              </w:rPr>
              <w:t>Durations</w:t>
            </w:r>
            <w:r w:rsidR="003C20B9" w:rsidRPr="00E236D5">
              <w:rPr>
                <w:b/>
                <w:bCs/>
                <w:color w:val="FFFFFF" w:themeColor="background1"/>
              </w:rPr>
              <w:t xml:space="preserve"> and access to learners and worksite</w:t>
            </w:r>
          </w:p>
          <w:p w14:paraId="02BA132B" w14:textId="267E26E1" w:rsidR="002226A7" w:rsidRPr="00E236D5" w:rsidRDefault="002226A7">
            <w:pPr>
              <w:rPr>
                <w:b/>
                <w:bCs/>
                <w:color w:val="FFFFFF" w:themeColor="background1"/>
              </w:rPr>
            </w:pPr>
          </w:p>
        </w:tc>
        <w:tc>
          <w:tcPr>
            <w:tcW w:w="3510" w:type="dxa"/>
            <w:shd w:val="clear" w:color="auto" w:fill="2F5496" w:themeFill="accent1" w:themeFillShade="BF"/>
          </w:tcPr>
          <w:p w14:paraId="377E050E" w14:textId="29589BEC" w:rsidR="002226A7" w:rsidRPr="00E236D5" w:rsidRDefault="00845FFC">
            <w:pPr>
              <w:rPr>
                <w:b/>
                <w:bCs/>
                <w:color w:val="FFFFFF" w:themeColor="background1"/>
                <w:sz w:val="24"/>
                <w:szCs w:val="24"/>
              </w:rPr>
            </w:pPr>
            <w:r w:rsidRPr="00E236D5">
              <w:rPr>
                <w:b/>
                <w:bCs/>
                <w:color w:val="FFFFFF" w:themeColor="background1"/>
                <w:sz w:val="24"/>
                <w:szCs w:val="24"/>
              </w:rPr>
              <w:t>Factors that impact scheduling</w:t>
            </w:r>
          </w:p>
        </w:tc>
        <w:tc>
          <w:tcPr>
            <w:tcW w:w="3420" w:type="dxa"/>
            <w:shd w:val="clear" w:color="auto" w:fill="2F5496" w:themeFill="accent1" w:themeFillShade="BF"/>
          </w:tcPr>
          <w:p w14:paraId="7894B8E9" w14:textId="603A181E" w:rsidR="002226A7" w:rsidRPr="00E236D5" w:rsidRDefault="00845FFC">
            <w:pPr>
              <w:rPr>
                <w:b/>
                <w:bCs/>
                <w:color w:val="FFFFFF" w:themeColor="background1"/>
              </w:rPr>
            </w:pPr>
            <w:r w:rsidRPr="00E236D5">
              <w:rPr>
                <w:b/>
                <w:bCs/>
                <w:color w:val="FFFFFF" w:themeColor="background1"/>
              </w:rPr>
              <w:t>Locations for training, practice and assessment</w:t>
            </w:r>
          </w:p>
        </w:tc>
        <w:tc>
          <w:tcPr>
            <w:tcW w:w="3510" w:type="dxa"/>
            <w:shd w:val="clear" w:color="auto" w:fill="2F5496" w:themeFill="accent1" w:themeFillShade="BF"/>
          </w:tcPr>
          <w:p w14:paraId="6362777F" w14:textId="77777777" w:rsidR="002226A7" w:rsidRPr="00E236D5" w:rsidRDefault="00845FFC">
            <w:pPr>
              <w:rPr>
                <w:b/>
                <w:bCs/>
                <w:color w:val="FFFFFF" w:themeColor="background1"/>
              </w:rPr>
            </w:pPr>
            <w:r w:rsidRPr="00E236D5">
              <w:rPr>
                <w:b/>
                <w:bCs/>
                <w:color w:val="FFFFFF" w:themeColor="background1"/>
              </w:rPr>
              <w:t>Evaluations opportunities</w:t>
            </w:r>
          </w:p>
          <w:p w14:paraId="7C86B6C8" w14:textId="6B6EE334" w:rsidR="00845FFC" w:rsidRPr="00E236D5" w:rsidRDefault="00845FFC">
            <w:pPr>
              <w:rPr>
                <w:b/>
                <w:bCs/>
                <w:color w:val="FFFFFF" w:themeColor="background1"/>
              </w:rPr>
            </w:pPr>
            <w:r w:rsidRPr="00E236D5">
              <w:rPr>
                <w:b/>
                <w:bCs/>
                <w:color w:val="FFFFFF" w:themeColor="background1"/>
              </w:rPr>
              <w:t>Validation approaches</w:t>
            </w:r>
          </w:p>
        </w:tc>
        <w:tc>
          <w:tcPr>
            <w:tcW w:w="2430" w:type="dxa"/>
            <w:shd w:val="clear" w:color="auto" w:fill="2F5496" w:themeFill="accent1" w:themeFillShade="BF"/>
          </w:tcPr>
          <w:p w14:paraId="571F0579" w14:textId="0BDCD2A4" w:rsidR="002226A7" w:rsidRPr="00E236D5" w:rsidRDefault="00845FFC">
            <w:pPr>
              <w:rPr>
                <w:b/>
                <w:bCs/>
                <w:color w:val="FFFFFF" w:themeColor="background1"/>
              </w:rPr>
            </w:pPr>
            <w:r w:rsidRPr="00E236D5">
              <w:rPr>
                <w:b/>
                <w:bCs/>
                <w:color w:val="FFFFFF" w:themeColor="background1"/>
              </w:rPr>
              <w:t>Infrastructure / Facilities requirements</w:t>
            </w:r>
          </w:p>
        </w:tc>
        <w:tc>
          <w:tcPr>
            <w:tcW w:w="4050" w:type="dxa"/>
            <w:shd w:val="clear" w:color="auto" w:fill="2F5496" w:themeFill="accent1" w:themeFillShade="BF"/>
          </w:tcPr>
          <w:p w14:paraId="6335DB8E" w14:textId="77777777" w:rsidR="002226A7" w:rsidRPr="00E236D5" w:rsidRDefault="00845FFC">
            <w:pPr>
              <w:rPr>
                <w:b/>
                <w:bCs/>
                <w:color w:val="FFFFFF" w:themeColor="background1"/>
              </w:rPr>
            </w:pPr>
            <w:r w:rsidRPr="00E236D5">
              <w:rPr>
                <w:b/>
                <w:bCs/>
                <w:color w:val="FFFFFF" w:themeColor="background1"/>
              </w:rPr>
              <w:t xml:space="preserve">Industry Specific requirements </w:t>
            </w:r>
          </w:p>
          <w:p w14:paraId="7900A51C" w14:textId="77777777" w:rsidR="00845FFC" w:rsidRPr="00E236D5" w:rsidRDefault="00845FFC">
            <w:pPr>
              <w:rPr>
                <w:b/>
                <w:bCs/>
                <w:color w:val="FFFFFF" w:themeColor="background1"/>
              </w:rPr>
            </w:pPr>
            <w:r w:rsidRPr="00E236D5">
              <w:rPr>
                <w:b/>
                <w:bCs/>
                <w:color w:val="FFFFFF" w:themeColor="background1"/>
              </w:rPr>
              <w:t>Licenses</w:t>
            </w:r>
          </w:p>
          <w:p w14:paraId="5C21E5AC" w14:textId="036D8D6B" w:rsidR="00845FFC" w:rsidRPr="00E236D5" w:rsidRDefault="00845FFC">
            <w:pPr>
              <w:rPr>
                <w:b/>
                <w:bCs/>
                <w:color w:val="FFFFFF" w:themeColor="background1"/>
              </w:rPr>
            </w:pPr>
            <w:r w:rsidRPr="00E236D5">
              <w:rPr>
                <w:b/>
                <w:bCs/>
                <w:color w:val="FFFFFF" w:themeColor="background1"/>
              </w:rPr>
              <w:t>Project needs</w:t>
            </w:r>
          </w:p>
        </w:tc>
      </w:tr>
      <w:tr w:rsidR="007F5BF3" w14:paraId="637EB599" w14:textId="77777777" w:rsidTr="00B26EAA">
        <w:tc>
          <w:tcPr>
            <w:tcW w:w="4225" w:type="dxa"/>
          </w:tcPr>
          <w:p w14:paraId="118726A1" w14:textId="0729A371" w:rsidR="007F5BF3" w:rsidRDefault="007F5BF3" w:rsidP="007F5BF3"/>
          <w:p w14:paraId="636FD58E" w14:textId="77777777" w:rsidR="007F5BF3" w:rsidRDefault="007F5BF3" w:rsidP="007F5BF3"/>
          <w:p w14:paraId="569309EC" w14:textId="77777777" w:rsidR="007F5BF3" w:rsidRDefault="007F5BF3" w:rsidP="007F5BF3"/>
          <w:p w14:paraId="64016CE3" w14:textId="77777777" w:rsidR="007F5BF3" w:rsidRDefault="007F5BF3" w:rsidP="007F5BF3"/>
          <w:p w14:paraId="1B1A1864" w14:textId="77777777" w:rsidR="007F5BF3" w:rsidRDefault="007F5BF3" w:rsidP="007F5BF3"/>
          <w:p w14:paraId="06181C9A" w14:textId="11D046E0" w:rsidR="007F5BF3" w:rsidRDefault="007F5BF3" w:rsidP="007F5BF3"/>
          <w:p w14:paraId="7E3BCA13" w14:textId="56C43EC6" w:rsidR="007F5BF3" w:rsidRDefault="007F5BF3" w:rsidP="007F5BF3"/>
          <w:p w14:paraId="41A92625" w14:textId="77777777" w:rsidR="007F5BF3" w:rsidRDefault="007F5BF3" w:rsidP="007F5BF3"/>
          <w:p w14:paraId="6C1648BE" w14:textId="12487C5D" w:rsidR="007F5BF3" w:rsidRDefault="007F5BF3" w:rsidP="007F5BF3"/>
        </w:tc>
        <w:tc>
          <w:tcPr>
            <w:tcW w:w="3510" w:type="dxa"/>
          </w:tcPr>
          <w:p w14:paraId="2DF19EE8" w14:textId="27136720" w:rsidR="007F5BF3" w:rsidRPr="00E236D5" w:rsidRDefault="004D4564" w:rsidP="007F5BF3">
            <w:pPr>
              <w:rPr>
                <w:sz w:val="24"/>
                <w:szCs w:val="24"/>
              </w:rPr>
            </w:pPr>
            <w:r w:rsidRPr="004D4564">
              <w:rPr>
                <w:i/>
                <w:iCs/>
                <w:sz w:val="24"/>
                <w:szCs w:val="24"/>
              </w:rPr>
              <w:t>Shift work for the supervisor</w:t>
            </w:r>
            <w:r>
              <w:rPr>
                <w:sz w:val="24"/>
                <w:szCs w:val="24"/>
              </w:rPr>
              <w:t xml:space="preserve"> </w:t>
            </w:r>
            <w:r w:rsidRPr="004D4564">
              <w:rPr>
                <w:i/>
                <w:iCs/>
                <w:sz w:val="24"/>
                <w:szCs w:val="24"/>
              </w:rPr>
              <w:t xml:space="preserve">group.  As the youth group feed into the workforce, the later blocks will need to accommodate shifts.   Peter </w:t>
            </w:r>
            <w:r w:rsidR="008249B7" w:rsidRPr="004D4564">
              <w:rPr>
                <w:i/>
                <w:iCs/>
                <w:sz w:val="24"/>
                <w:szCs w:val="24"/>
              </w:rPr>
              <w:t>Pumpkin</w:t>
            </w:r>
            <w:r w:rsidRPr="004D4564">
              <w:rPr>
                <w:i/>
                <w:iCs/>
                <w:sz w:val="24"/>
                <w:szCs w:val="24"/>
              </w:rPr>
              <w:t xml:space="preserve"> does the majority of the rostering and is going to work with us to ensure we can access the students when needed.  Rosters are planned about a month in advance.</w:t>
            </w:r>
            <w:r>
              <w:rPr>
                <w:sz w:val="24"/>
                <w:szCs w:val="24"/>
              </w:rPr>
              <w:t xml:space="preserve"> </w:t>
            </w:r>
          </w:p>
        </w:tc>
        <w:tc>
          <w:tcPr>
            <w:tcW w:w="3420" w:type="dxa"/>
          </w:tcPr>
          <w:p w14:paraId="27B40C10" w14:textId="77777777" w:rsidR="007F5BF3" w:rsidRDefault="00B26EAA" w:rsidP="007F5BF3">
            <w:pPr>
              <w:rPr>
                <w:i/>
                <w:iCs/>
              </w:rPr>
            </w:pPr>
            <w:r>
              <w:rPr>
                <w:i/>
                <w:iCs/>
              </w:rPr>
              <w:t xml:space="preserve">Primary location our yard for the youth.  </w:t>
            </w:r>
            <w:r w:rsidR="006C3D5F">
              <w:rPr>
                <w:i/>
                <w:iCs/>
              </w:rPr>
              <w:t xml:space="preserve">Depending on enrolment numbers may also access RoadsWA yards. Unlikely that we will need to access the Shire yards.  </w:t>
            </w:r>
            <w:r w:rsidR="007F5BF3" w:rsidRPr="007F5BF3">
              <w:rPr>
                <w:i/>
                <w:iCs/>
              </w:rPr>
              <w:t xml:space="preserve"> </w:t>
            </w:r>
          </w:p>
          <w:p w14:paraId="3ABA0719" w14:textId="77777777" w:rsidR="006C3D5F" w:rsidRDefault="006C3D5F" w:rsidP="007F5BF3"/>
          <w:p w14:paraId="2969E3C1" w14:textId="052DE240" w:rsidR="006C3D5F" w:rsidRDefault="006C3D5F" w:rsidP="007F5BF3">
            <w:r>
              <w:t xml:space="preserve">Existing workers – workplace whenever possible. </w:t>
            </w:r>
          </w:p>
        </w:tc>
        <w:tc>
          <w:tcPr>
            <w:tcW w:w="3510" w:type="dxa"/>
          </w:tcPr>
          <w:p w14:paraId="2B9F756B" w14:textId="65F2E31B" w:rsidR="007F5BF3" w:rsidRPr="0039388C" w:rsidRDefault="0039388C" w:rsidP="007F5BF3">
            <w:pPr>
              <w:rPr>
                <w:i/>
                <w:iCs/>
              </w:rPr>
            </w:pPr>
            <w:r w:rsidRPr="0039388C">
              <w:rPr>
                <w:i/>
                <w:iCs/>
              </w:rPr>
              <w:t>RoadsWA and Shire willing to be part of a working group for development and customisation of the training and assessment materials.</w:t>
            </w:r>
          </w:p>
          <w:p w14:paraId="5E5322CD" w14:textId="58A39CD0" w:rsidR="0039388C" w:rsidRDefault="0039388C" w:rsidP="007F5BF3">
            <w:r w:rsidRPr="0039388C">
              <w:rPr>
                <w:i/>
                <w:iCs/>
              </w:rPr>
              <w:t>Supervisors will be available from the workplace to provide feedback on the progress of the youth cohort once they commence site work.</w:t>
            </w:r>
            <w:r>
              <w:t xml:space="preserve"> </w:t>
            </w:r>
          </w:p>
        </w:tc>
        <w:tc>
          <w:tcPr>
            <w:tcW w:w="2430" w:type="dxa"/>
          </w:tcPr>
          <w:p w14:paraId="09836E7B" w14:textId="77777777" w:rsidR="00C42A15" w:rsidRDefault="00C42A15" w:rsidP="007F5BF3">
            <w:pPr>
              <w:rPr>
                <w:i/>
                <w:iCs/>
              </w:rPr>
            </w:pPr>
          </w:p>
          <w:p w14:paraId="38E09A90" w14:textId="6F337FEF" w:rsidR="007F5BF3" w:rsidRDefault="00C42A15" w:rsidP="007F5BF3">
            <w:pPr>
              <w:rPr>
                <w:i/>
                <w:iCs/>
              </w:rPr>
            </w:pPr>
            <w:r w:rsidRPr="007F5BF3">
              <w:rPr>
                <w:i/>
                <w:iCs/>
              </w:rPr>
              <w:t xml:space="preserve">RoadsWA </w:t>
            </w:r>
            <w:r w:rsidR="00B26EAA">
              <w:rPr>
                <w:i/>
                <w:iCs/>
              </w:rPr>
              <w:t>have agreed</w:t>
            </w:r>
            <w:r w:rsidRPr="007F5BF3">
              <w:rPr>
                <w:i/>
                <w:iCs/>
              </w:rPr>
              <w:t xml:space="preserve"> </w:t>
            </w:r>
            <w:r w:rsidR="00B26EAA">
              <w:rPr>
                <w:i/>
                <w:iCs/>
              </w:rPr>
              <w:t xml:space="preserve">to </w:t>
            </w:r>
            <w:r w:rsidRPr="007F5BF3">
              <w:rPr>
                <w:i/>
                <w:iCs/>
              </w:rPr>
              <w:t xml:space="preserve">the use of their </w:t>
            </w:r>
            <w:r>
              <w:rPr>
                <w:i/>
                <w:iCs/>
              </w:rPr>
              <w:t>worksites / yards</w:t>
            </w:r>
            <w:r w:rsidRPr="007F5BF3">
              <w:rPr>
                <w:i/>
                <w:iCs/>
              </w:rPr>
              <w:t xml:space="preserve"> </w:t>
            </w:r>
            <w:r>
              <w:rPr>
                <w:i/>
                <w:iCs/>
              </w:rPr>
              <w:t xml:space="preserve">/ equipment </w:t>
            </w:r>
            <w:r w:rsidRPr="007F5BF3">
              <w:rPr>
                <w:i/>
                <w:iCs/>
              </w:rPr>
              <w:t>for practical training</w:t>
            </w:r>
            <w:r>
              <w:rPr>
                <w:i/>
                <w:iCs/>
              </w:rPr>
              <w:t xml:space="preserve"> and assessment</w:t>
            </w:r>
            <w:r w:rsidR="00B26EAA">
              <w:rPr>
                <w:i/>
                <w:iCs/>
              </w:rPr>
              <w:t xml:space="preserve"> where required.  Must schedule access with yard supervisor.</w:t>
            </w:r>
          </w:p>
          <w:p w14:paraId="25BFF1EE" w14:textId="62FF60C0" w:rsidR="00B26EAA" w:rsidRDefault="00B26EAA" w:rsidP="007F5BF3">
            <w:pPr>
              <w:rPr>
                <w:i/>
                <w:iCs/>
              </w:rPr>
            </w:pPr>
            <w:r>
              <w:rPr>
                <w:i/>
                <w:iCs/>
              </w:rPr>
              <w:t>John Black JohnB@RoadsWA.com.au</w:t>
            </w:r>
          </w:p>
          <w:p w14:paraId="71109F90" w14:textId="77777777" w:rsidR="00C42A15" w:rsidRDefault="00C42A15" w:rsidP="007F5BF3"/>
          <w:p w14:paraId="366AFB73" w14:textId="60C28609" w:rsidR="00C42A15" w:rsidRDefault="00C42A15" w:rsidP="00B26EAA"/>
        </w:tc>
        <w:tc>
          <w:tcPr>
            <w:tcW w:w="4050" w:type="dxa"/>
          </w:tcPr>
          <w:p w14:paraId="60F9CE7B" w14:textId="77777777" w:rsidR="00C42A15" w:rsidRDefault="00C42A15" w:rsidP="007F5BF3"/>
          <w:p w14:paraId="30B3EE63" w14:textId="77777777" w:rsidR="007F5BF3" w:rsidRDefault="00B26EAA" w:rsidP="007F5BF3">
            <w:pPr>
              <w:rPr>
                <w:i/>
                <w:iCs/>
              </w:rPr>
            </w:pPr>
            <w:r>
              <w:rPr>
                <w:i/>
                <w:iCs/>
              </w:rPr>
              <w:t>Outsource Rigging and dogging.</w:t>
            </w:r>
          </w:p>
          <w:p w14:paraId="33110576" w14:textId="77777777" w:rsidR="0039388C" w:rsidRDefault="0039388C" w:rsidP="007F5BF3">
            <w:pPr>
              <w:rPr>
                <w:i/>
                <w:iCs/>
              </w:rPr>
            </w:pPr>
          </w:p>
          <w:p w14:paraId="413D309C" w14:textId="03CC7BCA" w:rsidR="0039388C" w:rsidRPr="005948CF" w:rsidRDefault="0039388C" w:rsidP="007F5BF3">
            <w:pPr>
              <w:rPr>
                <w:i/>
                <w:iCs/>
              </w:rPr>
            </w:pPr>
            <w:r>
              <w:rPr>
                <w:i/>
                <w:iCs/>
              </w:rPr>
              <w:t xml:space="preserve">3 possible RTO in the immediate area.  Investigate the quality of each and determine the best option for RoadsWA and the students. </w:t>
            </w:r>
          </w:p>
        </w:tc>
      </w:tr>
    </w:tbl>
    <w:p w14:paraId="01DBAB51" w14:textId="1AD03B90" w:rsidR="002226A7" w:rsidRDefault="002226A7"/>
    <w:p w14:paraId="3C66CA80" w14:textId="77777777" w:rsidR="00DC642D" w:rsidRDefault="00DC642D">
      <w:pPr>
        <w:rPr>
          <w:i/>
          <w:iCs/>
        </w:rPr>
      </w:pPr>
      <w:r>
        <w:rPr>
          <w:i/>
          <w:iCs/>
        </w:rPr>
        <w:br w:type="page"/>
      </w:r>
    </w:p>
    <w:p w14:paraId="692EA200" w14:textId="18C443B9" w:rsidR="00EB2241" w:rsidRPr="00DC642D" w:rsidRDefault="00EB2241" w:rsidP="00EB2241">
      <w:pPr>
        <w:rPr>
          <w:b/>
          <w:bCs/>
          <w:sz w:val="28"/>
          <w:szCs w:val="28"/>
        </w:rPr>
      </w:pPr>
      <w:r w:rsidRPr="00DC642D">
        <w:rPr>
          <w:b/>
          <w:bCs/>
          <w:sz w:val="28"/>
          <w:szCs w:val="28"/>
        </w:rPr>
        <w:lastRenderedPageBreak/>
        <w:t>RII30919 Certificate III in Civil Construction (Road Construction and maintenance)</w:t>
      </w:r>
    </w:p>
    <w:p w14:paraId="2B84AE67" w14:textId="77777777" w:rsidR="00C36B3B" w:rsidRPr="0095088C" w:rsidRDefault="00C36B3B" w:rsidP="00C36B3B">
      <w:pPr>
        <w:pStyle w:val="BodyText"/>
        <w:rPr>
          <w:rFonts w:ascii="Calibri" w:hAnsi="Calibri" w:cs="Calibri"/>
          <w:b/>
          <w:sz w:val="24"/>
          <w:szCs w:val="24"/>
        </w:rPr>
      </w:pPr>
      <w:r w:rsidRPr="0095088C">
        <w:rPr>
          <w:rStyle w:val="SpecialBold"/>
          <w:rFonts w:ascii="Calibri" w:hAnsi="Calibri" w:cs="Calibri"/>
          <w:sz w:val="24"/>
          <w:szCs w:val="24"/>
        </w:rPr>
        <w:t>To be awarded the Certificate III in Civil Construction (Road Construction and Maintenance) the following packaging rules apply:</w:t>
      </w:r>
    </w:p>
    <w:p w14:paraId="1C235DC4" w14:textId="77777777" w:rsidR="00C36B3B" w:rsidRPr="0095088C" w:rsidRDefault="00C36B3B" w:rsidP="00C36B3B">
      <w:pPr>
        <w:pStyle w:val="Heading3"/>
        <w:rPr>
          <w:rFonts w:ascii="Calibri" w:hAnsi="Calibri" w:cs="Calibri"/>
          <w:color w:val="auto"/>
        </w:rPr>
      </w:pPr>
      <w:r w:rsidRPr="0095088C">
        <w:rPr>
          <w:rStyle w:val="SpecialBold"/>
          <w:rFonts w:ascii="Calibri" w:hAnsi="Calibri" w:cs="Calibri"/>
          <w:color w:val="auto"/>
        </w:rPr>
        <w:t>Total number of units = 25</w:t>
      </w:r>
    </w:p>
    <w:p w14:paraId="13D0F276" w14:textId="77777777" w:rsidR="00C36B3B" w:rsidRPr="0095088C" w:rsidRDefault="00C36B3B" w:rsidP="00C36B3B">
      <w:pPr>
        <w:pStyle w:val="List"/>
        <w:rPr>
          <w:rFonts w:ascii="Calibri" w:hAnsi="Calibri" w:cs="Calibri"/>
          <w:szCs w:val="24"/>
        </w:rPr>
      </w:pPr>
      <w:r w:rsidRPr="0095088C">
        <w:rPr>
          <w:rStyle w:val="SpecialBold"/>
          <w:rFonts w:ascii="Calibri" w:hAnsi="Calibri" w:cs="Calibri"/>
          <w:szCs w:val="24"/>
        </w:rPr>
        <w:t>7 core units</w:t>
      </w:r>
      <w:r w:rsidRPr="0095088C">
        <w:rPr>
          <w:rFonts w:ascii="Calibri" w:hAnsi="Calibri" w:cs="Calibri"/>
          <w:szCs w:val="24"/>
        </w:rPr>
        <w:t xml:space="preserve"> plus</w:t>
      </w:r>
    </w:p>
    <w:p w14:paraId="51F24C91" w14:textId="77777777" w:rsidR="00C36B3B" w:rsidRPr="0095088C" w:rsidRDefault="00C36B3B" w:rsidP="00C36B3B">
      <w:pPr>
        <w:pStyle w:val="List"/>
        <w:rPr>
          <w:rFonts w:ascii="Calibri" w:hAnsi="Calibri" w:cs="Calibri"/>
          <w:szCs w:val="24"/>
        </w:rPr>
      </w:pPr>
      <w:r w:rsidRPr="0095088C">
        <w:rPr>
          <w:rStyle w:val="SpecialBold"/>
          <w:rFonts w:ascii="Calibri" w:hAnsi="Calibri" w:cs="Calibri"/>
          <w:szCs w:val="24"/>
        </w:rPr>
        <w:t>18 elective units,</w:t>
      </w:r>
      <w:r w:rsidRPr="0095088C">
        <w:rPr>
          <w:rFonts w:ascii="Calibri" w:hAnsi="Calibri" w:cs="Calibri"/>
          <w:szCs w:val="24"/>
        </w:rPr>
        <w:t xml:space="preserve"> of which:</w:t>
      </w:r>
    </w:p>
    <w:p w14:paraId="57703D40" w14:textId="77777777" w:rsidR="00C36B3B" w:rsidRPr="0095088C" w:rsidRDefault="00C36B3B" w:rsidP="00C36B3B">
      <w:pPr>
        <w:pStyle w:val="ListBullet"/>
        <w:rPr>
          <w:rFonts w:ascii="Calibri" w:hAnsi="Calibri" w:cs="Calibri"/>
          <w:szCs w:val="24"/>
        </w:rPr>
      </w:pPr>
      <w:r w:rsidRPr="0095088C">
        <w:rPr>
          <w:rFonts w:ascii="Calibri" w:hAnsi="Calibri" w:cs="Calibri"/>
          <w:szCs w:val="24"/>
        </w:rPr>
        <w:t>nine (9) must be chosen from Group J</w:t>
      </w:r>
    </w:p>
    <w:p w14:paraId="07EAB3A5" w14:textId="77777777" w:rsidR="00C36B3B" w:rsidRPr="0095088C" w:rsidRDefault="00C36B3B" w:rsidP="00C36B3B">
      <w:pPr>
        <w:pStyle w:val="ListBullet"/>
        <w:rPr>
          <w:rFonts w:ascii="Calibri" w:hAnsi="Calibri" w:cs="Calibri"/>
          <w:szCs w:val="24"/>
        </w:rPr>
      </w:pPr>
      <w:r w:rsidRPr="0095088C">
        <w:rPr>
          <w:rFonts w:ascii="Calibri" w:hAnsi="Calibri" w:cs="Calibri"/>
          <w:szCs w:val="24"/>
        </w:rPr>
        <w:t>at least two (2) must be chosen from Group K</w:t>
      </w:r>
    </w:p>
    <w:p w14:paraId="51FA69ED" w14:textId="77777777" w:rsidR="00C36B3B" w:rsidRPr="0095088C" w:rsidRDefault="00C36B3B" w:rsidP="00C36B3B">
      <w:pPr>
        <w:pStyle w:val="ListBullet"/>
        <w:rPr>
          <w:rFonts w:ascii="Calibri" w:hAnsi="Calibri" w:cs="Calibri"/>
          <w:szCs w:val="24"/>
        </w:rPr>
      </w:pPr>
      <w:r w:rsidRPr="0095088C">
        <w:rPr>
          <w:rFonts w:ascii="Calibri" w:hAnsi="Calibri" w:cs="Calibri"/>
          <w:szCs w:val="24"/>
        </w:rPr>
        <w:t>at least two (2) must be chosen from Group L</w:t>
      </w:r>
    </w:p>
    <w:p w14:paraId="0EBE90A7" w14:textId="77777777" w:rsidR="00C36B3B" w:rsidRPr="0095088C" w:rsidRDefault="00C36B3B" w:rsidP="00C36B3B">
      <w:pPr>
        <w:pStyle w:val="ListBullet"/>
        <w:rPr>
          <w:rFonts w:ascii="Calibri" w:hAnsi="Calibri" w:cs="Calibri"/>
          <w:szCs w:val="24"/>
        </w:rPr>
      </w:pPr>
      <w:r w:rsidRPr="0095088C">
        <w:rPr>
          <w:rFonts w:ascii="Calibri" w:hAnsi="Calibri" w:cs="Calibri"/>
          <w:szCs w:val="24"/>
        </w:rPr>
        <w:t>up to five (5) may be chosen from the electives below, elsewhere within this training package, or from another endorsed training package, or from an accredited course</w:t>
      </w:r>
    </w:p>
    <w:p w14:paraId="3FC00B31" w14:textId="77777777" w:rsidR="00C36B3B" w:rsidRPr="0095088C" w:rsidRDefault="00C36B3B" w:rsidP="00C36B3B">
      <w:pPr>
        <w:pStyle w:val="ListBullet"/>
        <w:rPr>
          <w:rFonts w:ascii="Calibri" w:hAnsi="Calibri" w:cs="Calibri"/>
          <w:szCs w:val="24"/>
        </w:rPr>
      </w:pPr>
      <w:r w:rsidRPr="0095088C">
        <w:rPr>
          <w:rFonts w:ascii="Calibri" w:hAnsi="Calibri" w:cs="Calibri"/>
          <w:szCs w:val="24"/>
        </w:rPr>
        <w:t>At least five (5) of the eighteen (18) elective units chosen must be road construction and maintenance (RII</w:t>
      </w:r>
      <w:r w:rsidRPr="0095088C">
        <w:rPr>
          <w:rFonts w:ascii="Calibri" w:hAnsi="Calibri" w:cs="Calibri"/>
          <w:szCs w:val="24"/>
          <w:highlight w:val="green"/>
        </w:rPr>
        <w:t>CRC</w:t>
      </w:r>
      <w:r w:rsidRPr="0095088C">
        <w:rPr>
          <w:rFonts w:ascii="Calibri" w:hAnsi="Calibri" w:cs="Calibri"/>
          <w:szCs w:val="24"/>
        </w:rPr>
        <w:t>) units.</w:t>
      </w:r>
    </w:p>
    <w:p w14:paraId="635BF4A3" w14:textId="665AE970" w:rsidR="00C36B3B" w:rsidRDefault="00C36B3B">
      <w:pPr>
        <w:rPr>
          <w:b/>
          <w:bCs/>
          <w:i/>
          <w:iCs/>
        </w:rPr>
      </w:pPr>
    </w:p>
    <w:tbl>
      <w:tblPr>
        <w:tblStyle w:val="TableGrid"/>
        <w:tblW w:w="11663" w:type="dxa"/>
        <w:tblInd w:w="32" w:type="dxa"/>
        <w:tblLayout w:type="fixed"/>
        <w:tblLook w:val="04A0" w:firstRow="1" w:lastRow="0" w:firstColumn="1" w:lastColumn="0" w:noHBand="0" w:noVBand="1"/>
      </w:tblPr>
      <w:tblGrid>
        <w:gridCol w:w="593"/>
        <w:gridCol w:w="1800"/>
        <w:gridCol w:w="8190"/>
        <w:gridCol w:w="1080"/>
      </w:tblGrid>
      <w:tr w:rsidR="00C36B3B" w:rsidRPr="008603C4" w14:paraId="0029E182" w14:textId="77777777" w:rsidTr="00C36B3B">
        <w:trPr>
          <w:tblHeader/>
        </w:trPr>
        <w:tc>
          <w:tcPr>
            <w:tcW w:w="593" w:type="dxa"/>
            <w:tcBorders>
              <w:top w:val="single" w:sz="4" w:space="0" w:color="auto"/>
              <w:left w:val="single" w:sz="4" w:space="0" w:color="auto"/>
              <w:bottom w:val="single" w:sz="4" w:space="0" w:color="auto"/>
              <w:right w:val="single" w:sz="4" w:space="0" w:color="auto"/>
            </w:tcBorders>
          </w:tcPr>
          <w:p w14:paraId="72962FB4" w14:textId="77777777" w:rsidR="00C36B3B" w:rsidRPr="008603C4" w:rsidRDefault="00C36B3B" w:rsidP="00DB5E71">
            <w:pPr>
              <w:rPr>
                <w:rFonts w:cstheme="minorHAnsi"/>
                <w:b/>
              </w:rPr>
            </w:pPr>
          </w:p>
        </w:tc>
        <w:tc>
          <w:tcPr>
            <w:tcW w:w="1800" w:type="dxa"/>
            <w:tcBorders>
              <w:top w:val="single" w:sz="4" w:space="0" w:color="auto"/>
              <w:left w:val="single" w:sz="4" w:space="0" w:color="auto"/>
              <w:bottom w:val="single" w:sz="4" w:space="0" w:color="auto"/>
              <w:right w:val="single" w:sz="4" w:space="0" w:color="auto"/>
            </w:tcBorders>
          </w:tcPr>
          <w:p w14:paraId="30AC914E" w14:textId="5CBDA600" w:rsidR="00C36B3B" w:rsidRPr="008603C4" w:rsidRDefault="00C36B3B" w:rsidP="00DB5E71">
            <w:pPr>
              <w:rPr>
                <w:rFonts w:cstheme="minorHAnsi"/>
                <w:b/>
              </w:rPr>
            </w:pPr>
            <w:r w:rsidRPr="008603C4">
              <w:rPr>
                <w:rFonts w:cstheme="minorHAnsi"/>
                <w:b/>
              </w:rPr>
              <w:t>Code</w:t>
            </w:r>
          </w:p>
        </w:tc>
        <w:tc>
          <w:tcPr>
            <w:tcW w:w="8190" w:type="dxa"/>
            <w:tcBorders>
              <w:top w:val="single" w:sz="4" w:space="0" w:color="auto"/>
              <w:left w:val="single" w:sz="4" w:space="0" w:color="auto"/>
              <w:bottom w:val="single" w:sz="4" w:space="0" w:color="auto"/>
              <w:right w:val="single" w:sz="4" w:space="0" w:color="auto"/>
            </w:tcBorders>
            <w:hideMark/>
          </w:tcPr>
          <w:p w14:paraId="674F3A65" w14:textId="77777777" w:rsidR="00C36B3B" w:rsidRPr="008603C4" w:rsidRDefault="00C36B3B" w:rsidP="00DB5E71">
            <w:pPr>
              <w:rPr>
                <w:rFonts w:cstheme="minorHAnsi"/>
                <w:b/>
              </w:rPr>
            </w:pPr>
            <w:r w:rsidRPr="008603C4">
              <w:rPr>
                <w:rFonts w:cstheme="minorHAnsi"/>
                <w:b/>
              </w:rPr>
              <w:t xml:space="preserve">Unit of Competency </w:t>
            </w:r>
          </w:p>
        </w:tc>
        <w:tc>
          <w:tcPr>
            <w:tcW w:w="1080" w:type="dxa"/>
            <w:tcBorders>
              <w:top w:val="single" w:sz="4" w:space="0" w:color="auto"/>
              <w:left w:val="single" w:sz="4" w:space="0" w:color="auto"/>
              <w:bottom w:val="single" w:sz="4" w:space="0" w:color="auto"/>
              <w:right w:val="single" w:sz="4" w:space="0" w:color="auto"/>
            </w:tcBorders>
            <w:hideMark/>
          </w:tcPr>
          <w:p w14:paraId="65802575" w14:textId="77777777" w:rsidR="00C36B3B" w:rsidRPr="008603C4" w:rsidRDefault="00C36B3B" w:rsidP="00DB5E71">
            <w:pPr>
              <w:rPr>
                <w:rFonts w:cstheme="minorHAnsi"/>
                <w:b/>
              </w:rPr>
            </w:pPr>
            <w:r w:rsidRPr="008603C4">
              <w:rPr>
                <w:rFonts w:cstheme="minorHAnsi"/>
                <w:b/>
              </w:rPr>
              <w:t xml:space="preserve">Core </w:t>
            </w:r>
            <w:r>
              <w:rPr>
                <w:rFonts w:cstheme="minorHAnsi"/>
                <w:b/>
              </w:rPr>
              <w:t xml:space="preserve">or </w:t>
            </w:r>
            <w:r w:rsidRPr="008603C4">
              <w:rPr>
                <w:rFonts w:cstheme="minorHAnsi"/>
                <w:b/>
              </w:rPr>
              <w:t>Elective</w:t>
            </w:r>
          </w:p>
        </w:tc>
      </w:tr>
      <w:tr w:rsidR="00C36B3B" w:rsidRPr="008D4447" w14:paraId="54692973" w14:textId="77777777" w:rsidTr="00C36B3B">
        <w:tc>
          <w:tcPr>
            <w:tcW w:w="593" w:type="dxa"/>
            <w:tcBorders>
              <w:top w:val="single" w:sz="4" w:space="0" w:color="auto"/>
              <w:left w:val="single" w:sz="4" w:space="0" w:color="auto"/>
              <w:bottom w:val="single" w:sz="4" w:space="0" w:color="auto"/>
              <w:right w:val="single" w:sz="4" w:space="0" w:color="auto"/>
            </w:tcBorders>
          </w:tcPr>
          <w:p w14:paraId="506DFE47" w14:textId="03EE20B2" w:rsidR="00C36B3B" w:rsidRPr="008F1FB3" w:rsidRDefault="00C36B3B" w:rsidP="00DB5E71">
            <w:pPr>
              <w:rPr>
                <w:rFonts w:ascii="Calibri" w:hAnsi="Calibri" w:cs="Calibri"/>
              </w:rPr>
            </w:pPr>
            <w:r>
              <w:rPr>
                <w:rFonts w:ascii="Calibri" w:hAnsi="Calibri" w:cs="Calibri"/>
              </w:rPr>
              <w:t>1</w:t>
            </w:r>
          </w:p>
        </w:tc>
        <w:tc>
          <w:tcPr>
            <w:tcW w:w="1800" w:type="dxa"/>
            <w:tcBorders>
              <w:top w:val="single" w:sz="4" w:space="0" w:color="auto"/>
              <w:left w:val="single" w:sz="4" w:space="0" w:color="auto"/>
              <w:bottom w:val="single" w:sz="4" w:space="0" w:color="auto"/>
              <w:right w:val="single" w:sz="4" w:space="0" w:color="auto"/>
            </w:tcBorders>
          </w:tcPr>
          <w:p w14:paraId="61BCF032" w14:textId="06B10734" w:rsidR="00C36B3B" w:rsidRPr="008F1FB3" w:rsidRDefault="00C36B3B" w:rsidP="00DB5E71">
            <w:pPr>
              <w:rPr>
                <w:rFonts w:ascii="Calibri" w:hAnsi="Calibri" w:cs="Calibri"/>
                <w:bCs/>
                <w:highlight w:val="yellow"/>
              </w:rPr>
            </w:pPr>
            <w:r w:rsidRPr="008F1FB3">
              <w:rPr>
                <w:rFonts w:ascii="Calibri" w:hAnsi="Calibri" w:cs="Calibri"/>
              </w:rPr>
              <w:t>RIIBEF201D</w:t>
            </w:r>
          </w:p>
        </w:tc>
        <w:tc>
          <w:tcPr>
            <w:tcW w:w="8190" w:type="dxa"/>
            <w:tcBorders>
              <w:top w:val="single" w:sz="4" w:space="0" w:color="auto"/>
              <w:left w:val="single" w:sz="4" w:space="0" w:color="auto"/>
              <w:bottom w:val="single" w:sz="4" w:space="0" w:color="auto"/>
              <w:right w:val="single" w:sz="4" w:space="0" w:color="auto"/>
            </w:tcBorders>
          </w:tcPr>
          <w:p w14:paraId="2857A24E" w14:textId="77777777" w:rsidR="00C36B3B" w:rsidRPr="008F1FB3" w:rsidRDefault="00C36B3B" w:rsidP="00DB5E71">
            <w:pPr>
              <w:rPr>
                <w:rFonts w:ascii="Calibri" w:hAnsi="Calibri" w:cs="Calibri"/>
                <w:bCs/>
                <w:highlight w:val="yellow"/>
              </w:rPr>
            </w:pPr>
            <w:r w:rsidRPr="008F1FB3">
              <w:rPr>
                <w:rFonts w:ascii="Calibri" w:hAnsi="Calibri" w:cs="Calibri"/>
              </w:rPr>
              <w:t>Plan and organise work</w:t>
            </w:r>
          </w:p>
        </w:tc>
        <w:tc>
          <w:tcPr>
            <w:tcW w:w="1080" w:type="dxa"/>
            <w:tcBorders>
              <w:top w:val="single" w:sz="4" w:space="0" w:color="auto"/>
              <w:left w:val="single" w:sz="4" w:space="0" w:color="auto"/>
              <w:bottom w:val="single" w:sz="4" w:space="0" w:color="auto"/>
              <w:right w:val="single" w:sz="4" w:space="0" w:color="auto"/>
            </w:tcBorders>
          </w:tcPr>
          <w:p w14:paraId="44FA6107" w14:textId="77777777" w:rsidR="00C36B3B" w:rsidRPr="008D4447" w:rsidRDefault="00C36B3B" w:rsidP="00DB5E71">
            <w:pPr>
              <w:rPr>
                <w:rFonts w:cstheme="minorHAnsi"/>
                <w:bCs/>
              </w:rPr>
            </w:pPr>
            <w:r w:rsidRPr="008D4447">
              <w:rPr>
                <w:rFonts w:cstheme="minorHAnsi"/>
                <w:bCs/>
              </w:rPr>
              <w:t>C</w:t>
            </w:r>
          </w:p>
        </w:tc>
      </w:tr>
      <w:tr w:rsidR="00C36B3B" w:rsidRPr="008D4447" w14:paraId="3D8AC4AB" w14:textId="77777777" w:rsidTr="00C36B3B">
        <w:tc>
          <w:tcPr>
            <w:tcW w:w="593" w:type="dxa"/>
            <w:tcBorders>
              <w:top w:val="single" w:sz="4" w:space="0" w:color="auto"/>
              <w:left w:val="single" w:sz="4" w:space="0" w:color="auto"/>
              <w:bottom w:val="single" w:sz="4" w:space="0" w:color="auto"/>
              <w:right w:val="single" w:sz="4" w:space="0" w:color="auto"/>
            </w:tcBorders>
          </w:tcPr>
          <w:p w14:paraId="4B9115DC" w14:textId="6168FAAB" w:rsidR="00C36B3B" w:rsidRPr="008F1FB3" w:rsidRDefault="00C36B3B" w:rsidP="00DB5E71">
            <w:pPr>
              <w:rPr>
                <w:rFonts w:ascii="Calibri" w:hAnsi="Calibri" w:cs="Calibri"/>
              </w:rPr>
            </w:pPr>
            <w:r>
              <w:rPr>
                <w:rFonts w:ascii="Calibri" w:hAnsi="Calibri" w:cs="Calibri"/>
              </w:rPr>
              <w:t>2</w:t>
            </w:r>
          </w:p>
        </w:tc>
        <w:tc>
          <w:tcPr>
            <w:tcW w:w="1800" w:type="dxa"/>
            <w:tcBorders>
              <w:top w:val="single" w:sz="4" w:space="0" w:color="auto"/>
              <w:left w:val="single" w:sz="4" w:space="0" w:color="auto"/>
              <w:bottom w:val="single" w:sz="4" w:space="0" w:color="auto"/>
              <w:right w:val="single" w:sz="4" w:space="0" w:color="auto"/>
            </w:tcBorders>
          </w:tcPr>
          <w:p w14:paraId="61680DCC" w14:textId="26C0BFF6" w:rsidR="00C36B3B" w:rsidRPr="008F1FB3" w:rsidRDefault="00C36B3B" w:rsidP="00DB5E71">
            <w:pPr>
              <w:rPr>
                <w:rFonts w:ascii="Calibri" w:hAnsi="Calibri" w:cs="Calibri"/>
                <w:bCs/>
              </w:rPr>
            </w:pPr>
            <w:r w:rsidRPr="008F1FB3">
              <w:rPr>
                <w:rFonts w:ascii="Calibri" w:hAnsi="Calibri" w:cs="Calibri"/>
              </w:rPr>
              <w:t>RIICCM201D</w:t>
            </w:r>
          </w:p>
        </w:tc>
        <w:tc>
          <w:tcPr>
            <w:tcW w:w="8190" w:type="dxa"/>
            <w:tcBorders>
              <w:top w:val="single" w:sz="4" w:space="0" w:color="auto"/>
              <w:left w:val="single" w:sz="4" w:space="0" w:color="auto"/>
              <w:bottom w:val="single" w:sz="4" w:space="0" w:color="auto"/>
              <w:right w:val="single" w:sz="4" w:space="0" w:color="auto"/>
            </w:tcBorders>
          </w:tcPr>
          <w:p w14:paraId="6FE62FF6" w14:textId="77777777" w:rsidR="00C36B3B" w:rsidRPr="008F1FB3" w:rsidRDefault="00C36B3B" w:rsidP="00DB5E71">
            <w:pPr>
              <w:rPr>
                <w:rFonts w:ascii="Calibri" w:hAnsi="Calibri" w:cs="Calibri"/>
                <w:bCs/>
              </w:rPr>
            </w:pPr>
            <w:r w:rsidRPr="008F1FB3">
              <w:rPr>
                <w:rFonts w:ascii="Calibri" w:hAnsi="Calibri" w:cs="Calibri"/>
              </w:rPr>
              <w:t>Carry out measurements and calculations</w:t>
            </w:r>
          </w:p>
        </w:tc>
        <w:tc>
          <w:tcPr>
            <w:tcW w:w="1080" w:type="dxa"/>
            <w:tcBorders>
              <w:top w:val="single" w:sz="4" w:space="0" w:color="auto"/>
              <w:left w:val="single" w:sz="4" w:space="0" w:color="auto"/>
              <w:bottom w:val="single" w:sz="4" w:space="0" w:color="auto"/>
              <w:right w:val="single" w:sz="4" w:space="0" w:color="auto"/>
            </w:tcBorders>
          </w:tcPr>
          <w:p w14:paraId="6CCADCF0" w14:textId="77777777" w:rsidR="00C36B3B" w:rsidRPr="008D4447" w:rsidRDefault="00C36B3B" w:rsidP="00DB5E71">
            <w:pPr>
              <w:rPr>
                <w:rFonts w:cstheme="minorHAnsi"/>
                <w:bCs/>
              </w:rPr>
            </w:pPr>
            <w:r w:rsidRPr="008D4447">
              <w:rPr>
                <w:rFonts w:cstheme="minorHAnsi"/>
                <w:bCs/>
              </w:rPr>
              <w:t>C</w:t>
            </w:r>
          </w:p>
        </w:tc>
      </w:tr>
      <w:tr w:rsidR="00C36B3B" w:rsidRPr="008D4447" w14:paraId="24689241" w14:textId="77777777" w:rsidTr="00C36B3B">
        <w:tc>
          <w:tcPr>
            <w:tcW w:w="593" w:type="dxa"/>
            <w:tcBorders>
              <w:top w:val="single" w:sz="4" w:space="0" w:color="auto"/>
              <w:left w:val="single" w:sz="4" w:space="0" w:color="auto"/>
              <w:bottom w:val="single" w:sz="4" w:space="0" w:color="auto"/>
              <w:right w:val="single" w:sz="4" w:space="0" w:color="auto"/>
            </w:tcBorders>
          </w:tcPr>
          <w:p w14:paraId="65B243D4" w14:textId="13656032" w:rsidR="00C36B3B" w:rsidRPr="008F1FB3" w:rsidRDefault="00C36B3B" w:rsidP="00DB5E71">
            <w:pPr>
              <w:rPr>
                <w:rFonts w:ascii="Calibri" w:hAnsi="Calibri" w:cs="Calibri"/>
              </w:rPr>
            </w:pPr>
            <w:r>
              <w:rPr>
                <w:rFonts w:ascii="Calibri" w:hAnsi="Calibri" w:cs="Calibri"/>
              </w:rPr>
              <w:t>3</w:t>
            </w:r>
          </w:p>
        </w:tc>
        <w:tc>
          <w:tcPr>
            <w:tcW w:w="1800" w:type="dxa"/>
            <w:tcBorders>
              <w:top w:val="single" w:sz="4" w:space="0" w:color="auto"/>
              <w:left w:val="single" w:sz="4" w:space="0" w:color="auto"/>
              <w:bottom w:val="single" w:sz="4" w:space="0" w:color="auto"/>
              <w:right w:val="single" w:sz="4" w:space="0" w:color="auto"/>
            </w:tcBorders>
          </w:tcPr>
          <w:p w14:paraId="0FA7BA1A" w14:textId="18007C6E" w:rsidR="00C36B3B" w:rsidRPr="008F1FB3" w:rsidRDefault="00C36B3B" w:rsidP="00DB5E71">
            <w:pPr>
              <w:rPr>
                <w:rFonts w:ascii="Calibri" w:hAnsi="Calibri" w:cs="Calibri"/>
                <w:bCs/>
              </w:rPr>
            </w:pPr>
            <w:r w:rsidRPr="008F1FB3">
              <w:rPr>
                <w:rFonts w:ascii="Calibri" w:hAnsi="Calibri" w:cs="Calibri"/>
              </w:rPr>
              <w:t>RIICCM203D</w:t>
            </w:r>
          </w:p>
        </w:tc>
        <w:tc>
          <w:tcPr>
            <w:tcW w:w="8190" w:type="dxa"/>
            <w:tcBorders>
              <w:top w:val="single" w:sz="4" w:space="0" w:color="auto"/>
              <w:left w:val="single" w:sz="4" w:space="0" w:color="auto"/>
              <w:bottom w:val="single" w:sz="4" w:space="0" w:color="auto"/>
              <w:right w:val="single" w:sz="4" w:space="0" w:color="auto"/>
            </w:tcBorders>
          </w:tcPr>
          <w:p w14:paraId="309B3317" w14:textId="77777777" w:rsidR="00C36B3B" w:rsidRPr="008F1FB3" w:rsidRDefault="00C36B3B" w:rsidP="00DB5E71">
            <w:pPr>
              <w:rPr>
                <w:rFonts w:ascii="Calibri" w:hAnsi="Calibri" w:cs="Calibri"/>
                <w:bCs/>
              </w:rPr>
            </w:pPr>
            <w:r w:rsidRPr="008F1FB3">
              <w:rPr>
                <w:rFonts w:ascii="Calibri" w:hAnsi="Calibri" w:cs="Calibri"/>
              </w:rPr>
              <w:t>Read and interpret plans and specifications</w:t>
            </w:r>
          </w:p>
        </w:tc>
        <w:tc>
          <w:tcPr>
            <w:tcW w:w="1080" w:type="dxa"/>
            <w:tcBorders>
              <w:top w:val="single" w:sz="4" w:space="0" w:color="auto"/>
              <w:left w:val="single" w:sz="4" w:space="0" w:color="auto"/>
              <w:bottom w:val="single" w:sz="4" w:space="0" w:color="auto"/>
              <w:right w:val="single" w:sz="4" w:space="0" w:color="auto"/>
            </w:tcBorders>
          </w:tcPr>
          <w:p w14:paraId="4D03C34F" w14:textId="77777777" w:rsidR="00C36B3B" w:rsidRPr="008D4447" w:rsidRDefault="00C36B3B" w:rsidP="00DB5E71">
            <w:pPr>
              <w:rPr>
                <w:rFonts w:cstheme="minorHAnsi"/>
                <w:bCs/>
              </w:rPr>
            </w:pPr>
            <w:r w:rsidRPr="008D4447">
              <w:rPr>
                <w:rFonts w:cstheme="minorHAnsi"/>
                <w:bCs/>
              </w:rPr>
              <w:t>C</w:t>
            </w:r>
          </w:p>
        </w:tc>
      </w:tr>
      <w:tr w:rsidR="00C36B3B" w:rsidRPr="008D4447" w14:paraId="424BCA21" w14:textId="77777777" w:rsidTr="00C36B3B">
        <w:tc>
          <w:tcPr>
            <w:tcW w:w="593" w:type="dxa"/>
            <w:tcBorders>
              <w:top w:val="single" w:sz="4" w:space="0" w:color="auto"/>
              <w:left w:val="single" w:sz="4" w:space="0" w:color="auto"/>
              <w:bottom w:val="single" w:sz="4" w:space="0" w:color="auto"/>
              <w:right w:val="single" w:sz="4" w:space="0" w:color="auto"/>
            </w:tcBorders>
          </w:tcPr>
          <w:p w14:paraId="0C053B92" w14:textId="33280B1F" w:rsidR="00C36B3B" w:rsidRPr="008F1FB3" w:rsidRDefault="00C36B3B" w:rsidP="00DB5E71">
            <w:pPr>
              <w:rPr>
                <w:rFonts w:ascii="Calibri" w:hAnsi="Calibri" w:cs="Calibri"/>
              </w:rPr>
            </w:pPr>
            <w:r>
              <w:rPr>
                <w:rFonts w:ascii="Calibri" w:hAnsi="Calibri" w:cs="Calibri"/>
              </w:rPr>
              <w:t>4</w:t>
            </w:r>
          </w:p>
        </w:tc>
        <w:tc>
          <w:tcPr>
            <w:tcW w:w="1800" w:type="dxa"/>
            <w:tcBorders>
              <w:top w:val="single" w:sz="4" w:space="0" w:color="auto"/>
              <w:left w:val="single" w:sz="4" w:space="0" w:color="auto"/>
              <w:bottom w:val="single" w:sz="4" w:space="0" w:color="auto"/>
              <w:right w:val="single" w:sz="4" w:space="0" w:color="auto"/>
            </w:tcBorders>
          </w:tcPr>
          <w:p w14:paraId="5ABF984F" w14:textId="02E0FAE1" w:rsidR="00C36B3B" w:rsidRPr="008F1FB3" w:rsidRDefault="00C36B3B" w:rsidP="00DB5E71">
            <w:pPr>
              <w:rPr>
                <w:rFonts w:ascii="Calibri" w:hAnsi="Calibri" w:cs="Calibri"/>
                <w:bCs/>
              </w:rPr>
            </w:pPr>
            <w:r w:rsidRPr="008F1FB3">
              <w:rPr>
                <w:rFonts w:ascii="Calibri" w:hAnsi="Calibri" w:cs="Calibri"/>
              </w:rPr>
              <w:t>RIICOM201D</w:t>
            </w:r>
          </w:p>
        </w:tc>
        <w:tc>
          <w:tcPr>
            <w:tcW w:w="8190" w:type="dxa"/>
            <w:tcBorders>
              <w:top w:val="single" w:sz="4" w:space="0" w:color="auto"/>
              <w:left w:val="single" w:sz="4" w:space="0" w:color="auto"/>
              <w:bottom w:val="single" w:sz="4" w:space="0" w:color="auto"/>
              <w:right w:val="single" w:sz="4" w:space="0" w:color="auto"/>
            </w:tcBorders>
          </w:tcPr>
          <w:p w14:paraId="03430098" w14:textId="77777777" w:rsidR="00C36B3B" w:rsidRPr="008F1FB3" w:rsidRDefault="00C36B3B" w:rsidP="00DB5E71">
            <w:pPr>
              <w:rPr>
                <w:rFonts w:ascii="Calibri" w:hAnsi="Calibri" w:cs="Calibri"/>
                <w:bCs/>
              </w:rPr>
            </w:pPr>
            <w:r w:rsidRPr="008F1FB3">
              <w:rPr>
                <w:rFonts w:ascii="Calibri" w:hAnsi="Calibri" w:cs="Calibri"/>
              </w:rPr>
              <w:t>Communicate in the workplace</w:t>
            </w:r>
          </w:p>
        </w:tc>
        <w:tc>
          <w:tcPr>
            <w:tcW w:w="1080" w:type="dxa"/>
            <w:tcBorders>
              <w:top w:val="single" w:sz="4" w:space="0" w:color="auto"/>
              <w:left w:val="single" w:sz="4" w:space="0" w:color="auto"/>
              <w:bottom w:val="single" w:sz="4" w:space="0" w:color="auto"/>
              <w:right w:val="single" w:sz="4" w:space="0" w:color="auto"/>
            </w:tcBorders>
          </w:tcPr>
          <w:p w14:paraId="3C7A7E4B" w14:textId="77777777" w:rsidR="00C36B3B" w:rsidRPr="008D4447" w:rsidRDefault="00C36B3B" w:rsidP="00DB5E71">
            <w:pPr>
              <w:rPr>
                <w:rFonts w:cstheme="minorHAnsi"/>
                <w:bCs/>
              </w:rPr>
            </w:pPr>
            <w:r w:rsidRPr="008D4447">
              <w:rPr>
                <w:rFonts w:cstheme="minorHAnsi"/>
                <w:bCs/>
              </w:rPr>
              <w:t>C</w:t>
            </w:r>
          </w:p>
        </w:tc>
      </w:tr>
      <w:tr w:rsidR="00C36B3B" w:rsidRPr="008D4447" w14:paraId="6B89DD6C" w14:textId="77777777" w:rsidTr="00C36B3B">
        <w:tc>
          <w:tcPr>
            <w:tcW w:w="593" w:type="dxa"/>
            <w:tcBorders>
              <w:top w:val="single" w:sz="4" w:space="0" w:color="auto"/>
              <w:left w:val="single" w:sz="4" w:space="0" w:color="auto"/>
              <w:bottom w:val="single" w:sz="4" w:space="0" w:color="auto"/>
              <w:right w:val="single" w:sz="4" w:space="0" w:color="auto"/>
            </w:tcBorders>
          </w:tcPr>
          <w:p w14:paraId="691F3574" w14:textId="223F7D81" w:rsidR="00C36B3B" w:rsidRPr="008F1FB3" w:rsidRDefault="00C36B3B" w:rsidP="00DB5E71">
            <w:pPr>
              <w:rPr>
                <w:rFonts w:ascii="Calibri" w:hAnsi="Calibri" w:cs="Calibri"/>
              </w:rPr>
            </w:pPr>
            <w:r>
              <w:rPr>
                <w:rFonts w:ascii="Calibri" w:hAnsi="Calibri" w:cs="Calibri"/>
              </w:rPr>
              <w:t>5</w:t>
            </w:r>
          </w:p>
        </w:tc>
        <w:tc>
          <w:tcPr>
            <w:tcW w:w="1800" w:type="dxa"/>
            <w:tcBorders>
              <w:top w:val="single" w:sz="4" w:space="0" w:color="auto"/>
              <w:left w:val="single" w:sz="4" w:space="0" w:color="auto"/>
              <w:bottom w:val="single" w:sz="4" w:space="0" w:color="auto"/>
              <w:right w:val="single" w:sz="4" w:space="0" w:color="auto"/>
            </w:tcBorders>
          </w:tcPr>
          <w:p w14:paraId="70963E62" w14:textId="3FCAFB80" w:rsidR="00C36B3B" w:rsidRPr="008F1FB3" w:rsidRDefault="00C36B3B" w:rsidP="00DB5E71">
            <w:pPr>
              <w:rPr>
                <w:rFonts w:ascii="Calibri" w:hAnsi="Calibri" w:cs="Calibri"/>
                <w:bCs/>
              </w:rPr>
            </w:pPr>
            <w:r w:rsidRPr="008F1FB3">
              <w:rPr>
                <w:rFonts w:ascii="Calibri" w:hAnsi="Calibri" w:cs="Calibri"/>
              </w:rPr>
              <w:t>RIISAM203D</w:t>
            </w:r>
          </w:p>
        </w:tc>
        <w:tc>
          <w:tcPr>
            <w:tcW w:w="8190" w:type="dxa"/>
            <w:tcBorders>
              <w:top w:val="single" w:sz="4" w:space="0" w:color="auto"/>
              <w:left w:val="single" w:sz="4" w:space="0" w:color="auto"/>
              <w:bottom w:val="single" w:sz="4" w:space="0" w:color="auto"/>
              <w:right w:val="single" w:sz="4" w:space="0" w:color="auto"/>
            </w:tcBorders>
          </w:tcPr>
          <w:p w14:paraId="4EE4331B" w14:textId="77777777" w:rsidR="00C36B3B" w:rsidRPr="008F1FB3" w:rsidRDefault="00C36B3B" w:rsidP="00DB5E71">
            <w:pPr>
              <w:rPr>
                <w:rFonts w:ascii="Calibri" w:hAnsi="Calibri" w:cs="Calibri"/>
                <w:bCs/>
              </w:rPr>
            </w:pPr>
            <w:r w:rsidRPr="008F1FB3">
              <w:rPr>
                <w:rFonts w:ascii="Calibri" w:hAnsi="Calibri" w:cs="Calibri"/>
              </w:rPr>
              <w:t>Use hand and power tools</w:t>
            </w:r>
          </w:p>
        </w:tc>
        <w:tc>
          <w:tcPr>
            <w:tcW w:w="1080" w:type="dxa"/>
            <w:tcBorders>
              <w:top w:val="single" w:sz="4" w:space="0" w:color="auto"/>
              <w:left w:val="single" w:sz="4" w:space="0" w:color="auto"/>
              <w:bottom w:val="single" w:sz="4" w:space="0" w:color="auto"/>
              <w:right w:val="single" w:sz="4" w:space="0" w:color="auto"/>
            </w:tcBorders>
          </w:tcPr>
          <w:p w14:paraId="2389763E" w14:textId="77777777" w:rsidR="00C36B3B" w:rsidRPr="008D4447" w:rsidRDefault="00C36B3B" w:rsidP="00DB5E71">
            <w:pPr>
              <w:rPr>
                <w:rFonts w:cstheme="minorHAnsi"/>
                <w:bCs/>
              </w:rPr>
            </w:pPr>
            <w:r w:rsidRPr="008D4447">
              <w:rPr>
                <w:rFonts w:cstheme="minorHAnsi"/>
                <w:bCs/>
              </w:rPr>
              <w:t>C</w:t>
            </w:r>
          </w:p>
        </w:tc>
      </w:tr>
      <w:tr w:rsidR="00C36B3B" w:rsidRPr="008D4447" w14:paraId="4F9B5099" w14:textId="77777777" w:rsidTr="00C36B3B">
        <w:tc>
          <w:tcPr>
            <w:tcW w:w="593" w:type="dxa"/>
            <w:tcBorders>
              <w:top w:val="single" w:sz="4" w:space="0" w:color="auto"/>
              <w:left w:val="single" w:sz="4" w:space="0" w:color="auto"/>
              <w:bottom w:val="single" w:sz="4" w:space="0" w:color="auto"/>
              <w:right w:val="single" w:sz="4" w:space="0" w:color="auto"/>
            </w:tcBorders>
          </w:tcPr>
          <w:p w14:paraId="157102BB" w14:textId="78BE7E26" w:rsidR="00C36B3B" w:rsidRPr="008F1FB3" w:rsidRDefault="00C36B3B" w:rsidP="00DB5E71">
            <w:pPr>
              <w:rPr>
                <w:rFonts w:ascii="Calibri" w:hAnsi="Calibri" w:cs="Calibri"/>
              </w:rPr>
            </w:pPr>
            <w:r>
              <w:rPr>
                <w:rFonts w:ascii="Calibri" w:hAnsi="Calibri" w:cs="Calibri"/>
              </w:rPr>
              <w:t>6</w:t>
            </w:r>
          </w:p>
        </w:tc>
        <w:tc>
          <w:tcPr>
            <w:tcW w:w="1800" w:type="dxa"/>
            <w:tcBorders>
              <w:top w:val="single" w:sz="4" w:space="0" w:color="auto"/>
              <w:left w:val="single" w:sz="4" w:space="0" w:color="auto"/>
              <w:bottom w:val="single" w:sz="4" w:space="0" w:color="auto"/>
              <w:right w:val="single" w:sz="4" w:space="0" w:color="auto"/>
            </w:tcBorders>
          </w:tcPr>
          <w:p w14:paraId="23005B37" w14:textId="6D529D7F" w:rsidR="00C36B3B" w:rsidRPr="008F1FB3" w:rsidRDefault="00C36B3B" w:rsidP="00DB5E71">
            <w:pPr>
              <w:rPr>
                <w:rFonts w:ascii="Calibri" w:hAnsi="Calibri" w:cs="Calibri"/>
                <w:bCs/>
              </w:rPr>
            </w:pPr>
            <w:r w:rsidRPr="008F1FB3">
              <w:rPr>
                <w:rFonts w:ascii="Calibri" w:hAnsi="Calibri" w:cs="Calibri"/>
              </w:rPr>
              <w:t>RIISAM204D</w:t>
            </w:r>
          </w:p>
        </w:tc>
        <w:tc>
          <w:tcPr>
            <w:tcW w:w="8190" w:type="dxa"/>
            <w:tcBorders>
              <w:top w:val="single" w:sz="4" w:space="0" w:color="auto"/>
              <w:left w:val="single" w:sz="4" w:space="0" w:color="auto"/>
              <w:bottom w:val="single" w:sz="4" w:space="0" w:color="auto"/>
              <w:right w:val="single" w:sz="4" w:space="0" w:color="auto"/>
            </w:tcBorders>
          </w:tcPr>
          <w:p w14:paraId="5FB824DF" w14:textId="77777777" w:rsidR="00C36B3B" w:rsidRPr="008F1FB3" w:rsidRDefault="00C36B3B" w:rsidP="00DB5E71">
            <w:pPr>
              <w:rPr>
                <w:rFonts w:ascii="Calibri" w:hAnsi="Calibri" w:cs="Calibri"/>
                <w:bCs/>
              </w:rPr>
            </w:pPr>
            <w:r w:rsidRPr="008F1FB3">
              <w:rPr>
                <w:rFonts w:ascii="Calibri" w:hAnsi="Calibri" w:cs="Calibri"/>
              </w:rPr>
              <w:t>Operate small plant and equipment</w:t>
            </w:r>
          </w:p>
        </w:tc>
        <w:tc>
          <w:tcPr>
            <w:tcW w:w="1080" w:type="dxa"/>
            <w:tcBorders>
              <w:top w:val="single" w:sz="4" w:space="0" w:color="auto"/>
              <w:left w:val="single" w:sz="4" w:space="0" w:color="auto"/>
              <w:bottom w:val="single" w:sz="4" w:space="0" w:color="auto"/>
              <w:right w:val="single" w:sz="4" w:space="0" w:color="auto"/>
            </w:tcBorders>
          </w:tcPr>
          <w:p w14:paraId="366B5B53" w14:textId="77777777" w:rsidR="00C36B3B" w:rsidRPr="008D4447" w:rsidRDefault="00C36B3B" w:rsidP="00DB5E71">
            <w:pPr>
              <w:rPr>
                <w:rFonts w:cstheme="minorHAnsi"/>
                <w:bCs/>
              </w:rPr>
            </w:pPr>
            <w:r w:rsidRPr="008D4447">
              <w:rPr>
                <w:rFonts w:cstheme="minorHAnsi"/>
                <w:bCs/>
              </w:rPr>
              <w:t>C</w:t>
            </w:r>
          </w:p>
        </w:tc>
      </w:tr>
      <w:tr w:rsidR="00C36B3B" w:rsidRPr="008D4447" w14:paraId="2757EEBD" w14:textId="77777777" w:rsidTr="00C36B3B">
        <w:tc>
          <w:tcPr>
            <w:tcW w:w="593" w:type="dxa"/>
            <w:tcBorders>
              <w:top w:val="single" w:sz="4" w:space="0" w:color="auto"/>
              <w:left w:val="single" w:sz="4" w:space="0" w:color="auto"/>
              <w:bottom w:val="single" w:sz="4" w:space="0" w:color="auto"/>
              <w:right w:val="single" w:sz="4" w:space="0" w:color="auto"/>
            </w:tcBorders>
          </w:tcPr>
          <w:p w14:paraId="48AEBC81" w14:textId="3EFA722A" w:rsidR="00C36B3B" w:rsidRPr="008F1FB3" w:rsidRDefault="00C36B3B" w:rsidP="00DB5E71">
            <w:pPr>
              <w:rPr>
                <w:rFonts w:ascii="Calibri" w:hAnsi="Calibri" w:cs="Calibri"/>
              </w:rPr>
            </w:pPr>
            <w:r>
              <w:rPr>
                <w:rFonts w:ascii="Calibri" w:hAnsi="Calibri" w:cs="Calibri"/>
              </w:rPr>
              <w:t>7</w:t>
            </w:r>
          </w:p>
        </w:tc>
        <w:tc>
          <w:tcPr>
            <w:tcW w:w="1800" w:type="dxa"/>
            <w:tcBorders>
              <w:top w:val="single" w:sz="4" w:space="0" w:color="auto"/>
              <w:left w:val="single" w:sz="4" w:space="0" w:color="auto"/>
              <w:bottom w:val="single" w:sz="4" w:space="0" w:color="auto"/>
              <w:right w:val="single" w:sz="4" w:space="0" w:color="auto"/>
            </w:tcBorders>
          </w:tcPr>
          <w:p w14:paraId="146FE86F" w14:textId="2B82817F" w:rsidR="00C36B3B" w:rsidRPr="008F1FB3" w:rsidRDefault="00C36B3B" w:rsidP="00DB5E71">
            <w:pPr>
              <w:rPr>
                <w:rFonts w:ascii="Calibri" w:hAnsi="Calibri" w:cs="Calibri"/>
                <w:bCs/>
              </w:rPr>
            </w:pPr>
            <w:r w:rsidRPr="008F1FB3">
              <w:rPr>
                <w:rFonts w:ascii="Calibri" w:hAnsi="Calibri" w:cs="Calibri"/>
              </w:rPr>
              <w:t>RIIWHS201D</w:t>
            </w:r>
          </w:p>
        </w:tc>
        <w:tc>
          <w:tcPr>
            <w:tcW w:w="8190" w:type="dxa"/>
            <w:tcBorders>
              <w:top w:val="single" w:sz="4" w:space="0" w:color="auto"/>
              <w:left w:val="single" w:sz="4" w:space="0" w:color="auto"/>
              <w:bottom w:val="single" w:sz="4" w:space="0" w:color="auto"/>
              <w:right w:val="single" w:sz="4" w:space="0" w:color="auto"/>
            </w:tcBorders>
          </w:tcPr>
          <w:p w14:paraId="24349E8D" w14:textId="77777777" w:rsidR="00C36B3B" w:rsidRPr="008F1FB3" w:rsidRDefault="00C36B3B" w:rsidP="00DB5E71">
            <w:pPr>
              <w:rPr>
                <w:rFonts w:ascii="Calibri" w:hAnsi="Calibri" w:cs="Calibri"/>
                <w:bCs/>
              </w:rPr>
            </w:pPr>
            <w:r w:rsidRPr="008F1FB3">
              <w:rPr>
                <w:rFonts w:ascii="Calibri" w:hAnsi="Calibri" w:cs="Calibri"/>
              </w:rPr>
              <w:t>Work safely and follow WHS policies and procedures</w:t>
            </w:r>
          </w:p>
        </w:tc>
        <w:tc>
          <w:tcPr>
            <w:tcW w:w="1080" w:type="dxa"/>
            <w:tcBorders>
              <w:top w:val="single" w:sz="4" w:space="0" w:color="auto"/>
              <w:left w:val="single" w:sz="4" w:space="0" w:color="auto"/>
              <w:bottom w:val="single" w:sz="4" w:space="0" w:color="auto"/>
              <w:right w:val="single" w:sz="4" w:space="0" w:color="auto"/>
            </w:tcBorders>
          </w:tcPr>
          <w:p w14:paraId="11B351DB" w14:textId="77777777" w:rsidR="00C36B3B" w:rsidRPr="008D4447" w:rsidRDefault="00C36B3B" w:rsidP="00DB5E71">
            <w:pPr>
              <w:rPr>
                <w:rFonts w:cstheme="minorHAnsi"/>
                <w:bCs/>
              </w:rPr>
            </w:pPr>
            <w:r w:rsidRPr="008D4447">
              <w:rPr>
                <w:rFonts w:cstheme="minorHAnsi"/>
                <w:bCs/>
              </w:rPr>
              <w:t>C</w:t>
            </w:r>
          </w:p>
        </w:tc>
      </w:tr>
      <w:tr w:rsidR="00C36B3B" w14:paraId="1B8062C2" w14:textId="77777777" w:rsidTr="00C36B3B">
        <w:tc>
          <w:tcPr>
            <w:tcW w:w="593" w:type="dxa"/>
            <w:tcBorders>
              <w:top w:val="single" w:sz="4" w:space="0" w:color="auto"/>
              <w:left w:val="single" w:sz="4" w:space="0" w:color="auto"/>
              <w:bottom w:val="single" w:sz="4" w:space="0" w:color="auto"/>
              <w:right w:val="single" w:sz="4" w:space="0" w:color="auto"/>
            </w:tcBorders>
          </w:tcPr>
          <w:p w14:paraId="11796AC6" w14:textId="28848E60" w:rsidR="00C36B3B" w:rsidRPr="008F1FB3" w:rsidRDefault="00C36B3B" w:rsidP="00DB5E71">
            <w:pPr>
              <w:rPr>
                <w:rFonts w:cstheme="minorHAnsi"/>
              </w:rPr>
            </w:pPr>
          </w:p>
        </w:tc>
        <w:tc>
          <w:tcPr>
            <w:tcW w:w="1800" w:type="dxa"/>
            <w:tcBorders>
              <w:top w:val="single" w:sz="4" w:space="0" w:color="auto"/>
              <w:left w:val="single" w:sz="4" w:space="0" w:color="auto"/>
              <w:bottom w:val="single" w:sz="4" w:space="0" w:color="auto"/>
              <w:right w:val="single" w:sz="4" w:space="0" w:color="auto"/>
            </w:tcBorders>
          </w:tcPr>
          <w:p w14:paraId="736E9AA1" w14:textId="728272C2" w:rsidR="00C36B3B" w:rsidRPr="008F1FB3" w:rsidRDefault="00C36B3B" w:rsidP="00DB5E71">
            <w:pPr>
              <w:rPr>
                <w:rFonts w:cstheme="minorHAnsi"/>
              </w:rPr>
            </w:pPr>
          </w:p>
        </w:tc>
        <w:tc>
          <w:tcPr>
            <w:tcW w:w="8190" w:type="dxa"/>
            <w:tcBorders>
              <w:top w:val="single" w:sz="4" w:space="0" w:color="auto"/>
              <w:left w:val="single" w:sz="4" w:space="0" w:color="auto"/>
              <w:bottom w:val="single" w:sz="4" w:space="0" w:color="auto"/>
              <w:right w:val="single" w:sz="4" w:space="0" w:color="auto"/>
            </w:tcBorders>
          </w:tcPr>
          <w:p w14:paraId="752F07C0" w14:textId="38EC2D82" w:rsidR="00C36B3B" w:rsidRPr="005469F3" w:rsidRDefault="00C36B3B" w:rsidP="00DB5E71">
            <w:pPr>
              <w:rPr>
                <w:rFonts w:cstheme="minorHAnsi"/>
                <w:b/>
                <w:bCs/>
              </w:rPr>
            </w:pPr>
            <w:r>
              <w:rPr>
                <w:rFonts w:cstheme="minorHAnsi"/>
                <w:b/>
                <w:bCs/>
              </w:rPr>
              <w:t>Elective</w:t>
            </w:r>
            <w:r w:rsidRPr="005469F3">
              <w:rPr>
                <w:rFonts w:cstheme="minorHAnsi"/>
                <w:b/>
                <w:bCs/>
              </w:rPr>
              <w:t xml:space="preserve"> Choices</w:t>
            </w:r>
          </w:p>
        </w:tc>
        <w:tc>
          <w:tcPr>
            <w:tcW w:w="1080" w:type="dxa"/>
            <w:tcBorders>
              <w:top w:val="single" w:sz="4" w:space="0" w:color="auto"/>
              <w:left w:val="single" w:sz="4" w:space="0" w:color="auto"/>
              <w:bottom w:val="single" w:sz="4" w:space="0" w:color="auto"/>
              <w:right w:val="single" w:sz="4" w:space="0" w:color="auto"/>
            </w:tcBorders>
          </w:tcPr>
          <w:p w14:paraId="284934EE" w14:textId="77777777" w:rsidR="00C36B3B" w:rsidRDefault="00C36B3B" w:rsidP="00DB5E71">
            <w:pPr>
              <w:rPr>
                <w:rFonts w:cstheme="minorHAnsi"/>
                <w:bCs/>
              </w:rPr>
            </w:pPr>
          </w:p>
        </w:tc>
      </w:tr>
      <w:tr w:rsidR="00C36B3B" w:rsidRPr="00CA5B91" w14:paraId="3BC22F42" w14:textId="77777777" w:rsidTr="00C36B3B">
        <w:tc>
          <w:tcPr>
            <w:tcW w:w="593" w:type="dxa"/>
            <w:tcBorders>
              <w:top w:val="single" w:sz="4" w:space="0" w:color="auto"/>
              <w:left w:val="single" w:sz="4" w:space="0" w:color="auto"/>
              <w:bottom w:val="single" w:sz="4" w:space="0" w:color="auto"/>
              <w:right w:val="single" w:sz="4" w:space="0" w:color="auto"/>
            </w:tcBorders>
          </w:tcPr>
          <w:p w14:paraId="37590BA0" w14:textId="1974DAFB" w:rsidR="00C36B3B" w:rsidRPr="008F1FB3" w:rsidRDefault="00C36B3B" w:rsidP="00DB5E71">
            <w:pPr>
              <w:rPr>
                <w:rFonts w:cstheme="minorHAnsi"/>
              </w:rPr>
            </w:pPr>
            <w:r>
              <w:rPr>
                <w:rFonts w:cstheme="minorHAnsi"/>
              </w:rPr>
              <w:t>1</w:t>
            </w:r>
          </w:p>
        </w:tc>
        <w:tc>
          <w:tcPr>
            <w:tcW w:w="1800" w:type="dxa"/>
            <w:tcBorders>
              <w:top w:val="single" w:sz="4" w:space="0" w:color="auto"/>
              <w:left w:val="single" w:sz="4" w:space="0" w:color="auto"/>
              <w:bottom w:val="single" w:sz="4" w:space="0" w:color="auto"/>
              <w:right w:val="single" w:sz="4" w:space="0" w:color="auto"/>
            </w:tcBorders>
          </w:tcPr>
          <w:p w14:paraId="27596D37" w14:textId="7A01EFCA" w:rsidR="00C36B3B" w:rsidRPr="008F1FB3" w:rsidRDefault="00C36B3B" w:rsidP="00DB5E71">
            <w:pPr>
              <w:rPr>
                <w:rFonts w:cstheme="minorHAnsi"/>
                <w:bCs/>
              </w:rPr>
            </w:pPr>
            <w:r w:rsidRPr="008F1FB3">
              <w:rPr>
                <w:rFonts w:cstheme="minorHAnsi"/>
              </w:rPr>
              <w:t>RIICCM202E</w:t>
            </w:r>
          </w:p>
        </w:tc>
        <w:tc>
          <w:tcPr>
            <w:tcW w:w="8190" w:type="dxa"/>
            <w:tcBorders>
              <w:top w:val="single" w:sz="4" w:space="0" w:color="auto"/>
              <w:left w:val="single" w:sz="4" w:space="0" w:color="auto"/>
              <w:bottom w:val="single" w:sz="4" w:space="0" w:color="auto"/>
              <w:right w:val="single" w:sz="4" w:space="0" w:color="auto"/>
            </w:tcBorders>
          </w:tcPr>
          <w:p w14:paraId="2CBFAE6C" w14:textId="77777777" w:rsidR="00C36B3B" w:rsidRPr="008F1FB3" w:rsidRDefault="00C36B3B" w:rsidP="00DB5E71">
            <w:pPr>
              <w:rPr>
                <w:rFonts w:cstheme="minorHAnsi"/>
                <w:bCs/>
              </w:rPr>
            </w:pPr>
            <w:r w:rsidRPr="008F1FB3">
              <w:rPr>
                <w:rFonts w:cstheme="minorHAnsi"/>
              </w:rPr>
              <w:t>Identify, locate and protect underground services</w:t>
            </w:r>
          </w:p>
        </w:tc>
        <w:tc>
          <w:tcPr>
            <w:tcW w:w="1080" w:type="dxa"/>
            <w:tcBorders>
              <w:top w:val="single" w:sz="4" w:space="0" w:color="auto"/>
              <w:left w:val="single" w:sz="4" w:space="0" w:color="auto"/>
              <w:bottom w:val="single" w:sz="4" w:space="0" w:color="auto"/>
              <w:right w:val="single" w:sz="4" w:space="0" w:color="auto"/>
            </w:tcBorders>
          </w:tcPr>
          <w:p w14:paraId="50933E19" w14:textId="77777777" w:rsidR="00C36B3B" w:rsidRPr="00CA5B91" w:rsidRDefault="00C36B3B" w:rsidP="00DB5E71">
            <w:pPr>
              <w:rPr>
                <w:rFonts w:cstheme="minorHAnsi"/>
                <w:bCs/>
              </w:rPr>
            </w:pPr>
            <w:r>
              <w:rPr>
                <w:rFonts w:cstheme="minorHAnsi"/>
                <w:bCs/>
              </w:rPr>
              <w:t>E J1</w:t>
            </w:r>
          </w:p>
        </w:tc>
      </w:tr>
      <w:tr w:rsidR="00C36B3B" w:rsidRPr="00CA5B91" w14:paraId="1CB7E7D0" w14:textId="77777777" w:rsidTr="00C36B3B">
        <w:tc>
          <w:tcPr>
            <w:tcW w:w="593" w:type="dxa"/>
            <w:tcBorders>
              <w:top w:val="single" w:sz="4" w:space="0" w:color="auto"/>
              <w:left w:val="single" w:sz="4" w:space="0" w:color="auto"/>
              <w:bottom w:val="single" w:sz="4" w:space="0" w:color="auto"/>
              <w:right w:val="single" w:sz="4" w:space="0" w:color="auto"/>
            </w:tcBorders>
          </w:tcPr>
          <w:p w14:paraId="5249C94E" w14:textId="137F3AFE" w:rsidR="00C36B3B" w:rsidRPr="008F1FB3" w:rsidRDefault="00C36B3B" w:rsidP="00DB5E71">
            <w:pPr>
              <w:rPr>
                <w:rFonts w:cstheme="minorHAnsi"/>
              </w:rPr>
            </w:pPr>
            <w:r>
              <w:rPr>
                <w:rFonts w:cstheme="minorHAnsi"/>
              </w:rPr>
              <w:t>2</w:t>
            </w:r>
          </w:p>
        </w:tc>
        <w:tc>
          <w:tcPr>
            <w:tcW w:w="1800" w:type="dxa"/>
            <w:tcBorders>
              <w:top w:val="single" w:sz="4" w:space="0" w:color="auto"/>
              <w:left w:val="single" w:sz="4" w:space="0" w:color="auto"/>
              <w:bottom w:val="single" w:sz="4" w:space="0" w:color="auto"/>
              <w:right w:val="single" w:sz="4" w:space="0" w:color="auto"/>
            </w:tcBorders>
          </w:tcPr>
          <w:p w14:paraId="239BB937" w14:textId="6E1FBAAF" w:rsidR="00C36B3B" w:rsidRPr="008F1FB3" w:rsidRDefault="00C36B3B" w:rsidP="00DB5E71">
            <w:pPr>
              <w:rPr>
                <w:rFonts w:cstheme="minorHAnsi"/>
                <w:bCs/>
              </w:rPr>
            </w:pPr>
            <w:r w:rsidRPr="008F1FB3">
              <w:rPr>
                <w:rFonts w:cstheme="minorHAnsi"/>
              </w:rPr>
              <w:t>RIICCM205E</w:t>
            </w:r>
          </w:p>
        </w:tc>
        <w:tc>
          <w:tcPr>
            <w:tcW w:w="8190" w:type="dxa"/>
            <w:tcBorders>
              <w:top w:val="single" w:sz="4" w:space="0" w:color="auto"/>
              <w:left w:val="single" w:sz="4" w:space="0" w:color="auto"/>
              <w:bottom w:val="single" w:sz="4" w:space="0" w:color="auto"/>
              <w:right w:val="single" w:sz="4" w:space="0" w:color="auto"/>
            </w:tcBorders>
          </w:tcPr>
          <w:p w14:paraId="281D3C56" w14:textId="77777777" w:rsidR="00C36B3B" w:rsidRPr="008F1FB3" w:rsidRDefault="00C36B3B" w:rsidP="00DB5E71">
            <w:pPr>
              <w:rPr>
                <w:rFonts w:cstheme="minorHAnsi"/>
                <w:bCs/>
              </w:rPr>
            </w:pPr>
            <w:r w:rsidRPr="008F1FB3">
              <w:rPr>
                <w:rFonts w:cstheme="minorHAnsi"/>
              </w:rPr>
              <w:t>Carry out manual excavation</w:t>
            </w:r>
          </w:p>
        </w:tc>
        <w:tc>
          <w:tcPr>
            <w:tcW w:w="1080" w:type="dxa"/>
            <w:tcBorders>
              <w:top w:val="single" w:sz="4" w:space="0" w:color="auto"/>
              <w:left w:val="single" w:sz="4" w:space="0" w:color="auto"/>
              <w:bottom w:val="single" w:sz="4" w:space="0" w:color="auto"/>
              <w:right w:val="single" w:sz="4" w:space="0" w:color="auto"/>
            </w:tcBorders>
          </w:tcPr>
          <w:p w14:paraId="04A0826B" w14:textId="77777777" w:rsidR="00C36B3B" w:rsidRPr="00CA5B91" w:rsidRDefault="00C36B3B" w:rsidP="00DB5E71">
            <w:pPr>
              <w:rPr>
                <w:rFonts w:cstheme="minorHAnsi"/>
                <w:bCs/>
              </w:rPr>
            </w:pPr>
            <w:r w:rsidRPr="00F302A6">
              <w:rPr>
                <w:rFonts w:cstheme="minorHAnsi"/>
                <w:bCs/>
              </w:rPr>
              <w:t>E J</w:t>
            </w:r>
            <w:r>
              <w:rPr>
                <w:rFonts w:cstheme="minorHAnsi"/>
                <w:bCs/>
              </w:rPr>
              <w:t>2</w:t>
            </w:r>
          </w:p>
        </w:tc>
      </w:tr>
      <w:tr w:rsidR="00C36B3B" w:rsidRPr="00CA5B91" w14:paraId="605F06C5" w14:textId="77777777" w:rsidTr="00C36B3B">
        <w:tc>
          <w:tcPr>
            <w:tcW w:w="593" w:type="dxa"/>
            <w:tcBorders>
              <w:top w:val="single" w:sz="4" w:space="0" w:color="auto"/>
              <w:left w:val="single" w:sz="4" w:space="0" w:color="auto"/>
              <w:bottom w:val="single" w:sz="4" w:space="0" w:color="auto"/>
              <w:right w:val="single" w:sz="4" w:space="0" w:color="auto"/>
            </w:tcBorders>
          </w:tcPr>
          <w:p w14:paraId="22A29079" w14:textId="1306EBDB" w:rsidR="00C36B3B" w:rsidRPr="008F1FB3" w:rsidRDefault="00C36B3B" w:rsidP="00DB5E71">
            <w:pPr>
              <w:rPr>
                <w:rFonts w:cstheme="minorHAnsi"/>
              </w:rPr>
            </w:pPr>
            <w:r>
              <w:rPr>
                <w:rFonts w:cstheme="minorHAnsi"/>
              </w:rPr>
              <w:t>3</w:t>
            </w:r>
          </w:p>
        </w:tc>
        <w:tc>
          <w:tcPr>
            <w:tcW w:w="1800" w:type="dxa"/>
            <w:tcBorders>
              <w:top w:val="single" w:sz="4" w:space="0" w:color="auto"/>
              <w:left w:val="single" w:sz="4" w:space="0" w:color="auto"/>
              <w:bottom w:val="single" w:sz="4" w:space="0" w:color="auto"/>
              <w:right w:val="single" w:sz="4" w:space="0" w:color="auto"/>
            </w:tcBorders>
          </w:tcPr>
          <w:p w14:paraId="5644DF18" w14:textId="73BC8761" w:rsidR="00C36B3B" w:rsidRPr="008F1FB3" w:rsidRDefault="00C36B3B" w:rsidP="00DB5E71">
            <w:pPr>
              <w:rPr>
                <w:rFonts w:cstheme="minorHAnsi"/>
                <w:bCs/>
              </w:rPr>
            </w:pPr>
            <w:r w:rsidRPr="008F1FB3">
              <w:rPr>
                <w:rFonts w:cstheme="minorHAnsi"/>
              </w:rPr>
              <w:t>RIICCM206D</w:t>
            </w:r>
          </w:p>
        </w:tc>
        <w:tc>
          <w:tcPr>
            <w:tcW w:w="8190" w:type="dxa"/>
            <w:tcBorders>
              <w:top w:val="single" w:sz="4" w:space="0" w:color="auto"/>
              <w:left w:val="single" w:sz="4" w:space="0" w:color="auto"/>
              <w:bottom w:val="single" w:sz="4" w:space="0" w:color="auto"/>
              <w:right w:val="single" w:sz="4" w:space="0" w:color="auto"/>
            </w:tcBorders>
          </w:tcPr>
          <w:p w14:paraId="2B2F6EF7" w14:textId="77777777" w:rsidR="00C36B3B" w:rsidRPr="008F1FB3" w:rsidRDefault="00C36B3B" w:rsidP="00DB5E71">
            <w:pPr>
              <w:rPr>
                <w:rFonts w:cstheme="minorHAnsi"/>
                <w:bCs/>
              </w:rPr>
            </w:pPr>
            <w:r w:rsidRPr="008F1FB3">
              <w:rPr>
                <w:rFonts w:cstheme="minorHAnsi"/>
              </w:rPr>
              <w:t>Support plant operations</w:t>
            </w:r>
          </w:p>
        </w:tc>
        <w:tc>
          <w:tcPr>
            <w:tcW w:w="1080" w:type="dxa"/>
            <w:tcBorders>
              <w:top w:val="single" w:sz="4" w:space="0" w:color="auto"/>
              <w:left w:val="single" w:sz="4" w:space="0" w:color="auto"/>
              <w:bottom w:val="single" w:sz="4" w:space="0" w:color="auto"/>
              <w:right w:val="single" w:sz="4" w:space="0" w:color="auto"/>
            </w:tcBorders>
          </w:tcPr>
          <w:p w14:paraId="55C0CC00" w14:textId="77777777" w:rsidR="00C36B3B" w:rsidRPr="00CA5B91" w:rsidRDefault="00C36B3B" w:rsidP="00DB5E71">
            <w:pPr>
              <w:rPr>
                <w:rFonts w:cstheme="minorHAnsi"/>
                <w:bCs/>
              </w:rPr>
            </w:pPr>
            <w:r w:rsidRPr="00F302A6">
              <w:rPr>
                <w:rFonts w:cstheme="minorHAnsi"/>
                <w:bCs/>
              </w:rPr>
              <w:t>E J</w:t>
            </w:r>
            <w:r>
              <w:rPr>
                <w:rFonts w:cstheme="minorHAnsi"/>
                <w:bCs/>
              </w:rPr>
              <w:t>3</w:t>
            </w:r>
          </w:p>
        </w:tc>
      </w:tr>
      <w:tr w:rsidR="00C36B3B" w:rsidRPr="00CA5B91" w14:paraId="2B22A59F" w14:textId="77777777" w:rsidTr="00C36B3B">
        <w:tc>
          <w:tcPr>
            <w:tcW w:w="593" w:type="dxa"/>
            <w:tcBorders>
              <w:top w:val="single" w:sz="4" w:space="0" w:color="auto"/>
              <w:left w:val="single" w:sz="4" w:space="0" w:color="auto"/>
              <w:bottom w:val="single" w:sz="4" w:space="0" w:color="auto"/>
              <w:right w:val="single" w:sz="4" w:space="0" w:color="auto"/>
            </w:tcBorders>
          </w:tcPr>
          <w:p w14:paraId="2FD35A22" w14:textId="0B92F246" w:rsidR="00C36B3B" w:rsidRPr="008F1FB3" w:rsidRDefault="00C36B3B" w:rsidP="00DB5E71">
            <w:pPr>
              <w:rPr>
                <w:rFonts w:cstheme="minorHAnsi"/>
              </w:rPr>
            </w:pPr>
            <w:r>
              <w:rPr>
                <w:rFonts w:cstheme="minorHAnsi"/>
              </w:rPr>
              <w:t>4</w:t>
            </w:r>
          </w:p>
        </w:tc>
        <w:tc>
          <w:tcPr>
            <w:tcW w:w="1800" w:type="dxa"/>
            <w:tcBorders>
              <w:top w:val="single" w:sz="4" w:space="0" w:color="auto"/>
              <w:left w:val="single" w:sz="4" w:space="0" w:color="auto"/>
              <w:bottom w:val="single" w:sz="4" w:space="0" w:color="auto"/>
              <w:right w:val="single" w:sz="4" w:space="0" w:color="auto"/>
            </w:tcBorders>
          </w:tcPr>
          <w:p w14:paraId="3893AD8D" w14:textId="518D2BBA" w:rsidR="00C36B3B" w:rsidRPr="008F1FB3" w:rsidRDefault="00C36B3B" w:rsidP="00DB5E71">
            <w:pPr>
              <w:rPr>
                <w:rFonts w:cstheme="minorHAnsi"/>
                <w:bCs/>
              </w:rPr>
            </w:pPr>
            <w:r w:rsidRPr="008F1FB3">
              <w:rPr>
                <w:rFonts w:cstheme="minorHAnsi"/>
              </w:rPr>
              <w:t>RIICCM207D</w:t>
            </w:r>
          </w:p>
        </w:tc>
        <w:tc>
          <w:tcPr>
            <w:tcW w:w="8190" w:type="dxa"/>
            <w:tcBorders>
              <w:top w:val="single" w:sz="4" w:space="0" w:color="auto"/>
              <w:left w:val="single" w:sz="4" w:space="0" w:color="auto"/>
              <w:bottom w:val="single" w:sz="4" w:space="0" w:color="auto"/>
              <w:right w:val="single" w:sz="4" w:space="0" w:color="auto"/>
            </w:tcBorders>
          </w:tcPr>
          <w:p w14:paraId="1475C8FA" w14:textId="77777777" w:rsidR="00C36B3B" w:rsidRPr="008F1FB3" w:rsidRDefault="00C36B3B" w:rsidP="00DB5E71">
            <w:pPr>
              <w:rPr>
                <w:rFonts w:cstheme="minorHAnsi"/>
                <w:bCs/>
              </w:rPr>
            </w:pPr>
            <w:r w:rsidRPr="008F1FB3">
              <w:rPr>
                <w:rFonts w:cstheme="minorHAnsi"/>
              </w:rPr>
              <w:t>Spread and compact materials manually</w:t>
            </w:r>
          </w:p>
        </w:tc>
        <w:tc>
          <w:tcPr>
            <w:tcW w:w="1080" w:type="dxa"/>
            <w:tcBorders>
              <w:top w:val="single" w:sz="4" w:space="0" w:color="auto"/>
              <w:left w:val="single" w:sz="4" w:space="0" w:color="auto"/>
              <w:bottom w:val="single" w:sz="4" w:space="0" w:color="auto"/>
              <w:right w:val="single" w:sz="4" w:space="0" w:color="auto"/>
            </w:tcBorders>
          </w:tcPr>
          <w:p w14:paraId="05ABCEA1" w14:textId="77777777" w:rsidR="00C36B3B" w:rsidRPr="00CA5B91" w:rsidRDefault="00C36B3B" w:rsidP="00DB5E71">
            <w:pPr>
              <w:rPr>
                <w:rFonts w:cstheme="minorHAnsi"/>
                <w:bCs/>
              </w:rPr>
            </w:pPr>
            <w:r w:rsidRPr="00F302A6">
              <w:rPr>
                <w:rFonts w:cstheme="minorHAnsi"/>
                <w:bCs/>
              </w:rPr>
              <w:t>E J</w:t>
            </w:r>
            <w:r>
              <w:rPr>
                <w:rFonts w:cstheme="minorHAnsi"/>
                <w:bCs/>
              </w:rPr>
              <w:t>4</w:t>
            </w:r>
          </w:p>
        </w:tc>
      </w:tr>
      <w:tr w:rsidR="00C36B3B" w:rsidRPr="00CA5B91" w14:paraId="2BF586E5" w14:textId="77777777" w:rsidTr="00C36B3B">
        <w:tc>
          <w:tcPr>
            <w:tcW w:w="593" w:type="dxa"/>
            <w:tcBorders>
              <w:top w:val="single" w:sz="4" w:space="0" w:color="auto"/>
              <w:left w:val="single" w:sz="4" w:space="0" w:color="auto"/>
              <w:bottom w:val="single" w:sz="4" w:space="0" w:color="auto"/>
              <w:right w:val="single" w:sz="4" w:space="0" w:color="auto"/>
            </w:tcBorders>
          </w:tcPr>
          <w:p w14:paraId="56B4FFCD" w14:textId="1F65265F" w:rsidR="00C36B3B" w:rsidRPr="008F1FB3" w:rsidRDefault="00C36B3B" w:rsidP="00DB5E71">
            <w:pPr>
              <w:rPr>
                <w:rFonts w:cstheme="minorHAnsi"/>
              </w:rPr>
            </w:pPr>
            <w:r>
              <w:rPr>
                <w:rFonts w:cstheme="minorHAnsi"/>
              </w:rPr>
              <w:t>5</w:t>
            </w:r>
          </w:p>
        </w:tc>
        <w:tc>
          <w:tcPr>
            <w:tcW w:w="1800" w:type="dxa"/>
            <w:tcBorders>
              <w:top w:val="single" w:sz="4" w:space="0" w:color="auto"/>
              <w:left w:val="single" w:sz="4" w:space="0" w:color="auto"/>
              <w:bottom w:val="single" w:sz="4" w:space="0" w:color="auto"/>
              <w:right w:val="single" w:sz="4" w:space="0" w:color="auto"/>
            </w:tcBorders>
          </w:tcPr>
          <w:p w14:paraId="6B3881E7" w14:textId="5A35A2D7" w:rsidR="00C36B3B" w:rsidRPr="008F1FB3" w:rsidRDefault="00C36B3B" w:rsidP="00DB5E71">
            <w:pPr>
              <w:rPr>
                <w:rFonts w:cstheme="minorHAnsi"/>
                <w:bCs/>
              </w:rPr>
            </w:pPr>
            <w:r w:rsidRPr="008F1FB3">
              <w:rPr>
                <w:rFonts w:cstheme="minorHAnsi"/>
              </w:rPr>
              <w:t>RIICCM208D</w:t>
            </w:r>
          </w:p>
        </w:tc>
        <w:tc>
          <w:tcPr>
            <w:tcW w:w="8190" w:type="dxa"/>
            <w:tcBorders>
              <w:top w:val="single" w:sz="4" w:space="0" w:color="auto"/>
              <w:left w:val="single" w:sz="4" w:space="0" w:color="auto"/>
              <w:bottom w:val="single" w:sz="4" w:space="0" w:color="auto"/>
              <w:right w:val="single" w:sz="4" w:space="0" w:color="auto"/>
            </w:tcBorders>
          </w:tcPr>
          <w:p w14:paraId="71DC5D25" w14:textId="77777777" w:rsidR="00C36B3B" w:rsidRPr="008F1FB3" w:rsidRDefault="00C36B3B" w:rsidP="00DB5E71">
            <w:pPr>
              <w:rPr>
                <w:rFonts w:cstheme="minorHAnsi"/>
                <w:bCs/>
              </w:rPr>
            </w:pPr>
            <w:r w:rsidRPr="008F1FB3">
              <w:rPr>
                <w:rFonts w:cstheme="minorHAnsi"/>
              </w:rPr>
              <w:t>Carry out basic levelling</w:t>
            </w:r>
          </w:p>
        </w:tc>
        <w:tc>
          <w:tcPr>
            <w:tcW w:w="1080" w:type="dxa"/>
            <w:tcBorders>
              <w:top w:val="single" w:sz="4" w:space="0" w:color="auto"/>
              <w:left w:val="single" w:sz="4" w:space="0" w:color="auto"/>
              <w:bottom w:val="single" w:sz="4" w:space="0" w:color="auto"/>
              <w:right w:val="single" w:sz="4" w:space="0" w:color="auto"/>
            </w:tcBorders>
          </w:tcPr>
          <w:p w14:paraId="2DEE59BE" w14:textId="77777777" w:rsidR="00C36B3B" w:rsidRPr="00CA5B91" w:rsidRDefault="00C36B3B" w:rsidP="00DB5E71">
            <w:pPr>
              <w:rPr>
                <w:rFonts w:cstheme="minorHAnsi"/>
                <w:bCs/>
              </w:rPr>
            </w:pPr>
            <w:r w:rsidRPr="00F302A6">
              <w:rPr>
                <w:rFonts w:cstheme="minorHAnsi"/>
                <w:bCs/>
              </w:rPr>
              <w:t>E J</w:t>
            </w:r>
            <w:r>
              <w:rPr>
                <w:rFonts w:cstheme="minorHAnsi"/>
                <w:bCs/>
              </w:rPr>
              <w:t>5</w:t>
            </w:r>
          </w:p>
        </w:tc>
      </w:tr>
      <w:tr w:rsidR="00C36B3B" w:rsidRPr="00CA5B91" w14:paraId="181A1AC5" w14:textId="77777777" w:rsidTr="00C36B3B">
        <w:tc>
          <w:tcPr>
            <w:tcW w:w="593" w:type="dxa"/>
            <w:tcBorders>
              <w:top w:val="single" w:sz="4" w:space="0" w:color="auto"/>
              <w:left w:val="single" w:sz="4" w:space="0" w:color="auto"/>
              <w:bottom w:val="single" w:sz="4" w:space="0" w:color="auto"/>
              <w:right w:val="single" w:sz="4" w:space="0" w:color="auto"/>
            </w:tcBorders>
          </w:tcPr>
          <w:p w14:paraId="668514E8" w14:textId="067DD42C" w:rsidR="00C36B3B" w:rsidRPr="008F1FB3" w:rsidRDefault="00C36B3B" w:rsidP="00DB5E71">
            <w:pPr>
              <w:rPr>
                <w:rFonts w:cstheme="minorHAnsi"/>
              </w:rPr>
            </w:pPr>
            <w:r>
              <w:rPr>
                <w:rFonts w:cstheme="minorHAnsi"/>
              </w:rPr>
              <w:t>6</w:t>
            </w:r>
          </w:p>
        </w:tc>
        <w:tc>
          <w:tcPr>
            <w:tcW w:w="1800" w:type="dxa"/>
            <w:tcBorders>
              <w:top w:val="single" w:sz="4" w:space="0" w:color="auto"/>
              <w:left w:val="single" w:sz="4" w:space="0" w:color="auto"/>
              <w:bottom w:val="single" w:sz="4" w:space="0" w:color="auto"/>
              <w:right w:val="single" w:sz="4" w:space="0" w:color="auto"/>
            </w:tcBorders>
          </w:tcPr>
          <w:p w14:paraId="0544D3DD" w14:textId="78C63250" w:rsidR="00C36B3B" w:rsidRPr="008F1FB3" w:rsidRDefault="00C36B3B" w:rsidP="00DB5E71">
            <w:pPr>
              <w:rPr>
                <w:rFonts w:cstheme="minorHAnsi"/>
                <w:bCs/>
              </w:rPr>
            </w:pPr>
            <w:r w:rsidRPr="008F1FB3">
              <w:rPr>
                <w:rFonts w:cstheme="minorHAnsi"/>
              </w:rPr>
              <w:t>RII</w:t>
            </w:r>
            <w:r w:rsidRPr="001767C3">
              <w:rPr>
                <w:rFonts w:cstheme="minorHAnsi"/>
                <w:highlight w:val="green"/>
              </w:rPr>
              <w:t>C</w:t>
            </w:r>
            <w:r w:rsidRPr="00CF3781">
              <w:rPr>
                <w:rFonts w:cstheme="minorHAnsi"/>
                <w:highlight w:val="green"/>
              </w:rPr>
              <w:t>RC</w:t>
            </w:r>
            <w:r w:rsidRPr="008F1FB3">
              <w:rPr>
                <w:rFonts w:cstheme="minorHAnsi"/>
              </w:rPr>
              <w:t>201D</w:t>
            </w:r>
          </w:p>
        </w:tc>
        <w:tc>
          <w:tcPr>
            <w:tcW w:w="8190" w:type="dxa"/>
            <w:tcBorders>
              <w:top w:val="single" w:sz="4" w:space="0" w:color="auto"/>
              <w:left w:val="single" w:sz="4" w:space="0" w:color="auto"/>
              <w:bottom w:val="single" w:sz="4" w:space="0" w:color="auto"/>
              <w:right w:val="single" w:sz="4" w:space="0" w:color="auto"/>
            </w:tcBorders>
          </w:tcPr>
          <w:p w14:paraId="3C808281" w14:textId="77777777" w:rsidR="00C36B3B" w:rsidRPr="008F1FB3" w:rsidRDefault="00C36B3B" w:rsidP="00DB5E71">
            <w:pPr>
              <w:rPr>
                <w:rFonts w:cstheme="minorHAnsi"/>
                <w:bCs/>
              </w:rPr>
            </w:pPr>
            <w:r w:rsidRPr="008F1FB3">
              <w:rPr>
                <w:rFonts w:cstheme="minorHAnsi"/>
              </w:rPr>
              <w:t>Repair potholes</w:t>
            </w:r>
          </w:p>
        </w:tc>
        <w:tc>
          <w:tcPr>
            <w:tcW w:w="1080" w:type="dxa"/>
            <w:tcBorders>
              <w:top w:val="single" w:sz="4" w:space="0" w:color="auto"/>
              <w:left w:val="single" w:sz="4" w:space="0" w:color="auto"/>
              <w:bottom w:val="single" w:sz="4" w:space="0" w:color="auto"/>
              <w:right w:val="single" w:sz="4" w:space="0" w:color="auto"/>
            </w:tcBorders>
          </w:tcPr>
          <w:p w14:paraId="291B51B3" w14:textId="77777777" w:rsidR="00C36B3B" w:rsidRPr="00CA5B91" w:rsidRDefault="00C36B3B" w:rsidP="00DB5E71">
            <w:pPr>
              <w:rPr>
                <w:rFonts w:cstheme="minorHAnsi"/>
                <w:bCs/>
              </w:rPr>
            </w:pPr>
            <w:r w:rsidRPr="00F302A6">
              <w:rPr>
                <w:rFonts w:cstheme="minorHAnsi"/>
                <w:bCs/>
              </w:rPr>
              <w:t>E J</w:t>
            </w:r>
            <w:r>
              <w:rPr>
                <w:rFonts w:cstheme="minorHAnsi"/>
                <w:bCs/>
              </w:rPr>
              <w:t>6</w:t>
            </w:r>
          </w:p>
        </w:tc>
      </w:tr>
      <w:tr w:rsidR="00C36B3B" w:rsidRPr="00CA5B91" w14:paraId="1855D75F" w14:textId="77777777" w:rsidTr="00C36B3B">
        <w:tc>
          <w:tcPr>
            <w:tcW w:w="593" w:type="dxa"/>
            <w:tcBorders>
              <w:top w:val="single" w:sz="4" w:space="0" w:color="auto"/>
              <w:left w:val="single" w:sz="4" w:space="0" w:color="auto"/>
              <w:bottom w:val="single" w:sz="4" w:space="0" w:color="auto"/>
              <w:right w:val="single" w:sz="4" w:space="0" w:color="auto"/>
            </w:tcBorders>
          </w:tcPr>
          <w:p w14:paraId="38BBFDCB" w14:textId="24413E4E" w:rsidR="00C36B3B" w:rsidRPr="008F1FB3" w:rsidRDefault="00C36B3B" w:rsidP="00DB5E71">
            <w:pPr>
              <w:rPr>
                <w:rFonts w:cstheme="minorHAnsi"/>
              </w:rPr>
            </w:pPr>
            <w:r>
              <w:rPr>
                <w:rFonts w:cstheme="minorHAnsi"/>
              </w:rPr>
              <w:t>7</w:t>
            </w:r>
          </w:p>
        </w:tc>
        <w:tc>
          <w:tcPr>
            <w:tcW w:w="1800" w:type="dxa"/>
            <w:tcBorders>
              <w:top w:val="single" w:sz="4" w:space="0" w:color="auto"/>
              <w:left w:val="single" w:sz="4" w:space="0" w:color="auto"/>
              <w:bottom w:val="single" w:sz="4" w:space="0" w:color="auto"/>
              <w:right w:val="single" w:sz="4" w:space="0" w:color="auto"/>
            </w:tcBorders>
          </w:tcPr>
          <w:p w14:paraId="3C81A9C5" w14:textId="1A7FED36" w:rsidR="00C36B3B" w:rsidRPr="008F1FB3" w:rsidRDefault="00C36B3B" w:rsidP="00DB5E71">
            <w:pPr>
              <w:rPr>
                <w:rFonts w:cstheme="minorHAnsi"/>
                <w:bCs/>
              </w:rPr>
            </w:pPr>
            <w:r w:rsidRPr="008F1FB3">
              <w:rPr>
                <w:rFonts w:cstheme="minorHAnsi"/>
              </w:rPr>
              <w:t>RIISAM201D</w:t>
            </w:r>
          </w:p>
        </w:tc>
        <w:tc>
          <w:tcPr>
            <w:tcW w:w="8190" w:type="dxa"/>
            <w:tcBorders>
              <w:top w:val="single" w:sz="4" w:space="0" w:color="auto"/>
              <w:left w:val="single" w:sz="4" w:space="0" w:color="auto"/>
              <w:bottom w:val="single" w:sz="4" w:space="0" w:color="auto"/>
              <w:right w:val="single" w:sz="4" w:space="0" w:color="auto"/>
            </w:tcBorders>
          </w:tcPr>
          <w:p w14:paraId="555AB8DE" w14:textId="77777777" w:rsidR="00C36B3B" w:rsidRPr="008F1FB3" w:rsidRDefault="00C36B3B" w:rsidP="00DB5E71">
            <w:pPr>
              <w:rPr>
                <w:rFonts w:cstheme="minorHAnsi"/>
                <w:bCs/>
              </w:rPr>
            </w:pPr>
            <w:r w:rsidRPr="008F1FB3">
              <w:rPr>
                <w:rFonts w:cstheme="minorHAnsi"/>
              </w:rPr>
              <w:t>Handle resources and infrastructure materials and safely dispose of nontoxic materials</w:t>
            </w:r>
          </w:p>
        </w:tc>
        <w:tc>
          <w:tcPr>
            <w:tcW w:w="1080" w:type="dxa"/>
            <w:tcBorders>
              <w:top w:val="single" w:sz="4" w:space="0" w:color="auto"/>
              <w:left w:val="single" w:sz="4" w:space="0" w:color="auto"/>
              <w:bottom w:val="single" w:sz="4" w:space="0" w:color="auto"/>
              <w:right w:val="single" w:sz="4" w:space="0" w:color="auto"/>
            </w:tcBorders>
          </w:tcPr>
          <w:p w14:paraId="1472EF5F" w14:textId="77777777" w:rsidR="00C36B3B" w:rsidRPr="00CA5B91" w:rsidRDefault="00C36B3B" w:rsidP="00DB5E71">
            <w:pPr>
              <w:rPr>
                <w:rFonts w:cstheme="minorHAnsi"/>
                <w:bCs/>
              </w:rPr>
            </w:pPr>
            <w:r w:rsidRPr="00F302A6">
              <w:rPr>
                <w:rFonts w:cstheme="minorHAnsi"/>
                <w:bCs/>
              </w:rPr>
              <w:t>E J</w:t>
            </w:r>
            <w:r>
              <w:rPr>
                <w:rFonts w:cstheme="minorHAnsi"/>
                <w:bCs/>
              </w:rPr>
              <w:t>7</w:t>
            </w:r>
          </w:p>
        </w:tc>
      </w:tr>
      <w:tr w:rsidR="00C36B3B" w:rsidRPr="00CA5B91" w14:paraId="20D11E9E" w14:textId="77777777" w:rsidTr="00C36B3B">
        <w:tc>
          <w:tcPr>
            <w:tcW w:w="593" w:type="dxa"/>
            <w:tcBorders>
              <w:top w:val="single" w:sz="4" w:space="0" w:color="auto"/>
              <w:left w:val="single" w:sz="4" w:space="0" w:color="auto"/>
              <w:bottom w:val="single" w:sz="4" w:space="0" w:color="auto"/>
              <w:right w:val="single" w:sz="4" w:space="0" w:color="auto"/>
            </w:tcBorders>
          </w:tcPr>
          <w:p w14:paraId="7F003C36" w14:textId="75FFF127" w:rsidR="00C36B3B" w:rsidRPr="008F1FB3" w:rsidRDefault="00C36B3B" w:rsidP="00DB5E71">
            <w:pPr>
              <w:rPr>
                <w:rFonts w:cstheme="minorHAnsi"/>
              </w:rPr>
            </w:pPr>
            <w:r>
              <w:rPr>
                <w:rFonts w:cstheme="minorHAnsi"/>
              </w:rPr>
              <w:t>8</w:t>
            </w:r>
          </w:p>
        </w:tc>
        <w:tc>
          <w:tcPr>
            <w:tcW w:w="1800" w:type="dxa"/>
            <w:tcBorders>
              <w:top w:val="single" w:sz="4" w:space="0" w:color="auto"/>
              <w:left w:val="single" w:sz="4" w:space="0" w:color="auto"/>
              <w:bottom w:val="single" w:sz="4" w:space="0" w:color="auto"/>
              <w:right w:val="single" w:sz="4" w:space="0" w:color="auto"/>
            </w:tcBorders>
          </w:tcPr>
          <w:p w14:paraId="30341268" w14:textId="1F043209" w:rsidR="00C36B3B" w:rsidRPr="008F1FB3" w:rsidRDefault="00C36B3B" w:rsidP="00DB5E71">
            <w:pPr>
              <w:rPr>
                <w:rFonts w:cstheme="minorHAnsi"/>
                <w:bCs/>
              </w:rPr>
            </w:pPr>
            <w:r w:rsidRPr="008F1FB3">
              <w:rPr>
                <w:rFonts w:cstheme="minorHAnsi"/>
              </w:rPr>
              <w:t>RIIWHS302E</w:t>
            </w:r>
          </w:p>
        </w:tc>
        <w:tc>
          <w:tcPr>
            <w:tcW w:w="8190" w:type="dxa"/>
            <w:tcBorders>
              <w:top w:val="single" w:sz="4" w:space="0" w:color="auto"/>
              <w:left w:val="single" w:sz="4" w:space="0" w:color="auto"/>
              <w:bottom w:val="single" w:sz="4" w:space="0" w:color="auto"/>
              <w:right w:val="single" w:sz="4" w:space="0" w:color="auto"/>
            </w:tcBorders>
          </w:tcPr>
          <w:p w14:paraId="58B2F0C7" w14:textId="77777777" w:rsidR="00C36B3B" w:rsidRPr="008F1FB3" w:rsidRDefault="00C36B3B" w:rsidP="00DB5E71">
            <w:pPr>
              <w:rPr>
                <w:rFonts w:cstheme="minorHAnsi"/>
                <w:bCs/>
              </w:rPr>
            </w:pPr>
            <w:r w:rsidRPr="008F1FB3">
              <w:rPr>
                <w:rFonts w:cstheme="minorHAnsi"/>
              </w:rPr>
              <w:t>Implement traffic management plans</w:t>
            </w:r>
          </w:p>
        </w:tc>
        <w:tc>
          <w:tcPr>
            <w:tcW w:w="1080" w:type="dxa"/>
            <w:tcBorders>
              <w:top w:val="single" w:sz="4" w:space="0" w:color="auto"/>
              <w:left w:val="single" w:sz="4" w:space="0" w:color="auto"/>
              <w:bottom w:val="single" w:sz="4" w:space="0" w:color="auto"/>
              <w:right w:val="single" w:sz="4" w:space="0" w:color="auto"/>
            </w:tcBorders>
          </w:tcPr>
          <w:p w14:paraId="63CBE9B1" w14:textId="77777777" w:rsidR="00C36B3B" w:rsidRPr="00CA5B91" w:rsidRDefault="00C36B3B" w:rsidP="00DB5E71">
            <w:pPr>
              <w:rPr>
                <w:rFonts w:cstheme="minorHAnsi"/>
                <w:bCs/>
              </w:rPr>
            </w:pPr>
            <w:r w:rsidRPr="00F302A6">
              <w:rPr>
                <w:rFonts w:cstheme="minorHAnsi"/>
                <w:bCs/>
              </w:rPr>
              <w:t>E J</w:t>
            </w:r>
            <w:r>
              <w:rPr>
                <w:rFonts w:cstheme="minorHAnsi"/>
                <w:bCs/>
              </w:rPr>
              <w:t>8</w:t>
            </w:r>
          </w:p>
        </w:tc>
      </w:tr>
      <w:tr w:rsidR="00C36B3B" w:rsidRPr="00CA5B91" w14:paraId="6829068B" w14:textId="77777777" w:rsidTr="00C36B3B">
        <w:tc>
          <w:tcPr>
            <w:tcW w:w="593" w:type="dxa"/>
            <w:tcBorders>
              <w:top w:val="single" w:sz="4" w:space="0" w:color="auto"/>
              <w:left w:val="single" w:sz="4" w:space="0" w:color="auto"/>
              <w:bottom w:val="single" w:sz="4" w:space="0" w:color="auto"/>
              <w:right w:val="single" w:sz="4" w:space="0" w:color="auto"/>
            </w:tcBorders>
          </w:tcPr>
          <w:p w14:paraId="3AFFBDEF" w14:textId="76D3558F" w:rsidR="00C36B3B" w:rsidRPr="008F1FB3" w:rsidRDefault="00C36B3B" w:rsidP="00DB5E71">
            <w:pPr>
              <w:rPr>
                <w:rFonts w:cstheme="minorHAnsi"/>
              </w:rPr>
            </w:pPr>
            <w:r>
              <w:rPr>
                <w:rFonts w:cstheme="minorHAnsi"/>
              </w:rPr>
              <w:t>9</w:t>
            </w:r>
          </w:p>
        </w:tc>
        <w:tc>
          <w:tcPr>
            <w:tcW w:w="1800" w:type="dxa"/>
            <w:tcBorders>
              <w:top w:val="single" w:sz="4" w:space="0" w:color="auto"/>
              <w:left w:val="single" w:sz="4" w:space="0" w:color="auto"/>
              <w:bottom w:val="single" w:sz="4" w:space="0" w:color="auto"/>
              <w:right w:val="single" w:sz="4" w:space="0" w:color="auto"/>
            </w:tcBorders>
          </w:tcPr>
          <w:p w14:paraId="11905BC8" w14:textId="4712E59E" w:rsidR="00C36B3B" w:rsidRPr="008F1FB3" w:rsidRDefault="00C36B3B" w:rsidP="00DB5E71">
            <w:pPr>
              <w:rPr>
                <w:rFonts w:cstheme="minorHAnsi"/>
                <w:bCs/>
              </w:rPr>
            </w:pPr>
            <w:r w:rsidRPr="008F1FB3">
              <w:rPr>
                <w:rFonts w:cstheme="minorHAnsi"/>
              </w:rPr>
              <w:t>RIIWMG203D</w:t>
            </w:r>
          </w:p>
        </w:tc>
        <w:tc>
          <w:tcPr>
            <w:tcW w:w="8190" w:type="dxa"/>
            <w:tcBorders>
              <w:top w:val="single" w:sz="4" w:space="0" w:color="auto"/>
              <w:left w:val="single" w:sz="4" w:space="0" w:color="auto"/>
              <w:bottom w:val="single" w:sz="4" w:space="0" w:color="auto"/>
              <w:right w:val="single" w:sz="4" w:space="0" w:color="auto"/>
            </w:tcBorders>
          </w:tcPr>
          <w:p w14:paraId="6A1DCCF6" w14:textId="77777777" w:rsidR="00C36B3B" w:rsidRPr="008F1FB3" w:rsidRDefault="00C36B3B" w:rsidP="00DB5E71">
            <w:pPr>
              <w:rPr>
                <w:rFonts w:cstheme="minorHAnsi"/>
                <w:bCs/>
              </w:rPr>
            </w:pPr>
            <w:r w:rsidRPr="008F1FB3">
              <w:rPr>
                <w:rFonts w:cstheme="minorHAnsi"/>
              </w:rPr>
              <w:t>Drain and dewater civil construction site</w:t>
            </w:r>
          </w:p>
        </w:tc>
        <w:tc>
          <w:tcPr>
            <w:tcW w:w="1080" w:type="dxa"/>
            <w:tcBorders>
              <w:top w:val="single" w:sz="4" w:space="0" w:color="auto"/>
              <w:left w:val="single" w:sz="4" w:space="0" w:color="auto"/>
              <w:bottom w:val="single" w:sz="4" w:space="0" w:color="auto"/>
              <w:right w:val="single" w:sz="4" w:space="0" w:color="auto"/>
            </w:tcBorders>
          </w:tcPr>
          <w:p w14:paraId="144CFA3F" w14:textId="77777777" w:rsidR="00C36B3B" w:rsidRPr="00CA5B91" w:rsidRDefault="00C36B3B" w:rsidP="00DB5E71">
            <w:pPr>
              <w:rPr>
                <w:rFonts w:cstheme="minorHAnsi"/>
                <w:bCs/>
              </w:rPr>
            </w:pPr>
            <w:r w:rsidRPr="00F302A6">
              <w:rPr>
                <w:rFonts w:cstheme="minorHAnsi"/>
                <w:bCs/>
              </w:rPr>
              <w:t>E J</w:t>
            </w:r>
            <w:r>
              <w:rPr>
                <w:rFonts w:cstheme="minorHAnsi"/>
                <w:bCs/>
              </w:rPr>
              <w:t>9</w:t>
            </w:r>
          </w:p>
        </w:tc>
      </w:tr>
      <w:tr w:rsidR="00C36B3B" w:rsidRPr="00CA5B91" w14:paraId="6EBA9353" w14:textId="77777777" w:rsidTr="00C36B3B">
        <w:tc>
          <w:tcPr>
            <w:tcW w:w="593" w:type="dxa"/>
            <w:tcBorders>
              <w:top w:val="single" w:sz="4" w:space="0" w:color="auto"/>
              <w:left w:val="single" w:sz="4" w:space="0" w:color="auto"/>
              <w:bottom w:val="single" w:sz="4" w:space="0" w:color="auto"/>
              <w:right w:val="single" w:sz="4" w:space="0" w:color="auto"/>
            </w:tcBorders>
          </w:tcPr>
          <w:p w14:paraId="570BAD75" w14:textId="4C7E009C" w:rsidR="00C36B3B" w:rsidRPr="00CF3781" w:rsidRDefault="00C36B3B" w:rsidP="00DB5E71">
            <w:pPr>
              <w:rPr>
                <w:rFonts w:ascii="Calibri" w:hAnsi="Calibri" w:cs="Calibri"/>
              </w:rPr>
            </w:pPr>
            <w:r>
              <w:rPr>
                <w:rFonts w:ascii="Calibri" w:hAnsi="Calibri" w:cs="Calibri"/>
              </w:rPr>
              <w:t>10</w:t>
            </w:r>
          </w:p>
        </w:tc>
        <w:tc>
          <w:tcPr>
            <w:tcW w:w="1800" w:type="dxa"/>
            <w:tcBorders>
              <w:top w:val="single" w:sz="4" w:space="0" w:color="auto"/>
              <w:left w:val="single" w:sz="4" w:space="0" w:color="auto"/>
              <w:bottom w:val="single" w:sz="4" w:space="0" w:color="auto"/>
              <w:right w:val="single" w:sz="4" w:space="0" w:color="auto"/>
            </w:tcBorders>
          </w:tcPr>
          <w:p w14:paraId="08ED0387" w14:textId="00264402" w:rsidR="00C36B3B" w:rsidRPr="00CF3781" w:rsidRDefault="00C36B3B" w:rsidP="00DB5E71">
            <w:pPr>
              <w:rPr>
                <w:rFonts w:ascii="Calibri" w:hAnsi="Calibri" w:cs="Calibri"/>
                <w:bCs/>
              </w:rPr>
            </w:pPr>
            <w:r w:rsidRPr="00CF3781">
              <w:rPr>
                <w:rFonts w:ascii="Calibri" w:hAnsi="Calibri" w:cs="Calibri"/>
              </w:rPr>
              <w:t>RII</w:t>
            </w:r>
            <w:r w:rsidRPr="001767C3">
              <w:rPr>
                <w:rFonts w:ascii="Calibri" w:hAnsi="Calibri" w:cs="Calibri"/>
                <w:highlight w:val="green"/>
              </w:rPr>
              <w:t>C</w:t>
            </w:r>
            <w:r w:rsidRPr="00CF3781">
              <w:rPr>
                <w:rFonts w:ascii="Calibri" w:hAnsi="Calibri" w:cs="Calibri"/>
                <w:highlight w:val="green"/>
              </w:rPr>
              <w:t>RC</w:t>
            </w:r>
            <w:r w:rsidRPr="00CF3781">
              <w:rPr>
                <w:rFonts w:ascii="Calibri" w:hAnsi="Calibri" w:cs="Calibri"/>
              </w:rPr>
              <w:t>306D</w:t>
            </w:r>
          </w:p>
        </w:tc>
        <w:tc>
          <w:tcPr>
            <w:tcW w:w="8190" w:type="dxa"/>
            <w:tcBorders>
              <w:top w:val="single" w:sz="4" w:space="0" w:color="auto"/>
              <w:left w:val="single" w:sz="4" w:space="0" w:color="auto"/>
              <w:bottom w:val="single" w:sz="4" w:space="0" w:color="auto"/>
              <w:right w:val="single" w:sz="4" w:space="0" w:color="auto"/>
            </w:tcBorders>
          </w:tcPr>
          <w:p w14:paraId="07ACFD48" w14:textId="77777777" w:rsidR="00C36B3B" w:rsidRPr="00CF3781" w:rsidRDefault="00C36B3B" w:rsidP="00DB5E71">
            <w:pPr>
              <w:rPr>
                <w:rFonts w:ascii="Calibri" w:hAnsi="Calibri" w:cs="Calibri"/>
                <w:bCs/>
              </w:rPr>
            </w:pPr>
            <w:r w:rsidRPr="00CF3781">
              <w:rPr>
                <w:rFonts w:ascii="Calibri" w:hAnsi="Calibri" w:cs="Calibri"/>
              </w:rPr>
              <w:t>Conduct earthworks</w:t>
            </w:r>
          </w:p>
        </w:tc>
        <w:tc>
          <w:tcPr>
            <w:tcW w:w="1080" w:type="dxa"/>
            <w:tcBorders>
              <w:top w:val="single" w:sz="4" w:space="0" w:color="auto"/>
              <w:left w:val="single" w:sz="4" w:space="0" w:color="auto"/>
              <w:bottom w:val="single" w:sz="4" w:space="0" w:color="auto"/>
              <w:right w:val="single" w:sz="4" w:space="0" w:color="auto"/>
            </w:tcBorders>
          </w:tcPr>
          <w:p w14:paraId="127D5F38" w14:textId="77777777" w:rsidR="00C36B3B" w:rsidRPr="00CA5B91" w:rsidRDefault="00C36B3B" w:rsidP="00DB5E71">
            <w:pPr>
              <w:rPr>
                <w:rFonts w:cstheme="minorHAnsi"/>
                <w:bCs/>
              </w:rPr>
            </w:pPr>
            <w:r>
              <w:rPr>
                <w:rFonts w:cstheme="minorHAnsi"/>
                <w:bCs/>
              </w:rPr>
              <w:t>E K1</w:t>
            </w:r>
          </w:p>
        </w:tc>
      </w:tr>
      <w:tr w:rsidR="00C36B3B" w:rsidRPr="00CA5B91" w14:paraId="53EFE506" w14:textId="77777777" w:rsidTr="00C36B3B">
        <w:tc>
          <w:tcPr>
            <w:tcW w:w="593" w:type="dxa"/>
            <w:tcBorders>
              <w:top w:val="single" w:sz="4" w:space="0" w:color="auto"/>
              <w:left w:val="single" w:sz="4" w:space="0" w:color="auto"/>
              <w:bottom w:val="single" w:sz="4" w:space="0" w:color="auto"/>
              <w:right w:val="single" w:sz="4" w:space="0" w:color="auto"/>
            </w:tcBorders>
          </w:tcPr>
          <w:p w14:paraId="041A41EF" w14:textId="6BC83149" w:rsidR="00C36B3B" w:rsidRPr="00CF3781" w:rsidRDefault="00C36B3B" w:rsidP="00DB5E71">
            <w:pPr>
              <w:rPr>
                <w:rFonts w:ascii="Calibri" w:hAnsi="Calibri" w:cs="Calibri"/>
              </w:rPr>
            </w:pPr>
            <w:r>
              <w:rPr>
                <w:rFonts w:ascii="Calibri" w:hAnsi="Calibri" w:cs="Calibri"/>
              </w:rPr>
              <w:t>11</w:t>
            </w:r>
          </w:p>
        </w:tc>
        <w:tc>
          <w:tcPr>
            <w:tcW w:w="1800" w:type="dxa"/>
            <w:tcBorders>
              <w:top w:val="single" w:sz="4" w:space="0" w:color="auto"/>
              <w:left w:val="single" w:sz="4" w:space="0" w:color="auto"/>
              <w:bottom w:val="single" w:sz="4" w:space="0" w:color="auto"/>
              <w:right w:val="single" w:sz="4" w:space="0" w:color="auto"/>
            </w:tcBorders>
          </w:tcPr>
          <w:p w14:paraId="06B2C8E6" w14:textId="760A4C33" w:rsidR="00C36B3B" w:rsidRPr="00CF3781" w:rsidRDefault="00C36B3B" w:rsidP="00DB5E71">
            <w:pPr>
              <w:rPr>
                <w:rFonts w:ascii="Calibri" w:hAnsi="Calibri" w:cs="Calibri"/>
                <w:bCs/>
              </w:rPr>
            </w:pPr>
            <w:r w:rsidRPr="00CF3781">
              <w:rPr>
                <w:rFonts w:ascii="Calibri" w:hAnsi="Calibri" w:cs="Calibri"/>
              </w:rPr>
              <w:t>RII</w:t>
            </w:r>
            <w:r w:rsidRPr="001767C3">
              <w:rPr>
                <w:rFonts w:ascii="Calibri" w:hAnsi="Calibri" w:cs="Calibri"/>
                <w:highlight w:val="green"/>
              </w:rPr>
              <w:t>CR</w:t>
            </w:r>
            <w:r w:rsidRPr="00CF3781">
              <w:rPr>
                <w:rFonts w:ascii="Calibri" w:hAnsi="Calibri" w:cs="Calibri"/>
                <w:highlight w:val="green"/>
              </w:rPr>
              <w:t>C</w:t>
            </w:r>
            <w:r w:rsidRPr="00CF3781">
              <w:rPr>
                <w:rFonts w:ascii="Calibri" w:hAnsi="Calibri" w:cs="Calibri"/>
              </w:rPr>
              <w:t>307D</w:t>
            </w:r>
          </w:p>
        </w:tc>
        <w:tc>
          <w:tcPr>
            <w:tcW w:w="8190" w:type="dxa"/>
            <w:tcBorders>
              <w:top w:val="single" w:sz="4" w:space="0" w:color="auto"/>
              <w:left w:val="single" w:sz="4" w:space="0" w:color="auto"/>
              <w:bottom w:val="single" w:sz="4" w:space="0" w:color="auto"/>
              <w:right w:val="single" w:sz="4" w:space="0" w:color="auto"/>
            </w:tcBorders>
          </w:tcPr>
          <w:p w14:paraId="13D1C8D8" w14:textId="77777777" w:rsidR="00C36B3B" w:rsidRPr="00CF3781" w:rsidRDefault="00C36B3B" w:rsidP="00DB5E71">
            <w:pPr>
              <w:rPr>
                <w:rFonts w:ascii="Calibri" w:hAnsi="Calibri" w:cs="Calibri"/>
                <w:bCs/>
              </w:rPr>
            </w:pPr>
            <w:r w:rsidRPr="00CF3781">
              <w:rPr>
                <w:rFonts w:ascii="Calibri" w:hAnsi="Calibri" w:cs="Calibri"/>
              </w:rPr>
              <w:t>Conduct road pavement construction</w:t>
            </w:r>
          </w:p>
        </w:tc>
        <w:tc>
          <w:tcPr>
            <w:tcW w:w="1080" w:type="dxa"/>
            <w:tcBorders>
              <w:top w:val="single" w:sz="4" w:space="0" w:color="auto"/>
              <w:left w:val="single" w:sz="4" w:space="0" w:color="auto"/>
              <w:bottom w:val="single" w:sz="4" w:space="0" w:color="auto"/>
              <w:right w:val="single" w:sz="4" w:space="0" w:color="auto"/>
            </w:tcBorders>
          </w:tcPr>
          <w:p w14:paraId="7212BD2A" w14:textId="77777777" w:rsidR="00C36B3B" w:rsidRPr="00CA5B91" w:rsidRDefault="00C36B3B" w:rsidP="00DB5E71">
            <w:pPr>
              <w:rPr>
                <w:rFonts w:cstheme="minorHAnsi"/>
                <w:bCs/>
              </w:rPr>
            </w:pPr>
            <w:r>
              <w:rPr>
                <w:rFonts w:cstheme="minorHAnsi"/>
                <w:bCs/>
              </w:rPr>
              <w:t>E K2</w:t>
            </w:r>
          </w:p>
        </w:tc>
      </w:tr>
      <w:tr w:rsidR="00C36B3B" w:rsidRPr="00CA5B91" w14:paraId="3A355F39" w14:textId="77777777" w:rsidTr="00C36B3B">
        <w:tc>
          <w:tcPr>
            <w:tcW w:w="593" w:type="dxa"/>
            <w:tcBorders>
              <w:top w:val="single" w:sz="4" w:space="0" w:color="auto"/>
              <w:left w:val="single" w:sz="4" w:space="0" w:color="auto"/>
              <w:bottom w:val="single" w:sz="4" w:space="0" w:color="auto"/>
              <w:right w:val="single" w:sz="4" w:space="0" w:color="auto"/>
            </w:tcBorders>
          </w:tcPr>
          <w:p w14:paraId="4729ECD2" w14:textId="7BB6954C" w:rsidR="00C36B3B" w:rsidRPr="00C03DF9" w:rsidRDefault="00C36B3B" w:rsidP="00DB5E71">
            <w:pPr>
              <w:rPr>
                <w:rFonts w:ascii="Calibri" w:hAnsi="Calibri" w:cs="Calibri"/>
              </w:rPr>
            </w:pPr>
            <w:r>
              <w:rPr>
                <w:rFonts w:ascii="Calibri" w:hAnsi="Calibri" w:cs="Calibri"/>
              </w:rPr>
              <w:t>12</w:t>
            </w:r>
          </w:p>
        </w:tc>
        <w:tc>
          <w:tcPr>
            <w:tcW w:w="1800" w:type="dxa"/>
            <w:tcBorders>
              <w:top w:val="single" w:sz="4" w:space="0" w:color="auto"/>
              <w:left w:val="single" w:sz="4" w:space="0" w:color="auto"/>
              <w:bottom w:val="single" w:sz="4" w:space="0" w:color="auto"/>
              <w:right w:val="single" w:sz="4" w:space="0" w:color="auto"/>
            </w:tcBorders>
          </w:tcPr>
          <w:p w14:paraId="3531FF42" w14:textId="7E60159C" w:rsidR="00C36B3B" w:rsidRPr="00C03DF9" w:rsidRDefault="00C36B3B" w:rsidP="00DB5E71">
            <w:pPr>
              <w:rPr>
                <w:rFonts w:ascii="Calibri" w:hAnsi="Calibri" w:cs="Calibri"/>
                <w:bCs/>
              </w:rPr>
            </w:pPr>
            <w:r w:rsidRPr="00C03DF9">
              <w:rPr>
                <w:rFonts w:ascii="Calibri" w:hAnsi="Calibri" w:cs="Calibri"/>
              </w:rPr>
              <w:t>RII</w:t>
            </w:r>
            <w:r w:rsidRPr="001767C3">
              <w:rPr>
                <w:rFonts w:ascii="Calibri" w:hAnsi="Calibri" w:cs="Calibri"/>
                <w:highlight w:val="green"/>
              </w:rPr>
              <w:t>CR</w:t>
            </w:r>
            <w:r w:rsidRPr="00C03DF9">
              <w:rPr>
                <w:rFonts w:ascii="Calibri" w:hAnsi="Calibri" w:cs="Calibri"/>
                <w:highlight w:val="green"/>
              </w:rPr>
              <w:t>C</w:t>
            </w:r>
            <w:r w:rsidRPr="00C03DF9">
              <w:rPr>
                <w:rFonts w:ascii="Calibri" w:hAnsi="Calibri" w:cs="Calibri"/>
              </w:rPr>
              <w:t>202D</w:t>
            </w:r>
          </w:p>
        </w:tc>
        <w:tc>
          <w:tcPr>
            <w:tcW w:w="8190" w:type="dxa"/>
            <w:tcBorders>
              <w:top w:val="single" w:sz="4" w:space="0" w:color="auto"/>
              <w:left w:val="single" w:sz="4" w:space="0" w:color="auto"/>
              <w:bottom w:val="single" w:sz="4" w:space="0" w:color="auto"/>
              <w:right w:val="single" w:sz="4" w:space="0" w:color="auto"/>
            </w:tcBorders>
          </w:tcPr>
          <w:p w14:paraId="5A1A45EA" w14:textId="77777777" w:rsidR="00C36B3B" w:rsidRPr="00C03DF9" w:rsidRDefault="00C36B3B" w:rsidP="00DB5E71">
            <w:pPr>
              <w:rPr>
                <w:rFonts w:ascii="Calibri" w:hAnsi="Calibri" w:cs="Calibri"/>
                <w:bCs/>
              </w:rPr>
            </w:pPr>
            <w:r w:rsidRPr="00C03DF9">
              <w:rPr>
                <w:rFonts w:ascii="Calibri" w:hAnsi="Calibri" w:cs="Calibri"/>
              </w:rPr>
              <w:t>Install signs</w:t>
            </w:r>
          </w:p>
        </w:tc>
        <w:tc>
          <w:tcPr>
            <w:tcW w:w="1080" w:type="dxa"/>
            <w:tcBorders>
              <w:top w:val="single" w:sz="4" w:space="0" w:color="auto"/>
              <w:left w:val="single" w:sz="4" w:space="0" w:color="auto"/>
              <w:bottom w:val="single" w:sz="4" w:space="0" w:color="auto"/>
              <w:right w:val="single" w:sz="4" w:space="0" w:color="auto"/>
            </w:tcBorders>
          </w:tcPr>
          <w:p w14:paraId="3CF91207" w14:textId="77777777" w:rsidR="00C36B3B" w:rsidRPr="00CA5B91" w:rsidRDefault="00C36B3B" w:rsidP="00DB5E71">
            <w:pPr>
              <w:rPr>
                <w:rFonts w:cstheme="minorHAnsi"/>
                <w:bCs/>
              </w:rPr>
            </w:pPr>
            <w:r>
              <w:rPr>
                <w:rFonts w:cstheme="minorHAnsi"/>
                <w:bCs/>
              </w:rPr>
              <w:t>E L1</w:t>
            </w:r>
          </w:p>
        </w:tc>
      </w:tr>
      <w:tr w:rsidR="00C36B3B" w:rsidRPr="00CA5B91" w14:paraId="258BD535" w14:textId="77777777" w:rsidTr="00C36B3B">
        <w:tc>
          <w:tcPr>
            <w:tcW w:w="593" w:type="dxa"/>
            <w:tcBorders>
              <w:top w:val="single" w:sz="4" w:space="0" w:color="auto"/>
              <w:left w:val="single" w:sz="4" w:space="0" w:color="auto"/>
              <w:bottom w:val="single" w:sz="4" w:space="0" w:color="auto"/>
              <w:right w:val="single" w:sz="4" w:space="0" w:color="auto"/>
            </w:tcBorders>
          </w:tcPr>
          <w:p w14:paraId="740DEA36" w14:textId="2C12E5EE" w:rsidR="00C36B3B" w:rsidRPr="00C03DF9" w:rsidRDefault="00C36B3B" w:rsidP="00DB5E71">
            <w:pPr>
              <w:rPr>
                <w:rFonts w:ascii="Calibri" w:hAnsi="Calibri" w:cs="Calibri"/>
              </w:rPr>
            </w:pPr>
            <w:r>
              <w:rPr>
                <w:rFonts w:ascii="Calibri" w:hAnsi="Calibri" w:cs="Calibri"/>
              </w:rPr>
              <w:t>13</w:t>
            </w:r>
          </w:p>
        </w:tc>
        <w:tc>
          <w:tcPr>
            <w:tcW w:w="1800" w:type="dxa"/>
            <w:tcBorders>
              <w:top w:val="single" w:sz="4" w:space="0" w:color="auto"/>
              <w:left w:val="single" w:sz="4" w:space="0" w:color="auto"/>
              <w:bottom w:val="single" w:sz="4" w:space="0" w:color="auto"/>
              <w:right w:val="single" w:sz="4" w:space="0" w:color="auto"/>
            </w:tcBorders>
          </w:tcPr>
          <w:p w14:paraId="2C92EEE4" w14:textId="2E6F048A" w:rsidR="00C36B3B" w:rsidRPr="00C03DF9" w:rsidRDefault="00C36B3B" w:rsidP="00DB5E71">
            <w:pPr>
              <w:rPr>
                <w:rFonts w:ascii="Calibri" w:hAnsi="Calibri" w:cs="Calibri"/>
                <w:bCs/>
              </w:rPr>
            </w:pPr>
            <w:r w:rsidRPr="00C03DF9">
              <w:rPr>
                <w:rFonts w:ascii="Calibri" w:hAnsi="Calibri" w:cs="Calibri"/>
              </w:rPr>
              <w:t>RII</w:t>
            </w:r>
            <w:r w:rsidRPr="001767C3">
              <w:rPr>
                <w:rFonts w:ascii="Calibri" w:hAnsi="Calibri" w:cs="Calibri"/>
                <w:highlight w:val="green"/>
              </w:rPr>
              <w:t>C</w:t>
            </w:r>
            <w:r w:rsidRPr="00C03DF9">
              <w:rPr>
                <w:rFonts w:ascii="Calibri" w:hAnsi="Calibri" w:cs="Calibri"/>
                <w:highlight w:val="green"/>
              </w:rPr>
              <w:t>RC</w:t>
            </w:r>
            <w:r w:rsidRPr="00C03DF9">
              <w:rPr>
                <w:rFonts w:ascii="Calibri" w:hAnsi="Calibri" w:cs="Calibri"/>
              </w:rPr>
              <w:t>204D</w:t>
            </w:r>
          </w:p>
        </w:tc>
        <w:tc>
          <w:tcPr>
            <w:tcW w:w="8190" w:type="dxa"/>
            <w:tcBorders>
              <w:top w:val="single" w:sz="4" w:space="0" w:color="auto"/>
              <w:left w:val="single" w:sz="4" w:space="0" w:color="auto"/>
              <w:bottom w:val="single" w:sz="4" w:space="0" w:color="auto"/>
              <w:right w:val="single" w:sz="4" w:space="0" w:color="auto"/>
            </w:tcBorders>
          </w:tcPr>
          <w:p w14:paraId="1BE36ADC" w14:textId="77777777" w:rsidR="00C36B3B" w:rsidRPr="00C03DF9" w:rsidRDefault="00C36B3B" w:rsidP="00DB5E71">
            <w:pPr>
              <w:rPr>
                <w:rFonts w:ascii="Calibri" w:hAnsi="Calibri" w:cs="Calibri"/>
                <w:bCs/>
              </w:rPr>
            </w:pPr>
            <w:r w:rsidRPr="00C03DF9">
              <w:rPr>
                <w:rFonts w:ascii="Calibri" w:hAnsi="Calibri" w:cs="Calibri"/>
              </w:rPr>
              <w:t>Install and maintain roadside fixtures</w:t>
            </w:r>
          </w:p>
        </w:tc>
        <w:tc>
          <w:tcPr>
            <w:tcW w:w="1080" w:type="dxa"/>
            <w:tcBorders>
              <w:top w:val="single" w:sz="4" w:space="0" w:color="auto"/>
              <w:left w:val="single" w:sz="4" w:space="0" w:color="auto"/>
              <w:bottom w:val="single" w:sz="4" w:space="0" w:color="auto"/>
              <w:right w:val="single" w:sz="4" w:space="0" w:color="auto"/>
            </w:tcBorders>
          </w:tcPr>
          <w:p w14:paraId="7E873F14" w14:textId="77777777" w:rsidR="00C36B3B" w:rsidRPr="00CA5B91" w:rsidRDefault="00C36B3B" w:rsidP="00DB5E71">
            <w:pPr>
              <w:rPr>
                <w:rFonts w:cstheme="minorHAnsi"/>
                <w:bCs/>
              </w:rPr>
            </w:pPr>
            <w:r>
              <w:rPr>
                <w:rFonts w:cstheme="minorHAnsi"/>
                <w:bCs/>
              </w:rPr>
              <w:t>E L2</w:t>
            </w:r>
          </w:p>
        </w:tc>
      </w:tr>
      <w:tr w:rsidR="001767C3" w14:paraId="4C0A3E43" w14:textId="77777777" w:rsidTr="00C36B3B">
        <w:tc>
          <w:tcPr>
            <w:tcW w:w="593" w:type="dxa"/>
            <w:tcBorders>
              <w:top w:val="single" w:sz="4" w:space="0" w:color="auto"/>
              <w:left w:val="single" w:sz="4" w:space="0" w:color="auto"/>
              <w:bottom w:val="single" w:sz="4" w:space="0" w:color="auto"/>
              <w:right w:val="single" w:sz="4" w:space="0" w:color="auto"/>
            </w:tcBorders>
          </w:tcPr>
          <w:p w14:paraId="0C6D305E" w14:textId="16964F66" w:rsidR="001767C3" w:rsidRPr="00747E82" w:rsidRDefault="001767C3" w:rsidP="001767C3">
            <w:r>
              <w:t>14</w:t>
            </w:r>
          </w:p>
        </w:tc>
        <w:tc>
          <w:tcPr>
            <w:tcW w:w="1800" w:type="dxa"/>
            <w:tcBorders>
              <w:top w:val="single" w:sz="4" w:space="0" w:color="auto"/>
              <w:left w:val="single" w:sz="4" w:space="0" w:color="auto"/>
              <w:bottom w:val="single" w:sz="4" w:space="0" w:color="auto"/>
              <w:right w:val="single" w:sz="4" w:space="0" w:color="auto"/>
            </w:tcBorders>
          </w:tcPr>
          <w:p w14:paraId="007F1E4F" w14:textId="45856E18" w:rsidR="001767C3" w:rsidRPr="00747E82" w:rsidRDefault="001767C3" w:rsidP="001767C3">
            <w:r w:rsidRPr="005469F3">
              <w:rPr>
                <w:rFonts w:ascii="Calibri" w:hAnsi="Calibri" w:cs="Calibri"/>
              </w:rPr>
              <w:t>RIICBS304E</w:t>
            </w:r>
          </w:p>
        </w:tc>
        <w:tc>
          <w:tcPr>
            <w:tcW w:w="8190" w:type="dxa"/>
            <w:tcBorders>
              <w:top w:val="single" w:sz="4" w:space="0" w:color="auto"/>
              <w:left w:val="single" w:sz="4" w:space="0" w:color="auto"/>
              <w:bottom w:val="single" w:sz="4" w:space="0" w:color="auto"/>
              <w:right w:val="single" w:sz="4" w:space="0" w:color="auto"/>
            </w:tcBorders>
          </w:tcPr>
          <w:p w14:paraId="27BA7E30" w14:textId="2ADD7B11" w:rsidR="001767C3" w:rsidRPr="00747E82" w:rsidRDefault="001767C3" w:rsidP="001767C3">
            <w:r w:rsidRPr="005469F3">
              <w:rPr>
                <w:rFonts w:ascii="Calibri" w:hAnsi="Calibri" w:cs="Calibri"/>
              </w:rPr>
              <w:t>Compact asphalt with rollers</w:t>
            </w:r>
          </w:p>
        </w:tc>
        <w:tc>
          <w:tcPr>
            <w:tcW w:w="1080" w:type="dxa"/>
            <w:tcBorders>
              <w:top w:val="single" w:sz="4" w:space="0" w:color="auto"/>
              <w:left w:val="single" w:sz="4" w:space="0" w:color="auto"/>
              <w:bottom w:val="single" w:sz="4" w:space="0" w:color="auto"/>
              <w:right w:val="single" w:sz="4" w:space="0" w:color="auto"/>
            </w:tcBorders>
          </w:tcPr>
          <w:p w14:paraId="3887C7D6" w14:textId="28B23250" w:rsidR="001767C3" w:rsidRDefault="001767C3" w:rsidP="001767C3">
            <w:pPr>
              <w:rPr>
                <w:rFonts w:cstheme="minorHAnsi"/>
                <w:bCs/>
              </w:rPr>
            </w:pPr>
            <w:r>
              <w:rPr>
                <w:rFonts w:cstheme="minorHAnsi"/>
                <w:bCs/>
              </w:rPr>
              <w:t>E</w:t>
            </w:r>
          </w:p>
        </w:tc>
      </w:tr>
      <w:tr w:rsidR="001767C3" w:rsidRPr="00CA5B91" w14:paraId="4B80E490" w14:textId="77777777" w:rsidTr="00C36B3B">
        <w:tc>
          <w:tcPr>
            <w:tcW w:w="593" w:type="dxa"/>
            <w:tcBorders>
              <w:top w:val="single" w:sz="4" w:space="0" w:color="auto"/>
              <w:left w:val="single" w:sz="4" w:space="0" w:color="auto"/>
              <w:bottom w:val="single" w:sz="4" w:space="0" w:color="auto"/>
              <w:right w:val="single" w:sz="4" w:space="0" w:color="auto"/>
            </w:tcBorders>
          </w:tcPr>
          <w:p w14:paraId="1F1F3B6D" w14:textId="444C6093" w:rsidR="001767C3" w:rsidRPr="005469F3" w:rsidRDefault="001767C3" w:rsidP="001767C3">
            <w:pPr>
              <w:rPr>
                <w:rFonts w:ascii="Calibri" w:hAnsi="Calibri" w:cs="Calibri"/>
              </w:rPr>
            </w:pPr>
            <w:r>
              <w:rPr>
                <w:rFonts w:ascii="Calibri" w:hAnsi="Calibri" w:cs="Calibri"/>
              </w:rPr>
              <w:t>15</w:t>
            </w:r>
          </w:p>
        </w:tc>
        <w:tc>
          <w:tcPr>
            <w:tcW w:w="1800" w:type="dxa"/>
            <w:tcBorders>
              <w:top w:val="single" w:sz="4" w:space="0" w:color="auto"/>
              <w:left w:val="single" w:sz="4" w:space="0" w:color="auto"/>
              <w:bottom w:val="single" w:sz="4" w:space="0" w:color="auto"/>
              <w:right w:val="single" w:sz="4" w:space="0" w:color="auto"/>
            </w:tcBorders>
          </w:tcPr>
          <w:p w14:paraId="40036682" w14:textId="0DC707AE" w:rsidR="001767C3" w:rsidRPr="005469F3" w:rsidRDefault="001767C3" w:rsidP="001767C3">
            <w:pPr>
              <w:rPr>
                <w:rFonts w:ascii="Calibri" w:hAnsi="Calibri" w:cs="Calibri"/>
              </w:rPr>
            </w:pPr>
            <w:r w:rsidRPr="005469F3">
              <w:rPr>
                <w:rFonts w:ascii="Calibri" w:hAnsi="Calibri" w:cs="Calibri"/>
              </w:rPr>
              <w:t>RIICBS305E</w:t>
            </w:r>
          </w:p>
        </w:tc>
        <w:tc>
          <w:tcPr>
            <w:tcW w:w="8190" w:type="dxa"/>
            <w:tcBorders>
              <w:top w:val="single" w:sz="4" w:space="0" w:color="auto"/>
              <w:left w:val="single" w:sz="4" w:space="0" w:color="auto"/>
              <w:bottom w:val="single" w:sz="4" w:space="0" w:color="auto"/>
              <w:right w:val="single" w:sz="4" w:space="0" w:color="auto"/>
            </w:tcBorders>
          </w:tcPr>
          <w:p w14:paraId="5D805EB8" w14:textId="277E6326" w:rsidR="001767C3" w:rsidRPr="005469F3" w:rsidRDefault="001767C3" w:rsidP="001767C3">
            <w:pPr>
              <w:rPr>
                <w:rFonts w:ascii="Calibri" w:hAnsi="Calibri" w:cs="Calibri"/>
              </w:rPr>
            </w:pPr>
            <w:r w:rsidRPr="005469F3">
              <w:rPr>
                <w:rFonts w:ascii="Calibri" w:hAnsi="Calibri" w:cs="Calibri"/>
              </w:rPr>
              <w:t>Conduct asphalt paver operations</w:t>
            </w:r>
          </w:p>
        </w:tc>
        <w:tc>
          <w:tcPr>
            <w:tcW w:w="1080" w:type="dxa"/>
            <w:tcBorders>
              <w:top w:val="single" w:sz="4" w:space="0" w:color="auto"/>
              <w:left w:val="single" w:sz="4" w:space="0" w:color="auto"/>
              <w:bottom w:val="single" w:sz="4" w:space="0" w:color="auto"/>
              <w:right w:val="single" w:sz="4" w:space="0" w:color="auto"/>
            </w:tcBorders>
          </w:tcPr>
          <w:p w14:paraId="20BE9C5A" w14:textId="588AC3C8" w:rsidR="001767C3" w:rsidRPr="00CA5B91" w:rsidRDefault="001767C3" w:rsidP="001767C3">
            <w:pPr>
              <w:rPr>
                <w:rFonts w:cstheme="minorHAnsi"/>
                <w:bCs/>
              </w:rPr>
            </w:pPr>
            <w:r w:rsidRPr="0083158C">
              <w:rPr>
                <w:rFonts w:cstheme="minorHAnsi"/>
                <w:bCs/>
              </w:rPr>
              <w:t>E</w:t>
            </w:r>
          </w:p>
        </w:tc>
      </w:tr>
      <w:tr w:rsidR="001767C3" w:rsidRPr="00CA5B91" w14:paraId="3EFBFBF3" w14:textId="77777777" w:rsidTr="00C36B3B">
        <w:tc>
          <w:tcPr>
            <w:tcW w:w="593" w:type="dxa"/>
            <w:tcBorders>
              <w:top w:val="single" w:sz="4" w:space="0" w:color="auto"/>
              <w:left w:val="single" w:sz="4" w:space="0" w:color="auto"/>
              <w:bottom w:val="single" w:sz="4" w:space="0" w:color="auto"/>
              <w:right w:val="single" w:sz="4" w:space="0" w:color="auto"/>
            </w:tcBorders>
          </w:tcPr>
          <w:p w14:paraId="46B2E653" w14:textId="460DC40F" w:rsidR="001767C3" w:rsidRPr="005469F3" w:rsidRDefault="001767C3" w:rsidP="001767C3">
            <w:pPr>
              <w:rPr>
                <w:rFonts w:ascii="Calibri" w:hAnsi="Calibri" w:cs="Calibri"/>
              </w:rPr>
            </w:pPr>
            <w:r>
              <w:rPr>
                <w:rFonts w:ascii="Calibri" w:hAnsi="Calibri" w:cs="Calibri"/>
              </w:rPr>
              <w:t>16</w:t>
            </w:r>
          </w:p>
        </w:tc>
        <w:tc>
          <w:tcPr>
            <w:tcW w:w="1800" w:type="dxa"/>
            <w:tcBorders>
              <w:top w:val="single" w:sz="4" w:space="0" w:color="auto"/>
              <w:left w:val="single" w:sz="4" w:space="0" w:color="auto"/>
              <w:bottom w:val="single" w:sz="4" w:space="0" w:color="auto"/>
              <w:right w:val="single" w:sz="4" w:space="0" w:color="auto"/>
            </w:tcBorders>
          </w:tcPr>
          <w:p w14:paraId="2ACD472C" w14:textId="5B83D662" w:rsidR="001767C3" w:rsidRPr="005469F3" w:rsidRDefault="001767C3" w:rsidP="001767C3">
            <w:pPr>
              <w:rPr>
                <w:rFonts w:ascii="Calibri" w:hAnsi="Calibri" w:cs="Calibri"/>
              </w:rPr>
            </w:pPr>
            <w:r w:rsidRPr="005469F3">
              <w:rPr>
                <w:rFonts w:ascii="Calibri" w:hAnsi="Calibri" w:cs="Calibri"/>
              </w:rPr>
              <w:t>RIIRIS201D</w:t>
            </w:r>
          </w:p>
        </w:tc>
        <w:tc>
          <w:tcPr>
            <w:tcW w:w="8190" w:type="dxa"/>
            <w:tcBorders>
              <w:top w:val="single" w:sz="4" w:space="0" w:color="auto"/>
              <w:left w:val="single" w:sz="4" w:space="0" w:color="auto"/>
              <w:bottom w:val="single" w:sz="4" w:space="0" w:color="auto"/>
              <w:right w:val="single" w:sz="4" w:space="0" w:color="auto"/>
            </w:tcBorders>
          </w:tcPr>
          <w:p w14:paraId="20303B2D" w14:textId="64B902ED" w:rsidR="001767C3" w:rsidRPr="005469F3" w:rsidRDefault="001767C3" w:rsidP="001767C3">
            <w:pPr>
              <w:rPr>
                <w:rFonts w:ascii="Calibri" w:hAnsi="Calibri" w:cs="Calibri"/>
              </w:rPr>
            </w:pPr>
            <w:r w:rsidRPr="005469F3">
              <w:rPr>
                <w:rFonts w:ascii="Calibri" w:hAnsi="Calibri" w:cs="Calibri"/>
              </w:rPr>
              <w:t>Conduct local risk control</w:t>
            </w:r>
          </w:p>
        </w:tc>
        <w:tc>
          <w:tcPr>
            <w:tcW w:w="1080" w:type="dxa"/>
            <w:tcBorders>
              <w:top w:val="single" w:sz="4" w:space="0" w:color="auto"/>
              <w:left w:val="single" w:sz="4" w:space="0" w:color="auto"/>
              <w:bottom w:val="single" w:sz="4" w:space="0" w:color="auto"/>
              <w:right w:val="single" w:sz="4" w:space="0" w:color="auto"/>
            </w:tcBorders>
          </w:tcPr>
          <w:p w14:paraId="755AFF2B" w14:textId="5E85B196" w:rsidR="001767C3" w:rsidRPr="00CA5B91" w:rsidRDefault="001767C3" w:rsidP="001767C3">
            <w:pPr>
              <w:rPr>
                <w:rFonts w:cstheme="minorHAnsi"/>
                <w:bCs/>
              </w:rPr>
            </w:pPr>
            <w:r w:rsidRPr="0083158C">
              <w:rPr>
                <w:rFonts w:cstheme="minorHAnsi"/>
                <w:bCs/>
              </w:rPr>
              <w:t>E</w:t>
            </w:r>
          </w:p>
        </w:tc>
      </w:tr>
      <w:tr w:rsidR="001767C3" w:rsidRPr="00CA5B91" w14:paraId="2F1735A8" w14:textId="77777777" w:rsidTr="00C36B3B">
        <w:tc>
          <w:tcPr>
            <w:tcW w:w="593" w:type="dxa"/>
            <w:tcBorders>
              <w:top w:val="single" w:sz="4" w:space="0" w:color="auto"/>
              <w:left w:val="single" w:sz="4" w:space="0" w:color="auto"/>
              <w:bottom w:val="single" w:sz="4" w:space="0" w:color="auto"/>
              <w:right w:val="single" w:sz="4" w:space="0" w:color="auto"/>
            </w:tcBorders>
          </w:tcPr>
          <w:p w14:paraId="65155617" w14:textId="13DE20C8" w:rsidR="001767C3" w:rsidRPr="005469F3" w:rsidRDefault="001767C3" w:rsidP="001767C3">
            <w:pPr>
              <w:rPr>
                <w:rFonts w:ascii="Calibri" w:hAnsi="Calibri" w:cs="Calibri"/>
              </w:rPr>
            </w:pPr>
            <w:r>
              <w:rPr>
                <w:rFonts w:ascii="Calibri" w:hAnsi="Calibri" w:cs="Calibri"/>
              </w:rPr>
              <w:t>17</w:t>
            </w:r>
          </w:p>
        </w:tc>
        <w:tc>
          <w:tcPr>
            <w:tcW w:w="1800" w:type="dxa"/>
            <w:tcBorders>
              <w:top w:val="single" w:sz="4" w:space="0" w:color="auto"/>
              <w:left w:val="single" w:sz="4" w:space="0" w:color="auto"/>
              <w:bottom w:val="single" w:sz="4" w:space="0" w:color="auto"/>
              <w:right w:val="single" w:sz="4" w:space="0" w:color="auto"/>
            </w:tcBorders>
          </w:tcPr>
          <w:p w14:paraId="63FD5F55" w14:textId="5FFB5348" w:rsidR="001767C3" w:rsidRPr="005469F3" w:rsidRDefault="001767C3" w:rsidP="001767C3">
            <w:pPr>
              <w:rPr>
                <w:rFonts w:ascii="Calibri" w:hAnsi="Calibri" w:cs="Calibri"/>
              </w:rPr>
            </w:pPr>
            <w:r w:rsidRPr="005469F3">
              <w:rPr>
                <w:rFonts w:ascii="Calibri" w:hAnsi="Calibri" w:cs="Calibri"/>
              </w:rPr>
              <w:t>CPCCLDG3001A</w:t>
            </w:r>
          </w:p>
        </w:tc>
        <w:tc>
          <w:tcPr>
            <w:tcW w:w="8190" w:type="dxa"/>
            <w:tcBorders>
              <w:top w:val="single" w:sz="4" w:space="0" w:color="auto"/>
              <w:left w:val="single" w:sz="4" w:space="0" w:color="auto"/>
              <w:bottom w:val="single" w:sz="4" w:space="0" w:color="auto"/>
              <w:right w:val="single" w:sz="4" w:space="0" w:color="auto"/>
            </w:tcBorders>
          </w:tcPr>
          <w:p w14:paraId="0A3F39B7" w14:textId="47B6D45C" w:rsidR="001767C3" w:rsidRPr="005469F3" w:rsidRDefault="001767C3" w:rsidP="001767C3">
            <w:pPr>
              <w:rPr>
                <w:rFonts w:ascii="Calibri" w:hAnsi="Calibri" w:cs="Calibri"/>
              </w:rPr>
            </w:pPr>
            <w:r w:rsidRPr="005469F3">
              <w:rPr>
                <w:rFonts w:ascii="Calibri" w:hAnsi="Calibri" w:cs="Calibri"/>
              </w:rPr>
              <w:t>Licence to perform dogging</w:t>
            </w:r>
          </w:p>
        </w:tc>
        <w:tc>
          <w:tcPr>
            <w:tcW w:w="1080" w:type="dxa"/>
            <w:tcBorders>
              <w:top w:val="single" w:sz="4" w:space="0" w:color="auto"/>
              <w:left w:val="single" w:sz="4" w:space="0" w:color="auto"/>
              <w:bottom w:val="single" w:sz="4" w:space="0" w:color="auto"/>
              <w:right w:val="single" w:sz="4" w:space="0" w:color="auto"/>
            </w:tcBorders>
          </w:tcPr>
          <w:p w14:paraId="3695E24B" w14:textId="49FAB0D7" w:rsidR="001767C3" w:rsidRPr="00CA5B91" w:rsidRDefault="001767C3" w:rsidP="001767C3">
            <w:pPr>
              <w:rPr>
                <w:rFonts w:cstheme="minorHAnsi"/>
                <w:bCs/>
              </w:rPr>
            </w:pPr>
            <w:r w:rsidRPr="0083158C">
              <w:rPr>
                <w:rFonts w:cstheme="minorHAnsi"/>
                <w:bCs/>
              </w:rPr>
              <w:t>E</w:t>
            </w:r>
          </w:p>
        </w:tc>
      </w:tr>
      <w:tr w:rsidR="001767C3" w:rsidRPr="00CA5B91" w14:paraId="39168D2B" w14:textId="77777777" w:rsidTr="00C36B3B">
        <w:tc>
          <w:tcPr>
            <w:tcW w:w="593" w:type="dxa"/>
            <w:tcBorders>
              <w:top w:val="single" w:sz="4" w:space="0" w:color="auto"/>
              <w:left w:val="single" w:sz="4" w:space="0" w:color="auto"/>
              <w:bottom w:val="single" w:sz="4" w:space="0" w:color="auto"/>
              <w:right w:val="single" w:sz="4" w:space="0" w:color="auto"/>
            </w:tcBorders>
          </w:tcPr>
          <w:p w14:paraId="25387E4F" w14:textId="481B6F43" w:rsidR="001767C3" w:rsidRPr="005469F3" w:rsidRDefault="001767C3" w:rsidP="001767C3">
            <w:pPr>
              <w:rPr>
                <w:rFonts w:ascii="Calibri" w:hAnsi="Calibri" w:cs="Calibri"/>
              </w:rPr>
            </w:pPr>
            <w:r>
              <w:rPr>
                <w:rFonts w:ascii="Calibri" w:hAnsi="Calibri" w:cs="Calibri"/>
              </w:rPr>
              <w:t>18</w:t>
            </w:r>
          </w:p>
        </w:tc>
        <w:tc>
          <w:tcPr>
            <w:tcW w:w="1800" w:type="dxa"/>
            <w:tcBorders>
              <w:top w:val="single" w:sz="4" w:space="0" w:color="auto"/>
              <w:left w:val="single" w:sz="4" w:space="0" w:color="auto"/>
              <w:bottom w:val="single" w:sz="4" w:space="0" w:color="auto"/>
              <w:right w:val="single" w:sz="4" w:space="0" w:color="auto"/>
            </w:tcBorders>
          </w:tcPr>
          <w:p w14:paraId="287242C7" w14:textId="4BFDBA24" w:rsidR="001767C3" w:rsidRPr="005469F3" w:rsidRDefault="001767C3" w:rsidP="001767C3">
            <w:pPr>
              <w:rPr>
                <w:rFonts w:ascii="Calibri" w:hAnsi="Calibri" w:cs="Calibri"/>
              </w:rPr>
            </w:pPr>
            <w:r w:rsidRPr="005469F3">
              <w:rPr>
                <w:rFonts w:ascii="Calibri" w:hAnsi="Calibri" w:cs="Calibri"/>
              </w:rPr>
              <w:t>CPCCLRG3001A*</w:t>
            </w:r>
          </w:p>
        </w:tc>
        <w:tc>
          <w:tcPr>
            <w:tcW w:w="8190" w:type="dxa"/>
            <w:tcBorders>
              <w:top w:val="single" w:sz="4" w:space="0" w:color="auto"/>
              <w:left w:val="single" w:sz="4" w:space="0" w:color="auto"/>
              <w:bottom w:val="single" w:sz="4" w:space="0" w:color="auto"/>
              <w:right w:val="single" w:sz="4" w:space="0" w:color="auto"/>
            </w:tcBorders>
          </w:tcPr>
          <w:p w14:paraId="4278907A" w14:textId="5FDAE66C" w:rsidR="001767C3" w:rsidRPr="005469F3" w:rsidRDefault="001767C3" w:rsidP="001767C3">
            <w:pPr>
              <w:rPr>
                <w:rFonts w:ascii="Calibri" w:hAnsi="Calibri" w:cs="Calibri"/>
              </w:rPr>
            </w:pPr>
            <w:r w:rsidRPr="005469F3">
              <w:rPr>
                <w:rFonts w:ascii="Calibri" w:hAnsi="Calibri" w:cs="Calibri"/>
              </w:rPr>
              <w:t>Licence to perform rigging – basic level</w:t>
            </w:r>
          </w:p>
        </w:tc>
        <w:tc>
          <w:tcPr>
            <w:tcW w:w="1080" w:type="dxa"/>
            <w:tcBorders>
              <w:top w:val="single" w:sz="4" w:space="0" w:color="auto"/>
              <w:left w:val="single" w:sz="4" w:space="0" w:color="auto"/>
              <w:bottom w:val="single" w:sz="4" w:space="0" w:color="auto"/>
              <w:right w:val="single" w:sz="4" w:space="0" w:color="auto"/>
            </w:tcBorders>
          </w:tcPr>
          <w:p w14:paraId="264B7D67" w14:textId="315F10C8" w:rsidR="001767C3" w:rsidRPr="00CA5B91" w:rsidRDefault="001767C3" w:rsidP="001767C3">
            <w:pPr>
              <w:rPr>
                <w:rFonts w:cstheme="minorHAnsi"/>
                <w:bCs/>
              </w:rPr>
            </w:pPr>
            <w:r w:rsidRPr="0083158C">
              <w:rPr>
                <w:rFonts w:cstheme="minorHAnsi"/>
                <w:bCs/>
              </w:rPr>
              <w:t>E</w:t>
            </w:r>
          </w:p>
        </w:tc>
      </w:tr>
    </w:tbl>
    <w:p w14:paraId="058A6F94" w14:textId="0094B121" w:rsidR="00EB2241" w:rsidRDefault="00EB2241">
      <w:pPr>
        <w:rPr>
          <w:i/>
          <w:iCs/>
        </w:rPr>
      </w:pPr>
      <w:r>
        <w:rPr>
          <w:b/>
          <w:bCs/>
          <w:i/>
          <w:iCs/>
        </w:rPr>
        <w:br w:type="page"/>
      </w:r>
    </w:p>
    <w:p w14:paraId="3B69EC91" w14:textId="69A54D11" w:rsidR="00EB2241" w:rsidRPr="00DC642D" w:rsidRDefault="00EB2241" w:rsidP="00EB2241">
      <w:pPr>
        <w:pStyle w:val="Heading2"/>
        <w:shd w:val="clear" w:color="auto" w:fill="FFFFFF"/>
        <w:spacing w:before="0" w:beforeAutospacing="0" w:after="0" w:afterAutospacing="0"/>
        <w:rPr>
          <w:rStyle w:val="SpecialBold"/>
          <w:rFonts w:asciiTheme="minorHAnsi" w:hAnsiTheme="minorHAnsi" w:cstheme="minorHAnsi"/>
          <w:b/>
          <w:bCs w:val="0"/>
          <w:sz w:val="28"/>
          <w:szCs w:val="28"/>
          <w:lang w:eastAsia="en-US"/>
        </w:rPr>
      </w:pPr>
      <w:r w:rsidRPr="00DC642D">
        <w:rPr>
          <w:rStyle w:val="SpecialBold"/>
          <w:rFonts w:asciiTheme="minorHAnsi" w:hAnsiTheme="minorHAnsi" w:cstheme="minorHAnsi"/>
          <w:b/>
          <w:bCs w:val="0"/>
          <w:sz w:val="28"/>
          <w:szCs w:val="28"/>
          <w:lang w:eastAsia="en-US"/>
        </w:rPr>
        <w:t>RII30815 - Certificate III in Civil Construction Plant Operations</w:t>
      </w:r>
    </w:p>
    <w:p w14:paraId="20A73CBD" w14:textId="77777777" w:rsidR="00EB2241" w:rsidRPr="00EB2241" w:rsidRDefault="00EB2241" w:rsidP="00EB2241">
      <w:pPr>
        <w:pStyle w:val="List"/>
        <w:rPr>
          <w:rFonts w:asciiTheme="minorHAnsi" w:hAnsiTheme="minorHAnsi" w:cstheme="minorHAnsi"/>
        </w:rPr>
      </w:pPr>
      <w:r w:rsidRPr="00EB2241">
        <w:rPr>
          <w:rStyle w:val="SpecialBold"/>
          <w:rFonts w:asciiTheme="minorHAnsi" w:hAnsiTheme="minorHAnsi" w:cstheme="minorHAnsi"/>
        </w:rPr>
        <w:t>14 core units</w:t>
      </w:r>
      <w:r w:rsidRPr="00EB2241">
        <w:rPr>
          <w:rFonts w:asciiTheme="minorHAnsi" w:hAnsiTheme="minorHAnsi" w:cstheme="minorHAnsi"/>
        </w:rPr>
        <w:t xml:space="preserve"> plus</w:t>
      </w:r>
    </w:p>
    <w:p w14:paraId="4AD1E744" w14:textId="77777777" w:rsidR="00EB2241" w:rsidRPr="00EB2241" w:rsidRDefault="00EB2241" w:rsidP="00EB2241">
      <w:pPr>
        <w:pStyle w:val="List"/>
        <w:rPr>
          <w:rFonts w:asciiTheme="minorHAnsi" w:hAnsiTheme="minorHAnsi" w:cstheme="minorHAnsi"/>
        </w:rPr>
      </w:pPr>
      <w:r w:rsidRPr="00EB2241">
        <w:rPr>
          <w:rStyle w:val="SpecialBold"/>
          <w:rFonts w:asciiTheme="minorHAnsi" w:hAnsiTheme="minorHAnsi" w:cstheme="minorHAnsi"/>
        </w:rPr>
        <w:t>5 elective units</w:t>
      </w:r>
      <w:r w:rsidRPr="00EB2241">
        <w:rPr>
          <w:rFonts w:asciiTheme="minorHAnsi" w:hAnsiTheme="minorHAnsi" w:cstheme="minorHAnsi"/>
        </w:rPr>
        <w:t>, of which:</w:t>
      </w:r>
    </w:p>
    <w:p w14:paraId="71A1F5EA" w14:textId="77777777" w:rsidR="00EB2241" w:rsidRPr="00EB2241" w:rsidRDefault="00EB2241" w:rsidP="00EB2241">
      <w:pPr>
        <w:pStyle w:val="ListBullet"/>
        <w:rPr>
          <w:rFonts w:asciiTheme="minorHAnsi" w:hAnsiTheme="minorHAnsi" w:cstheme="minorHAnsi"/>
        </w:rPr>
      </w:pPr>
      <w:r w:rsidRPr="00EB2241">
        <w:rPr>
          <w:rFonts w:asciiTheme="minorHAnsi" w:hAnsiTheme="minorHAnsi" w:cstheme="minorHAnsi"/>
        </w:rPr>
        <w:t>at least two (2) must be chosen from Group A</w:t>
      </w:r>
    </w:p>
    <w:p w14:paraId="6D640685" w14:textId="77777777" w:rsidR="00EB2241" w:rsidRPr="00EB2241" w:rsidRDefault="00EB2241" w:rsidP="00EB2241">
      <w:pPr>
        <w:pStyle w:val="ListBullet"/>
        <w:rPr>
          <w:rFonts w:asciiTheme="minorHAnsi" w:hAnsiTheme="minorHAnsi" w:cstheme="minorHAnsi"/>
        </w:rPr>
      </w:pPr>
      <w:r w:rsidRPr="00EB2241">
        <w:rPr>
          <w:rFonts w:asciiTheme="minorHAnsi" w:hAnsiTheme="minorHAnsi" w:cstheme="minorHAnsi"/>
        </w:rPr>
        <w:t>a further three (3) may be chosen from Group A, B, or C</w:t>
      </w:r>
    </w:p>
    <w:p w14:paraId="315B078A" w14:textId="77777777" w:rsidR="00EB2241" w:rsidRPr="00EB2241" w:rsidRDefault="00EB2241" w:rsidP="00EB2241">
      <w:pPr>
        <w:pStyle w:val="ListBullet"/>
        <w:rPr>
          <w:rFonts w:asciiTheme="minorHAnsi" w:hAnsiTheme="minorHAnsi" w:cstheme="minorHAnsi"/>
        </w:rPr>
      </w:pPr>
      <w:r w:rsidRPr="00EB2241">
        <w:rPr>
          <w:rFonts w:asciiTheme="minorHAnsi" w:hAnsiTheme="minorHAnsi" w:cstheme="minorHAnsi"/>
        </w:rPr>
        <w:t xml:space="preserve">no more than one (1) may be chosen from elsewhere within this training package, or from another endorsed training package, or from an accredited course. </w:t>
      </w:r>
    </w:p>
    <w:p w14:paraId="0C3D1047" w14:textId="77777777" w:rsidR="00EB2241" w:rsidRPr="00EB2241" w:rsidRDefault="00EB2241" w:rsidP="00EB2241">
      <w:pPr>
        <w:pStyle w:val="Heading2"/>
        <w:shd w:val="clear" w:color="auto" w:fill="FFFFFF"/>
        <w:spacing w:before="0" w:beforeAutospacing="0" w:after="0" w:afterAutospacing="0"/>
        <w:rPr>
          <w:rFonts w:asciiTheme="minorHAnsi" w:eastAsiaTheme="minorHAnsi" w:hAnsiTheme="minorHAnsi" w:cstheme="minorHAnsi"/>
          <w:b w:val="0"/>
          <w:bCs w:val="0"/>
          <w:i/>
          <w:iCs/>
          <w:sz w:val="22"/>
          <w:szCs w:val="22"/>
          <w:lang w:eastAsia="en-US"/>
        </w:rPr>
      </w:pPr>
    </w:p>
    <w:tbl>
      <w:tblPr>
        <w:tblW w:w="12595" w:type="dxa"/>
        <w:tblLayout w:type="fixed"/>
        <w:tblCellMar>
          <w:left w:w="62" w:type="dxa"/>
          <w:right w:w="62" w:type="dxa"/>
        </w:tblCellMar>
        <w:tblLook w:val="0000" w:firstRow="0" w:lastRow="0" w:firstColumn="0" w:lastColumn="0" w:noHBand="0" w:noVBand="0"/>
      </w:tblPr>
      <w:tblGrid>
        <w:gridCol w:w="1608"/>
        <w:gridCol w:w="10987"/>
      </w:tblGrid>
      <w:tr w:rsidR="00EB2241" w:rsidRPr="00EB2241" w14:paraId="0BAA6351" w14:textId="77777777" w:rsidTr="00EB2241">
        <w:tc>
          <w:tcPr>
            <w:tcW w:w="12595"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DA630C9" w14:textId="77777777" w:rsidR="00EB2241" w:rsidRPr="00EB2241" w:rsidRDefault="00EB2241" w:rsidP="00DB5E71">
            <w:pPr>
              <w:pStyle w:val="TableHeading"/>
              <w:rPr>
                <w:rFonts w:asciiTheme="minorHAnsi" w:hAnsiTheme="minorHAnsi" w:cstheme="minorHAnsi"/>
                <w:lang w:val="en-NZ"/>
              </w:rPr>
            </w:pPr>
            <w:r w:rsidRPr="00EB2241">
              <w:rPr>
                <w:rFonts w:asciiTheme="minorHAnsi" w:hAnsiTheme="minorHAnsi" w:cstheme="minorHAnsi"/>
              </w:rPr>
              <w:t xml:space="preserve">Core </w:t>
            </w:r>
          </w:p>
        </w:tc>
      </w:tr>
      <w:tr w:rsidR="00EB2241" w:rsidRPr="00EB2241" w14:paraId="7BB1F8E4"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B0DB2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RIIBEF201D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D4B1B2"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Plan and organise work</w:t>
            </w:r>
          </w:p>
        </w:tc>
      </w:tr>
      <w:tr w:rsidR="00EB2241" w:rsidRPr="00EB2241" w14:paraId="57862E07"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A62D26"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RIICCM201D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31F016C"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Carry out measurements and calculations</w:t>
            </w:r>
          </w:p>
        </w:tc>
      </w:tr>
      <w:tr w:rsidR="00EB2241" w:rsidRPr="00EB2241" w14:paraId="71AD3299"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1A09950"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RIICCM202D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266995"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Identify, locate and protect underground services</w:t>
            </w:r>
          </w:p>
        </w:tc>
      </w:tr>
      <w:tr w:rsidR="00EB2241" w:rsidRPr="00EB2241" w14:paraId="69080297"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C7AFDA3"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RIICCM203D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6118F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Read and interpret plans and specifications</w:t>
            </w:r>
          </w:p>
        </w:tc>
      </w:tr>
      <w:tr w:rsidR="00EB2241" w:rsidRPr="00EB2241" w14:paraId="2E3F0E7A"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358378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RIICCM205E</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A579D6D"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Carry out manual excavation</w:t>
            </w:r>
          </w:p>
        </w:tc>
      </w:tr>
      <w:tr w:rsidR="00EB2241" w:rsidRPr="00EB2241" w14:paraId="2EE1643D"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1B3AC8"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RIICCM206D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3AAEA0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Support plant operations</w:t>
            </w:r>
          </w:p>
        </w:tc>
      </w:tr>
      <w:tr w:rsidR="00EB2241" w:rsidRPr="00EB2241" w14:paraId="62A634AF"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7CF5380"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RIICCM207D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C31917"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Spread and compact materials manually</w:t>
            </w:r>
          </w:p>
        </w:tc>
      </w:tr>
      <w:tr w:rsidR="00EB2241" w:rsidRPr="00EB2241" w14:paraId="0C801923"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D4019A8"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RIICCM208D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251414"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Carry out basic levelling</w:t>
            </w:r>
          </w:p>
        </w:tc>
      </w:tr>
      <w:tr w:rsidR="00EB2241" w:rsidRPr="00EB2241" w14:paraId="3DDF4A62"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9510D56"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RIICOM201D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7969DF"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Communicate in the workplace</w:t>
            </w:r>
          </w:p>
        </w:tc>
      </w:tr>
      <w:tr w:rsidR="00EB2241" w:rsidRPr="00EB2241" w14:paraId="23B707B3"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A35582F"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RIISAM201D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84E0F6"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 xml:space="preserve">Handle resources and infrastructure materials and safely dispose of </w:t>
            </w:r>
            <w:proofErr w:type="spellStart"/>
            <w:r w:rsidRPr="00EB2241">
              <w:rPr>
                <w:rFonts w:asciiTheme="minorHAnsi" w:hAnsiTheme="minorHAnsi" w:cstheme="minorHAnsi"/>
              </w:rPr>
              <w:t>non toxic</w:t>
            </w:r>
            <w:proofErr w:type="spellEnd"/>
            <w:r w:rsidRPr="00EB2241">
              <w:rPr>
                <w:rFonts w:asciiTheme="minorHAnsi" w:hAnsiTheme="minorHAnsi" w:cstheme="minorHAnsi"/>
              </w:rPr>
              <w:t xml:space="preserve"> materials</w:t>
            </w:r>
          </w:p>
        </w:tc>
      </w:tr>
      <w:tr w:rsidR="00EB2241" w:rsidRPr="00EB2241" w14:paraId="04DC3DAB"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AF18B2"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RIISAM203D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53471F"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Use hand and power tools</w:t>
            </w:r>
          </w:p>
        </w:tc>
      </w:tr>
      <w:tr w:rsidR="00EB2241" w:rsidRPr="00EB2241" w14:paraId="3050FC73"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366E97"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RIISAM204D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33D4371"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Operate small plant and equipment</w:t>
            </w:r>
          </w:p>
        </w:tc>
      </w:tr>
      <w:tr w:rsidR="00EB2241" w:rsidRPr="00EB2241" w14:paraId="0998CB26"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DF19CAC"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RIIWHS201D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914449C"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Work safely and follow WHS policies and procedures</w:t>
            </w:r>
          </w:p>
        </w:tc>
      </w:tr>
      <w:tr w:rsidR="00EB2241" w:rsidRPr="00EB2241" w14:paraId="25C55C74"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B6264E"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RIIWMG203D</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7E84C55"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Drain and dewater civil construction site</w:t>
            </w:r>
          </w:p>
        </w:tc>
      </w:tr>
      <w:tr w:rsidR="00EB2241" w:rsidRPr="00EB2241" w14:paraId="40CCA15D" w14:textId="77777777" w:rsidTr="00EB2241">
        <w:tc>
          <w:tcPr>
            <w:tcW w:w="12595"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1C4694" w14:textId="2311F92B" w:rsidR="00EB2241" w:rsidRPr="00EB2241" w:rsidRDefault="00EB2241" w:rsidP="00DB5E71">
            <w:pPr>
              <w:pStyle w:val="TableHeading"/>
              <w:rPr>
                <w:rFonts w:asciiTheme="minorHAnsi" w:hAnsiTheme="minorHAnsi" w:cstheme="minorHAnsi"/>
                <w:lang w:val="en-NZ"/>
              </w:rPr>
            </w:pPr>
            <w:r w:rsidRPr="00EB2241">
              <w:rPr>
                <w:rFonts w:asciiTheme="minorHAnsi" w:hAnsiTheme="minorHAnsi" w:cstheme="minorHAnsi"/>
              </w:rPr>
              <w:t>Elective</w:t>
            </w:r>
          </w:p>
        </w:tc>
      </w:tr>
      <w:tr w:rsidR="00EB2241" w:rsidRPr="00EB2241" w14:paraId="3C902244"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6B3A75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RIIMPO318F</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5280D3A"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Conduct civil construction skid steer loader operations</w:t>
            </w:r>
          </w:p>
        </w:tc>
      </w:tr>
      <w:tr w:rsidR="00EB2241" w:rsidRPr="00EB2241" w14:paraId="00F602EF"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6F4CDBE"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RIIMPO320F</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885D2D5"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Conduct civil construction excavator operations</w:t>
            </w:r>
          </w:p>
        </w:tc>
      </w:tr>
      <w:tr w:rsidR="00EB2241" w:rsidRPr="00EB2241" w14:paraId="2523F20E"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DB3E39"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RIIMPO321F</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DEF01C7"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Conduct civil construction wheeled front end loader operations</w:t>
            </w:r>
          </w:p>
        </w:tc>
      </w:tr>
      <w:tr w:rsidR="00EB2241" w:rsidRPr="00EB2241" w14:paraId="58C2AD32"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E2C33AD"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RIIMPO323E</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C74C30"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Conduct civil construction dozer operations</w:t>
            </w:r>
          </w:p>
        </w:tc>
      </w:tr>
      <w:tr w:rsidR="00EB2241" w:rsidRPr="00EB2241" w14:paraId="5CBBB801" w14:textId="77777777" w:rsidTr="00EB2241">
        <w:tc>
          <w:tcPr>
            <w:tcW w:w="160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7B3640"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RIIMPO324F</w:t>
            </w:r>
          </w:p>
        </w:tc>
        <w:tc>
          <w:tcPr>
            <w:tcW w:w="109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DCFBFB" w14:textId="77777777" w:rsidR="00EB2241" w:rsidRPr="00EB2241" w:rsidRDefault="00EB2241" w:rsidP="00DB5E71">
            <w:pPr>
              <w:pStyle w:val="TableBodyText"/>
              <w:rPr>
                <w:rFonts w:asciiTheme="minorHAnsi" w:hAnsiTheme="minorHAnsi" w:cstheme="minorHAnsi"/>
                <w:lang w:val="en-NZ"/>
              </w:rPr>
            </w:pPr>
            <w:r w:rsidRPr="00EB2241">
              <w:rPr>
                <w:rFonts w:asciiTheme="minorHAnsi" w:hAnsiTheme="minorHAnsi" w:cstheme="minorHAnsi"/>
              </w:rPr>
              <w:t>Conduct civil construction grader operations</w:t>
            </w:r>
          </w:p>
        </w:tc>
      </w:tr>
    </w:tbl>
    <w:p w14:paraId="4189D463" w14:textId="77777777" w:rsidR="00EB2241" w:rsidRDefault="00EB2241"/>
    <w:sectPr w:rsidR="00EB2241" w:rsidSect="003C20B9">
      <w:headerReference w:type="default" r:id="rId10"/>
      <w:footerReference w:type="default" r:id="rId11"/>
      <w:pgSz w:w="23811" w:h="16838"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BD098" w14:textId="77777777" w:rsidR="0065224E" w:rsidRDefault="0065224E" w:rsidP="00805985">
      <w:pPr>
        <w:spacing w:after="0" w:line="240" w:lineRule="auto"/>
      </w:pPr>
      <w:r>
        <w:separator/>
      </w:r>
    </w:p>
  </w:endnote>
  <w:endnote w:type="continuationSeparator" w:id="0">
    <w:p w14:paraId="72FC3C61" w14:textId="77777777" w:rsidR="0065224E" w:rsidRDefault="0065224E" w:rsidP="0080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DF38A" w14:textId="77777777" w:rsidR="00A5126F" w:rsidRPr="00BE14CF" w:rsidRDefault="00A5126F" w:rsidP="00A5126F">
    <w:pPr>
      <w:pStyle w:val="Footer"/>
      <w:jc w:val="right"/>
      <w:rPr>
        <w:i/>
        <w:sz w:val="18"/>
      </w:rPr>
    </w:pPr>
    <w:r>
      <w:rPr>
        <w:sz w:val="18"/>
      </w:rPr>
      <w:t>Version: 02</w:t>
    </w:r>
    <w:r w:rsidRPr="00BE14CF">
      <w:rPr>
        <w:sz w:val="18"/>
      </w:rPr>
      <w:t>-</w:t>
    </w:r>
    <w:proofErr w:type="gramStart"/>
    <w:r w:rsidRPr="00BE14CF">
      <w:rPr>
        <w:sz w:val="18"/>
      </w:rPr>
      <w:t>20  Created</w:t>
    </w:r>
    <w:proofErr w:type="gramEnd"/>
    <w:r w:rsidRPr="00BE14CF">
      <w:rPr>
        <w:sz w:val="18"/>
      </w:rPr>
      <w:t xml:space="preserve"> </w:t>
    </w:r>
    <w:r>
      <w:rPr>
        <w:sz w:val="18"/>
      </w:rPr>
      <w:t>13</w:t>
    </w:r>
    <w:r w:rsidRPr="00BE14CF">
      <w:rPr>
        <w:sz w:val="18"/>
      </w:rPr>
      <w:t xml:space="preserve">/10/20        </w:t>
    </w:r>
  </w:p>
  <w:p w14:paraId="4447DE7B" w14:textId="0C2B56AD" w:rsidR="00805985" w:rsidRPr="00A5126F" w:rsidRDefault="00A5126F" w:rsidP="00A5126F">
    <w:pPr>
      <w:pStyle w:val="Footer"/>
      <w:jc w:val="right"/>
      <w:rPr>
        <w:sz w:val="20"/>
      </w:rPr>
    </w:pPr>
    <w:r w:rsidRPr="00BE14CF">
      <w:rPr>
        <w:i/>
        <w:sz w:val="18"/>
      </w:rPr>
      <w:t>Please note these tools have not been assessed for compliances against the Standards for RTOs and are for workshop purposes only</w:t>
    </w:r>
    <w:r w:rsidR="00805985">
      <w:rPr>
        <w:noProof/>
        <w:lang w:eastAsia="en-AU"/>
      </w:rPr>
      <mc:AlternateContent>
        <mc:Choice Requires="wps">
          <w:drawing>
            <wp:anchor distT="45720" distB="45720" distL="114300" distR="114300" simplePos="0" relativeHeight="251659264" behindDoc="1" locked="0" layoutInCell="1" allowOverlap="1" wp14:anchorId="63D9FC92" wp14:editId="7FE5E879">
              <wp:simplePos x="0" y="0"/>
              <wp:positionH relativeFrom="column">
                <wp:posOffset>-47625</wp:posOffset>
              </wp:positionH>
              <wp:positionV relativeFrom="paragraph">
                <wp:posOffset>-756284</wp:posOffset>
              </wp:positionV>
              <wp:extent cx="13439775" cy="9334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9775" cy="933450"/>
                      </a:xfrm>
                      <a:prstGeom prst="rect">
                        <a:avLst/>
                      </a:prstGeom>
                      <a:solidFill>
                        <a:srgbClr val="FFFFFF"/>
                      </a:solidFill>
                      <a:ln w="9525">
                        <a:noFill/>
                        <a:miter lim="800000"/>
                        <a:headEnd/>
                        <a:tailEnd/>
                      </a:ln>
                    </wps:spPr>
                    <wps:txbx>
                      <w:txbxContent>
                        <w:p w14:paraId="71E7923A" w14:textId="77777777" w:rsidR="00805985" w:rsidRDefault="00805985" w:rsidP="00805985">
                          <w:r>
                            <w:t xml:space="preserve">Attendees:  </w:t>
                          </w:r>
                          <w:r w:rsidRPr="00805985">
                            <w:rPr>
                              <w:b/>
                              <w:bCs/>
                            </w:rPr>
                            <w:t>RoadsWA</w:t>
                          </w:r>
                          <w:r>
                            <w:t xml:space="preserve"> – Susie Blue – HR,  Johnny James – Project Manager,  Peter Pumpkin - Works Superintendent, Jill Jones – Site Supervisor.</w:t>
                          </w:r>
                        </w:p>
                        <w:p w14:paraId="5BE1BB32" w14:textId="2FF43ACC" w:rsidR="00805985" w:rsidRDefault="00805985" w:rsidP="00805985">
                          <w:r>
                            <w:t xml:space="preserve">                      </w:t>
                          </w:r>
                          <w:r w:rsidRPr="00805985">
                            <w:rPr>
                              <w:b/>
                              <w:bCs/>
                            </w:rPr>
                            <w:t>Shire</w:t>
                          </w:r>
                          <w:r>
                            <w:t xml:space="preserve"> –Steve Smith – Works Supervisor.</w:t>
                          </w:r>
                        </w:p>
                        <w:p w14:paraId="7DD75E61" w14:textId="0997C4BE" w:rsidR="00805985" w:rsidRDefault="00805985" w:rsidP="00805985">
                          <w:r>
                            <w:t xml:space="preserve">Name:     Peta Awesome                                        Signature:         </w:t>
                          </w:r>
                          <w:r w:rsidRPr="00805985">
                            <w:rPr>
                              <w:rFonts w:ascii="Brush Script MT" w:hAnsi="Brush Script MT"/>
                              <w:sz w:val="28"/>
                              <w:szCs w:val="28"/>
                            </w:rPr>
                            <w:t xml:space="preserve">Peta Awesome                      </w:t>
                          </w:r>
                          <w:r>
                            <w:t xml:space="preserve">Date:           June </w:t>
                          </w:r>
                          <w:r w:rsidR="002E507F">
                            <w:t>20</w:t>
                          </w:r>
                          <w:r w:rsidRPr="00805985">
                            <w:rPr>
                              <w:vertAlign w:val="superscript"/>
                            </w:rPr>
                            <w:t>th</w:t>
                          </w:r>
                          <w:r>
                            <w:t xml:space="preserve"> 2020                       </w:t>
                          </w:r>
                        </w:p>
                        <w:p w14:paraId="4A4C9AAF" w14:textId="77777777" w:rsidR="00805985" w:rsidRDefault="00805985" w:rsidP="008059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D9FC92" id="_x0000_t202" coordsize="21600,21600" o:spt="202" path="m,l,21600r21600,l21600,xe">
              <v:stroke joinstyle="miter"/>
              <v:path gradientshapeok="t" o:connecttype="rect"/>
            </v:shapetype>
            <v:shape id="Text Box 2" o:spid="_x0000_s1029" type="#_x0000_t202" style="position:absolute;left:0;text-align:left;margin-left:-3.75pt;margin-top:-59.55pt;width:1058.25pt;height:7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" stroked="f">
              <v:textbox>
                <w:txbxContent>
                  <w:p w14:paraId="71E7923A" w14:textId="77777777" w:rsidR="00805985" w:rsidRDefault="00805985" w:rsidP="00805985">
                    <w:r>
                      <w:t xml:space="preserve">Attendees:  </w:t>
                    </w:r>
                    <w:r w:rsidRPr="00805985">
                      <w:rPr>
                        <w:b/>
                        <w:bCs/>
                      </w:rPr>
                      <w:t>RoadsWA</w:t>
                    </w:r>
                    <w:r>
                      <w:t xml:space="preserve"> – Susie Blue – HR,  Johnny James – Project Manager,  Peter Pumpkin - Works Superintendent, Jill Jones – Site Supervisor.</w:t>
                    </w:r>
                  </w:p>
                  <w:p w14:paraId="5BE1BB32" w14:textId="2FF43ACC" w:rsidR="00805985" w:rsidRDefault="00805985" w:rsidP="00805985">
                    <w:r>
                      <w:t xml:space="preserve">                      </w:t>
                    </w:r>
                    <w:r w:rsidRPr="00805985">
                      <w:rPr>
                        <w:b/>
                        <w:bCs/>
                      </w:rPr>
                      <w:t>Shire</w:t>
                    </w:r>
                    <w:r>
                      <w:t xml:space="preserve"> –Steve Smith – Works Supervisor.</w:t>
                    </w:r>
                  </w:p>
                  <w:p w14:paraId="7DD75E61" w14:textId="0997C4BE" w:rsidR="00805985" w:rsidRDefault="00805985" w:rsidP="00805985">
                    <w:r>
                      <w:t xml:space="preserve">Name:     Peta Awesome                                        Signature:         </w:t>
                    </w:r>
                    <w:r w:rsidRPr="00805985">
                      <w:rPr>
                        <w:rFonts w:ascii="Brush Script MT" w:hAnsi="Brush Script MT"/>
                        <w:sz w:val="28"/>
                        <w:szCs w:val="28"/>
                      </w:rPr>
                      <w:t xml:space="preserve">Peta Awesome                      </w:t>
                    </w:r>
                    <w:r>
                      <w:t xml:space="preserve">Date:           June </w:t>
                    </w:r>
                    <w:r w:rsidR="002E507F">
                      <w:t>20</w:t>
                    </w:r>
                    <w:r w:rsidRPr="00805985">
                      <w:rPr>
                        <w:vertAlign w:val="superscript"/>
                      </w:rPr>
                      <w:t>th</w:t>
                    </w:r>
                    <w:r>
                      <w:t xml:space="preserve"> 2020                       </w:t>
                    </w:r>
                  </w:p>
                  <w:p w14:paraId="4A4C9AAF" w14:textId="77777777" w:rsidR="00805985" w:rsidRDefault="00805985" w:rsidP="0080598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896EF" w14:textId="77777777" w:rsidR="0065224E" w:rsidRDefault="0065224E" w:rsidP="00805985">
      <w:pPr>
        <w:spacing w:after="0" w:line="240" w:lineRule="auto"/>
      </w:pPr>
      <w:r>
        <w:separator/>
      </w:r>
    </w:p>
  </w:footnote>
  <w:footnote w:type="continuationSeparator" w:id="0">
    <w:p w14:paraId="31B47E6F" w14:textId="77777777" w:rsidR="0065224E" w:rsidRDefault="0065224E" w:rsidP="00805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BC207" w14:textId="1A9CCDD0" w:rsidR="004563FA" w:rsidRPr="004563FA" w:rsidRDefault="004563FA">
    <w:pPr>
      <w:pStyle w:val="Header"/>
      <w:rPr>
        <w:b/>
        <w:bCs/>
        <w:sz w:val="48"/>
        <w:szCs w:val="48"/>
      </w:rPr>
    </w:pPr>
    <w:r w:rsidRPr="004563FA">
      <w:rPr>
        <w:b/>
        <w:bCs/>
        <w:sz w:val="48"/>
        <w:szCs w:val="48"/>
      </w:rPr>
      <w:t xml:space="preserve">HANDOUT </w:t>
    </w:r>
    <w:r w:rsidR="00A5126F">
      <w:rPr>
        <w:b/>
        <w:bCs/>
        <w:sz w:val="48"/>
        <w:szCs w:val="48"/>
      </w:rPr>
      <w:t xml:space="preserve">2 - </w:t>
    </w:r>
    <w:r w:rsidR="00A5126F" w:rsidRPr="000F5ABF">
      <w:rPr>
        <w:b/>
        <w:sz w:val="20"/>
      </w:rPr>
      <w:t>TAC Education Workshop</w:t>
    </w:r>
    <w:r w:rsidR="00A5126F" w:rsidRPr="000F5ABF">
      <w:rPr>
        <w:sz w:val="20"/>
      </w:rPr>
      <w:t xml:space="preserve"> – </w:t>
    </w:r>
    <w:r w:rsidR="00A5126F" w:rsidRPr="00BE14CF">
      <w:rPr>
        <w:sz w:val="20"/>
      </w:rPr>
      <w:t>Designing RTO Training &amp; Assessment Strategies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8347A92"/>
    <w:lvl w:ilvl="0">
      <w:start w:val="1"/>
      <w:numFmt w:val="bullet"/>
      <w:pStyle w:val="ListBullet5"/>
      <w:lvlText w:val=""/>
      <w:lvlJc w:val="left"/>
      <w:pPr>
        <w:tabs>
          <w:tab w:val="num" w:pos="360"/>
        </w:tabs>
        <w:ind w:left="340" w:hanging="340"/>
      </w:pPr>
      <w:rPr>
        <w:rFonts w:ascii="Wingdings" w:hAnsi="Wingdings" w:hint="default"/>
      </w:rPr>
    </w:lvl>
  </w:abstractNum>
  <w:abstractNum w:abstractNumId="1" w15:restartNumberingAfterBreak="0">
    <w:nsid w:val="3089265B"/>
    <w:multiLevelType w:val="hybridMultilevel"/>
    <w:tmpl w:val="3FBEE0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 w15:restartNumberingAfterBreak="0">
    <w:nsid w:val="63697A16"/>
    <w:multiLevelType w:val="hybridMultilevel"/>
    <w:tmpl w:val="E036F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6A7"/>
    <w:rsid w:val="00016958"/>
    <w:rsid w:val="000A7937"/>
    <w:rsid w:val="0014169D"/>
    <w:rsid w:val="001767C3"/>
    <w:rsid w:val="001C73CE"/>
    <w:rsid w:val="00201A1B"/>
    <w:rsid w:val="002226A7"/>
    <w:rsid w:val="002E507F"/>
    <w:rsid w:val="0039388C"/>
    <w:rsid w:val="003C20B9"/>
    <w:rsid w:val="00412320"/>
    <w:rsid w:val="00424999"/>
    <w:rsid w:val="00426FC6"/>
    <w:rsid w:val="004563FA"/>
    <w:rsid w:val="00485CF7"/>
    <w:rsid w:val="004D4564"/>
    <w:rsid w:val="004F25D7"/>
    <w:rsid w:val="005948CF"/>
    <w:rsid w:val="005A7EF0"/>
    <w:rsid w:val="0060268C"/>
    <w:rsid w:val="0065224E"/>
    <w:rsid w:val="006C3D5F"/>
    <w:rsid w:val="00703B77"/>
    <w:rsid w:val="00707805"/>
    <w:rsid w:val="0073383E"/>
    <w:rsid w:val="007B79D6"/>
    <w:rsid w:val="007F5BF3"/>
    <w:rsid w:val="00802C89"/>
    <w:rsid w:val="00805985"/>
    <w:rsid w:val="008249B7"/>
    <w:rsid w:val="00837946"/>
    <w:rsid w:val="00845FFC"/>
    <w:rsid w:val="00866DF4"/>
    <w:rsid w:val="0095088C"/>
    <w:rsid w:val="009D1730"/>
    <w:rsid w:val="00A12E05"/>
    <w:rsid w:val="00A5126F"/>
    <w:rsid w:val="00A87D6D"/>
    <w:rsid w:val="00B26EAA"/>
    <w:rsid w:val="00B7789B"/>
    <w:rsid w:val="00C36B3B"/>
    <w:rsid w:val="00C42A15"/>
    <w:rsid w:val="00CE287B"/>
    <w:rsid w:val="00DC642D"/>
    <w:rsid w:val="00E236D5"/>
    <w:rsid w:val="00E457A5"/>
    <w:rsid w:val="00EB2241"/>
    <w:rsid w:val="00F8665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96033E"/>
  <w15:chartTrackingRefBased/>
  <w15:docId w15:val="{A33CEE9E-9524-459C-AB3F-B25E9275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3383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semiHidden/>
    <w:unhideWhenUsed/>
    <w:qFormat/>
    <w:rsid w:val="00C36B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2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25D7"/>
    <w:pPr>
      <w:ind w:left="720"/>
      <w:contextualSpacing/>
    </w:pPr>
  </w:style>
  <w:style w:type="paragraph" w:styleId="Header">
    <w:name w:val="header"/>
    <w:basedOn w:val="Normal"/>
    <w:link w:val="HeaderChar"/>
    <w:uiPriority w:val="99"/>
    <w:unhideWhenUsed/>
    <w:rsid w:val="008059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985"/>
  </w:style>
  <w:style w:type="paragraph" w:styleId="Footer">
    <w:name w:val="footer"/>
    <w:basedOn w:val="Normal"/>
    <w:link w:val="FooterChar"/>
    <w:uiPriority w:val="99"/>
    <w:unhideWhenUsed/>
    <w:rsid w:val="008059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985"/>
  </w:style>
  <w:style w:type="paragraph" w:styleId="BalloonText">
    <w:name w:val="Balloon Text"/>
    <w:basedOn w:val="Normal"/>
    <w:link w:val="BalloonTextChar"/>
    <w:uiPriority w:val="99"/>
    <w:semiHidden/>
    <w:unhideWhenUsed/>
    <w:rsid w:val="001C73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3CE"/>
    <w:rPr>
      <w:rFonts w:ascii="Segoe UI" w:hAnsi="Segoe UI" w:cs="Segoe UI"/>
      <w:sz w:val="18"/>
      <w:szCs w:val="18"/>
    </w:rPr>
  </w:style>
  <w:style w:type="character" w:customStyle="1" w:styleId="Heading2Char">
    <w:name w:val="Heading 2 Char"/>
    <w:basedOn w:val="DefaultParagraphFont"/>
    <w:link w:val="Heading2"/>
    <w:uiPriority w:val="9"/>
    <w:rsid w:val="0073383E"/>
    <w:rPr>
      <w:rFonts w:ascii="Times New Roman" w:eastAsia="Times New Roman" w:hAnsi="Times New Roman" w:cs="Times New Roman"/>
      <w:b/>
      <w:bCs/>
      <w:sz w:val="36"/>
      <w:szCs w:val="36"/>
      <w:lang w:eastAsia="en-AU"/>
    </w:rPr>
  </w:style>
  <w:style w:type="paragraph" w:styleId="ListBullet">
    <w:name w:val="List Bullet"/>
    <w:basedOn w:val="List"/>
    <w:rsid w:val="00EB2241"/>
    <w:pPr>
      <w:numPr>
        <w:numId w:val="3"/>
      </w:numPr>
      <w:tabs>
        <w:tab w:val="clear" w:pos="340"/>
      </w:tabs>
      <w:spacing w:before="40" w:after="40"/>
      <w:ind w:left="340" w:hanging="340"/>
    </w:pPr>
  </w:style>
  <w:style w:type="character" w:customStyle="1" w:styleId="SpecialBold">
    <w:name w:val="Special Bold"/>
    <w:basedOn w:val="DefaultParagraphFont"/>
    <w:rsid w:val="00EB2241"/>
    <w:rPr>
      <w:b/>
      <w:spacing w:val="0"/>
    </w:rPr>
  </w:style>
  <w:style w:type="paragraph" w:styleId="List">
    <w:name w:val="List"/>
    <w:basedOn w:val="BodyText"/>
    <w:next w:val="BodyText"/>
    <w:rsid w:val="00EB2241"/>
    <w:pPr>
      <w:keepLines/>
      <w:tabs>
        <w:tab w:val="left" w:pos="340"/>
      </w:tabs>
      <w:spacing w:before="60" w:after="60" w:line="240" w:lineRule="auto"/>
      <w:ind w:left="340" w:hanging="340"/>
    </w:pPr>
    <w:rPr>
      <w:rFonts w:ascii="Times New Roman" w:eastAsia="Times New Roman" w:hAnsi="Times New Roman" w:cs="Times New Roman"/>
      <w:sz w:val="24"/>
    </w:rPr>
  </w:style>
  <w:style w:type="paragraph" w:styleId="BodyText">
    <w:name w:val="Body Text"/>
    <w:basedOn w:val="Normal"/>
    <w:link w:val="BodyTextChar"/>
    <w:uiPriority w:val="99"/>
    <w:semiHidden/>
    <w:unhideWhenUsed/>
    <w:rsid w:val="00EB2241"/>
    <w:pPr>
      <w:spacing w:after="120"/>
    </w:pPr>
  </w:style>
  <w:style w:type="character" w:customStyle="1" w:styleId="BodyTextChar">
    <w:name w:val="Body Text Char"/>
    <w:basedOn w:val="DefaultParagraphFont"/>
    <w:link w:val="BodyText"/>
    <w:uiPriority w:val="99"/>
    <w:semiHidden/>
    <w:rsid w:val="00EB2241"/>
  </w:style>
  <w:style w:type="paragraph" w:customStyle="1" w:styleId="TableHeading">
    <w:name w:val="Table Heading"/>
    <w:basedOn w:val="Normal"/>
    <w:rsid w:val="00EB2241"/>
    <w:pPr>
      <w:keepNext/>
      <w:keepLines/>
      <w:pBdr>
        <w:bottom w:val="single" w:sz="6" w:space="1" w:color="918585"/>
      </w:pBdr>
      <w:spacing w:before="240" w:after="0" w:line="240" w:lineRule="auto"/>
    </w:pPr>
    <w:rPr>
      <w:rFonts w:ascii="Times New Roman" w:eastAsia="Times New Roman" w:hAnsi="Times New Roman" w:cs="Times New Roman"/>
      <w:b/>
      <w:sz w:val="24"/>
      <w:szCs w:val="20"/>
    </w:rPr>
  </w:style>
  <w:style w:type="paragraph" w:customStyle="1" w:styleId="TableBodyText">
    <w:name w:val="Table Body Text"/>
    <w:basedOn w:val="BodyText"/>
    <w:rsid w:val="00EB2241"/>
    <w:pPr>
      <w:keepLines/>
      <w:spacing w:before="60" w:after="60" w:line="240" w:lineRule="auto"/>
    </w:pPr>
    <w:rPr>
      <w:rFonts w:ascii="Times New Roman" w:eastAsia="Times New Roman" w:hAnsi="Times New Roman" w:cs="Times New Roman"/>
      <w:sz w:val="24"/>
    </w:rPr>
  </w:style>
  <w:style w:type="character" w:customStyle="1" w:styleId="BoldandItalics">
    <w:name w:val="Bold and Italics"/>
    <w:qFormat/>
    <w:rsid w:val="00EB2241"/>
    <w:rPr>
      <w:b/>
      <w:i/>
      <w:u w:val="none"/>
    </w:rPr>
  </w:style>
  <w:style w:type="paragraph" w:styleId="ListBullet5">
    <w:name w:val="List Bullet 5"/>
    <w:basedOn w:val="List5"/>
    <w:rsid w:val="00EB2241"/>
    <w:pPr>
      <w:keepLines/>
      <w:numPr>
        <w:numId w:val="4"/>
      </w:numPr>
      <w:tabs>
        <w:tab w:val="clear" w:pos="360"/>
        <w:tab w:val="left" w:pos="1701"/>
      </w:tabs>
      <w:spacing w:before="60" w:after="60" w:line="240" w:lineRule="auto"/>
      <w:ind w:left="360" w:hanging="360"/>
      <w:contextualSpacing w:val="0"/>
    </w:pPr>
    <w:rPr>
      <w:rFonts w:ascii="Times New Roman" w:eastAsia="Times New Roman" w:hAnsi="Times New Roman" w:cs="Times New Roman"/>
      <w:sz w:val="24"/>
    </w:rPr>
  </w:style>
  <w:style w:type="paragraph" w:styleId="List5">
    <w:name w:val="List 5"/>
    <w:basedOn w:val="Normal"/>
    <w:uiPriority w:val="99"/>
    <w:semiHidden/>
    <w:unhideWhenUsed/>
    <w:rsid w:val="00EB2241"/>
    <w:pPr>
      <w:ind w:left="1800" w:hanging="360"/>
      <w:contextualSpacing/>
    </w:pPr>
  </w:style>
  <w:style w:type="character" w:customStyle="1" w:styleId="Heading3Char">
    <w:name w:val="Heading 3 Char"/>
    <w:basedOn w:val="DefaultParagraphFont"/>
    <w:link w:val="Heading3"/>
    <w:uiPriority w:val="9"/>
    <w:semiHidden/>
    <w:rsid w:val="00C36B3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69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2</cp:revision>
  <cp:lastPrinted>2020-05-30T06:07:00Z</cp:lastPrinted>
  <dcterms:created xsi:type="dcterms:W3CDTF">2020-10-13T08:07:00Z</dcterms:created>
  <dcterms:modified xsi:type="dcterms:W3CDTF">2020-10-13T08:07:00Z</dcterms:modified>
</cp:coreProperties>
</file>