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1B46" w14:textId="42F18F26" w:rsidR="00146739" w:rsidRPr="002E5756" w:rsidRDefault="008114B3" w:rsidP="002E5756">
      <w:pPr>
        <w:pStyle w:val="Title"/>
        <w:rPr>
          <w:rFonts w:hint="eastAsia"/>
        </w:rPr>
      </w:pPr>
      <w:r w:rsidRPr="002E5756">
        <w:t xml:space="preserve">COPP </w:t>
      </w:r>
      <w:r w:rsidR="000B7CA1">
        <w:t>14.3 Re-Socialisation Programm</w:t>
      </w:r>
      <w:r w:rsidR="008E44CE">
        <w:t>e</w:t>
      </w:r>
    </w:p>
    <w:p w14:paraId="386F1EA0"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04"/>
      </w:tblGrid>
      <w:tr w:rsidR="00126611" w14:paraId="506D1BCF" w14:textId="77777777" w:rsidTr="00A547EA">
        <w:trPr>
          <w:trHeight w:val="9327"/>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9F6C3EF" w14:textId="77777777" w:rsidR="00126611" w:rsidRPr="000B7CA1" w:rsidRDefault="00126611" w:rsidP="000B7CA1">
            <w:pPr>
              <w:pStyle w:val="Documentdetails"/>
              <w:rPr>
                <w:b/>
                <w:sz w:val="32"/>
                <w:szCs w:val="32"/>
              </w:rPr>
            </w:pPr>
            <w:bookmarkStart w:id="0" w:name="_Toc12608143"/>
            <w:r w:rsidRPr="000B7CA1">
              <w:rPr>
                <w:b/>
                <w:sz w:val="32"/>
                <w:szCs w:val="32"/>
              </w:rPr>
              <w:t>Principles</w:t>
            </w:r>
            <w:bookmarkEnd w:id="0"/>
          </w:p>
          <w:p w14:paraId="3CB5EE44" w14:textId="6E5D623E" w:rsidR="00663830" w:rsidRDefault="000B7CA1" w:rsidP="00A74878">
            <w:pPr>
              <w:spacing w:before="60" w:line="240" w:lineRule="exact"/>
              <w:rPr>
                <w:i/>
              </w:rPr>
            </w:pPr>
            <w:r>
              <w:rPr>
                <w:i/>
              </w:rPr>
              <w:t xml:space="preserve">As referenced in </w:t>
            </w:r>
            <w:r w:rsidRPr="0090234C">
              <w:rPr>
                <w:i/>
              </w:rPr>
              <w:t xml:space="preserve">the </w:t>
            </w:r>
            <w:hyperlink r:id="rId12" w:history="1">
              <w:r w:rsidRPr="00667A6A">
                <w:rPr>
                  <w:rStyle w:val="Hyperlink"/>
                  <w:iCs/>
                </w:rPr>
                <w:t>Guiding Principles for Corrections in Australia, 2018</w:t>
              </w:r>
            </w:hyperlink>
            <w:r w:rsidRPr="0090234C">
              <w:rPr>
                <w:i/>
              </w:rPr>
              <w:t>:</w:t>
            </w:r>
          </w:p>
          <w:p w14:paraId="1F01E8CE" w14:textId="77777777" w:rsidR="00A74878" w:rsidRPr="00F53ED5" w:rsidRDefault="00A74878" w:rsidP="00A74878">
            <w:pPr>
              <w:spacing w:before="60" w:line="240" w:lineRule="exact"/>
              <w:rPr>
                <w:iCs/>
              </w:rPr>
            </w:pPr>
          </w:p>
          <w:p w14:paraId="2A828065" w14:textId="76D8F355" w:rsidR="000B7CA1" w:rsidRDefault="000B7CA1" w:rsidP="002E5756">
            <w:pPr>
              <w:pStyle w:val="Instructionalnote"/>
              <w:rPr>
                <w:color w:val="auto"/>
              </w:rPr>
            </w:pPr>
            <w:r w:rsidRPr="000B7CA1">
              <w:rPr>
                <w:color w:val="auto"/>
              </w:rPr>
              <w:t>4.2.7</w:t>
            </w:r>
            <w:r>
              <w:rPr>
                <w:color w:val="auto"/>
              </w:rPr>
              <w:t xml:space="preserve"> Correctional services </w:t>
            </w:r>
            <w:r w:rsidR="00F011E8">
              <w:rPr>
                <w:color w:val="auto"/>
              </w:rPr>
              <w:t>develop</w:t>
            </w:r>
            <w:r>
              <w:rPr>
                <w:color w:val="auto"/>
              </w:rPr>
              <w:t xml:space="preserve"> practises, programmes and interventions that support resilience in prisons/offenders, help them adapt to stresses in a timely and efficient manner, and cope with any changes in their circumstances.</w:t>
            </w:r>
          </w:p>
          <w:p w14:paraId="6B84666D" w14:textId="77777777" w:rsidR="000B7CA1" w:rsidRDefault="000B7CA1" w:rsidP="002E5756">
            <w:pPr>
              <w:pStyle w:val="Instructionalnote"/>
              <w:rPr>
                <w:color w:val="auto"/>
              </w:rPr>
            </w:pPr>
          </w:p>
          <w:p w14:paraId="515A453A" w14:textId="77777777" w:rsidR="000B7CA1" w:rsidRDefault="000B7CA1" w:rsidP="002E5756">
            <w:pPr>
              <w:pStyle w:val="Instructionalnote"/>
              <w:rPr>
                <w:color w:val="auto"/>
              </w:rPr>
            </w:pPr>
            <w:r>
              <w:rPr>
                <w:color w:val="auto"/>
              </w:rPr>
              <w:t xml:space="preserve">5.2.2 Prisoners are supported to maintain family relationships and links to the community through personal and professional visits. </w:t>
            </w:r>
          </w:p>
          <w:p w14:paraId="0F1EB5FD" w14:textId="77777777" w:rsidR="000B7CA1" w:rsidRDefault="000B7CA1" w:rsidP="002E5756">
            <w:pPr>
              <w:pStyle w:val="Instructionalnote"/>
              <w:rPr>
                <w:color w:val="auto"/>
              </w:rPr>
            </w:pPr>
          </w:p>
          <w:p w14:paraId="28385E50" w14:textId="77777777" w:rsidR="000B7CA1" w:rsidRDefault="000B7CA1" w:rsidP="002E5756">
            <w:pPr>
              <w:pStyle w:val="Instructionalnote"/>
              <w:rPr>
                <w:color w:val="auto"/>
              </w:rPr>
            </w:pPr>
            <w:r>
              <w:rPr>
                <w:color w:val="auto"/>
              </w:rPr>
              <w:t xml:space="preserve">5.2.3 Prisoners can access relevant staff, external services/agencies, and family and community groups to assist in meeting their reintegration needs. </w:t>
            </w:r>
          </w:p>
          <w:p w14:paraId="1586EDC5" w14:textId="77777777" w:rsidR="000B7CA1" w:rsidRDefault="000B7CA1" w:rsidP="002E5756">
            <w:pPr>
              <w:pStyle w:val="Instructionalnote"/>
              <w:rPr>
                <w:color w:val="auto"/>
              </w:rPr>
            </w:pPr>
          </w:p>
          <w:p w14:paraId="745C55B6" w14:textId="77777777" w:rsidR="000B7CA1" w:rsidRDefault="000B7CA1" w:rsidP="002E5756">
            <w:pPr>
              <w:pStyle w:val="Instructionalnote"/>
              <w:rPr>
                <w:color w:val="auto"/>
              </w:rPr>
            </w:pPr>
            <w:r>
              <w:rPr>
                <w:color w:val="auto"/>
              </w:rPr>
              <w:t xml:space="preserve">5.2.4 Aboriginal and Torres Strait Islander prisoners are provided with culturally relevant reintegration and post release services. </w:t>
            </w:r>
          </w:p>
          <w:p w14:paraId="15511B55" w14:textId="77777777" w:rsidR="000B7CA1" w:rsidRDefault="000B7CA1" w:rsidP="002E5756">
            <w:pPr>
              <w:pStyle w:val="Instructionalnote"/>
              <w:rPr>
                <w:color w:val="auto"/>
              </w:rPr>
            </w:pPr>
          </w:p>
          <w:p w14:paraId="63925B3A" w14:textId="77777777" w:rsidR="000B7CA1" w:rsidRDefault="000B7CA1" w:rsidP="002E5756">
            <w:pPr>
              <w:pStyle w:val="Instructionalnote"/>
              <w:rPr>
                <w:color w:val="auto"/>
              </w:rPr>
            </w:pPr>
            <w:r>
              <w:rPr>
                <w:color w:val="auto"/>
              </w:rPr>
              <w:t xml:space="preserve">5.2.5 Restrictions on movement, such as curfews and home detention, prioritise public safety while preparing offenders for their return to unrestricted independent living. </w:t>
            </w:r>
          </w:p>
          <w:p w14:paraId="00C2A7A0" w14:textId="77777777" w:rsidR="000B7CA1" w:rsidRDefault="000B7CA1" w:rsidP="002E5756">
            <w:pPr>
              <w:pStyle w:val="Instructionalnote"/>
              <w:rPr>
                <w:color w:val="auto"/>
              </w:rPr>
            </w:pPr>
          </w:p>
          <w:p w14:paraId="46A559A6" w14:textId="400E272C" w:rsidR="000B7CA1" w:rsidRPr="000B7CA1" w:rsidRDefault="000B7CA1" w:rsidP="002E5756">
            <w:pPr>
              <w:pStyle w:val="Instructionalnote"/>
              <w:rPr>
                <w:color w:val="auto"/>
              </w:rPr>
            </w:pPr>
            <w:r>
              <w:rPr>
                <w:color w:val="auto"/>
              </w:rPr>
              <w:t xml:space="preserve">5.2.6 Temporary leave programmes are available to eligible prisoners, to support reintegration through continued engagement with family and community, and access to education, </w:t>
            </w:r>
            <w:r w:rsidR="00F53ED5">
              <w:rPr>
                <w:color w:val="auto"/>
              </w:rPr>
              <w:t>training,</w:t>
            </w:r>
            <w:r>
              <w:rPr>
                <w:color w:val="auto"/>
              </w:rPr>
              <w:t xml:space="preserve"> and employment opportunities. </w:t>
            </w:r>
          </w:p>
        </w:tc>
      </w:tr>
    </w:tbl>
    <w:p w14:paraId="04D0A5BA" w14:textId="77777777" w:rsidR="00663830" w:rsidRPr="00663830" w:rsidRDefault="00663830" w:rsidP="00663830"/>
    <w:p w14:paraId="537275A9" w14:textId="77777777" w:rsidR="00663830" w:rsidRPr="00663830" w:rsidRDefault="00663830" w:rsidP="00663830"/>
    <w:p w14:paraId="6918AADC" w14:textId="77777777" w:rsidR="00663830" w:rsidRDefault="00663830" w:rsidP="00803710">
      <w:pPr>
        <w:rPr>
          <w:b/>
        </w:rPr>
        <w:sectPr w:rsidR="00663830" w:rsidSect="000B7CA1">
          <w:headerReference w:type="default" r:id="rId13"/>
          <w:headerReference w:type="first" r:id="rId14"/>
          <w:type w:val="continuous"/>
          <w:pgSz w:w="11900" w:h="16840"/>
          <w:pgMar w:top="1440" w:right="1440" w:bottom="1440" w:left="1440" w:header="567" w:footer="709" w:gutter="0"/>
          <w:cols w:space="708"/>
          <w:titlePg/>
          <w:docGrid w:linePitch="360"/>
        </w:sectPr>
      </w:pPr>
    </w:p>
    <w:p w14:paraId="725FAB49" w14:textId="77777777" w:rsidR="000B7CA1" w:rsidRDefault="000B7CA1" w:rsidP="000B7CA1">
      <w:pPr>
        <w:pStyle w:val="Documentdetails"/>
      </w:pPr>
      <w:bookmarkStart w:id="1" w:name="_Toc12608144"/>
    </w:p>
    <w:p w14:paraId="5B3B08E7" w14:textId="77777777" w:rsidR="00FA1D8B" w:rsidRPr="000B7CA1" w:rsidRDefault="00FA1D8B" w:rsidP="000B7CA1">
      <w:pPr>
        <w:pStyle w:val="Documentdetails"/>
        <w:spacing w:before="120" w:after="120"/>
        <w:rPr>
          <w:b/>
          <w:sz w:val="32"/>
          <w:szCs w:val="32"/>
        </w:rPr>
      </w:pPr>
      <w:r w:rsidRPr="000B7CA1">
        <w:rPr>
          <w:b/>
          <w:sz w:val="32"/>
          <w:szCs w:val="32"/>
        </w:rPr>
        <w:t>Contents</w:t>
      </w:r>
      <w:bookmarkEnd w:id="1"/>
    </w:p>
    <w:p w14:paraId="166B3622" w14:textId="5A438272" w:rsidR="00E04245" w:rsidRDefault="000C0580">
      <w:pPr>
        <w:pStyle w:val="TOC1"/>
        <w:tabs>
          <w:tab w:val="left" w:pos="480"/>
          <w:tab w:val="right" w:leader="dot" w:pos="9168"/>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153271620" w:history="1">
        <w:r w:rsidR="00E04245" w:rsidRPr="00FC26E6">
          <w:rPr>
            <w:rStyle w:val="Hyperlink"/>
            <w:noProof/>
          </w:rPr>
          <w:t>1</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Scope</w:t>
        </w:r>
        <w:r w:rsidR="00E04245">
          <w:rPr>
            <w:noProof/>
            <w:webHidden/>
          </w:rPr>
          <w:tab/>
        </w:r>
        <w:r w:rsidR="00E04245">
          <w:rPr>
            <w:noProof/>
            <w:webHidden/>
          </w:rPr>
          <w:fldChar w:fldCharType="begin"/>
        </w:r>
        <w:r w:rsidR="00E04245">
          <w:rPr>
            <w:noProof/>
            <w:webHidden/>
          </w:rPr>
          <w:instrText xml:space="preserve"> PAGEREF _Toc153271620 \h </w:instrText>
        </w:r>
        <w:r w:rsidR="00E04245">
          <w:rPr>
            <w:noProof/>
            <w:webHidden/>
          </w:rPr>
        </w:r>
        <w:r w:rsidR="00E04245">
          <w:rPr>
            <w:noProof/>
            <w:webHidden/>
          </w:rPr>
          <w:fldChar w:fldCharType="separate"/>
        </w:r>
        <w:r w:rsidR="00E04245">
          <w:rPr>
            <w:noProof/>
            <w:webHidden/>
          </w:rPr>
          <w:t>3</w:t>
        </w:r>
        <w:r w:rsidR="00E04245">
          <w:rPr>
            <w:noProof/>
            <w:webHidden/>
          </w:rPr>
          <w:fldChar w:fldCharType="end"/>
        </w:r>
      </w:hyperlink>
    </w:p>
    <w:p w14:paraId="2A087B5D" w14:textId="4EB8FF70"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21" w:history="1">
        <w:r w:rsidR="00E04245" w:rsidRPr="00FC26E6">
          <w:rPr>
            <w:rStyle w:val="Hyperlink"/>
            <w:noProof/>
          </w:rPr>
          <w:t>2</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Policy</w:t>
        </w:r>
        <w:r w:rsidR="00E04245">
          <w:rPr>
            <w:noProof/>
            <w:webHidden/>
          </w:rPr>
          <w:tab/>
        </w:r>
        <w:r w:rsidR="00E04245">
          <w:rPr>
            <w:noProof/>
            <w:webHidden/>
          </w:rPr>
          <w:fldChar w:fldCharType="begin"/>
        </w:r>
        <w:r w:rsidR="00E04245">
          <w:rPr>
            <w:noProof/>
            <w:webHidden/>
          </w:rPr>
          <w:instrText xml:space="preserve"> PAGEREF _Toc153271621 \h </w:instrText>
        </w:r>
        <w:r w:rsidR="00E04245">
          <w:rPr>
            <w:noProof/>
            <w:webHidden/>
          </w:rPr>
        </w:r>
        <w:r w:rsidR="00E04245">
          <w:rPr>
            <w:noProof/>
            <w:webHidden/>
          </w:rPr>
          <w:fldChar w:fldCharType="separate"/>
        </w:r>
        <w:r w:rsidR="00E04245">
          <w:rPr>
            <w:noProof/>
            <w:webHidden/>
          </w:rPr>
          <w:t>3</w:t>
        </w:r>
        <w:r w:rsidR="00E04245">
          <w:rPr>
            <w:noProof/>
            <w:webHidden/>
          </w:rPr>
          <w:fldChar w:fldCharType="end"/>
        </w:r>
      </w:hyperlink>
    </w:p>
    <w:p w14:paraId="22715D6D" w14:textId="347780EB"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22" w:history="1">
        <w:r w:rsidR="00E04245" w:rsidRPr="00FC26E6">
          <w:rPr>
            <w:rStyle w:val="Hyperlink"/>
            <w:noProof/>
          </w:rPr>
          <w:t>3</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Application</w:t>
        </w:r>
        <w:r w:rsidR="00E04245">
          <w:rPr>
            <w:noProof/>
            <w:webHidden/>
          </w:rPr>
          <w:tab/>
        </w:r>
        <w:r w:rsidR="00E04245">
          <w:rPr>
            <w:noProof/>
            <w:webHidden/>
          </w:rPr>
          <w:fldChar w:fldCharType="begin"/>
        </w:r>
        <w:r w:rsidR="00E04245">
          <w:rPr>
            <w:noProof/>
            <w:webHidden/>
          </w:rPr>
          <w:instrText xml:space="preserve"> PAGEREF _Toc153271622 \h </w:instrText>
        </w:r>
        <w:r w:rsidR="00E04245">
          <w:rPr>
            <w:noProof/>
            <w:webHidden/>
          </w:rPr>
        </w:r>
        <w:r w:rsidR="00E04245">
          <w:rPr>
            <w:noProof/>
            <w:webHidden/>
          </w:rPr>
          <w:fldChar w:fldCharType="separate"/>
        </w:r>
        <w:r w:rsidR="00E04245">
          <w:rPr>
            <w:noProof/>
            <w:webHidden/>
          </w:rPr>
          <w:t>4</w:t>
        </w:r>
        <w:r w:rsidR="00E04245">
          <w:rPr>
            <w:noProof/>
            <w:webHidden/>
          </w:rPr>
          <w:fldChar w:fldCharType="end"/>
        </w:r>
      </w:hyperlink>
    </w:p>
    <w:p w14:paraId="7219F2BD" w14:textId="7D61CB72" w:rsidR="00E04245" w:rsidRDefault="00F41293">
      <w:pPr>
        <w:pStyle w:val="TOC2"/>
        <w:rPr>
          <w:rFonts w:asciiTheme="minorHAnsi" w:eastAsiaTheme="minorEastAsia" w:hAnsiTheme="minorHAnsi" w:cstheme="minorBidi"/>
          <w:noProof/>
          <w:sz w:val="22"/>
          <w:szCs w:val="22"/>
          <w:lang w:eastAsia="en-AU"/>
        </w:rPr>
      </w:pPr>
      <w:hyperlink w:anchor="_Toc153271623" w:history="1">
        <w:r w:rsidR="00E04245" w:rsidRPr="00FC26E6">
          <w:rPr>
            <w:rStyle w:val="Hyperlink"/>
            <w:noProof/>
          </w:rPr>
          <w:t>3.1</w:t>
        </w:r>
        <w:r w:rsidR="00E04245">
          <w:rPr>
            <w:rFonts w:asciiTheme="minorHAnsi" w:eastAsiaTheme="minorEastAsia" w:hAnsiTheme="minorHAnsi" w:cstheme="minorBidi"/>
            <w:noProof/>
            <w:sz w:val="22"/>
            <w:szCs w:val="22"/>
            <w:lang w:eastAsia="en-AU"/>
          </w:rPr>
          <w:tab/>
        </w:r>
        <w:r w:rsidR="00E04245" w:rsidRPr="00FC26E6">
          <w:rPr>
            <w:rStyle w:val="Hyperlink"/>
            <w:noProof/>
          </w:rPr>
          <w:t>Prisoners serving life or indefinite sentences</w:t>
        </w:r>
        <w:r w:rsidR="00E04245">
          <w:rPr>
            <w:noProof/>
            <w:webHidden/>
          </w:rPr>
          <w:tab/>
        </w:r>
        <w:r w:rsidR="00E04245">
          <w:rPr>
            <w:noProof/>
            <w:webHidden/>
          </w:rPr>
          <w:fldChar w:fldCharType="begin"/>
        </w:r>
        <w:r w:rsidR="00E04245">
          <w:rPr>
            <w:noProof/>
            <w:webHidden/>
          </w:rPr>
          <w:instrText xml:space="preserve"> PAGEREF _Toc153271623 \h </w:instrText>
        </w:r>
        <w:r w:rsidR="00E04245">
          <w:rPr>
            <w:noProof/>
            <w:webHidden/>
          </w:rPr>
        </w:r>
        <w:r w:rsidR="00E04245">
          <w:rPr>
            <w:noProof/>
            <w:webHidden/>
          </w:rPr>
          <w:fldChar w:fldCharType="separate"/>
        </w:r>
        <w:r w:rsidR="00E04245">
          <w:rPr>
            <w:noProof/>
            <w:webHidden/>
          </w:rPr>
          <w:t>4</w:t>
        </w:r>
        <w:r w:rsidR="00E04245">
          <w:rPr>
            <w:noProof/>
            <w:webHidden/>
          </w:rPr>
          <w:fldChar w:fldCharType="end"/>
        </w:r>
      </w:hyperlink>
    </w:p>
    <w:p w14:paraId="68823C30" w14:textId="4E0E2FCE" w:rsidR="00E04245" w:rsidRDefault="00F41293">
      <w:pPr>
        <w:pStyle w:val="TOC2"/>
        <w:rPr>
          <w:rFonts w:asciiTheme="minorHAnsi" w:eastAsiaTheme="minorEastAsia" w:hAnsiTheme="minorHAnsi" w:cstheme="minorBidi"/>
          <w:noProof/>
          <w:sz w:val="22"/>
          <w:szCs w:val="22"/>
          <w:lang w:eastAsia="en-AU"/>
        </w:rPr>
      </w:pPr>
      <w:hyperlink w:anchor="_Toc153271624" w:history="1">
        <w:r w:rsidR="00E04245" w:rsidRPr="00FC26E6">
          <w:rPr>
            <w:rStyle w:val="Hyperlink"/>
            <w:noProof/>
          </w:rPr>
          <w:t>3.2</w:t>
        </w:r>
        <w:r w:rsidR="00E04245">
          <w:rPr>
            <w:rFonts w:asciiTheme="minorHAnsi" w:eastAsiaTheme="minorEastAsia" w:hAnsiTheme="minorHAnsi" w:cstheme="minorBidi"/>
            <w:noProof/>
            <w:sz w:val="22"/>
            <w:szCs w:val="22"/>
            <w:lang w:eastAsia="en-AU"/>
          </w:rPr>
          <w:tab/>
        </w:r>
        <w:r w:rsidR="00E04245" w:rsidRPr="00FC26E6">
          <w:rPr>
            <w:rStyle w:val="Hyperlink"/>
            <w:noProof/>
          </w:rPr>
          <w:t>Prisoners serving fixed term sentences of a prescribed length</w:t>
        </w:r>
        <w:r w:rsidR="00E04245">
          <w:rPr>
            <w:noProof/>
            <w:webHidden/>
          </w:rPr>
          <w:tab/>
        </w:r>
        <w:r w:rsidR="00E04245">
          <w:rPr>
            <w:noProof/>
            <w:webHidden/>
          </w:rPr>
          <w:fldChar w:fldCharType="begin"/>
        </w:r>
        <w:r w:rsidR="00E04245">
          <w:rPr>
            <w:noProof/>
            <w:webHidden/>
          </w:rPr>
          <w:instrText xml:space="preserve"> PAGEREF _Toc153271624 \h </w:instrText>
        </w:r>
        <w:r w:rsidR="00E04245">
          <w:rPr>
            <w:noProof/>
            <w:webHidden/>
          </w:rPr>
        </w:r>
        <w:r w:rsidR="00E04245">
          <w:rPr>
            <w:noProof/>
            <w:webHidden/>
          </w:rPr>
          <w:fldChar w:fldCharType="separate"/>
        </w:r>
        <w:r w:rsidR="00E04245">
          <w:rPr>
            <w:noProof/>
            <w:webHidden/>
          </w:rPr>
          <w:t>4</w:t>
        </w:r>
        <w:r w:rsidR="00E04245">
          <w:rPr>
            <w:noProof/>
            <w:webHidden/>
          </w:rPr>
          <w:fldChar w:fldCharType="end"/>
        </w:r>
      </w:hyperlink>
    </w:p>
    <w:p w14:paraId="674BDD45" w14:textId="55FBEC6B" w:rsidR="00E04245" w:rsidRDefault="00F41293">
      <w:pPr>
        <w:pStyle w:val="TOC2"/>
        <w:rPr>
          <w:rFonts w:asciiTheme="minorHAnsi" w:eastAsiaTheme="minorEastAsia" w:hAnsiTheme="minorHAnsi" w:cstheme="minorBidi"/>
          <w:noProof/>
          <w:sz w:val="22"/>
          <w:szCs w:val="22"/>
          <w:lang w:eastAsia="en-AU"/>
        </w:rPr>
      </w:pPr>
      <w:hyperlink w:anchor="_Toc153271625" w:history="1">
        <w:r w:rsidR="00E04245" w:rsidRPr="00FC26E6">
          <w:rPr>
            <w:rStyle w:val="Hyperlink"/>
            <w:noProof/>
          </w:rPr>
          <w:t>3.3</w:t>
        </w:r>
        <w:r w:rsidR="00E04245">
          <w:rPr>
            <w:rFonts w:asciiTheme="minorHAnsi" w:eastAsiaTheme="minorEastAsia" w:hAnsiTheme="minorHAnsi" w:cstheme="minorBidi"/>
            <w:noProof/>
            <w:sz w:val="22"/>
            <w:szCs w:val="22"/>
            <w:lang w:eastAsia="en-AU"/>
          </w:rPr>
          <w:tab/>
        </w:r>
        <w:r w:rsidR="00E04245" w:rsidRPr="00FC26E6">
          <w:rPr>
            <w:rStyle w:val="Hyperlink"/>
            <w:noProof/>
          </w:rPr>
          <w:t>Prisoners subject to extradition</w:t>
        </w:r>
        <w:r w:rsidR="00E04245">
          <w:rPr>
            <w:noProof/>
            <w:webHidden/>
          </w:rPr>
          <w:tab/>
        </w:r>
        <w:r w:rsidR="00E04245">
          <w:rPr>
            <w:noProof/>
            <w:webHidden/>
          </w:rPr>
          <w:fldChar w:fldCharType="begin"/>
        </w:r>
        <w:r w:rsidR="00E04245">
          <w:rPr>
            <w:noProof/>
            <w:webHidden/>
          </w:rPr>
          <w:instrText xml:space="preserve"> PAGEREF _Toc153271625 \h </w:instrText>
        </w:r>
        <w:r w:rsidR="00E04245">
          <w:rPr>
            <w:noProof/>
            <w:webHidden/>
          </w:rPr>
        </w:r>
        <w:r w:rsidR="00E04245">
          <w:rPr>
            <w:noProof/>
            <w:webHidden/>
          </w:rPr>
          <w:fldChar w:fldCharType="separate"/>
        </w:r>
        <w:r w:rsidR="00E04245">
          <w:rPr>
            <w:noProof/>
            <w:webHidden/>
          </w:rPr>
          <w:t>4</w:t>
        </w:r>
        <w:r w:rsidR="00E04245">
          <w:rPr>
            <w:noProof/>
            <w:webHidden/>
          </w:rPr>
          <w:fldChar w:fldCharType="end"/>
        </w:r>
      </w:hyperlink>
    </w:p>
    <w:p w14:paraId="6474861E" w14:textId="5D89B890"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26" w:history="1">
        <w:r w:rsidR="00E04245" w:rsidRPr="00FC26E6">
          <w:rPr>
            <w:rStyle w:val="Hyperlink"/>
            <w:noProof/>
          </w:rPr>
          <w:t>4</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Suitability</w:t>
        </w:r>
        <w:r w:rsidR="00E04245">
          <w:rPr>
            <w:noProof/>
            <w:webHidden/>
          </w:rPr>
          <w:tab/>
        </w:r>
        <w:r w:rsidR="00E04245">
          <w:rPr>
            <w:noProof/>
            <w:webHidden/>
          </w:rPr>
          <w:fldChar w:fldCharType="begin"/>
        </w:r>
        <w:r w:rsidR="00E04245">
          <w:rPr>
            <w:noProof/>
            <w:webHidden/>
          </w:rPr>
          <w:instrText xml:space="preserve"> PAGEREF _Toc153271626 \h </w:instrText>
        </w:r>
        <w:r w:rsidR="00E04245">
          <w:rPr>
            <w:noProof/>
            <w:webHidden/>
          </w:rPr>
        </w:r>
        <w:r w:rsidR="00E04245">
          <w:rPr>
            <w:noProof/>
            <w:webHidden/>
          </w:rPr>
          <w:fldChar w:fldCharType="separate"/>
        </w:r>
        <w:r w:rsidR="00E04245">
          <w:rPr>
            <w:noProof/>
            <w:webHidden/>
          </w:rPr>
          <w:t>5</w:t>
        </w:r>
        <w:r w:rsidR="00E04245">
          <w:rPr>
            <w:noProof/>
            <w:webHidden/>
          </w:rPr>
          <w:fldChar w:fldCharType="end"/>
        </w:r>
      </w:hyperlink>
    </w:p>
    <w:p w14:paraId="654A15DF" w14:textId="3D45B35F"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27" w:history="1">
        <w:r w:rsidR="00E04245" w:rsidRPr="00FC26E6">
          <w:rPr>
            <w:rStyle w:val="Hyperlink"/>
            <w:noProof/>
          </w:rPr>
          <w:t>5</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Development</w:t>
        </w:r>
        <w:r w:rsidR="00E04245">
          <w:rPr>
            <w:noProof/>
            <w:webHidden/>
          </w:rPr>
          <w:tab/>
        </w:r>
        <w:r w:rsidR="00E04245">
          <w:rPr>
            <w:noProof/>
            <w:webHidden/>
          </w:rPr>
          <w:fldChar w:fldCharType="begin"/>
        </w:r>
        <w:r w:rsidR="00E04245">
          <w:rPr>
            <w:noProof/>
            <w:webHidden/>
          </w:rPr>
          <w:instrText xml:space="preserve"> PAGEREF _Toc153271627 \h </w:instrText>
        </w:r>
        <w:r w:rsidR="00E04245">
          <w:rPr>
            <w:noProof/>
            <w:webHidden/>
          </w:rPr>
        </w:r>
        <w:r w:rsidR="00E04245">
          <w:rPr>
            <w:noProof/>
            <w:webHidden/>
          </w:rPr>
          <w:fldChar w:fldCharType="separate"/>
        </w:r>
        <w:r w:rsidR="00E04245">
          <w:rPr>
            <w:noProof/>
            <w:webHidden/>
          </w:rPr>
          <w:t>5</w:t>
        </w:r>
        <w:r w:rsidR="00E04245">
          <w:rPr>
            <w:noProof/>
            <w:webHidden/>
          </w:rPr>
          <w:fldChar w:fldCharType="end"/>
        </w:r>
      </w:hyperlink>
    </w:p>
    <w:p w14:paraId="6635F835" w14:textId="0EC02FCA" w:rsidR="00E04245" w:rsidRDefault="00F41293">
      <w:pPr>
        <w:pStyle w:val="TOC2"/>
        <w:rPr>
          <w:rFonts w:asciiTheme="minorHAnsi" w:eastAsiaTheme="minorEastAsia" w:hAnsiTheme="minorHAnsi" w:cstheme="minorBidi"/>
          <w:noProof/>
          <w:sz w:val="22"/>
          <w:szCs w:val="22"/>
          <w:lang w:eastAsia="en-AU"/>
        </w:rPr>
      </w:pPr>
      <w:hyperlink w:anchor="_Toc153271628" w:history="1">
        <w:r w:rsidR="00E04245" w:rsidRPr="00FC26E6">
          <w:rPr>
            <w:rStyle w:val="Hyperlink"/>
            <w:noProof/>
          </w:rPr>
          <w:t>5.1</w:t>
        </w:r>
        <w:r w:rsidR="00E04245">
          <w:rPr>
            <w:rFonts w:asciiTheme="minorHAnsi" w:eastAsiaTheme="minorEastAsia" w:hAnsiTheme="minorHAnsi" w:cstheme="minorBidi"/>
            <w:noProof/>
            <w:sz w:val="22"/>
            <w:szCs w:val="22"/>
            <w:lang w:eastAsia="en-AU"/>
          </w:rPr>
          <w:tab/>
        </w:r>
        <w:r w:rsidR="00E04245" w:rsidRPr="00FC26E6">
          <w:rPr>
            <w:rStyle w:val="Hyperlink"/>
            <w:noProof/>
          </w:rPr>
          <w:t>Programme structure</w:t>
        </w:r>
        <w:r w:rsidR="00E04245">
          <w:rPr>
            <w:noProof/>
            <w:webHidden/>
          </w:rPr>
          <w:tab/>
        </w:r>
        <w:r w:rsidR="00E04245">
          <w:rPr>
            <w:noProof/>
            <w:webHidden/>
          </w:rPr>
          <w:fldChar w:fldCharType="begin"/>
        </w:r>
        <w:r w:rsidR="00E04245">
          <w:rPr>
            <w:noProof/>
            <w:webHidden/>
          </w:rPr>
          <w:instrText xml:space="preserve"> PAGEREF _Toc153271628 \h </w:instrText>
        </w:r>
        <w:r w:rsidR="00E04245">
          <w:rPr>
            <w:noProof/>
            <w:webHidden/>
          </w:rPr>
        </w:r>
        <w:r w:rsidR="00E04245">
          <w:rPr>
            <w:noProof/>
            <w:webHidden/>
          </w:rPr>
          <w:fldChar w:fldCharType="separate"/>
        </w:r>
        <w:r w:rsidR="00E04245">
          <w:rPr>
            <w:noProof/>
            <w:webHidden/>
          </w:rPr>
          <w:t>5</w:t>
        </w:r>
        <w:r w:rsidR="00E04245">
          <w:rPr>
            <w:noProof/>
            <w:webHidden/>
          </w:rPr>
          <w:fldChar w:fldCharType="end"/>
        </w:r>
      </w:hyperlink>
    </w:p>
    <w:p w14:paraId="3F7FEE2F" w14:textId="6E17ADE3" w:rsidR="00E04245" w:rsidRDefault="00F41293">
      <w:pPr>
        <w:pStyle w:val="TOC2"/>
        <w:rPr>
          <w:rFonts w:asciiTheme="minorHAnsi" w:eastAsiaTheme="minorEastAsia" w:hAnsiTheme="minorHAnsi" w:cstheme="minorBidi"/>
          <w:noProof/>
          <w:sz w:val="22"/>
          <w:szCs w:val="22"/>
          <w:lang w:eastAsia="en-AU"/>
        </w:rPr>
      </w:pPr>
      <w:hyperlink w:anchor="_Toc153271629" w:history="1">
        <w:r w:rsidR="00E04245" w:rsidRPr="00FC26E6">
          <w:rPr>
            <w:rStyle w:val="Hyperlink"/>
            <w:noProof/>
          </w:rPr>
          <w:t>5.2</w:t>
        </w:r>
        <w:r w:rsidR="00E04245">
          <w:rPr>
            <w:rFonts w:asciiTheme="minorHAnsi" w:eastAsiaTheme="minorEastAsia" w:hAnsiTheme="minorHAnsi" w:cstheme="minorBidi"/>
            <w:noProof/>
            <w:sz w:val="22"/>
            <w:szCs w:val="22"/>
            <w:lang w:eastAsia="en-AU"/>
          </w:rPr>
          <w:tab/>
        </w:r>
        <w:r w:rsidR="00E04245" w:rsidRPr="00FC26E6">
          <w:rPr>
            <w:rStyle w:val="Hyperlink"/>
            <w:noProof/>
          </w:rPr>
          <w:t>Programme conditions</w:t>
        </w:r>
        <w:r w:rsidR="00E04245">
          <w:rPr>
            <w:noProof/>
            <w:webHidden/>
          </w:rPr>
          <w:tab/>
        </w:r>
        <w:r w:rsidR="00E04245">
          <w:rPr>
            <w:noProof/>
            <w:webHidden/>
          </w:rPr>
          <w:fldChar w:fldCharType="begin"/>
        </w:r>
        <w:r w:rsidR="00E04245">
          <w:rPr>
            <w:noProof/>
            <w:webHidden/>
          </w:rPr>
          <w:instrText xml:space="preserve"> PAGEREF _Toc153271629 \h </w:instrText>
        </w:r>
        <w:r w:rsidR="00E04245">
          <w:rPr>
            <w:noProof/>
            <w:webHidden/>
          </w:rPr>
        </w:r>
        <w:r w:rsidR="00E04245">
          <w:rPr>
            <w:noProof/>
            <w:webHidden/>
          </w:rPr>
          <w:fldChar w:fldCharType="separate"/>
        </w:r>
        <w:r w:rsidR="00E04245">
          <w:rPr>
            <w:noProof/>
            <w:webHidden/>
          </w:rPr>
          <w:t>6</w:t>
        </w:r>
        <w:r w:rsidR="00E04245">
          <w:rPr>
            <w:noProof/>
            <w:webHidden/>
          </w:rPr>
          <w:fldChar w:fldCharType="end"/>
        </w:r>
      </w:hyperlink>
    </w:p>
    <w:p w14:paraId="29E14E41" w14:textId="307123AD" w:rsidR="00E04245" w:rsidRDefault="00F41293">
      <w:pPr>
        <w:pStyle w:val="TOC2"/>
        <w:rPr>
          <w:rFonts w:asciiTheme="minorHAnsi" w:eastAsiaTheme="minorEastAsia" w:hAnsiTheme="minorHAnsi" w:cstheme="minorBidi"/>
          <w:noProof/>
          <w:sz w:val="22"/>
          <w:szCs w:val="22"/>
          <w:lang w:eastAsia="en-AU"/>
        </w:rPr>
      </w:pPr>
      <w:hyperlink w:anchor="_Toc153271630" w:history="1">
        <w:r w:rsidR="00E04245" w:rsidRPr="00FC26E6">
          <w:rPr>
            <w:rStyle w:val="Hyperlink"/>
            <w:noProof/>
          </w:rPr>
          <w:t>5.3</w:t>
        </w:r>
        <w:r w:rsidR="00E04245">
          <w:rPr>
            <w:rFonts w:asciiTheme="minorHAnsi" w:eastAsiaTheme="minorEastAsia" w:hAnsiTheme="minorHAnsi" w:cstheme="minorBidi"/>
            <w:noProof/>
            <w:sz w:val="22"/>
            <w:szCs w:val="22"/>
            <w:lang w:eastAsia="en-AU"/>
          </w:rPr>
          <w:tab/>
        </w:r>
        <w:r w:rsidR="00E04245" w:rsidRPr="00FC26E6">
          <w:rPr>
            <w:rStyle w:val="Hyperlink"/>
            <w:noProof/>
          </w:rPr>
          <w:t>Programme activities</w:t>
        </w:r>
        <w:r w:rsidR="00E04245">
          <w:rPr>
            <w:noProof/>
            <w:webHidden/>
          </w:rPr>
          <w:tab/>
        </w:r>
        <w:r w:rsidR="00E04245">
          <w:rPr>
            <w:noProof/>
            <w:webHidden/>
          </w:rPr>
          <w:fldChar w:fldCharType="begin"/>
        </w:r>
        <w:r w:rsidR="00E04245">
          <w:rPr>
            <w:noProof/>
            <w:webHidden/>
          </w:rPr>
          <w:instrText xml:space="preserve"> PAGEREF _Toc153271630 \h </w:instrText>
        </w:r>
        <w:r w:rsidR="00E04245">
          <w:rPr>
            <w:noProof/>
            <w:webHidden/>
          </w:rPr>
        </w:r>
        <w:r w:rsidR="00E04245">
          <w:rPr>
            <w:noProof/>
            <w:webHidden/>
          </w:rPr>
          <w:fldChar w:fldCharType="separate"/>
        </w:r>
        <w:r w:rsidR="00E04245">
          <w:rPr>
            <w:noProof/>
            <w:webHidden/>
          </w:rPr>
          <w:t>6</w:t>
        </w:r>
        <w:r w:rsidR="00E04245">
          <w:rPr>
            <w:noProof/>
            <w:webHidden/>
          </w:rPr>
          <w:fldChar w:fldCharType="end"/>
        </w:r>
      </w:hyperlink>
    </w:p>
    <w:p w14:paraId="4383CA89" w14:textId="0A9E22F5"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31" w:history="1">
        <w:r w:rsidR="00E04245" w:rsidRPr="00FC26E6">
          <w:rPr>
            <w:rStyle w:val="Hyperlink"/>
            <w:noProof/>
          </w:rPr>
          <w:t>6</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Endorsement</w:t>
        </w:r>
        <w:r w:rsidR="00E04245">
          <w:rPr>
            <w:noProof/>
            <w:webHidden/>
          </w:rPr>
          <w:tab/>
        </w:r>
        <w:r w:rsidR="00E04245">
          <w:rPr>
            <w:noProof/>
            <w:webHidden/>
          </w:rPr>
          <w:fldChar w:fldCharType="begin"/>
        </w:r>
        <w:r w:rsidR="00E04245">
          <w:rPr>
            <w:noProof/>
            <w:webHidden/>
          </w:rPr>
          <w:instrText xml:space="preserve"> PAGEREF _Toc153271631 \h </w:instrText>
        </w:r>
        <w:r w:rsidR="00E04245">
          <w:rPr>
            <w:noProof/>
            <w:webHidden/>
          </w:rPr>
        </w:r>
        <w:r w:rsidR="00E04245">
          <w:rPr>
            <w:noProof/>
            <w:webHidden/>
          </w:rPr>
          <w:fldChar w:fldCharType="separate"/>
        </w:r>
        <w:r w:rsidR="00E04245">
          <w:rPr>
            <w:noProof/>
            <w:webHidden/>
          </w:rPr>
          <w:t>7</w:t>
        </w:r>
        <w:r w:rsidR="00E04245">
          <w:rPr>
            <w:noProof/>
            <w:webHidden/>
          </w:rPr>
          <w:fldChar w:fldCharType="end"/>
        </w:r>
      </w:hyperlink>
    </w:p>
    <w:p w14:paraId="31FDC914" w14:textId="3FC9D4E2"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32" w:history="1">
        <w:r w:rsidR="00E04245" w:rsidRPr="00FC26E6">
          <w:rPr>
            <w:rStyle w:val="Hyperlink"/>
            <w:noProof/>
          </w:rPr>
          <w:t>7</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Implementation</w:t>
        </w:r>
        <w:r w:rsidR="00E04245">
          <w:rPr>
            <w:noProof/>
            <w:webHidden/>
          </w:rPr>
          <w:tab/>
        </w:r>
        <w:r w:rsidR="00E04245">
          <w:rPr>
            <w:noProof/>
            <w:webHidden/>
          </w:rPr>
          <w:fldChar w:fldCharType="begin"/>
        </w:r>
        <w:r w:rsidR="00E04245">
          <w:rPr>
            <w:noProof/>
            <w:webHidden/>
          </w:rPr>
          <w:instrText xml:space="preserve"> PAGEREF _Toc153271632 \h </w:instrText>
        </w:r>
        <w:r w:rsidR="00E04245">
          <w:rPr>
            <w:noProof/>
            <w:webHidden/>
          </w:rPr>
        </w:r>
        <w:r w:rsidR="00E04245">
          <w:rPr>
            <w:noProof/>
            <w:webHidden/>
          </w:rPr>
          <w:fldChar w:fldCharType="separate"/>
        </w:r>
        <w:r w:rsidR="00E04245">
          <w:rPr>
            <w:noProof/>
            <w:webHidden/>
          </w:rPr>
          <w:t>7</w:t>
        </w:r>
        <w:r w:rsidR="00E04245">
          <w:rPr>
            <w:noProof/>
            <w:webHidden/>
          </w:rPr>
          <w:fldChar w:fldCharType="end"/>
        </w:r>
      </w:hyperlink>
    </w:p>
    <w:p w14:paraId="7017DFE6" w14:textId="5F436AAC" w:rsidR="00E04245" w:rsidRDefault="00F41293">
      <w:pPr>
        <w:pStyle w:val="TOC2"/>
        <w:rPr>
          <w:rFonts w:asciiTheme="minorHAnsi" w:eastAsiaTheme="minorEastAsia" w:hAnsiTheme="minorHAnsi" w:cstheme="minorBidi"/>
          <w:noProof/>
          <w:sz w:val="22"/>
          <w:szCs w:val="22"/>
          <w:lang w:eastAsia="en-AU"/>
        </w:rPr>
      </w:pPr>
      <w:hyperlink w:anchor="_Toc153271633" w:history="1">
        <w:r w:rsidR="00E04245" w:rsidRPr="00FC26E6">
          <w:rPr>
            <w:rStyle w:val="Hyperlink"/>
            <w:noProof/>
          </w:rPr>
          <w:t>7.1</w:t>
        </w:r>
        <w:r w:rsidR="00E04245">
          <w:rPr>
            <w:rFonts w:asciiTheme="minorHAnsi" w:eastAsiaTheme="minorEastAsia" w:hAnsiTheme="minorHAnsi" w:cstheme="minorBidi"/>
            <w:noProof/>
            <w:sz w:val="22"/>
            <w:szCs w:val="22"/>
            <w:lang w:eastAsia="en-AU"/>
          </w:rPr>
          <w:tab/>
        </w:r>
        <w:r w:rsidR="00E04245" w:rsidRPr="00FC26E6">
          <w:rPr>
            <w:rStyle w:val="Hyperlink"/>
            <w:noProof/>
          </w:rPr>
          <w:t>Approval</w:t>
        </w:r>
        <w:r w:rsidR="00E04245">
          <w:rPr>
            <w:noProof/>
            <w:webHidden/>
          </w:rPr>
          <w:tab/>
        </w:r>
        <w:r w:rsidR="00E04245">
          <w:rPr>
            <w:noProof/>
            <w:webHidden/>
          </w:rPr>
          <w:fldChar w:fldCharType="begin"/>
        </w:r>
        <w:r w:rsidR="00E04245">
          <w:rPr>
            <w:noProof/>
            <w:webHidden/>
          </w:rPr>
          <w:instrText xml:space="preserve"> PAGEREF _Toc153271633 \h </w:instrText>
        </w:r>
        <w:r w:rsidR="00E04245">
          <w:rPr>
            <w:noProof/>
            <w:webHidden/>
          </w:rPr>
        </w:r>
        <w:r w:rsidR="00E04245">
          <w:rPr>
            <w:noProof/>
            <w:webHidden/>
          </w:rPr>
          <w:fldChar w:fldCharType="separate"/>
        </w:r>
        <w:r w:rsidR="00E04245">
          <w:rPr>
            <w:noProof/>
            <w:webHidden/>
          </w:rPr>
          <w:t>7</w:t>
        </w:r>
        <w:r w:rsidR="00E04245">
          <w:rPr>
            <w:noProof/>
            <w:webHidden/>
          </w:rPr>
          <w:fldChar w:fldCharType="end"/>
        </w:r>
      </w:hyperlink>
    </w:p>
    <w:p w14:paraId="5EF58060" w14:textId="15A654E8" w:rsidR="00E04245" w:rsidRDefault="00F41293">
      <w:pPr>
        <w:pStyle w:val="TOC2"/>
        <w:rPr>
          <w:rFonts w:asciiTheme="minorHAnsi" w:eastAsiaTheme="minorEastAsia" w:hAnsiTheme="minorHAnsi" w:cstheme="minorBidi"/>
          <w:noProof/>
          <w:sz w:val="22"/>
          <w:szCs w:val="22"/>
          <w:lang w:eastAsia="en-AU"/>
        </w:rPr>
      </w:pPr>
      <w:hyperlink w:anchor="_Toc153271634" w:history="1">
        <w:r w:rsidR="00E04245" w:rsidRPr="00FC26E6">
          <w:rPr>
            <w:rStyle w:val="Hyperlink"/>
            <w:noProof/>
          </w:rPr>
          <w:t>7.2</w:t>
        </w:r>
        <w:r w:rsidR="00E04245">
          <w:rPr>
            <w:rFonts w:asciiTheme="minorHAnsi" w:eastAsiaTheme="minorEastAsia" w:hAnsiTheme="minorHAnsi" w:cstheme="minorBidi"/>
            <w:noProof/>
            <w:sz w:val="22"/>
            <w:szCs w:val="22"/>
            <w:lang w:eastAsia="en-AU"/>
          </w:rPr>
          <w:tab/>
        </w:r>
        <w:r w:rsidR="00E04245" w:rsidRPr="00FC26E6">
          <w:rPr>
            <w:rStyle w:val="Hyperlink"/>
            <w:noProof/>
          </w:rPr>
          <w:t>Progress review – additional reports</w:t>
        </w:r>
        <w:r w:rsidR="00E04245">
          <w:rPr>
            <w:noProof/>
            <w:webHidden/>
          </w:rPr>
          <w:tab/>
        </w:r>
        <w:r w:rsidR="00E04245">
          <w:rPr>
            <w:noProof/>
            <w:webHidden/>
          </w:rPr>
          <w:fldChar w:fldCharType="begin"/>
        </w:r>
        <w:r w:rsidR="00E04245">
          <w:rPr>
            <w:noProof/>
            <w:webHidden/>
          </w:rPr>
          <w:instrText xml:space="preserve"> PAGEREF _Toc153271634 \h </w:instrText>
        </w:r>
        <w:r w:rsidR="00E04245">
          <w:rPr>
            <w:noProof/>
            <w:webHidden/>
          </w:rPr>
        </w:r>
        <w:r w:rsidR="00E04245">
          <w:rPr>
            <w:noProof/>
            <w:webHidden/>
          </w:rPr>
          <w:fldChar w:fldCharType="separate"/>
        </w:r>
        <w:r w:rsidR="00E04245">
          <w:rPr>
            <w:noProof/>
            <w:webHidden/>
          </w:rPr>
          <w:t>8</w:t>
        </w:r>
        <w:r w:rsidR="00E04245">
          <w:rPr>
            <w:noProof/>
            <w:webHidden/>
          </w:rPr>
          <w:fldChar w:fldCharType="end"/>
        </w:r>
      </w:hyperlink>
    </w:p>
    <w:p w14:paraId="0B4ACC9A" w14:textId="678CFA5C" w:rsidR="00E04245" w:rsidRDefault="00F41293">
      <w:pPr>
        <w:pStyle w:val="TOC2"/>
        <w:rPr>
          <w:rFonts w:asciiTheme="minorHAnsi" w:eastAsiaTheme="minorEastAsia" w:hAnsiTheme="minorHAnsi" w:cstheme="minorBidi"/>
          <w:noProof/>
          <w:sz w:val="22"/>
          <w:szCs w:val="22"/>
          <w:lang w:eastAsia="en-AU"/>
        </w:rPr>
      </w:pPr>
      <w:hyperlink w:anchor="_Toc153271635" w:history="1">
        <w:r w:rsidR="00E04245" w:rsidRPr="00FC26E6">
          <w:rPr>
            <w:rStyle w:val="Hyperlink"/>
            <w:noProof/>
          </w:rPr>
          <w:t>7.3</w:t>
        </w:r>
        <w:r w:rsidR="00E04245">
          <w:rPr>
            <w:rFonts w:asciiTheme="minorHAnsi" w:eastAsiaTheme="minorEastAsia" w:hAnsiTheme="minorHAnsi" w:cstheme="minorBidi"/>
            <w:noProof/>
            <w:sz w:val="22"/>
            <w:szCs w:val="22"/>
            <w:lang w:eastAsia="en-AU"/>
          </w:rPr>
          <w:tab/>
        </w:r>
        <w:r w:rsidR="00E04245" w:rsidRPr="00FC26E6">
          <w:rPr>
            <w:rStyle w:val="Hyperlink"/>
            <w:noProof/>
          </w:rPr>
          <w:t>Suspension</w:t>
        </w:r>
        <w:r w:rsidR="00E04245">
          <w:rPr>
            <w:noProof/>
            <w:webHidden/>
          </w:rPr>
          <w:tab/>
        </w:r>
        <w:r w:rsidR="00E04245">
          <w:rPr>
            <w:noProof/>
            <w:webHidden/>
          </w:rPr>
          <w:fldChar w:fldCharType="begin"/>
        </w:r>
        <w:r w:rsidR="00E04245">
          <w:rPr>
            <w:noProof/>
            <w:webHidden/>
          </w:rPr>
          <w:instrText xml:space="preserve"> PAGEREF _Toc153271635 \h </w:instrText>
        </w:r>
        <w:r w:rsidR="00E04245">
          <w:rPr>
            <w:noProof/>
            <w:webHidden/>
          </w:rPr>
        </w:r>
        <w:r w:rsidR="00E04245">
          <w:rPr>
            <w:noProof/>
            <w:webHidden/>
          </w:rPr>
          <w:fldChar w:fldCharType="separate"/>
        </w:r>
        <w:r w:rsidR="00E04245">
          <w:rPr>
            <w:noProof/>
            <w:webHidden/>
          </w:rPr>
          <w:t>9</w:t>
        </w:r>
        <w:r w:rsidR="00E04245">
          <w:rPr>
            <w:noProof/>
            <w:webHidden/>
          </w:rPr>
          <w:fldChar w:fldCharType="end"/>
        </w:r>
      </w:hyperlink>
    </w:p>
    <w:p w14:paraId="4F97EEBC" w14:textId="2474314F" w:rsidR="00E04245" w:rsidRDefault="00F41293">
      <w:pPr>
        <w:pStyle w:val="TOC2"/>
        <w:rPr>
          <w:rFonts w:asciiTheme="minorHAnsi" w:eastAsiaTheme="minorEastAsia" w:hAnsiTheme="minorHAnsi" w:cstheme="minorBidi"/>
          <w:noProof/>
          <w:sz w:val="22"/>
          <w:szCs w:val="22"/>
          <w:lang w:eastAsia="en-AU"/>
        </w:rPr>
      </w:pPr>
      <w:hyperlink w:anchor="_Toc153271636" w:history="1">
        <w:r w:rsidR="00E04245" w:rsidRPr="00FC26E6">
          <w:rPr>
            <w:rStyle w:val="Hyperlink"/>
            <w:noProof/>
          </w:rPr>
          <w:t>7.4</w:t>
        </w:r>
        <w:r w:rsidR="00E04245">
          <w:rPr>
            <w:rFonts w:asciiTheme="minorHAnsi" w:eastAsiaTheme="minorEastAsia" w:hAnsiTheme="minorHAnsi" w:cstheme="minorBidi"/>
            <w:noProof/>
            <w:sz w:val="22"/>
            <w:szCs w:val="22"/>
            <w:lang w:eastAsia="en-AU"/>
          </w:rPr>
          <w:tab/>
        </w:r>
        <w:r w:rsidR="00E04245" w:rsidRPr="00FC26E6">
          <w:rPr>
            <w:rStyle w:val="Hyperlink"/>
            <w:noProof/>
          </w:rPr>
          <w:t>Cancellation</w:t>
        </w:r>
        <w:r w:rsidR="00E04245">
          <w:rPr>
            <w:noProof/>
            <w:webHidden/>
          </w:rPr>
          <w:tab/>
        </w:r>
        <w:r w:rsidR="00E04245">
          <w:rPr>
            <w:noProof/>
            <w:webHidden/>
          </w:rPr>
          <w:fldChar w:fldCharType="begin"/>
        </w:r>
        <w:r w:rsidR="00E04245">
          <w:rPr>
            <w:noProof/>
            <w:webHidden/>
          </w:rPr>
          <w:instrText xml:space="preserve"> PAGEREF _Toc153271636 \h </w:instrText>
        </w:r>
        <w:r w:rsidR="00E04245">
          <w:rPr>
            <w:noProof/>
            <w:webHidden/>
          </w:rPr>
        </w:r>
        <w:r w:rsidR="00E04245">
          <w:rPr>
            <w:noProof/>
            <w:webHidden/>
          </w:rPr>
          <w:fldChar w:fldCharType="separate"/>
        </w:r>
        <w:r w:rsidR="00E04245">
          <w:rPr>
            <w:noProof/>
            <w:webHidden/>
          </w:rPr>
          <w:t>10</w:t>
        </w:r>
        <w:r w:rsidR="00E04245">
          <w:rPr>
            <w:noProof/>
            <w:webHidden/>
          </w:rPr>
          <w:fldChar w:fldCharType="end"/>
        </w:r>
      </w:hyperlink>
    </w:p>
    <w:p w14:paraId="12AE8462" w14:textId="4ABA4E3C" w:rsidR="00E04245" w:rsidRDefault="00F41293">
      <w:pPr>
        <w:pStyle w:val="TOC2"/>
        <w:rPr>
          <w:rFonts w:asciiTheme="minorHAnsi" w:eastAsiaTheme="minorEastAsia" w:hAnsiTheme="minorHAnsi" w:cstheme="minorBidi"/>
          <w:noProof/>
          <w:sz w:val="22"/>
          <w:szCs w:val="22"/>
          <w:lang w:eastAsia="en-AU"/>
        </w:rPr>
      </w:pPr>
      <w:hyperlink w:anchor="_Toc153271637" w:history="1">
        <w:r w:rsidR="00E04245" w:rsidRPr="00FC26E6">
          <w:rPr>
            <w:rStyle w:val="Hyperlink"/>
            <w:noProof/>
          </w:rPr>
          <w:t>7.5</w:t>
        </w:r>
        <w:r w:rsidR="00E04245">
          <w:rPr>
            <w:rFonts w:asciiTheme="minorHAnsi" w:eastAsiaTheme="minorEastAsia" w:hAnsiTheme="minorHAnsi" w:cstheme="minorBidi"/>
            <w:noProof/>
            <w:sz w:val="22"/>
            <w:szCs w:val="22"/>
            <w:lang w:eastAsia="en-AU"/>
          </w:rPr>
          <w:tab/>
        </w:r>
        <w:r w:rsidR="00E04245" w:rsidRPr="00FC26E6">
          <w:rPr>
            <w:rStyle w:val="Hyperlink"/>
            <w:noProof/>
          </w:rPr>
          <w:t>Completion</w:t>
        </w:r>
        <w:r w:rsidR="00E04245">
          <w:rPr>
            <w:noProof/>
            <w:webHidden/>
          </w:rPr>
          <w:tab/>
        </w:r>
        <w:r w:rsidR="00E04245">
          <w:rPr>
            <w:noProof/>
            <w:webHidden/>
          </w:rPr>
          <w:fldChar w:fldCharType="begin"/>
        </w:r>
        <w:r w:rsidR="00E04245">
          <w:rPr>
            <w:noProof/>
            <w:webHidden/>
          </w:rPr>
          <w:instrText xml:space="preserve"> PAGEREF _Toc153271637 \h </w:instrText>
        </w:r>
        <w:r w:rsidR="00E04245">
          <w:rPr>
            <w:noProof/>
            <w:webHidden/>
          </w:rPr>
        </w:r>
        <w:r w:rsidR="00E04245">
          <w:rPr>
            <w:noProof/>
            <w:webHidden/>
          </w:rPr>
          <w:fldChar w:fldCharType="separate"/>
        </w:r>
        <w:r w:rsidR="00E04245">
          <w:rPr>
            <w:noProof/>
            <w:webHidden/>
          </w:rPr>
          <w:t>10</w:t>
        </w:r>
        <w:r w:rsidR="00E04245">
          <w:rPr>
            <w:noProof/>
            <w:webHidden/>
          </w:rPr>
          <w:fldChar w:fldCharType="end"/>
        </w:r>
      </w:hyperlink>
    </w:p>
    <w:p w14:paraId="4C194E29" w14:textId="47B7B1E2"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38" w:history="1">
        <w:r w:rsidR="00E04245" w:rsidRPr="00FC26E6">
          <w:rPr>
            <w:rStyle w:val="Hyperlink"/>
            <w:noProof/>
          </w:rPr>
          <w:t>8</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Subsequent Reviews</w:t>
        </w:r>
        <w:r w:rsidR="00E04245">
          <w:rPr>
            <w:noProof/>
            <w:webHidden/>
          </w:rPr>
          <w:tab/>
        </w:r>
        <w:r w:rsidR="00E04245">
          <w:rPr>
            <w:noProof/>
            <w:webHidden/>
          </w:rPr>
          <w:fldChar w:fldCharType="begin"/>
        </w:r>
        <w:r w:rsidR="00E04245">
          <w:rPr>
            <w:noProof/>
            <w:webHidden/>
          </w:rPr>
          <w:instrText xml:space="preserve"> PAGEREF _Toc153271638 \h </w:instrText>
        </w:r>
        <w:r w:rsidR="00E04245">
          <w:rPr>
            <w:noProof/>
            <w:webHidden/>
          </w:rPr>
        </w:r>
        <w:r w:rsidR="00E04245">
          <w:rPr>
            <w:noProof/>
            <w:webHidden/>
          </w:rPr>
          <w:fldChar w:fldCharType="separate"/>
        </w:r>
        <w:r w:rsidR="00E04245">
          <w:rPr>
            <w:noProof/>
            <w:webHidden/>
          </w:rPr>
          <w:t>10</w:t>
        </w:r>
        <w:r w:rsidR="00E04245">
          <w:rPr>
            <w:noProof/>
            <w:webHidden/>
          </w:rPr>
          <w:fldChar w:fldCharType="end"/>
        </w:r>
      </w:hyperlink>
    </w:p>
    <w:p w14:paraId="01D85B55" w14:textId="1DEBE34A" w:rsidR="00E04245" w:rsidRDefault="00F4129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53271639" w:history="1">
        <w:r w:rsidR="00E04245" w:rsidRPr="00FC26E6">
          <w:rPr>
            <w:rStyle w:val="Hyperlink"/>
            <w:noProof/>
          </w:rPr>
          <w:t>9</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Annexures</w:t>
        </w:r>
        <w:r w:rsidR="00E04245">
          <w:rPr>
            <w:noProof/>
            <w:webHidden/>
          </w:rPr>
          <w:tab/>
        </w:r>
        <w:r w:rsidR="00E04245">
          <w:rPr>
            <w:noProof/>
            <w:webHidden/>
          </w:rPr>
          <w:fldChar w:fldCharType="begin"/>
        </w:r>
        <w:r w:rsidR="00E04245">
          <w:rPr>
            <w:noProof/>
            <w:webHidden/>
          </w:rPr>
          <w:instrText xml:space="preserve"> PAGEREF _Toc153271639 \h </w:instrText>
        </w:r>
        <w:r w:rsidR="00E04245">
          <w:rPr>
            <w:noProof/>
            <w:webHidden/>
          </w:rPr>
        </w:r>
        <w:r w:rsidR="00E04245">
          <w:rPr>
            <w:noProof/>
            <w:webHidden/>
          </w:rPr>
          <w:fldChar w:fldCharType="separate"/>
        </w:r>
        <w:r w:rsidR="00E04245">
          <w:rPr>
            <w:noProof/>
            <w:webHidden/>
          </w:rPr>
          <w:t>12</w:t>
        </w:r>
        <w:r w:rsidR="00E04245">
          <w:rPr>
            <w:noProof/>
            <w:webHidden/>
          </w:rPr>
          <w:fldChar w:fldCharType="end"/>
        </w:r>
      </w:hyperlink>
    </w:p>
    <w:p w14:paraId="64347696" w14:textId="31470584" w:rsidR="00E04245" w:rsidRDefault="00F41293">
      <w:pPr>
        <w:pStyle w:val="TOC2"/>
        <w:rPr>
          <w:rFonts w:asciiTheme="minorHAnsi" w:eastAsiaTheme="minorEastAsia" w:hAnsiTheme="minorHAnsi" w:cstheme="minorBidi"/>
          <w:noProof/>
          <w:sz w:val="22"/>
          <w:szCs w:val="22"/>
          <w:lang w:eastAsia="en-AU"/>
        </w:rPr>
      </w:pPr>
      <w:hyperlink w:anchor="_Toc153271640" w:history="1">
        <w:r w:rsidR="00E04245" w:rsidRPr="00FC26E6">
          <w:rPr>
            <w:rStyle w:val="Hyperlink"/>
            <w:noProof/>
          </w:rPr>
          <w:t>9.1</w:t>
        </w:r>
        <w:r w:rsidR="00E04245">
          <w:rPr>
            <w:rFonts w:asciiTheme="minorHAnsi" w:eastAsiaTheme="minorEastAsia" w:hAnsiTheme="minorHAnsi" w:cstheme="minorBidi"/>
            <w:noProof/>
            <w:sz w:val="22"/>
            <w:szCs w:val="22"/>
            <w:lang w:eastAsia="en-AU"/>
          </w:rPr>
          <w:tab/>
        </w:r>
        <w:r w:rsidR="00E04245" w:rsidRPr="00FC26E6">
          <w:rPr>
            <w:rStyle w:val="Hyperlink"/>
            <w:noProof/>
          </w:rPr>
          <w:t>Related COPPs</w:t>
        </w:r>
        <w:r w:rsidR="00E04245">
          <w:rPr>
            <w:noProof/>
            <w:webHidden/>
          </w:rPr>
          <w:tab/>
        </w:r>
        <w:r w:rsidR="00E04245">
          <w:rPr>
            <w:noProof/>
            <w:webHidden/>
          </w:rPr>
          <w:fldChar w:fldCharType="begin"/>
        </w:r>
        <w:r w:rsidR="00E04245">
          <w:rPr>
            <w:noProof/>
            <w:webHidden/>
          </w:rPr>
          <w:instrText xml:space="preserve"> PAGEREF _Toc153271640 \h </w:instrText>
        </w:r>
        <w:r w:rsidR="00E04245">
          <w:rPr>
            <w:noProof/>
            <w:webHidden/>
          </w:rPr>
        </w:r>
        <w:r w:rsidR="00E04245">
          <w:rPr>
            <w:noProof/>
            <w:webHidden/>
          </w:rPr>
          <w:fldChar w:fldCharType="separate"/>
        </w:r>
        <w:r w:rsidR="00E04245">
          <w:rPr>
            <w:noProof/>
            <w:webHidden/>
          </w:rPr>
          <w:t>12</w:t>
        </w:r>
        <w:r w:rsidR="00E04245">
          <w:rPr>
            <w:noProof/>
            <w:webHidden/>
          </w:rPr>
          <w:fldChar w:fldCharType="end"/>
        </w:r>
      </w:hyperlink>
    </w:p>
    <w:p w14:paraId="4BB646DD" w14:textId="06EFB291" w:rsidR="00E04245" w:rsidRDefault="00F41293">
      <w:pPr>
        <w:pStyle w:val="TOC2"/>
        <w:rPr>
          <w:rFonts w:asciiTheme="minorHAnsi" w:eastAsiaTheme="minorEastAsia" w:hAnsiTheme="minorHAnsi" w:cstheme="minorBidi"/>
          <w:noProof/>
          <w:sz w:val="22"/>
          <w:szCs w:val="22"/>
          <w:lang w:eastAsia="en-AU"/>
        </w:rPr>
      </w:pPr>
      <w:hyperlink w:anchor="_Toc153271641" w:history="1">
        <w:r w:rsidR="00E04245" w:rsidRPr="00FC26E6">
          <w:rPr>
            <w:rStyle w:val="Hyperlink"/>
            <w:noProof/>
          </w:rPr>
          <w:t>9.2</w:t>
        </w:r>
        <w:r w:rsidR="00E04245">
          <w:rPr>
            <w:rFonts w:asciiTheme="minorHAnsi" w:eastAsiaTheme="minorEastAsia" w:hAnsiTheme="minorHAnsi" w:cstheme="minorBidi"/>
            <w:noProof/>
            <w:sz w:val="22"/>
            <w:szCs w:val="22"/>
            <w:lang w:eastAsia="en-AU"/>
          </w:rPr>
          <w:tab/>
        </w:r>
        <w:r w:rsidR="00E04245" w:rsidRPr="00FC26E6">
          <w:rPr>
            <w:rStyle w:val="Hyperlink"/>
            <w:noProof/>
          </w:rPr>
          <w:t>Definitions and acronyms</w:t>
        </w:r>
        <w:r w:rsidR="00E04245">
          <w:rPr>
            <w:noProof/>
            <w:webHidden/>
          </w:rPr>
          <w:tab/>
        </w:r>
        <w:r w:rsidR="00E04245">
          <w:rPr>
            <w:noProof/>
            <w:webHidden/>
          </w:rPr>
          <w:fldChar w:fldCharType="begin"/>
        </w:r>
        <w:r w:rsidR="00E04245">
          <w:rPr>
            <w:noProof/>
            <w:webHidden/>
          </w:rPr>
          <w:instrText xml:space="preserve"> PAGEREF _Toc153271641 \h </w:instrText>
        </w:r>
        <w:r w:rsidR="00E04245">
          <w:rPr>
            <w:noProof/>
            <w:webHidden/>
          </w:rPr>
        </w:r>
        <w:r w:rsidR="00E04245">
          <w:rPr>
            <w:noProof/>
            <w:webHidden/>
          </w:rPr>
          <w:fldChar w:fldCharType="separate"/>
        </w:r>
        <w:r w:rsidR="00E04245">
          <w:rPr>
            <w:noProof/>
            <w:webHidden/>
          </w:rPr>
          <w:t>12</w:t>
        </w:r>
        <w:r w:rsidR="00E04245">
          <w:rPr>
            <w:noProof/>
            <w:webHidden/>
          </w:rPr>
          <w:fldChar w:fldCharType="end"/>
        </w:r>
      </w:hyperlink>
    </w:p>
    <w:p w14:paraId="2AC96C1F" w14:textId="464E4403" w:rsidR="00E04245" w:rsidRDefault="00F41293">
      <w:pPr>
        <w:pStyle w:val="TOC2"/>
        <w:rPr>
          <w:rFonts w:asciiTheme="minorHAnsi" w:eastAsiaTheme="minorEastAsia" w:hAnsiTheme="minorHAnsi" w:cstheme="minorBidi"/>
          <w:noProof/>
          <w:sz w:val="22"/>
          <w:szCs w:val="22"/>
          <w:lang w:eastAsia="en-AU"/>
        </w:rPr>
      </w:pPr>
      <w:hyperlink w:anchor="_Toc153271642" w:history="1">
        <w:r w:rsidR="00E04245" w:rsidRPr="00FC26E6">
          <w:rPr>
            <w:rStyle w:val="Hyperlink"/>
            <w:noProof/>
          </w:rPr>
          <w:t>9.3</w:t>
        </w:r>
        <w:r w:rsidR="00E04245">
          <w:rPr>
            <w:rFonts w:asciiTheme="minorHAnsi" w:eastAsiaTheme="minorEastAsia" w:hAnsiTheme="minorHAnsi" w:cstheme="minorBidi"/>
            <w:noProof/>
            <w:sz w:val="22"/>
            <w:szCs w:val="22"/>
            <w:lang w:eastAsia="en-AU"/>
          </w:rPr>
          <w:tab/>
        </w:r>
        <w:r w:rsidR="00E04245" w:rsidRPr="00FC26E6">
          <w:rPr>
            <w:rStyle w:val="Hyperlink"/>
            <w:noProof/>
          </w:rPr>
          <w:t>Related legislation</w:t>
        </w:r>
        <w:r w:rsidR="00E04245">
          <w:rPr>
            <w:noProof/>
            <w:webHidden/>
          </w:rPr>
          <w:tab/>
        </w:r>
        <w:r w:rsidR="00E04245">
          <w:rPr>
            <w:noProof/>
            <w:webHidden/>
          </w:rPr>
          <w:fldChar w:fldCharType="begin"/>
        </w:r>
        <w:r w:rsidR="00E04245">
          <w:rPr>
            <w:noProof/>
            <w:webHidden/>
          </w:rPr>
          <w:instrText xml:space="preserve"> PAGEREF _Toc153271642 \h </w:instrText>
        </w:r>
        <w:r w:rsidR="00E04245">
          <w:rPr>
            <w:noProof/>
            <w:webHidden/>
          </w:rPr>
        </w:r>
        <w:r w:rsidR="00E04245">
          <w:rPr>
            <w:noProof/>
            <w:webHidden/>
          </w:rPr>
          <w:fldChar w:fldCharType="separate"/>
        </w:r>
        <w:r w:rsidR="00E04245">
          <w:rPr>
            <w:noProof/>
            <w:webHidden/>
          </w:rPr>
          <w:t>13</w:t>
        </w:r>
        <w:r w:rsidR="00E04245">
          <w:rPr>
            <w:noProof/>
            <w:webHidden/>
          </w:rPr>
          <w:fldChar w:fldCharType="end"/>
        </w:r>
      </w:hyperlink>
    </w:p>
    <w:p w14:paraId="0C45A0F4" w14:textId="0B0BAC47" w:rsidR="00E04245" w:rsidRDefault="00F41293">
      <w:pPr>
        <w:pStyle w:val="TOC1"/>
        <w:tabs>
          <w:tab w:val="left" w:pos="660"/>
          <w:tab w:val="right" w:leader="dot" w:pos="9168"/>
        </w:tabs>
        <w:rPr>
          <w:rFonts w:asciiTheme="minorHAnsi" w:eastAsiaTheme="minorEastAsia" w:hAnsiTheme="minorHAnsi" w:cstheme="minorBidi"/>
          <w:b w:val="0"/>
          <w:noProof/>
          <w:sz w:val="22"/>
          <w:szCs w:val="22"/>
          <w:lang w:eastAsia="en-AU"/>
        </w:rPr>
      </w:pPr>
      <w:hyperlink w:anchor="_Toc153271643" w:history="1">
        <w:r w:rsidR="00E04245" w:rsidRPr="00FC26E6">
          <w:rPr>
            <w:rStyle w:val="Hyperlink"/>
            <w:noProof/>
          </w:rPr>
          <w:t>10</w:t>
        </w:r>
        <w:r w:rsidR="00E04245">
          <w:rPr>
            <w:rFonts w:asciiTheme="minorHAnsi" w:eastAsiaTheme="minorEastAsia" w:hAnsiTheme="minorHAnsi" w:cstheme="minorBidi"/>
            <w:b w:val="0"/>
            <w:noProof/>
            <w:sz w:val="22"/>
            <w:szCs w:val="22"/>
            <w:lang w:eastAsia="en-AU"/>
          </w:rPr>
          <w:tab/>
        </w:r>
        <w:r w:rsidR="00E04245" w:rsidRPr="00FC26E6">
          <w:rPr>
            <w:rStyle w:val="Hyperlink"/>
            <w:noProof/>
          </w:rPr>
          <w:t>Assurance</w:t>
        </w:r>
        <w:r w:rsidR="00E04245">
          <w:rPr>
            <w:noProof/>
            <w:webHidden/>
          </w:rPr>
          <w:tab/>
        </w:r>
        <w:r w:rsidR="00E04245">
          <w:rPr>
            <w:noProof/>
            <w:webHidden/>
          </w:rPr>
          <w:fldChar w:fldCharType="begin"/>
        </w:r>
        <w:r w:rsidR="00E04245">
          <w:rPr>
            <w:noProof/>
            <w:webHidden/>
          </w:rPr>
          <w:instrText xml:space="preserve"> PAGEREF _Toc153271643 \h </w:instrText>
        </w:r>
        <w:r w:rsidR="00E04245">
          <w:rPr>
            <w:noProof/>
            <w:webHidden/>
          </w:rPr>
        </w:r>
        <w:r w:rsidR="00E04245">
          <w:rPr>
            <w:noProof/>
            <w:webHidden/>
          </w:rPr>
          <w:fldChar w:fldCharType="separate"/>
        </w:r>
        <w:r w:rsidR="00E04245">
          <w:rPr>
            <w:noProof/>
            <w:webHidden/>
          </w:rPr>
          <w:t>13</w:t>
        </w:r>
        <w:r w:rsidR="00E04245">
          <w:rPr>
            <w:noProof/>
            <w:webHidden/>
          </w:rPr>
          <w:fldChar w:fldCharType="end"/>
        </w:r>
      </w:hyperlink>
    </w:p>
    <w:p w14:paraId="5FD4C8C4" w14:textId="663C7340" w:rsidR="00634C54" w:rsidRDefault="000C0580" w:rsidP="004E571B">
      <w:r>
        <w:rPr>
          <w:b/>
        </w:rPr>
        <w:fldChar w:fldCharType="end"/>
      </w:r>
    </w:p>
    <w:p w14:paraId="0126DE20" w14:textId="77777777" w:rsidR="00634C54" w:rsidRDefault="00634C54">
      <w:r>
        <w:br w:type="page"/>
      </w:r>
    </w:p>
    <w:p w14:paraId="4B2419B6" w14:textId="77777777" w:rsidR="00C8272F" w:rsidRDefault="00C8272F" w:rsidP="00C8272F">
      <w:pPr>
        <w:pStyle w:val="Heading1"/>
      </w:pPr>
      <w:bookmarkStart w:id="2" w:name="_Toc153271620"/>
      <w:r>
        <w:lastRenderedPageBreak/>
        <w:t>Scope</w:t>
      </w:r>
      <w:bookmarkEnd w:id="2"/>
    </w:p>
    <w:p w14:paraId="42FB3BC7" w14:textId="77777777" w:rsidR="000B7CA1" w:rsidRPr="000B7CA1" w:rsidRDefault="000B7CA1" w:rsidP="000B7CA1">
      <w:r>
        <w:t xml:space="preserve">This Commissioners Operating Policy and Procedure (COPP) applies to all prisons administered by or on behalf of the Department of Justice (the Department). </w:t>
      </w:r>
    </w:p>
    <w:p w14:paraId="3B310C5F" w14:textId="77777777" w:rsidR="00EC5AF1" w:rsidRDefault="00EC5AF1" w:rsidP="00EC5AF1">
      <w:pPr>
        <w:pStyle w:val="Heading1"/>
      </w:pPr>
      <w:bookmarkStart w:id="3" w:name="_Toc153271621"/>
      <w:r>
        <w:t>Policy</w:t>
      </w:r>
      <w:bookmarkEnd w:id="3"/>
      <w:r>
        <w:t xml:space="preserve"> </w:t>
      </w:r>
    </w:p>
    <w:p w14:paraId="71B44A8A" w14:textId="77777777" w:rsidR="00667A6A" w:rsidRDefault="000B7CA1" w:rsidP="000B7CA1">
      <w:r>
        <w:t>Re-Socialisation Programmes (RSP) provide long-term prisoners the opportunity to gradually reintegrate into the community and prepare for release.</w:t>
      </w:r>
    </w:p>
    <w:p w14:paraId="63B47280" w14:textId="0D542FA3" w:rsidR="000B7CA1" w:rsidRDefault="000B7CA1" w:rsidP="000B7CA1">
      <w:r>
        <w:t xml:space="preserve"> </w:t>
      </w:r>
    </w:p>
    <w:p w14:paraId="1C99781C" w14:textId="6C80E8E6" w:rsidR="000B7CA1" w:rsidRDefault="006F3ACA" w:rsidP="000B7CA1">
      <w:pPr>
        <w:rPr>
          <w:rFonts w:eastAsia="Arial Unicode MS" w:cs="Arial"/>
          <w:bCs/>
          <w:color w:val="000000"/>
        </w:rPr>
      </w:pPr>
      <w:r>
        <w:t xml:space="preserve">A RSP is for prisoners serving life </w:t>
      </w:r>
      <w:r w:rsidR="00130703">
        <w:t xml:space="preserve">or </w:t>
      </w:r>
      <w:r>
        <w:t xml:space="preserve">indefinite sentences, or fixed term sentences of a prescribed length as per </w:t>
      </w:r>
      <w:hyperlink r:id="rId15" w:tgtFrame="_blank" w:history="1">
        <w:r>
          <w:rPr>
            <w:rStyle w:val="Hyperlink"/>
            <w:rFonts w:cs="Arial"/>
          </w:rPr>
          <w:t xml:space="preserve">s </w:t>
        </w:r>
        <w:r w:rsidRPr="001C02BC">
          <w:rPr>
            <w:rStyle w:val="Hyperlink"/>
            <w:rFonts w:cs="Arial"/>
          </w:rPr>
          <w:t xml:space="preserve">13 and </w:t>
        </w:r>
        <w:r>
          <w:rPr>
            <w:rStyle w:val="Hyperlink"/>
            <w:rFonts w:cs="Arial"/>
          </w:rPr>
          <w:t xml:space="preserve">s </w:t>
        </w:r>
        <w:r w:rsidRPr="001C02BC">
          <w:rPr>
            <w:rStyle w:val="Hyperlink"/>
            <w:rFonts w:cs="Arial"/>
          </w:rPr>
          <w:t>14</w:t>
        </w:r>
        <w:r w:rsidRPr="001C02BC">
          <w:rPr>
            <w:rStyle w:val="Hyperlink"/>
            <w:rFonts w:cs="Arial"/>
            <w:i/>
          </w:rPr>
          <w:t xml:space="preserve"> Sentence Administration Act 2003</w:t>
        </w:r>
      </w:hyperlink>
      <w:r>
        <w:rPr>
          <w:rStyle w:val="Hyperlink"/>
          <w:rFonts w:cs="Arial"/>
          <w:color w:val="auto"/>
          <w:u w:val="none"/>
        </w:rPr>
        <w:t xml:space="preserve"> and </w:t>
      </w:r>
      <w:hyperlink w:anchor="_top" w:history="1">
        <w:r>
          <w:rPr>
            <w:rStyle w:val="Hyperlink"/>
            <w:rFonts w:eastAsia="Arial Unicode MS" w:cs="Arial"/>
            <w:bCs/>
          </w:rPr>
          <w:t>p</w:t>
        </w:r>
        <w:r w:rsidRPr="00AC6A5C">
          <w:rPr>
            <w:rStyle w:val="Hyperlink"/>
            <w:rFonts w:eastAsia="Arial Unicode MS" w:cs="Arial"/>
            <w:bCs/>
          </w:rPr>
          <w:t xml:space="preserve">art </w:t>
        </w:r>
        <w:r w:rsidR="00130703">
          <w:rPr>
            <w:rStyle w:val="Hyperlink"/>
            <w:rFonts w:eastAsia="Arial Unicode MS" w:cs="Arial"/>
            <w:bCs/>
          </w:rPr>
          <w:t>1A</w:t>
        </w:r>
        <w:r w:rsidRPr="00AC6A5C">
          <w:rPr>
            <w:rStyle w:val="Hyperlink"/>
            <w:rFonts w:eastAsia="Arial Unicode MS" w:cs="Arial"/>
            <w:bCs/>
          </w:rPr>
          <w:t xml:space="preserve"> </w:t>
        </w:r>
        <w:r w:rsidRPr="00AC6A5C">
          <w:rPr>
            <w:rStyle w:val="Hyperlink"/>
            <w:rFonts w:eastAsia="Arial Unicode MS" w:cs="Arial"/>
            <w:bCs/>
            <w:i/>
          </w:rPr>
          <w:t>Sentence Administration Regulations 2003</w:t>
        </w:r>
      </w:hyperlink>
      <w:r>
        <w:rPr>
          <w:rFonts w:eastAsia="Arial Unicode MS" w:cs="Arial"/>
          <w:bCs/>
          <w:color w:val="000000"/>
        </w:rPr>
        <w:t>.</w:t>
      </w:r>
    </w:p>
    <w:p w14:paraId="2873BF4F" w14:textId="77777777" w:rsidR="00667A6A" w:rsidRDefault="00667A6A" w:rsidP="000B7CA1">
      <w:pPr>
        <w:rPr>
          <w:rFonts w:eastAsia="Arial Unicode MS" w:cs="Arial"/>
          <w:bCs/>
          <w:color w:val="000000"/>
        </w:rPr>
      </w:pPr>
    </w:p>
    <w:p w14:paraId="46A19B52" w14:textId="77777777" w:rsidR="006F3ACA" w:rsidRDefault="006F3ACA" w:rsidP="000B7CA1">
      <w:pPr>
        <w:rPr>
          <w:rFonts w:eastAsia="Arial Unicode MS" w:cs="Arial"/>
          <w:bCs/>
          <w:color w:val="000000"/>
        </w:rPr>
      </w:pPr>
      <w:r>
        <w:rPr>
          <w:rFonts w:eastAsia="Arial Unicode MS" w:cs="Arial"/>
          <w:bCs/>
          <w:color w:val="000000"/>
        </w:rPr>
        <w:t>The aim of a prisoner’s participation in a RSP may include the need to:</w:t>
      </w:r>
    </w:p>
    <w:p w14:paraId="40D067C4" w14:textId="77777777" w:rsidR="006F3ACA" w:rsidRPr="006E7997" w:rsidRDefault="006F3ACA" w:rsidP="00667A6A">
      <w:pPr>
        <w:pStyle w:val="Documentdetails"/>
        <w:numPr>
          <w:ilvl w:val="0"/>
          <w:numId w:val="34"/>
        </w:numPr>
        <w:spacing w:before="120" w:after="120"/>
        <w:ind w:left="714" w:hanging="357"/>
      </w:pPr>
      <w:r w:rsidRPr="006E7997">
        <w:t>prepare the prisoner for return to the community so any threat they may pose to the public is minimised and the prisoner’s ability to pursue an effective, constructive, and law-abiding lifestyle is maximised</w:t>
      </w:r>
    </w:p>
    <w:p w14:paraId="16298EEA" w14:textId="77777777" w:rsidR="006F3ACA" w:rsidRPr="006E7997" w:rsidRDefault="006F3ACA" w:rsidP="00667A6A">
      <w:pPr>
        <w:pStyle w:val="Documentdetails"/>
        <w:numPr>
          <w:ilvl w:val="0"/>
          <w:numId w:val="34"/>
        </w:numPr>
        <w:spacing w:before="120" w:after="120"/>
        <w:ind w:left="714" w:hanging="357"/>
      </w:pPr>
      <w:r w:rsidRPr="006E7997">
        <w:t xml:space="preserve">counter the negative effects of institutionalisation </w:t>
      </w:r>
    </w:p>
    <w:p w14:paraId="535C7023" w14:textId="77777777" w:rsidR="006F3ACA" w:rsidRDefault="006F3ACA" w:rsidP="00667A6A">
      <w:pPr>
        <w:pStyle w:val="Documentdetails"/>
        <w:numPr>
          <w:ilvl w:val="0"/>
          <w:numId w:val="34"/>
        </w:numPr>
        <w:spacing w:before="120" w:after="120"/>
        <w:ind w:left="714" w:hanging="357"/>
      </w:pPr>
      <w:r>
        <w:t xml:space="preserve">facilitate the prisoner’s reintegration with their family and the community </w:t>
      </w:r>
    </w:p>
    <w:p w14:paraId="1C46D359" w14:textId="77777777" w:rsidR="006F3ACA" w:rsidRDefault="006F3ACA" w:rsidP="00667A6A">
      <w:pPr>
        <w:pStyle w:val="Documentdetails"/>
        <w:numPr>
          <w:ilvl w:val="0"/>
          <w:numId w:val="34"/>
        </w:numPr>
        <w:spacing w:before="120" w:after="120"/>
        <w:ind w:left="714" w:hanging="357"/>
      </w:pPr>
      <w:r>
        <w:t>develop the prisoner’s educational and employment skills</w:t>
      </w:r>
    </w:p>
    <w:p w14:paraId="6426AEA2" w14:textId="77777777" w:rsidR="006F3ACA" w:rsidRDefault="006F3ACA" w:rsidP="00667A6A">
      <w:pPr>
        <w:pStyle w:val="Documentdetails"/>
        <w:numPr>
          <w:ilvl w:val="0"/>
          <w:numId w:val="34"/>
        </w:numPr>
        <w:spacing w:before="120" w:after="120"/>
        <w:ind w:left="714" w:hanging="357"/>
      </w:pPr>
      <w:r>
        <w:t xml:space="preserve">develop the prisoner’s life skills, such as budgeting, finding accommodation, and cooking etc. </w:t>
      </w:r>
    </w:p>
    <w:p w14:paraId="3B066A9F" w14:textId="77777777" w:rsidR="006F3ACA" w:rsidRDefault="006F3ACA" w:rsidP="00667A6A">
      <w:pPr>
        <w:pStyle w:val="Documentdetails"/>
        <w:numPr>
          <w:ilvl w:val="0"/>
          <w:numId w:val="34"/>
        </w:numPr>
        <w:spacing w:before="120" w:after="120"/>
        <w:ind w:left="714" w:hanging="357"/>
      </w:pPr>
      <w:r>
        <w:t>develop the prisoner’s social skills, including communication skills, assertion, and relationship skills etc.</w:t>
      </w:r>
    </w:p>
    <w:p w14:paraId="47FE106B" w14:textId="5DC18C66" w:rsidR="006C0485" w:rsidRDefault="006C0485" w:rsidP="00145408">
      <w:pPr>
        <w:ind w:left="360"/>
      </w:pPr>
      <w:r>
        <w:t>Where a prisoner displays prohibited insignia that may be seen in public the prison sh</w:t>
      </w:r>
      <w:r w:rsidR="00D57ED6">
        <w:t>ould</w:t>
      </w:r>
      <w:r>
        <w:t xml:space="preserve"> remind the prisoner of their obligations to cover the prohibited insignia</w:t>
      </w:r>
      <w:r>
        <w:rPr>
          <w:rStyle w:val="FootnoteReference"/>
        </w:rPr>
        <w:footnoteReference w:id="1"/>
      </w:r>
      <w:r>
        <w:t>.</w:t>
      </w:r>
    </w:p>
    <w:p w14:paraId="78C8BF4C" w14:textId="17D8DE7F" w:rsidR="006C0485" w:rsidRDefault="00145408" w:rsidP="00145408">
      <w:pPr>
        <w:ind w:left="360"/>
      </w:pPr>
      <w:r w:rsidRPr="00145408">
        <w:t>The prison, where appropriate should assist the prisoner by providing options to hide the insignia, such as provision of band-aids or makeup to hide the prohibited insignia where such items cannot be accessed by the prisoner</w:t>
      </w:r>
      <w:r w:rsidR="006C0485">
        <w:t xml:space="preserve">. </w:t>
      </w:r>
    </w:p>
    <w:p w14:paraId="00353393" w14:textId="77777777" w:rsidR="006F3ACA" w:rsidRPr="006F3ACA" w:rsidRDefault="006F3ACA" w:rsidP="00355316">
      <w:pPr>
        <w:pStyle w:val="Documentdetails"/>
        <w:numPr>
          <w:ilvl w:val="0"/>
          <w:numId w:val="32"/>
        </w:numPr>
        <w:ind w:left="426" w:hanging="426"/>
      </w:pPr>
      <w:r>
        <w:br w:type="page"/>
      </w:r>
    </w:p>
    <w:p w14:paraId="140851C4" w14:textId="77777777" w:rsidR="000755EE" w:rsidRDefault="00534C0B" w:rsidP="008114B3">
      <w:pPr>
        <w:pStyle w:val="Heading1"/>
      </w:pPr>
      <w:bookmarkStart w:id="4" w:name="_Toc153271622"/>
      <w:r>
        <w:lastRenderedPageBreak/>
        <w:t>Application</w:t>
      </w:r>
      <w:bookmarkEnd w:id="4"/>
      <w:r>
        <w:t xml:space="preserve"> </w:t>
      </w:r>
    </w:p>
    <w:p w14:paraId="1E358AFF" w14:textId="77777777" w:rsidR="00534C0B" w:rsidRDefault="00534C0B" w:rsidP="00534C0B">
      <w:pPr>
        <w:pStyle w:val="Heading2"/>
      </w:pPr>
      <w:bookmarkStart w:id="5" w:name="_Toc153271623"/>
      <w:r>
        <w:t>Prisoners serving life or indefinite sentences</w:t>
      </w:r>
      <w:r>
        <w:rPr>
          <w:rStyle w:val="FootnoteReference"/>
          <w:rFonts w:eastAsia="Arial Unicode MS" w:cs="Arial"/>
          <w:b w:val="0"/>
          <w:bCs/>
          <w:color w:val="000000"/>
        </w:rPr>
        <w:footnoteReference w:id="2"/>
      </w:r>
      <w:bookmarkEnd w:id="5"/>
    </w:p>
    <w:p w14:paraId="072222BA" w14:textId="77777777" w:rsidR="00534C0B" w:rsidRDefault="00534C0B" w:rsidP="00534C0B">
      <w:pPr>
        <w:pStyle w:val="Heading3"/>
      </w:pPr>
      <w:r>
        <w:t xml:space="preserve">A RSP largely applies to prisoners serving life or indefinite sentences. </w:t>
      </w:r>
    </w:p>
    <w:p w14:paraId="439AE734" w14:textId="7630B3F1" w:rsidR="00534C0B" w:rsidRDefault="00624F35" w:rsidP="00534C0B">
      <w:pPr>
        <w:pStyle w:val="Heading3"/>
      </w:pPr>
      <w:r>
        <w:t>These prisoners</w:t>
      </w:r>
      <w:r w:rsidR="00534C0B">
        <w:t xml:space="preserve"> shall be reviewed</w:t>
      </w:r>
      <w:r w:rsidR="00D04A8F">
        <w:t xml:space="preserve"> by the prison</w:t>
      </w:r>
      <w:r w:rsidR="00534C0B">
        <w:t xml:space="preserve"> for inclusion in </w:t>
      </w:r>
      <w:r w:rsidR="009457F9">
        <w:t>a</w:t>
      </w:r>
      <w:r w:rsidR="00534C0B">
        <w:t xml:space="preserve"> RSP:</w:t>
      </w:r>
    </w:p>
    <w:p w14:paraId="49FA43D3" w14:textId="40F98DF1" w:rsidR="00534C0B" w:rsidRDefault="00534C0B" w:rsidP="00541370">
      <w:pPr>
        <w:pStyle w:val="Documentdetails"/>
        <w:numPr>
          <w:ilvl w:val="0"/>
          <w:numId w:val="33"/>
        </w:numPr>
        <w:spacing w:before="120" w:after="120"/>
        <w:ind w:left="1276" w:hanging="425"/>
      </w:pPr>
      <w:r>
        <w:t>2 years and 3 months prior to the prisoner’s Statutory Review Date (SRD);</w:t>
      </w:r>
    </w:p>
    <w:p w14:paraId="2108CD05" w14:textId="77D8C9DF" w:rsidR="00534C0B" w:rsidRDefault="00534C0B" w:rsidP="00541370">
      <w:pPr>
        <w:pStyle w:val="Documentdetails"/>
        <w:numPr>
          <w:ilvl w:val="0"/>
          <w:numId w:val="33"/>
        </w:numPr>
        <w:spacing w:before="120" w:after="120"/>
        <w:ind w:left="1276" w:hanging="425"/>
      </w:pPr>
      <w:r w:rsidRPr="00355316">
        <w:t>within</w:t>
      </w:r>
      <w:r>
        <w:t xml:space="preserve"> 3 months of imprisonment if the SRD is less than 2 years and 3 months</w:t>
      </w:r>
      <w:r w:rsidR="006E7997">
        <w:t>.</w:t>
      </w:r>
    </w:p>
    <w:p w14:paraId="69AE0AB6" w14:textId="14070168" w:rsidR="00534C0B" w:rsidRDefault="00534C0B" w:rsidP="00534C0B">
      <w:pPr>
        <w:pStyle w:val="Heading3"/>
      </w:pPr>
      <w:r>
        <w:t xml:space="preserve">The date when the prisoner’s initial </w:t>
      </w:r>
      <w:r w:rsidR="00960ACA">
        <w:t xml:space="preserve">prison </w:t>
      </w:r>
      <w:r>
        <w:t>RSP suitability report is due</w:t>
      </w:r>
      <w:r w:rsidR="003B7BDB">
        <w:t>,</w:t>
      </w:r>
      <w:r>
        <w:t xml:space="preserve"> and as set out in their Individual Management Plan (IMP). </w:t>
      </w:r>
    </w:p>
    <w:p w14:paraId="54DDD669" w14:textId="37C25EB0" w:rsidR="00534C0B" w:rsidRDefault="00534C0B" w:rsidP="00534C0B">
      <w:pPr>
        <w:pStyle w:val="Heading3"/>
      </w:pPr>
      <w:r>
        <w:t>For prisoner’</w:t>
      </w:r>
      <w:r w:rsidR="00E0199F">
        <w:t>s serving life/indefinite sentences, the report must be forwarded to the Prisoner</w:t>
      </w:r>
      <w:r w:rsidR="00D04A8F">
        <w:t>s</w:t>
      </w:r>
      <w:r w:rsidR="00E0199F">
        <w:t xml:space="preserve"> Review Board (PRB) no later than 2 years prior to the prisoner’s SRD, irrespective of any Earliest Eligibility Date (EED), unless otherwise advised by the PRB</w:t>
      </w:r>
      <w:r w:rsidR="00E0199F">
        <w:rPr>
          <w:rStyle w:val="FootnoteReference"/>
          <w:spacing w:val="-2"/>
        </w:rPr>
        <w:footnoteReference w:id="3"/>
      </w:r>
      <w:r w:rsidR="00E0199F">
        <w:t>.</w:t>
      </w:r>
      <w:r w:rsidR="001E0C8C">
        <w:t xml:space="preserve"> </w:t>
      </w:r>
    </w:p>
    <w:p w14:paraId="5D77625E" w14:textId="47150396" w:rsidR="00E0199F" w:rsidRDefault="00E0199F" w:rsidP="00E0199F">
      <w:pPr>
        <w:pStyle w:val="Heading3"/>
      </w:pPr>
      <w:r>
        <w:t xml:space="preserve">Following a recommendation by the </w:t>
      </w:r>
      <w:r w:rsidR="00D04A8F">
        <w:t>PRB</w:t>
      </w:r>
      <w:r>
        <w:t>, approval for these prisoners to participate in a RSP is required from the Attorney General and the Governor</w:t>
      </w:r>
      <w:r w:rsidR="00D04A8F">
        <w:t>.</w:t>
      </w:r>
    </w:p>
    <w:p w14:paraId="4805A363" w14:textId="77777777" w:rsidR="00E0199F" w:rsidRDefault="00E0199F" w:rsidP="00E0199F">
      <w:pPr>
        <w:pStyle w:val="Heading2"/>
      </w:pPr>
      <w:bookmarkStart w:id="6" w:name="_Toc153271624"/>
      <w:r>
        <w:t>Prisoners serving fixed term sentences of a prescribed length</w:t>
      </w:r>
      <w:r>
        <w:rPr>
          <w:rStyle w:val="FootnoteReference"/>
        </w:rPr>
        <w:footnoteReference w:id="4"/>
      </w:r>
      <w:bookmarkEnd w:id="6"/>
      <w:r>
        <w:t xml:space="preserve"> </w:t>
      </w:r>
    </w:p>
    <w:p w14:paraId="1B59F4BE" w14:textId="77777777" w:rsidR="00E0199F" w:rsidRDefault="00E0199F" w:rsidP="00E0199F">
      <w:pPr>
        <w:pStyle w:val="Heading3"/>
      </w:pPr>
      <w:r>
        <w:t xml:space="preserve">During the sentence, the PRB may undertake Board Case Reviews for prisoners serving a fixed term sentence of a prescribed length. </w:t>
      </w:r>
    </w:p>
    <w:p w14:paraId="650EE674" w14:textId="248849AF" w:rsidR="00E0199F" w:rsidRDefault="00F53ED5" w:rsidP="00E0199F">
      <w:pPr>
        <w:pStyle w:val="Heading3"/>
      </w:pPr>
      <w:r>
        <w:t xml:space="preserve">A </w:t>
      </w:r>
      <w:r w:rsidR="00E0199F">
        <w:t xml:space="preserve">RSP for these prisoners is often discouraged, as generally they are eligible to apply for release planning activities as a sentenced prisoner, if and when they achieve a minimum security status and placement.  </w:t>
      </w:r>
    </w:p>
    <w:p w14:paraId="07ABCA48" w14:textId="77777777" w:rsidR="001E0C8C" w:rsidRDefault="001E0C8C" w:rsidP="001E0C8C">
      <w:pPr>
        <w:pStyle w:val="Heading3"/>
      </w:pPr>
      <w:r>
        <w:t xml:space="preserve">Prisoners serving a fixed term sentence of a prescribed length shall only be assessed for their suitability to participate in a RSP if a request for an assessment is received from the PRB. Sentence Management shall formally request the prison assesses the prisoner’s suitability for inclusion in a RSP. The assessment shall be completed at least 8 weeks prior to the next PRB review date. </w:t>
      </w:r>
    </w:p>
    <w:p w14:paraId="647BF356" w14:textId="2B0A5792" w:rsidR="001E0C8C" w:rsidRDefault="001E0C8C" w:rsidP="001E0C8C">
      <w:pPr>
        <w:pStyle w:val="Heading3"/>
      </w:pPr>
      <w:r>
        <w:t xml:space="preserve">For prisoners serving a fixed term sentence of a prescribed length, participation in a RSP </w:t>
      </w:r>
      <w:r w:rsidR="00170E02">
        <w:t>can</w:t>
      </w:r>
      <w:r>
        <w:t xml:space="preserve"> be approved by the PRB. </w:t>
      </w:r>
    </w:p>
    <w:p w14:paraId="02331984" w14:textId="77777777" w:rsidR="001E0C8C" w:rsidRDefault="001E0C8C" w:rsidP="001E0C8C">
      <w:pPr>
        <w:pStyle w:val="Heading2"/>
      </w:pPr>
      <w:bookmarkStart w:id="7" w:name="_Toc153271625"/>
      <w:r>
        <w:t>Prisoners subject to extradition</w:t>
      </w:r>
      <w:bookmarkEnd w:id="7"/>
    </w:p>
    <w:p w14:paraId="7D66864F" w14:textId="77777777" w:rsidR="001E0C8C" w:rsidRDefault="001E0C8C" w:rsidP="001E0C8C">
      <w:pPr>
        <w:pStyle w:val="Heading3"/>
      </w:pPr>
      <w:r>
        <w:t xml:space="preserve">Prisoners who are subject to confirmed extradition are unlikely to be deemed suitable for participation in a RSP. </w:t>
      </w:r>
    </w:p>
    <w:p w14:paraId="613B8F18" w14:textId="77777777" w:rsidR="001E0C8C" w:rsidRPr="001E0C8C" w:rsidRDefault="001E0C8C" w:rsidP="001E0C8C"/>
    <w:p w14:paraId="44ED6901" w14:textId="77777777" w:rsidR="001E0C8C" w:rsidRDefault="001E0C8C" w:rsidP="000B1A92">
      <w:pPr>
        <w:pStyle w:val="Heading1"/>
      </w:pPr>
      <w:bookmarkStart w:id="8" w:name="_Toc153271626"/>
      <w:r>
        <w:lastRenderedPageBreak/>
        <w:t>Suitability</w:t>
      </w:r>
      <w:bookmarkEnd w:id="8"/>
      <w:r>
        <w:t xml:space="preserve"> </w:t>
      </w:r>
    </w:p>
    <w:p w14:paraId="62E22AAC" w14:textId="77777777" w:rsidR="001E0C8C" w:rsidRDefault="001E0C8C" w:rsidP="000B1A92">
      <w:pPr>
        <w:pStyle w:val="Heading3"/>
      </w:pPr>
      <w:r>
        <w:t>A RSP Suitability Report, in Total Offender Management Solution (TOMS), shall be prepared by officers to assess a prisoner’s suitability for a RSP</w:t>
      </w:r>
      <w:r w:rsidR="009851F7">
        <w:t xml:space="preserve">. The report shall be reviewed at a Case Conference meeting, with the benefit of any additional reports or information (i.e. input from prison, community corrections, and psychological services etc.). </w:t>
      </w:r>
    </w:p>
    <w:p w14:paraId="198BE420" w14:textId="77777777" w:rsidR="009851F7" w:rsidRDefault="009851F7" w:rsidP="000B1A92">
      <w:pPr>
        <w:pStyle w:val="Heading3"/>
      </w:pPr>
      <w:r>
        <w:t>The Case Conference Chairperson must, as part of the review of the case, consider previous information such as:</w:t>
      </w:r>
    </w:p>
    <w:p w14:paraId="26BB58B9" w14:textId="77777777" w:rsidR="009851F7" w:rsidRDefault="009851F7" w:rsidP="00541370">
      <w:pPr>
        <w:pStyle w:val="ListParagraph"/>
        <w:keepNext/>
        <w:keepLines/>
        <w:numPr>
          <w:ilvl w:val="0"/>
          <w:numId w:val="13"/>
        </w:numPr>
        <w:spacing w:line="276" w:lineRule="auto"/>
        <w:ind w:left="1276" w:hanging="425"/>
        <w:contextualSpacing w:val="0"/>
      </w:pPr>
      <w:r>
        <w:t>Incident reports</w:t>
      </w:r>
    </w:p>
    <w:p w14:paraId="7C47746A" w14:textId="77777777" w:rsidR="009851F7" w:rsidRDefault="009851F7" w:rsidP="00541370">
      <w:pPr>
        <w:pStyle w:val="ListParagraph"/>
        <w:keepNext/>
        <w:keepLines/>
        <w:numPr>
          <w:ilvl w:val="0"/>
          <w:numId w:val="13"/>
        </w:numPr>
        <w:spacing w:line="276" w:lineRule="auto"/>
        <w:ind w:left="1276" w:hanging="425"/>
        <w:contextualSpacing w:val="0"/>
      </w:pPr>
      <w:r>
        <w:t xml:space="preserve">IMP’s </w:t>
      </w:r>
    </w:p>
    <w:p w14:paraId="5C4A0416" w14:textId="09CCF463" w:rsidR="009851F7" w:rsidRDefault="009851F7" w:rsidP="00541370">
      <w:pPr>
        <w:pStyle w:val="ListParagraph"/>
        <w:keepNext/>
        <w:keepLines/>
        <w:numPr>
          <w:ilvl w:val="0"/>
          <w:numId w:val="13"/>
        </w:numPr>
        <w:spacing w:line="276" w:lineRule="auto"/>
        <w:ind w:left="1276" w:hanging="425"/>
        <w:contextualSpacing w:val="0"/>
      </w:pPr>
      <w:r>
        <w:t xml:space="preserve">TOMS offender notes </w:t>
      </w:r>
      <w:r w:rsidR="009457F9">
        <w:t>regarding</w:t>
      </w:r>
      <w:r>
        <w:t xml:space="preserve"> the prisoner</w:t>
      </w:r>
      <w:r w:rsidR="009F6FAC">
        <w:t>’</w:t>
      </w:r>
      <w:r>
        <w:t xml:space="preserve">s general behaviour, stability, and attitude in custody throughout their sentence. </w:t>
      </w:r>
    </w:p>
    <w:p w14:paraId="1E8BAA51" w14:textId="77777777" w:rsidR="009851F7" w:rsidRDefault="009851F7" w:rsidP="000B1A92">
      <w:pPr>
        <w:pStyle w:val="Heading3"/>
      </w:pPr>
      <w:r>
        <w:t xml:space="preserve">The Case Conference shall recommend whether the prisoner is suitable for inclusion in a RSP and whether the Department can facilitate such a programme. A Community Corrections Officer (CCO) may attend the Case Conference and must submit a written report prior to the Case Conference. </w:t>
      </w:r>
    </w:p>
    <w:p w14:paraId="6F11B599" w14:textId="77777777" w:rsidR="009851F7" w:rsidRDefault="009851F7" w:rsidP="000B1A92">
      <w:pPr>
        <w:pStyle w:val="Heading3"/>
      </w:pPr>
      <w:r>
        <w:t xml:space="preserve">The authorised Assistant Superintendent shall endorse the Case Conference recommendation and forward the recommendation and additional documentation, including submissions made by the prisoner to Sentence Management. </w:t>
      </w:r>
    </w:p>
    <w:p w14:paraId="15709610" w14:textId="1A997D15" w:rsidR="009851F7" w:rsidRDefault="009851F7" w:rsidP="000B1A92">
      <w:pPr>
        <w:pStyle w:val="Heading3"/>
      </w:pPr>
      <w:r>
        <w:t>Sentence Management shall conduct a comprehensive RSP Suitability Assessment and obtain endorsement from the Authorised Executive</w:t>
      </w:r>
      <w:r w:rsidR="008C2A18">
        <w:t>,</w:t>
      </w:r>
      <w:r w:rsidR="009F6FAC">
        <w:t xml:space="preserve"> regarding the Department’s ability to facilitate a RSP and the prisoner’s suitability</w:t>
      </w:r>
      <w:r>
        <w:t xml:space="preserve">. </w:t>
      </w:r>
    </w:p>
    <w:p w14:paraId="2BB0EEA5" w14:textId="494B0F42" w:rsidR="00B42C1E" w:rsidRPr="00B42C1E" w:rsidRDefault="00B42C1E" w:rsidP="00B42C1E">
      <w:pPr>
        <w:pStyle w:val="Heading3"/>
      </w:pPr>
      <w:r>
        <w:t xml:space="preserve">If the prisoner has a restricted visits alert and requires placement at Boronia Pre-Release Centre for Women as part of an approved RSP, the Forensic Psychological Service will assess whether the prisoner’s placement at Boronia is suitable. </w:t>
      </w:r>
    </w:p>
    <w:p w14:paraId="1B399172" w14:textId="30CEBC33" w:rsidR="009851F7" w:rsidRDefault="009851F7" w:rsidP="000B1A92">
      <w:pPr>
        <w:pStyle w:val="Heading3"/>
      </w:pPr>
      <w:r>
        <w:t xml:space="preserve">Sentence Management shall forward the Authorised Executive’s advice and recommendation to the PRB. </w:t>
      </w:r>
    </w:p>
    <w:p w14:paraId="162F4B96" w14:textId="62B09AA0" w:rsidR="00B42C1E" w:rsidRPr="00B42C1E" w:rsidRDefault="009851F7" w:rsidP="00B42C1E">
      <w:pPr>
        <w:pStyle w:val="Heading3"/>
      </w:pPr>
      <w:r>
        <w:t xml:space="preserve">Provided the Authorised Executive advice states a RSP can be facilitated, irrespective of the recommendation regarding suitability for participation in a programme, the PRB will determine an individual prisoner’s general suitability for participation. The PRB may request the Department to prepare a RSP for consideration. </w:t>
      </w:r>
    </w:p>
    <w:p w14:paraId="737FB480" w14:textId="2B0F5152" w:rsidR="009851F7" w:rsidRDefault="009851F7" w:rsidP="000B1A92">
      <w:pPr>
        <w:pStyle w:val="Heading1"/>
      </w:pPr>
      <w:bookmarkStart w:id="9" w:name="_Toc153271627"/>
      <w:r>
        <w:t>Development</w:t>
      </w:r>
      <w:bookmarkEnd w:id="9"/>
    </w:p>
    <w:p w14:paraId="053C903C" w14:textId="77777777" w:rsidR="009851F7" w:rsidRDefault="009851F7" w:rsidP="000B1A92">
      <w:pPr>
        <w:pStyle w:val="Heading2"/>
      </w:pPr>
      <w:bookmarkStart w:id="10" w:name="_Toc153271628"/>
      <w:r>
        <w:t>Programme structure</w:t>
      </w:r>
      <w:bookmarkEnd w:id="10"/>
    </w:p>
    <w:p w14:paraId="7F75F97A" w14:textId="327C170F" w:rsidR="009851F7" w:rsidRDefault="009851F7" w:rsidP="000B1A92">
      <w:pPr>
        <w:pStyle w:val="Heading3"/>
      </w:pPr>
      <w:r>
        <w:t xml:space="preserve">Where the PRB requests the Department prepare a RSP </w:t>
      </w:r>
      <w:r w:rsidR="00880220">
        <w:t xml:space="preserve">for </w:t>
      </w:r>
      <w:r w:rsidR="009F6FAC">
        <w:t>its</w:t>
      </w:r>
      <w:r w:rsidR="00880220">
        <w:t xml:space="preserve"> consideration, the Authorised Assistant Superintendent shall </w:t>
      </w:r>
      <w:r w:rsidR="00F011E8">
        <w:t>plan</w:t>
      </w:r>
      <w:r w:rsidR="00880220">
        <w:t xml:space="preserve"> for a programme to be formulated and considered by the Case Conference. </w:t>
      </w:r>
    </w:p>
    <w:p w14:paraId="6BF0B98D" w14:textId="77777777" w:rsidR="00880220" w:rsidRDefault="00880220" w:rsidP="000B1A92">
      <w:pPr>
        <w:pStyle w:val="Heading3"/>
      </w:pPr>
      <w:r>
        <w:t xml:space="preserve">A RSP report shall be prepared by completing the Re-Socialisation Programme Checklist on TOMS. </w:t>
      </w:r>
    </w:p>
    <w:p w14:paraId="0D0B365C" w14:textId="77777777" w:rsidR="00880220" w:rsidRDefault="00880220" w:rsidP="000B1A92">
      <w:pPr>
        <w:pStyle w:val="Heading3"/>
      </w:pPr>
      <w:r>
        <w:lastRenderedPageBreak/>
        <w:t xml:space="preserve">Further assessment reports are not required, unless there have been significant changes in the prisoner’s situation since suitability for inclusion in a RSP was considered. </w:t>
      </w:r>
    </w:p>
    <w:p w14:paraId="3126B820" w14:textId="05AF797B" w:rsidR="00880220" w:rsidRDefault="00880220" w:rsidP="00097A3C">
      <w:pPr>
        <w:pStyle w:val="Heading3"/>
      </w:pPr>
      <w:r>
        <w:t>The Manager Release Planning shall assist the Authorised Assistant Superintendent to determine the length of the RSP.</w:t>
      </w:r>
    </w:p>
    <w:p w14:paraId="357266D7" w14:textId="77777777" w:rsidR="00880220" w:rsidRDefault="00880220" w:rsidP="000B1A92">
      <w:pPr>
        <w:pStyle w:val="Heading3"/>
      </w:pPr>
      <w:r>
        <w:t>RSPs consist of one or more stages. Information to be listed at each stage of the programme shall include:</w:t>
      </w:r>
    </w:p>
    <w:p w14:paraId="00E00DF7" w14:textId="77777777" w:rsidR="00880220" w:rsidRDefault="00880220" w:rsidP="00541370">
      <w:pPr>
        <w:pStyle w:val="ListParagraph"/>
        <w:keepNext/>
        <w:keepLines/>
        <w:numPr>
          <w:ilvl w:val="0"/>
          <w:numId w:val="14"/>
        </w:numPr>
        <w:spacing w:line="276" w:lineRule="auto"/>
        <w:ind w:left="1276" w:hanging="425"/>
        <w:contextualSpacing w:val="0"/>
      </w:pPr>
      <w:r>
        <w:t>duration</w:t>
      </w:r>
    </w:p>
    <w:p w14:paraId="2E8477A0" w14:textId="77777777" w:rsidR="00880220" w:rsidRDefault="00880220" w:rsidP="00541370">
      <w:pPr>
        <w:pStyle w:val="ListParagraph"/>
        <w:keepNext/>
        <w:keepLines/>
        <w:numPr>
          <w:ilvl w:val="0"/>
          <w:numId w:val="14"/>
        </w:numPr>
        <w:spacing w:line="276" w:lineRule="auto"/>
        <w:ind w:left="1276" w:hanging="425"/>
        <w:contextualSpacing w:val="0"/>
      </w:pPr>
      <w:r>
        <w:t>security rating</w:t>
      </w:r>
    </w:p>
    <w:p w14:paraId="2AEE0620" w14:textId="77777777" w:rsidR="00880220" w:rsidRDefault="00880220" w:rsidP="00541370">
      <w:pPr>
        <w:pStyle w:val="ListParagraph"/>
        <w:keepNext/>
        <w:keepLines/>
        <w:numPr>
          <w:ilvl w:val="0"/>
          <w:numId w:val="14"/>
        </w:numPr>
        <w:spacing w:line="276" w:lineRule="auto"/>
        <w:ind w:left="1276" w:hanging="425"/>
        <w:contextualSpacing w:val="0"/>
      </w:pPr>
      <w:r>
        <w:t>placement</w:t>
      </w:r>
    </w:p>
    <w:p w14:paraId="086DC62B" w14:textId="77777777" w:rsidR="00880220" w:rsidRPr="00880220" w:rsidRDefault="00880220" w:rsidP="00541370">
      <w:pPr>
        <w:pStyle w:val="ListParagraph"/>
        <w:keepNext/>
        <w:keepLines/>
        <w:numPr>
          <w:ilvl w:val="0"/>
          <w:numId w:val="14"/>
        </w:numPr>
        <w:spacing w:line="276" w:lineRule="auto"/>
        <w:ind w:left="1276" w:hanging="425"/>
        <w:contextualSpacing w:val="0"/>
        <w:rPr>
          <w:rStyle w:val="Hyperlink"/>
          <w:color w:val="auto"/>
          <w:u w:val="none"/>
        </w:rPr>
      </w:pPr>
      <w:r>
        <w:t>programme activities (include details of</w:t>
      </w:r>
      <w:r w:rsidRPr="001C02BC">
        <w:t xml:space="preserve"> </w:t>
      </w:r>
      <w:hyperlink r:id="rId16" w:tgtFrame="_blank" w:history="1">
        <w:r>
          <w:rPr>
            <w:rStyle w:val="Hyperlink"/>
            <w:rFonts w:cs="Arial"/>
          </w:rPr>
          <w:t>s</w:t>
        </w:r>
        <w:r w:rsidRPr="0075120B">
          <w:rPr>
            <w:rStyle w:val="Hyperlink"/>
            <w:rFonts w:cs="Arial"/>
          </w:rPr>
          <w:t xml:space="preserve"> 95 </w:t>
        </w:r>
        <w:r w:rsidRPr="0075120B">
          <w:rPr>
            <w:rStyle w:val="Hyperlink"/>
            <w:rFonts w:cs="Arial"/>
            <w:i/>
          </w:rPr>
          <w:t>Prisons Act 1981</w:t>
        </w:r>
      </w:hyperlink>
      <w:r>
        <w:rPr>
          <w:rStyle w:val="Hyperlink"/>
          <w:rFonts w:cs="Arial"/>
          <w:i/>
        </w:rPr>
        <w:t xml:space="preserve"> </w:t>
      </w:r>
      <w:r>
        <w:rPr>
          <w:rStyle w:val="Hyperlink"/>
          <w:rFonts w:cs="Arial"/>
          <w:color w:val="auto"/>
          <w:u w:val="none"/>
        </w:rPr>
        <w:t xml:space="preserve">activities, whether in the prison or in the community) </w:t>
      </w:r>
    </w:p>
    <w:p w14:paraId="765814DB" w14:textId="77777777" w:rsidR="00880220" w:rsidRPr="00880220" w:rsidRDefault="00880220" w:rsidP="00541370">
      <w:pPr>
        <w:pStyle w:val="ListParagraph"/>
        <w:keepNext/>
        <w:keepLines/>
        <w:numPr>
          <w:ilvl w:val="0"/>
          <w:numId w:val="14"/>
        </w:numPr>
        <w:spacing w:line="276" w:lineRule="auto"/>
        <w:ind w:left="1276" w:hanging="425"/>
        <w:contextualSpacing w:val="0"/>
        <w:rPr>
          <w:rStyle w:val="Hyperlink"/>
          <w:color w:val="auto"/>
          <w:u w:val="none"/>
        </w:rPr>
      </w:pPr>
      <w:r>
        <w:rPr>
          <w:rStyle w:val="Hyperlink"/>
          <w:rFonts w:cs="Arial"/>
          <w:color w:val="auto"/>
          <w:u w:val="none"/>
        </w:rPr>
        <w:t xml:space="preserve">outcomes to be achieved as a result of the prisoner’s participation in activities. </w:t>
      </w:r>
    </w:p>
    <w:p w14:paraId="2C2504B7" w14:textId="431BCE87" w:rsidR="00880220" w:rsidRDefault="00880220" w:rsidP="000B1A92">
      <w:pPr>
        <w:pStyle w:val="Heading3"/>
      </w:pPr>
      <w:r>
        <w:t>Where the prisoner will be placed in another prison</w:t>
      </w:r>
      <w:r w:rsidR="00566E0F">
        <w:t xml:space="preserve"> for the RSP,</w:t>
      </w:r>
      <w:r>
        <w:t xml:space="preserve"> when formulating the programme, each prisons Authorised Assistant Superintendent must be initially consulted and given the opportunity to comment on the proposed RSP. </w:t>
      </w:r>
    </w:p>
    <w:p w14:paraId="2332B8F9" w14:textId="11DDDF91" w:rsidR="00880220" w:rsidRDefault="00880220" w:rsidP="000B1A92">
      <w:pPr>
        <w:pStyle w:val="Heading3"/>
      </w:pPr>
      <w:r>
        <w:t>When developing the programme, the Authorised Assistant Superintendent shall ensure the Manager Release Planning is given the opportunity to comment on the proposed RSP</w:t>
      </w:r>
      <w:r w:rsidR="00566E0F">
        <w:t xml:space="preserve"> prior to finalising in TOMS</w:t>
      </w:r>
      <w:r>
        <w:t xml:space="preserve">. </w:t>
      </w:r>
    </w:p>
    <w:p w14:paraId="6BEEEFC9" w14:textId="77777777" w:rsidR="00880220" w:rsidRDefault="00880220" w:rsidP="000B1A92">
      <w:pPr>
        <w:pStyle w:val="Heading2"/>
      </w:pPr>
      <w:bookmarkStart w:id="11" w:name="_Toc153271629"/>
      <w:r>
        <w:t>Programme conditions</w:t>
      </w:r>
      <w:bookmarkEnd w:id="11"/>
    </w:p>
    <w:p w14:paraId="4871EF39" w14:textId="77777777" w:rsidR="00880220" w:rsidRDefault="00880220" w:rsidP="000B1A92">
      <w:pPr>
        <w:pStyle w:val="Heading3"/>
      </w:pPr>
      <w:r>
        <w:t>RSPs comprise of a number of conditions in which the prisoner must adhere to. Conditions which are to be enforced throughout the period of the programme may include:</w:t>
      </w:r>
    </w:p>
    <w:p w14:paraId="55F34BA0" w14:textId="77777777" w:rsidR="00880220" w:rsidRDefault="00880220" w:rsidP="00541370">
      <w:pPr>
        <w:pStyle w:val="ListParagraph"/>
        <w:keepNext/>
        <w:keepLines/>
        <w:numPr>
          <w:ilvl w:val="0"/>
          <w:numId w:val="15"/>
        </w:numPr>
        <w:spacing w:line="276" w:lineRule="auto"/>
        <w:ind w:left="1276" w:hanging="425"/>
        <w:contextualSpacing w:val="0"/>
      </w:pPr>
      <w:r>
        <w:t>demonstrate that the prisoner can adjust and cope with the added responsibility and freedom associated with the status of a minimum security prisoner</w:t>
      </w:r>
    </w:p>
    <w:p w14:paraId="71A924DF" w14:textId="16016E32" w:rsidR="00880220" w:rsidRPr="00880220" w:rsidRDefault="00880220" w:rsidP="00541370">
      <w:pPr>
        <w:pStyle w:val="ListParagraph"/>
        <w:keepNext/>
        <w:keepLines/>
        <w:numPr>
          <w:ilvl w:val="0"/>
          <w:numId w:val="15"/>
        </w:numPr>
        <w:spacing w:line="276" w:lineRule="auto"/>
        <w:ind w:left="1276" w:hanging="425"/>
        <w:contextualSpacing w:val="0"/>
        <w:rPr>
          <w:rStyle w:val="Hyperlink"/>
          <w:color w:val="auto"/>
          <w:u w:val="none"/>
        </w:rPr>
      </w:pPr>
      <w:r>
        <w:t xml:space="preserve">comply with any Absence Permit(s) issued under </w:t>
      </w:r>
      <w:hyperlink r:id="rId17" w:tgtFrame="_blank" w:history="1">
        <w:r w:rsidRPr="00A915F3">
          <w:rPr>
            <w:rStyle w:val="Hyperlink"/>
            <w:rFonts w:cs="Arial"/>
          </w:rPr>
          <w:t xml:space="preserve">s 83 </w:t>
        </w:r>
        <w:r w:rsidRPr="00A915F3">
          <w:rPr>
            <w:rStyle w:val="Hyperlink"/>
            <w:rFonts w:cs="Arial"/>
            <w:i/>
          </w:rPr>
          <w:t>Prisons Act 1981</w:t>
        </w:r>
      </w:hyperlink>
      <w:r>
        <w:rPr>
          <w:rStyle w:val="Hyperlink"/>
          <w:rFonts w:cs="Arial"/>
          <w:i/>
        </w:rPr>
        <w:t xml:space="preserve"> </w:t>
      </w:r>
      <w:r>
        <w:rPr>
          <w:rStyle w:val="Hyperlink"/>
          <w:rFonts w:cs="Arial"/>
          <w:color w:val="auto"/>
          <w:u w:val="none"/>
        </w:rPr>
        <w:t xml:space="preserve">and as per </w:t>
      </w:r>
      <w:hyperlink r:id="rId18" w:history="1">
        <w:r w:rsidRPr="009A4CCC">
          <w:rPr>
            <w:rStyle w:val="Hyperlink"/>
            <w:rFonts w:cs="Arial"/>
          </w:rPr>
          <w:t>COPP 14.5 – Authorised Absences and absence permits.</w:t>
        </w:r>
      </w:hyperlink>
    </w:p>
    <w:p w14:paraId="00F8607F" w14:textId="53C6F7BC" w:rsidR="00880220" w:rsidRPr="00FC04EA" w:rsidRDefault="003B7BDB" w:rsidP="00541370">
      <w:pPr>
        <w:pStyle w:val="ListParagraph"/>
        <w:keepNext/>
        <w:keepLines/>
        <w:numPr>
          <w:ilvl w:val="0"/>
          <w:numId w:val="15"/>
        </w:numPr>
        <w:spacing w:line="276" w:lineRule="auto"/>
        <w:ind w:left="1276" w:hanging="425"/>
        <w:contextualSpacing w:val="0"/>
        <w:rPr>
          <w:rStyle w:val="Hyperlink"/>
          <w:color w:val="auto"/>
          <w:u w:val="none"/>
        </w:rPr>
      </w:pPr>
      <w:r>
        <w:rPr>
          <w:rStyle w:val="Hyperlink"/>
          <w:rFonts w:cs="Arial"/>
          <w:color w:val="auto"/>
          <w:u w:val="none"/>
        </w:rPr>
        <w:t>c</w:t>
      </w:r>
      <w:r w:rsidR="00880220" w:rsidRPr="00880220">
        <w:rPr>
          <w:rStyle w:val="Hyperlink"/>
          <w:rFonts w:cs="Arial"/>
          <w:color w:val="auto"/>
          <w:u w:val="none"/>
        </w:rPr>
        <w:t xml:space="preserve">omply with any Victim </w:t>
      </w:r>
      <w:r w:rsidR="00880220">
        <w:rPr>
          <w:rStyle w:val="Hyperlink"/>
          <w:rFonts w:cs="Arial"/>
          <w:color w:val="auto"/>
          <w:u w:val="none"/>
        </w:rPr>
        <w:t>Mediation Unit (VMU)</w:t>
      </w:r>
      <w:r w:rsidR="00FC04EA">
        <w:rPr>
          <w:rStyle w:val="Hyperlink"/>
          <w:rFonts w:cs="Arial"/>
          <w:color w:val="auto"/>
          <w:u w:val="none"/>
        </w:rPr>
        <w:t xml:space="preserve"> conditions and adhere to any updated VMU conditions</w:t>
      </w:r>
    </w:p>
    <w:p w14:paraId="539AA7C0" w14:textId="0824C2B6" w:rsidR="00FC04EA" w:rsidRPr="00FC04EA" w:rsidRDefault="003B7BDB" w:rsidP="00541370">
      <w:pPr>
        <w:pStyle w:val="ListParagraph"/>
        <w:keepNext/>
        <w:keepLines/>
        <w:numPr>
          <w:ilvl w:val="0"/>
          <w:numId w:val="15"/>
        </w:numPr>
        <w:spacing w:line="276" w:lineRule="auto"/>
        <w:ind w:left="1276" w:hanging="425"/>
        <w:contextualSpacing w:val="0"/>
        <w:rPr>
          <w:rStyle w:val="Hyperlink"/>
          <w:color w:val="auto"/>
          <w:u w:val="none"/>
        </w:rPr>
      </w:pPr>
      <w:r>
        <w:rPr>
          <w:rStyle w:val="Hyperlink"/>
          <w:rFonts w:cs="Arial"/>
          <w:color w:val="auto"/>
          <w:u w:val="none"/>
        </w:rPr>
        <w:t>m</w:t>
      </w:r>
      <w:r w:rsidR="00FC04EA">
        <w:rPr>
          <w:rStyle w:val="Hyperlink"/>
          <w:rFonts w:cs="Arial"/>
          <w:color w:val="auto"/>
          <w:u w:val="none"/>
        </w:rPr>
        <w:t xml:space="preserve">aintain good work standards and behaviour </w:t>
      </w:r>
    </w:p>
    <w:p w14:paraId="6F2252C1" w14:textId="77777777" w:rsidR="00FC04EA" w:rsidRDefault="00FC04EA" w:rsidP="000B1A92">
      <w:pPr>
        <w:pStyle w:val="Heading2"/>
      </w:pPr>
      <w:bookmarkStart w:id="12" w:name="_Toc153271630"/>
      <w:r>
        <w:t>Programme activities</w:t>
      </w:r>
      <w:bookmarkEnd w:id="12"/>
    </w:p>
    <w:p w14:paraId="12CDB1E6" w14:textId="77777777" w:rsidR="00FC04EA" w:rsidRDefault="00FC04EA" w:rsidP="000B1A92">
      <w:pPr>
        <w:pStyle w:val="Heading3"/>
      </w:pPr>
      <w:r>
        <w:t xml:space="preserve">RSPs consist of activities that contribute to the rehabilitation of a prisoner and the prisoner’s successful reintegration into the community. When completing a RSP checklist each activity must identify an outcome to be achieved that can be evaluated. </w:t>
      </w:r>
    </w:p>
    <w:p w14:paraId="782E7ABA" w14:textId="77777777" w:rsidR="00FC04EA" w:rsidRDefault="00FC04EA" w:rsidP="000B1A92">
      <w:pPr>
        <w:pStyle w:val="Heading3"/>
      </w:pPr>
      <w:r>
        <w:t>The activities of a RSP usually include:</w:t>
      </w:r>
    </w:p>
    <w:p w14:paraId="2A2717ED" w14:textId="3B1E5853" w:rsidR="00FC04EA" w:rsidRDefault="00FC04EA" w:rsidP="00541370">
      <w:pPr>
        <w:pStyle w:val="ListParagraph"/>
        <w:keepNext/>
        <w:keepLines/>
        <w:numPr>
          <w:ilvl w:val="0"/>
          <w:numId w:val="23"/>
        </w:numPr>
        <w:spacing w:line="276" w:lineRule="auto"/>
        <w:ind w:left="1276" w:hanging="425"/>
        <w:contextualSpacing w:val="0"/>
      </w:pPr>
      <w:r>
        <w:lastRenderedPageBreak/>
        <w:t>transfer to a minimum security facility</w:t>
      </w:r>
      <w:r w:rsidR="00566E0F">
        <w:t>/placement</w:t>
      </w:r>
      <w:r>
        <w:t>, with initial pla</w:t>
      </w:r>
      <w:r w:rsidR="00B42C1E">
        <w:t>cement in shared accommodation</w:t>
      </w:r>
    </w:p>
    <w:p w14:paraId="38CD975F" w14:textId="77777777" w:rsidR="00FC04EA" w:rsidRDefault="00FC04EA" w:rsidP="00541370">
      <w:pPr>
        <w:pStyle w:val="ListParagraph"/>
        <w:keepNext/>
        <w:keepLines/>
        <w:numPr>
          <w:ilvl w:val="0"/>
          <w:numId w:val="23"/>
        </w:numPr>
        <w:spacing w:line="276" w:lineRule="auto"/>
        <w:ind w:left="1276" w:hanging="425"/>
        <w:contextualSpacing w:val="0"/>
      </w:pPr>
      <w:r>
        <w:t>participation in supervised and/or unsupervised external activities</w:t>
      </w:r>
    </w:p>
    <w:p w14:paraId="4234DACC" w14:textId="19D8950E" w:rsidR="00FC04EA" w:rsidRDefault="00FC04EA" w:rsidP="00541370">
      <w:pPr>
        <w:pStyle w:val="ListParagraph"/>
        <w:keepNext/>
        <w:keepLines/>
        <w:numPr>
          <w:ilvl w:val="0"/>
          <w:numId w:val="23"/>
        </w:numPr>
        <w:spacing w:line="276" w:lineRule="auto"/>
        <w:ind w:left="1276" w:hanging="425"/>
        <w:contextualSpacing w:val="0"/>
      </w:pPr>
      <w:r>
        <w:t xml:space="preserve">maintain contact with the </w:t>
      </w:r>
      <w:r w:rsidR="0092794F">
        <w:t>Home L</w:t>
      </w:r>
      <w:r>
        <w:t>eave sponsor</w:t>
      </w:r>
    </w:p>
    <w:p w14:paraId="00BAA24C" w14:textId="20F08AF5" w:rsidR="00FC04EA" w:rsidRDefault="00FC04EA" w:rsidP="00541370">
      <w:pPr>
        <w:pStyle w:val="ListParagraph"/>
        <w:keepNext/>
        <w:keepLines/>
        <w:numPr>
          <w:ilvl w:val="0"/>
          <w:numId w:val="23"/>
        </w:numPr>
        <w:spacing w:line="276" w:lineRule="auto"/>
        <w:ind w:left="1276" w:hanging="425"/>
        <w:contextualSpacing w:val="0"/>
      </w:pPr>
      <w:r>
        <w:t xml:space="preserve">inclusion in the Home Leave Program </w:t>
      </w:r>
    </w:p>
    <w:p w14:paraId="12F0FD74" w14:textId="6E92C77C" w:rsidR="00FC04EA" w:rsidRDefault="00FC04EA" w:rsidP="00541370">
      <w:pPr>
        <w:pStyle w:val="ListParagraph"/>
        <w:keepNext/>
        <w:keepLines/>
        <w:numPr>
          <w:ilvl w:val="0"/>
          <w:numId w:val="23"/>
        </w:numPr>
        <w:spacing w:line="276" w:lineRule="auto"/>
        <w:ind w:left="1276" w:hanging="425"/>
        <w:contextualSpacing w:val="0"/>
      </w:pPr>
      <w:r>
        <w:t>inclusion in the Prisoner Employment Program (PEP)</w:t>
      </w:r>
    </w:p>
    <w:p w14:paraId="4237F554" w14:textId="77777777" w:rsidR="00FC04EA" w:rsidRDefault="00FC04EA" w:rsidP="00541370">
      <w:pPr>
        <w:pStyle w:val="ListParagraph"/>
        <w:keepNext/>
        <w:keepLines/>
        <w:numPr>
          <w:ilvl w:val="0"/>
          <w:numId w:val="23"/>
        </w:numPr>
        <w:spacing w:line="276" w:lineRule="auto"/>
        <w:ind w:left="1276" w:hanging="425"/>
        <w:contextualSpacing w:val="0"/>
      </w:pPr>
      <w:r>
        <w:t>driver training and education (preferably in the final 2 stages of the RSP)</w:t>
      </w:r>
    </w:p>
    <w:p w14:paraId="77CB609B" w14:textId="77777777" w:rsidR="00FC04EA" w:rsidRDefault="00FC04EA" w:rsidP="00541370">
      <w:pPr>
        <w:pStyle w:val="ListParagraph"/>
        <w:keepNext/>
        <w:keepLines/>
        <w:numPr>
          <w:ilvl w:val="0"/>
          <w:numId w:val="23"/>
        </w:numPr>
        <w:spacing w:line="276" w:lineRule="auto"/>
        <w:ind w:left="1276" w:hanging="425"/>
        <w:contextualSpacing w:val="0"/>
      </w:pPr>
      <w:r>
        <w:t>referral and engagement in individual counselling (if recommended by the assessing psychologist)</w:t>
      </w:r>
    </w:p>
    <w:p w14:paraId="50460E99" w14:textId="77777777" w:rsidR="00FC04EA" w:rsidRDefault="00FC04EA" w:rsidP="00541370">
      <w:pPr>
        <w:pStyle w:val="ListParagraph"/>
        <w:keepNext/>
        <w:keepLines/>
        <w:numPr>
          <w:ilvl w:val="0"/>
          <w:numId w:val="23"/>
        </w:numPr>
        <w:spacing w:line="276" w:lineRule="auto"/>
        <w:ind w:left="1276" w:hanging="425"/>
        <w:contextualSpacing w:val="0"/>
      </w:pPr>
      <w:r>
        <w:t>liaison with the Transitional Manager</w:t>
      </w:r>
    </w:p>
    <w:p w14:paraId="2AAAD9D3" w14:textId="77777777" w:rsidR="00FC04EA" w:rsidRDefault="00FC04EA" w:rsidP="00541370">
      <w:pPr>
        <w:pStyle w:val="ListParagraph"/>
        <w:keepNext/>
        <w:keepLines/>
        <w:numPr>
          <w:ilvl w:val="0"/>
          <w:numId w:val="23"/>
        </w:numPr>
        <w:spacing w:line="276" w:lineRule="auto"/>
        <w:ind w:left="1276" w:hanging="425"/>
        <w:contextualSpacing w:val="0"/>
      </w:pPr>
      <w:r>
        <w:t>preparation of a viable parole plan</w:t>
      </w:r>
    </w:p>
    <w:p w14:paraId="7773501C" w14:textId="77777777" w:rsidR="00FC04EA" w:rsidRDefault="00FC04EA" w:rsidP="00541370">
      <w:pPr>
        <w:pStyle w:val="ListParagraph"/>
        <w:keepNext/>
        <w:keepLines/>
        <w:numPr>
          <w:ilvl w:val="0"/>
          <w:numId w:val="23"/>
        </w:numPr>
        <w:spacing w:line="276" w:lineRule="auto"/>
        <w:ind w:left="1276" w:hanging="425"/>
        <w:contextualSpacing w:val="0"/>
      </w:pPr>
      <w:r>
        <w:t>compliance with prescribed medication regime (if applicable)</w:t>
      </w:r>
    </w:p>
    <w:p w14:paraId="1DD547EC" w14:textId="77777777" w:rsidR="00FC04EA" w:rsidRDefault="00FC04EA" w:rsidP="00541370">
      <w:pPr>
        <w:pStyle w:val="ListParagraph"/>
        <w:keepNext/>
        <w:keepLines/>
        <w:numPr>
          <w:ilvl w:val="0"/>
          <w:numId w:val="23"/>
        </w:numPr>
        <w:spacing w:line="276" w:lineRule="auto"/>
        <w:ind w:left="1276" w:hanging="425"/>
        <w:contextualSpacing w:val="0"/>
      </w:pPr>
      <w:r>
        <w:t>undergo regular and random urinalysis/breath testing</w:t>
      </w:r>
    </w:p>
    <w:p w14:paraId="1A34E50E" w14:textId="77777777" w:rsidR="00FC04EA" w:rsidRDefault="00FC04EA" w:rsidP="00541370">
      <w:pPr>
        <w:pStyle w:val="ListParagraph"/>
        <w:keepNext/>
        <w:keepLines/>
        <w:numPr>
          <w:ilvl w:val="0"/>
          <w:numId w:val="23"/>
        </w:numPr>
        <w:spacing w:line="276" w:lineRule="auto"/>
        <w:ind w:left="1276" w:hanging="425"/>
        <w:contextualSpacing w:val="0"/>
      </w:pPr>
      <w:r>
        <w:t>referral and engagement with a community based drug and alcohol agency, such as Allied Drug and Alcohol Programme Treatment and/or Alcoholics/Narcotics Anonymous</w:t>
      </w:r>
    </w:p>
    <w:p w14:paraId="7A440606" w14:textId="77777777" w:rsidR="00FC04EA" w:rsidRDefault="00FC04EA" w:rsidP="00541370">
      <w:pPr>
        <w:pStyle w:val="ListParagraph"/>
        <w:keepNext/>
        <w:keepLines/>
        <w:numPr>
          <w:ilvl w:val="0"/>
          <w:numId w:val="23"/>
        </w:numPr>
        <w:spacing w:line="276" w:lineRule="auto"/>
        <w:ind w:left="1276" w:hanging="425"/>
        <w:contextualSpacing w:val="0"/>
      </w:pPr>
      <w:r>
        <w:t xml:space="preserve">engagement with external community support agencies. </w:t>
      </w:r>
    </w:p>
    <w:p w14:paraId="1EA8205F" w14:textId="496353DD" w:rsidR="00FC04EA" w:rsidRDefault="00FC04EA" w:rsidP="000B1A92">
      <w:pPr>
        <w:pStyle w:val="Heading1"/>
      </w:pPr>
      <w:bookmarkStart w:id="13" w:name="_Toc153271631"/>
      <w:r>
        <w:t>Endorsement</w:t>
      </w:r>
      <w:bookmarkEnd w:id="13"/>
    </w:p>
    <w:p w14:paraId="32EEB0A8" w14:textId="20A04246" w:rsidR="00FC04EA" w:rsidRDefault="00FC04EA" w:rsidP="000B1A92">
      <w:pPr>
        <w:pStyle w:val="Heading3"/>
      </w:pPr>
      <w:r>
        <w:t xml:space="preserve">As part of Case </w:t>
      </w:r>
      <w:r w:rsidR="009457F9">
        <w:t>Conference,</w:t>
      </w:r>
      <w:r>
        <w:t xml:space="preserve"> the prisoner is to endorse the proposed RSP indicating whether or not they understand and agree with the programme. </w:t>
      </w:r>
    </w:p>
    <w:p w14:paraId="09FBF633" w14:textId="77777777" w:rsidR="00FC04EA" w:rsidRDefault="00FC04EA" w:rsidP="000B1A92">
      <w:pPr>
        <w:pStyle w:val="Heading3"/>
      </w:pPr>
      <w:r>
        <w:t xml:space="preserve">The Authorised Assistant Superintendent shall forward the endorsed RSP to the Manager Release Planning. </w:t>
      </w:r>
    </w:p>
    <w:p w14:paraId="2220BBDA" w14:textId="4EF5491B" w:rsidR="00FC04EA" w:rsidRDefault="00FC04EA" w:rsidP="000B1A92">
      <w:pPr>
        <w:pStyle w:val="Heading3"/>
      </w:pPr>
      <w:r>
        <w:t xml:space="preserve">The Manager Release Planning may request Case Conference to consider changes to the proposed RSP or may vary the proposed RSP and advise the Authorised Assistant Superintendent. </w:t>
      </w:r>
    </w:p>
    <w:p w14:paraId="5CD34BF2" w14:textId="77777777" w:rsidR="00FC04EA" w:rsidRDefault="00FC04EA" w:rsidP="000B1A92">
      <w:pPr>
        <w:pStyle w:val="Heading3"/>
      </w:pPr>
      <w:r>
        <w:t xml:space="preserve">Sentence Management shall submit the proposed RSP to the Authorised Executive for endorsement. </w:t>
      </w:r>
    </w:p>
    <w:p w14:paraId="31157422" w14:textId="77777777" w:rsidR="00FC04EA" w:rsidRDefault="00FC04EA" w:rsidP="000B1A92">
      <w:pPr>
        <w:pStyle w:val="Heading3"/>
      </w:pPr>
      <w:r>
        <w:t xml:space="preserve">When endorsed, Sentence Management shall submit the proposed RSP to the PRB. </w:t>
      </w:r>
    </w:p>
    <w:p w14:paraId="1F150170" w14:textId="02951BD5" w:rsidR="00FC04EA" w:rsidRDefault="00FC04EA" w:rsidP="003B7BDB">
      <w:pPr>
        <w:pStyle w:val="Heading1"/>
        <w:keepNext w:val="0"/>
        <w:keepLines w:val="0"/>
      </w:pPr>
      <w:bookmarkStart w:id="14" w:name="_Toc153271632"/>
      <w:r>
        <w:t>Implementation</w:t>
      </w:r>
      <w:bookmarkEnd w:id="14"/>
      <w:r>
        <w:t xml:space="preserve"> </w:t>
      </w:r>
    </w:p>
    <w:p w14:paraId="03E4EB4D" w14:textId="77777777" w:rsidR="00FC04EA" w:rsidRDefault="00FC04EA" w:rsidP="003B7BDB">
      <w:pPr>
        <w:pStyle w:val="Heading2"/>
        <w:keepNext w:val="0"/>
        <w:keepLines w:val="0"/>
      </w:pPr>
      <w:bookmarkStart w:id="15" w:name="_Toc153271633"/>
      <w:r>
        <w:t>Approval</w:t>
      </w:r>
      <w:bookmarkEnd w:id="15"/>
      <w:r>
        <w:t xml:space="preserve"> </w:t>
      </w:r>
    </w:p>
    <w:p w14:paraId="002392A3" w14:textId="77777777" w:rsidR="00FC04EA" w:rsidRDefault="00FC04EA" w:rsidP="003B7BDB">
      <w:pPr>
        <w:pStyle w:val="Heading3"/>
        <w:keepNext w:val="0"/>
        <w:keepLines w:val="0"/>
        <w:rPr>
          <w:rStyle w:val="Hyperlink"/>
          <w:rFonts w:cs="Arial"/>
          <w:color w:val="auto"/>
          <w:u w:val="none"/>
        </w:rPr>
      </w:pPr>
      <w:r>
        <w:t xml:space="preserve">As per </w:t>
      </w:r>
      <w:hyperlink r:id="rId19" w:tgtFrame="_blank" w:history="1">
        <w:r>
          <w:rPr>
            <w:rStyle w:val="Hyperlink"/>
            <w:rFonts w:cs="Arial"/>
          </w:rPr>
          <w:t>clause</w:t>
        </w:r>
        <w:r w:rsidRPr="007B15AF">
          <w:rPr>
            <w:rStyle w:val="Hyperlink"/>
            <w:rFonts w:cs="Arial"/>
          </w:rPr>
          <w:t xml:space="preserve"> 3D </w:t>
        </w:r>
        <w:r w:rsidRPr="007B15AF">
          <w:rPr>
            <w:rStyle w:val="Hyperlink"/>
            <w:rFonts w:cs="Arial"/>
            <w:i/>
          </w:rPr>
          <w:t>Sentence Administration Regulations</w:t>
        </w:r>
        <w:r w:rsidRPr="007B15AF">
          <w:rPr>
            <w:rStyle w:val="Hyperlink"/>
            <w:rFonts w:cs="Arial"/>
          </w:rPr>
          <w:t xml:space="preserve"> </w:t>
        </w:r>
        <w:r w:rsidRPr="007B15AF">
          <w:rPr>
            <w:rStyle w:val="Hyperlink"/>
            <w:rFonts w:cs="Arial"/>
            <w:i/>
          </w:rPr>
          <w:t>2003</w:t>
        </w:r>
      </w:hyperlink>
      <w:r>
        <w:rPr>
          <w:rStyle w:val="Hyperlink"/>
          <w:rFonts w:cs="Arial"/>
          <w:i/>
        </w:rPr>
        <w:t xml:space="preserve"> </w:t>
      </w:r>
      <w:r>
        <w:rPr>
          <w:rStyle w:val="Hyperlink"/>
          <w:rFonts w:cs="Arial"/>
          <w:color w:val="auto"/>
          <w:u w:val="none"/>
        </w:rPr>
        <w:t>although approval to commence a RSP may be obtained earlier, a prisoner may not commence an approved programme until the period remaining to the SRD, EED, or Earliest Date of Release equals the length of the programme plus:</w:t>
      </w:r>
    </w:p>
    <w:p w14:paraId="6FBD2A63" w14:textId="3BD29757" w:rsidR="00FC04EA" w:rsidRDefault="00C24DDF" w:rsidP="00541370">
      <w:pPr>
        <w:pStyle w:val="ListParagraph"/>
        <w:numPr>
          <w:ilvl w:val="0"/>
          <w:numId w:val="17"/>
        </w:numPr>
        <w:spacing w:line="276" w:lineRule="auto"/>
        <w:ind w:left="1276" w:hanging="425"/>
        <w:contextualSpacing w:val="0"/>
      </w:pPr>
      <w:r>
        <w:t>3</w:t>
      </w:r>
      <w:r w:rsidR="000B1A92">
        <w:t xml:space="preserve"> months for life and indefinite sentences</w:t>
      </w:r>
    </w:p>
    <w:p w14:paraId="47101A7E" w14:textId="0148237E" w:rsidR="000B1A92" w:rsidRDefault="00C24DDF" w:rsidP="00541370">
      <w:pPr>
        <w:pStyle w:val="ListParagraph"/>
        <w:numPr>
          <w:ilvl w:val="0"/>
          <w:numId w:val="17"/>
        </w:numPr>
        <w:spacing w:line="276" w:lineRule="auto"/>
        <w:ind w:left="1276" w:hanging="425"/>
        <w:contextualSpacing w:val="0"/>
      </w:pPr>
      <w:r>
        <w:lastRenderedPageBreak/>
        <w:t>1</w:t>
      </w:r>
      <w:r w:rsidR="000B1A92">
        <w:t xml:space="preserve"> month for fixed term sentences. </w:t>
      </w:r>
    </w:p>
    <w:p w14:paraId="4FD525AB" w14:textId="77777777" w:rsidR="000B1A92" w:rsidRDefault="000B1A92" w:rsidP="003B7BDB">
      <w:pPr>
        <w:pStyle w:val="Heading3"/>
        <w:keepNext w:val="0"/>
        <w:keepLines w:val="0"/>
      </w:pPr>
      <w:r>
        <w:t xml:space="preserve">For prisoners serving life/indefinite sentences, the PRB Secretariat advises the Manager Release Planning of the approval/non-approval of the RSP and provides copies of the signed RSP and Executive Council Minute. </w:t>
      </w:r>
    </w:p>
    <w:p w14:paraId="3F12FF6A" w14:textId="77777777" w:rsidR="000B1A92" w:rsidRDefault="000B1A92" w:rsidP="003B7BDB">
      <w:pPr>
        <w:pStyle w:val="Heading3"/>
        <w:keepNext w:val="0"/>
        <w:keepLines w:val="0"/>
      </w:pPr>
      <w:r>
        <w:t>Where a strict security life, strict, or safe custody prisoner is approved for a RSP and a prison transfer is required to commence the programme, the Executive Council Minute shall include the approval required to transfer to a different prison/facility.</w:t>
      </w:r>
    </w:p>
    <w:p w14:paraId="56DD6DBB" w14:textId="57743A61" w:rsidR="000B1A92" w:rsidRDefault="000B1A92" w:rsidP="003B7BDB">
      <w:pPr>
        <w:pStyle w:val="Heading3"/>
        <w:keepNext w:val="0"/>
        <w:keepLines w:val="0"/>
      </w:pPr>
      <w:r>
        <w:t xml:space="preserve">The Manager Release Planning shall complete a decision </w:t>
      </w:r>
      <w:r w:rsidR="008B17FD">
        <w:t xml:space="preserve">slip </w:t>
      </w:r>
      <w:r>
        <w:t xml:space="preserve">on TOMS to reflect the Governor’s decision. </w:t>
      </w:r>
    </w:p>
    <w:p w14:paraId="07C7922D" w14:textId="77777777" w:rsidR="000B1A92" w:rsidRDefault="000B1A92" w:rsidP="003B7BDB">
      <w:pPr>
        <w:pStyle w:val="Heading3"/>
        <w:keepNext w:val="0"/>
        <w:keepLines w:val="0"/>
      </w:pPr>
      <w:r>
        <w:t xml:space="preserve">When the necessary approval documentation has been obtained and the decision slip has been completed by the Manager Release planning, the relevant prison will review the prisoner’s security rating and placement and complete a decision slip on TOMS to enable the prisoner to commence the RSP. </w:t>
      </w:r>
    </w:p>
    <w:p w14:paraId="0E3F89C3" w14:textId="5D768F96" w:rsidR="000B1A92" w:rsidRDefault="000B1A92" w:rsidP="003B7BDB">
      <w:pPr>
        <w:pStyle w:val="Heading3"/>
        <w:keepNext w:val="0"/>
        <w:keepLines w:val="0"/>
      </w:pPr>
      <w:r>
        <w:t xml:space="preserve">The Manager Release Planning will advise the PRB of the anticipated RSP commencement and completion dates, and Victim Notification Register if applicable. </w:t>
      </w:r>
    </w:p>
    <w:p w14:paraId="3694C745" w14:textId="77777777" w:rsidR="000B1A92" w:rsidRDefault="000B1A92" w:rsidP="003B7BDB">
      <w:pPr>
        <w:pStyle w:val="Heading3"/>
        <w:keepNext w:val="0"/>
        <w:keepLines w:val="0"/>
      </w:pPr>
      <w:r>
        <w:t xml:space="preserve">If the prisoner is serving a life/indefinite sentence the prison is to refer to the RSP that has been endorsed by the Attorney General/Governor and no other version. </w:t>
      </w:r>
      <w:r w:rsidR="00117290">
        <w:t>If the prisoner is serving a fixed term sentence the prison is to use the RSP which has been endorsed by the PRB and no other version.</w:t>
      </w:r>
    </w:p>
    <w:p w14:paraId="04AD7C36" w14:textId="746CAB1D" w:rsidR="00117290" w:rsidRDefault="00117290" w:rsidP="003B7BDB">
      <w:pPr>
        <w:pStyle w:val="Heading3"/>
        <w:keepNext w:val="0"/>
        <w:keepLines w:val="0"/>
      </w:pPr>
      <w:r>
        <w:t xml:space="preserve">An approved RSP replaces the need for a prisoner’s IMP, as per </w:t>
      </w:r>
      <w:hyperlink r:id="rId20" w:history="1">
        <w:r w:rsidRPr="009A4CCC">
          <w:rPr>
            <w:rStyle w:val="Hyperlink"/>
            <w:rFonts w:eastAsia="Arial Unicode MS" w:cs="Arial"/>
            <w:bCs w:val="0"/>
          </w:rPr>
          <w:t>COPP 2.3 – Assessment, Placement and Sentence Management</w:t>
        </w:r>
        <w:r w:rsidRPr="009A4CCC">
          <w:rPr>
            <w:rStyle w:val="Hyperlink"/>
          </w:rPr>
          <w:t>.</w:t>
        </w:r>
      </w:hyperlink>
    </w:p>
    <w:p w14:paraId="0E82C470" w14:textId="77777777" w:rsidR="00117290" w:rsidRDefault="00117290" w:rsidP="003B7BDB">
      <w:pPr>
        <w:pStyle w:val="Heading3"/>
        <w:keepNext w:val="0"/>
        <w:keepLines w:val="0"/>
      </w:pPr>
      <w:r>
        <w:t>A copy of the approved RSP shall be provided to the prisoner and the Department will implement the RSP as far as reasonably practicable</w:t>
      </w:r>
      <w:r>
        <w:rPr>
          <w:rStyle w:val="FootnoteReference"/>
        </w:rPr>
        <w:footnoteReference w:id="5"/>
      </w:r>
      <w:r>
        <w:t>.</w:t>
      </w:r>
    </w:p>
    <w:p w14:paraId="49B6C598" w14:textId="77777777" w:rsidR="00117290" w:rsidRDefault="00117290" w:rsidP="003B7BDB">
      <w:pPr>
        <w:pStyle w:val="Heading2"/>
        <w:keepNext w:val="0"/>
        <w:keepLines w:val="0"/>
      </w:pPr>
      <w:bookmarkStart w:id="16" w:name="_Toc153271634"/>
      <w:r>
        <w:t>Progress review – additional reports</w:t>
      </w:r>
      <w:bookmarkEnd w:id="16"/>
    </w:p>
    <w:p w14:paraId="03C727F2" w14:textId="22CC4016" w:rsidR="00117290" w:rsidRDefault="00117290" w:rsidP="003B7BDB">
      <w:pPr>
        <w:pStyle w:val="Heading3"/>
        <w:keepNext w:val="0"/>
        <w:keepLines w:val="0"/>
      </w:pPr>
      <w:r>
        <w:t xml:space="preserve">The RSP Progress Review Checklist </w:t>
      </w:r>
      <w:r w:rsidR="009457F9">
        <w:t xml:space="preserve">on TOMS </w:t>
      </w:r>
      <w:r>
        <w:t>shall be completed to report on the prisoner’s progress on their RSP. Additional reports shall be required as follows:</w:t>
      </w:r>
    </w:p>
    <w:p w14:paraId="0A542C95" w14:textId="55C969F9" w:rsidR="00117290" w:rsidRDefault="0092794F" w:rsidP="00541370">
      <w:pPr>
        <w:pStyle w:val="ListParagraph"/>
        <w:numPr>
          <w:ilvl w:val="0"/>
          <w:numId w:val="18"/>
        </w:numPr>
        <w:spacing w:line="276" w:lineRule="auto"/>
        <w:ind w:left="1276" w:hanging="425"/>
        <w:contextualSpacing w:val="0"/>
      </w:pPr>
      <w:r>
        <w:t>Home L</w:t>
      </w:r>
      <w:r w:rsidR="00117290">
        <w:t xml:space="preserve">eave application checklist (if being considered for </w:t>
      </w:r>
      <w:r>
        <w:t>H</w:t>
      </w:r>
      <w:r w:rsidR="00117290">
        <w:t xml:space="preserve">ome </w:t>
      </w:r>
      <w:r>
        <w:t>L</w:t>
      </w:r>
      <w:r w:rsidR="00117290">
        <w:t>eave in the next stage)</w:t>
      </w:r>
    </w:p>
    <w:p w14:paraId="5A3F1669" w14:textId="79AA254E" w:rsidR="00117290" w:rsidRDefault="008B17FD" w:rsidP="00541370">
      <w:pPr>
        <w:pStyle w:val="ListParagraph"/>
        <w:numPr>
          <w:ilvl w:val="0"/>
          <w:numId w:val="18"/>
        </w:numPr>
        <w:spacing w:line="276" w:lineRule="auto"/>
        <w:ind w:left="1276" w:hanging="425"/>
        <w:contextualSpacing w:val="0"/>
      </w:pPr>
      <w:r>
        <w:t>PEP</w:t>
      </w:r>
      <w:r w:rsidR="00117290">
        <w:t xml:space="preserve"> application checklist (if being considered for PEP in the next stage).</w:t>
      </w:r>
    </w:p>
    <w:p w14:paraId="414BA285" w14:textId="77777777" w:rsidR="00117290" w:rsidRDefault="00117290" w:rsidP="003B7BDB">
      <w:pPr>
        <w:pStyle w:val="Heading3"/>
        <w:keepNext w:val="0"/>
        <w:keepLines w:val="0"/>
      </w:pPr>
      <w:r>
        <w:t xml:space="preserve">All required reports are to be completed at least one week before the end of the current stage of the programme. </w:t>
      </w:r>
    </w:p>
    <w:p w14:paraId="0DA6A322" w14:textId="77777777" w:rsidR="0013604F" w:rsidRDefault="00117290" w:rsidP="003B7BDB">
      <w:pPr>
        <w:pStyle w:val="Heading3"/>
        <w:keepNext w:val="0"/>
        <w:keepLines w:val="0"/>
      </w:pPr>
      <w:r>
        <w:t>Progress review reports shall address the prisoner’s progres</w:t>
      </w:r>
      <w:r w:rsidR="0013604F">
        <w:t xml:space="preserve">s on activities and general progress in terms of matters relevant to the next stage of the programme (e.g. Home Leave, PEP). </w:t>
      </w:r>
    </w:p>
    <w:p w14:paraId="4CCD0885" w14:textId="77777777" w:rsidR="0013604F" w:rsidRDefault="0013604F" w:rsidP="003B7BDB">
      <w:pPr>
        <w:pStyle w:val="Heading3"/>
        <w:keepNext w:val="0"/>
        <w:keepLines w:val="0"/>
      </w:pPr>
      <w:r>
        <w:t>Case Conference shall consider the prisoner’s progress, calling for relevant reports from the CCO and/or Employment Co-Ordinator as required:</w:t>
      </w:r>
    </w:p>
    <w:p w14:paraId="70CCC6DB" w14:textId="7223038A" w:rsidR="0013604F" w:rsidRDefault="0013604F" w:rsidP="00541370">
      <w:pPr>
        <w:pStyle w:val="ListParagraph"/>
        <w:numPr>
          <w:ilvl w:val="0"/>
          <w:numId w:val="19"/>
        </w:numPr>
        <w:ind w:left="1276" w:hanging="425"/>
        <w:contextualSpacing w:val="0"/>
      </w:pPr>
      <w:r>
        <w:lastRenderedPageBreak/>
        <w:t xml:space="preserve">CCO report if the prisoner is being considered for Home Leave </w:t>
      </w:r>
    </w:p>
    <w:p w14:paraId="7AF5B904" w14:textId="444BC5B6" w:rsidR="0013604F" w:rsidRDefault="0013604F" w:rsidP="00541370">
      <w:pPr>
        <w:pStyle w:val="ListParagraph"/>
        <w:numPr>
          <w:ilvl w:val="0"/>
          <w:numId w:val="19"/>
        </w:numPr>
        <w:ind w:left="1276" w:hanging="425"/>
        <w:contextualSpacing w:val="0"/>
      </w:pPr>
      <w:r>
        <w:t xml:space="preserve">Employment Co-Ordinator’s report if the prisoner is being considered for PEP. </w:t>
      </w:r>
    </w:p>
    <w:p w14:paraId="3FC7B93A" w14:textId="77777777" w:rsidR="0013604F" w:rsidRDefault="0013604F" w:rsidP="003B7BDB">
      <w:pPr>
        <w:pStyle w:val="Heading3"/>
        <w:keepNext w:val="0"/>
        <w:keepLines w:val="0"/>
      </w:pPr>
      <w:r>
        <w:t xml:space="preserve">Where the prisoner has had contact with the CCO, this is to be noted as part of the review. The CCO shall be contacted to provide any relevant information associated with the prisoner’s progress. </w:t>
      </w:r>
    </w:p>
    <w:p w14:paraId="6C19B9C3" w14:textId="77777777" w:rsidR="0013604F" w:rsidRDefault="0013604F" w:rsidP="003B7BDB">
      <w:pPr>
        <w:pStyle w:val="Heading3"/>
        <w:keepNext w:val="0"/>
        <w:keepLines w:val="0"/>
      </w:pPr>
      <w:r>
        <w:t xml:space="preserve">The authorised Assistant Superintendent shall forward all relevant documentation (not available electronically) to the Manager Release Planning. </w:t>
      </w:r>
    </w:p>
    <w:p w14:paraId="31F869EC" w14:textId="77777777" w:rsidR="0013604F" w:rsidRDefault="0013604F" w:rsidP="003B7BDB">
      <w:pPr>
        <w:pStyle w:val="Heading3"/>
        <w:keepNext w:val="0"/>
        <w:keepLines w:val="0"/>
      </w:pPr>
      <w:r>
        <w:t xml:space="preserve">Generally, the Manager Release Planning shall give approval for the prisoner to commence the next stage of a programme. However, in some instances, the PRB may request to be involved in the process. </w:t>
      </w:r>
    </w:p>
    <w:p w14:paraId="1B355287" w14:textId="015A32DD" w:rsidR="002A661F" w:rsidRDefault="00B25AAC" w:rsidP="003B7BDB">
      <w:pPr>
        <w:pStyle w:val="Heading3"/>
        <w:keepNext w:val="0"/>
        <w:keepLines w:val="0"/>
      </w:pPr>
      <w:r>
        <w:t>When the necessary approvals have been obtained, the authorised Assistant Superintendent shall ensure</w:t>
      </w:r>
      <w:r w:rsidR="002A661F">
        <w:t xml:space="preserve"> the next stage of the programme commences. </w:t>
      </w:r>
    </w:p>
    <w:p w14:paraId="67ABBEA9" w14:textId="77777777" w:rsidR="002A661F" w:rsidRDefault="002A661F" w:rsidP="003B7BDB">
      <w:pPr>
        <w:pStyle w:val="Heading3"/>
        <w:keepNext w:val="0"/>
        <w:keepLines w:val="0"/>
      </w:pPr>
      <w:r>
        <w:t>Upon completion of the RSP, a final Re-Socialisation Programme Progress R</w:t>
      </w:r>
      <w:r w:rsidR="00CF5280">
        <w:t>eview Report and a Parole Review EXCO Approval Report is to be completed.</w:t>
      </w:r>
    </w:p>
    <w:p w14:paraId="42BE4D62" w14:textId="286F62D5" w:rsidR="00CF5280" w:rsidRDefault="00CF5280" w:rsidP="003B7BDB">
      <w:pPr>
        <w:pStyle w:val="Heading3"/>
        <w:keepNext w:val="0"/>
        <w:keepLines w:val="0"/>
      </w:pPr>
      <w:r>
        <w:t xml:space="preserve">If the prison has any concerns regarding the prisoner’s ability to complete an activity of their RSP, the </w:t>
      </w:r>
      <w:r w:rsidR="008B17FD">
        <w:t>M</w:t>
      </w:r>
      <w:r>
        <w:t xml:space="preserve">anager Release Planning should be advised. Should an activity not be completed, the Manager Release Planning shall consider the circumstances and inform the PRB where necessary. </w:t>
      </w:r>
    </w:p>
    <w:p w14:paraId="19AB8956" w14:textId="77777777" w:rsidR="00CF5280" w:rsidRDefault="00CF5280" w:rsidP="003B7BDB">
      <w:pPr>
        <w:pStyle w:val="Heading2"/>
        <w:keepNext w:val="0"/>
        <w:keepLines w:val="0"/>
      </w:pPr>
      <w:bookmarkStart w:id="17" w:name="_Toc153271635"/>
      <w:r>
        <w:t>Suspension</w:t>
      </w:r>
      <w:bookmarkEnd w:id="17"/>
    </w:p>
    <w:p w14:paraId="64C06ED3" w14:textId="77777777" w:rsidR="00CF5280" w:rsidRDefault="00CF5280" w:rsidP="003B7BDB">
      <w:pPr>
        <w:pStyle w:val="Heading3"/>
        <w:keepNext w:val="0"/>
        <w:keepLines w:val="0"/>
      </w:pPr>
      <w:r>
        <w:t>The Manager Release Planning, Director Sentence Management or Authorised Executive may suspend the programme at any time if:</w:t>
      </w:r>
    </w:p>
    <w:p w14:paraId="4568728A" w14:textId="6D0A4017" w:rsidR="00CF5280" w:rsidRDefault="00CF5280" w:rsidP="00541370">
      <w:pPr>
        <w:pStyle w:val="ListParagraph"/>
        <w:numPr>
          <w:ilvl w:val="0"/>
          <w:numId w:val="20"/>
        </w:numPr>
        <w:spacing w:line="276" w:lineRule="auto"/>
        <w:ind w:left="1276" w:hanging="425"/>
        <w:contextualSpacing w:val="0"/>
      </w:pPr>
      <w:r>
        <w:t xml:space="preserve">the prisoner’s conduct and behaviour </w:t>
      </w:r>
      <w:r w:rsidR="009457F9">
        <w:t>are</w:t>
      </w:r>
      <w:r>
        <w:t xml:space="preserve"> unsatisfactory</w:t>
      </w:r>
    </w:p>
    <w:p w14:paraId="52FEE276" w14:textId="77777777" w:rsidR="00CF5280" w:rsidRDefault="00CF5280" w:rsidP="00541370">
      <w:pPr>
        <w:pStyle w:val="ListParagraph"/>
        <w:numPr>
          <w:ilvl w:val="0"/>
          <w:numId w:val="20"/>
        </w:numPr>
        <w:spacing w:line="276" w:lineRule="auto"/>
        <w:ind w:left="1276" w:hanging="425"/>
        <w:contextualSpacing w:val="0"/>
      </w:pPr>
      <w:r>
        <w:t xml:space="preserve">the prisoner is unable to comply or fulfil a component of the programme, or </w:t>
      </w:r>
    </w:p>
    <w:p w14:paraId="1742A9E7" w14:textId="77777777" w:rsidR="00CF5280" w:rsidRDefault="00CF5280" w:rsidP="00541370">
      <w:pPr>
        <w:pStyle w:val="ListParagraph"/>
        <w:numPr>
          <w:ilvl w:val="0"/>
          <w:numId w:val="20"/>
        </w:numPr>
        <w:spacing w:line="276" w:lineRule="auto"/>
        <w:ind w:left="1276" w:hanging="425"/>
        <w:contextualSpacing w:val="0"/>
      </w:pPr>
      <w:r>
        <w:t xml:space="preserve">any other reason that may impact on the </w:t>
      </w:r>
      <w:r w:rsidR="004F1753">
        <w:t xml:space="preserve">good order and security of the prison or the safety of the public. </w:t>
      </w:r>
    </w:p>
    <w:p w14:paraId="737CBF02" w14:textId="353A1D7D" w:rsidR="004F1753" w:rsidRDefault="004F1753" w:rsidP="003B7BDB">
      <w:pPr>
        <w:pStyle w:val="Heading3"/>
        <w:keepNext w:val="0"/>
        <w:keepLines w:val="0"/>
      </w:pPr>
      <w:r>
        <w:t xml:space="preserve">The Manager Release Planning should be immediately advised of any incident that might cause programme suspension. </w:t>
      </w:r>
    </w:p>
    <w:p w14:paraId="13B8A37E" w14:textId="082CF147" w:rsidR="004F1753" w:rsidRDefault="002E3AE1" w:rsidP="003B7BDB">
      <w:pPr>
        <w:pStyle w:val="Heading3"/>
        <w:keepNext w:val="0"/>
        <w:keepLines w:val="0"/>
      </w:pPr>
      <w:r>
        <w:t xml:space="preserve">Where the prison recommends a suspension of a RSP, written advice through Case Conference and any relevant documentation is to be forwarded to Sentence Management as soon as possible. </w:t>
      </w:r>
    </w:p>
    <w:p w14:paraId="2D64E4AD" w14:textId="76957E83" w:rsidR="002E3AE1" w:rsidRDefault="002E3AE1" w:rsidP="003B7BDB">
      <w:pPr>
        <w:pStyle w:val="Heading3"/>
        <w:keepNext w:val="0"/>
        <w:keepLines w:val="0"/>
      </w:pPr>
      <w:r>
        <w:t xml:space="preserve">The Superintendent may, at any time, temporarily suspend an absence permit, transfer, or place the prisoner participating in a RSP in a secure environment for the good order and security of the prison or to ensure public safety. </w:t>
      </w:r>
    </w:p>
    <w:p w14:paraId="12A59AC4" w14:textId="77777777" w:rsidR="002E3AE1" w:rsidRDefault="002E3AE1" w:rsidP="003B7BDB">
      <w:pPr>
        <w:pStyle w:val="Heading3"/>
        <w:keepNext w:val="0"/>
        <w:keepLines w:val="0"/>
      </w:pPr>
      <w:r>
        <w:t xml:space="preserve">Sentence Management is to be advised no later than the next working day of the decision and the reasons for the decision. Sentence Management will then determine whether the programme is to be suspended. </w:t>
      </w:r>
    </w:p>
    <w:p w14:paraId="762F037A" w14:textId="6B402DED" w:rsidR="002E3AE1" w:rsidRDefault="002E3AE1" w:rsidP="003B7BDB">
      <w:pPr>
        <w:pStyle w:val="Heading3"/>
        <w:keepNext w:val="0"/>
        <w:keepLines w:val="0"/>
      </w:pPr>
      <w:r>
        <w:t xml:space="preserve">If the RSP is suspended, Sentence Management is to immediately advise the prison by way of a TOMS decision slip. Sentence Management is to advise the PRB of the suspension within </w:t>
      </w:r>
      <w:r w:rsidR="00796D7B">
        <w:t xml:space="preserve">3 </w:t>
      </w:r>
      <w:r>
        <w:t xml:space="preserve">working days. </w:t>
      </w:r>
    </w:p>
    <w:p w14:paraId="04A55AF5" w14:textId="77777777" w:rsidR="002E3AE1" w:rsidRDefault="002E3AE1" w:rsidP="003B7BDB">
      <w:pPr>
        <w:pStyle w:val="Heading3"/>
        <w:keepNext w:val="0"/>
        <w:keepLines w:val="0"/>
      </w:pPr>
      <w:r>
        <w:lastRenderedPageBreak/>
        <w:t>Following suspension of a RSP, Sentence Management will provide written advice within 28 days to the PRB, detailing the circumstances of the suspension with advice as to whether the D</w:t>
      </w:r>
      <w:r w:rsidR="007908F4">
        <w:t>epartment can facilitate the re</w:t>
      </w:r>
      <w:r>
        <w:t xml:space="preserve">instatement of the RSP. </w:t>
      </w:r>
    </w:p>
    <w:p w14:paraId="4AD5BC7A" w14:textId="45E8FAA6" w:rsidR="004215BF" w:rsidRPr="004215BF" w:rsidRDefault="002E3AE1" w:rsidP="00B910A5">
      <w:pPr>
        <w:pStyle w:val="Heading3"/>
        <w:keepNext w:val="0"/>
        <w:keepLines w:val="0"/>
      </w:pPr>
      <w:r>
        <w:t>If the RSP is suspended the prisoner may be returned to secure custody while awaiting a decision by the PRB</w:t>
      </w:r>
      <w:r w:rsidR="008C2A18">
        <w:t>,</w:t>
      </w:r>
      <w:r>
        <w:t xml:space="preserve"> as to whether the programme is to be cancelled or resumed. </w:t>
      </w:r>
    </w:p>
    <w:p w14:paraId="2F6AFF7F" w14:textId="77777777" w:rsidR="007908F4" w:rsidRDefault="007908F4" w:rsidP="003B7BDB">
      <w:pPr>
        <w:pStyle w:val="Heading2"/>
        <w:keepNext w:val="0"/>
        <w:keepLines w:val="0"/>
      </w:pPr>
      <w:bookmarkStart w:id="18" w:name="_Toc153271636"/>
      <w:r>
        <w:t>Cancellation</w:t>
      </w:r>
      <w:bookmarkEnd w:id="18"/>
      <w:r>
        <w:t xml:space="preserve"> </w:t>
      </w:r>
    </w:p>
    <w:p w14:paraId="36D880A1" w14:textId="77777777" w:rsidR="007908F4" w:rsidRDefault="007908F4" w:rsidP="003B7BDB">
      <w:pPr>
        <w:pStyle w:val="Heading3"/>
        <w:keepNext w:val="0"/>
        <w:keepLines w:val="0"/>
      </w:pPr>
      <w:r>
        <w:t xml:space="preserve">Only the PRB may cancel a prisoner’s participation in a RSP. </w:t>
      </w:r>
    </w:p>
    <w:p w14:paraId="2ACB83FF" w14:textId="77777777" w:rsidR="002E3AE1" w:rsidRDefault="007908F4" w:rsidP="003B7BDB">
      <w:pPr>
        <w:pStyle w:val="Heading3"/>
        <w:keepNext w:val="0"/>
        <w:keepLines w:val="0"/>
      </w:pPr>
      <w:r>
        <w:t xml:space="preserve">If the RSP is cancelled the prisoner is to be returned to/remain in secure custody and the RSP is considered no longer valid. </w:t>
      </w:r>
    </w:p>
    <w:p w14:paraId="018AC753" w14:textId="3A45817C" w:rsidR="003B7BDB" w:rsidRPr="003B7BDB" w:rsidRDefault="007908F4" w:rsidP="003B7BDB">
      <w:pPr>
        <w:pStyle w:val="Heading3"/>
        <w:keepNext w:val="0"/>
        <w:keepLines w:val="0"/>
      </w:pPr>
      <w:r>
        <w:t xml:space="preserve">For the next PRB review following cancellation of the programme, the prison will complete the appropriate TOMS checklist as specified by the PRB. </w:t>
      </w:r>
    </w:p>
    <w:p w14:paraId="1068A967" w14:textId="77777777" w:rsidR="007908F4" w:rsidRDefault="007908F4" w:rsidP="003B7BDB">
      <w:pPr>
        <w:pStyle w:val="Heading2"/>
        <w:keepNext w:val="0"/>
        <w:keepLines w:val="0"/>
      </w:pPr>
      <w:bookmarkStart w:id="19" w:name="_Toc153271637"/>
      <w:r>
        <w:t>Completion</w:t>
      </w:r>
      <w:bookmarkEnd w:id="19"/>
      <w:r>
        <w:t xml:space="preserve"> </w:t>
      </w:r>
    </w:p>
    <w:p w14:paraId="1A377FE1" w14:textId="77777777" w:rsidR="007908F4" w:rsidRDefault="007908F4" w:rsidP="003B7BDB">
      <w:pPr>
        <w:pStyle w:val="Heading3"/>
        <w:keepNext w:val="0"/>
        <w:keepLines w:val="0"/>
      </w:pPr>
      <w:r>
        <w:t xml:space="preserve">A prisoner’s RSP is deemed completed once the identified timeframe of the programme has ended. </w:t>
      </w:r>
    </w:p>
    <w:p w14:paraId="5E319BB3" w14:textId="2B2636DC" w:rsidR="007908F4" w:rsidRDefault="007908F4" w:rsidP="003B7BDB">
      <w:pPr>
        <w:pStyle w:val="Heading3"/>
        <w:keepNext w:val="0"/>
        <w:keepLines w:val="0"/>
      </w:pPr>
      <w:r>
        <w:t xml:space="preserve">Reinstatement of an IMP following completion of a prisoner’s RSP is to occur in accordance with </w:t>
      </w:r>
      <w:hyperlink r:id="rId21" w:history="1">
        <w:r w:rsidRPr="009A4CCC">
          <w:rPr>
            <w:rStyle w:val="Hyperlink"/>
            <w:rFonts w:eastAsia="Arial Unicode MS" w:cs="Arial"/>
            <w:bCs w:val="0"/>
          </w:rPr>
          <w:t>COPP 2.3 – Assessment, Placement and Sentence Management</w:t>
        </w:r>
        <w:r w:rsidRPr="009A4CCC">
          <w:rPr>
            <w:rStyle w:val="Hyperlink"/>
          </w:rPr>
          <w:t>.</w:t>
        </w:r>
      </w:hyperlink>
    </w:p>
    <w:p w14:paraId="302F0E60" w14:textId="53EAA5B2" w:rsidR="007908F4" w:rsidRDefault="007908F4" w:rsidP="003B7BDB">
      <w:pPr>
        <w:pStyle w:val="Heading3"/>
        <w:keepNext w:val="0"/>
        <w:keepLines w:val="0"/>
      </w:pPr>
      <w:r>
        <w:t>Following RSP completion</w:t>
      </w:r>
      <w:r w:rsidR="00451149">
        <w:t>,</w:t>
      </w:r>
      <w:r>
        <w:t xml:space="preserve"> the prisoner may remain at the minimum security placement continuing to undertake</w:t>
      </w:r>
      <w:r w:rsidR="0092690B">
        <w:t xml:space="preserve"> </w:t>
      </w:r>
      <w:r>
        <w:t>release planning</w:t>
      </w:r>
      <w:r w:rsidR="000C0580">
        <w:t xml:space="preserve"> activities</w:t>
      </w:r>
      <w:r w:rsidR="00451149">
        <w:t>,</w:t>
      </w:r>
      <w:r w:rsidR="0092690B">
        <w:t xml:space="preserve"> which were approved during</w:t>
      </w:r>
      <w:r w:rsidR="000C0580">
        <w:t xml:space="preserve"> the final stage of the RSP</w:t>
      </w:r>
      <w:r w:rsidR="00451149">
        <w:t>,</w:t>
      </w:r>
      <w:r w:rsidR="000C0580">
        <w:t xml:space="preserve"> while awaiting a decision by the </w:t>
      </w:r>
      <w:r w:rsidR="0092690B">
        <w:t>PRB</w:t>
      </w:r>
      <w:r w:rsidR="000C0580">
        <w:t xml:space="preserve"> and/or Attorney General/Governor. </w:t>
      </w:r>
    </w:p>
    <w:p w14:paraId="18474561" w14:textId="74BB7644" w:rsidR="000C0580" w:rsidRDefault="000C0580" w:rsidP="003B7BDB">
      <w:pPr>
        <w:pStyle w:val="Heading3"/>
        <w:keepNext w:val="0"/>
        <w:keepLines w:val="0"/>
      </w:pPr>
      <w:r>
        <w:t>Release planning activities are l</w:t>
      </w:r>
      <w:r w:rsidR="0092794F">
        <w:t>imited to external activities, Home L</w:t>
      </w:r>
      <w:r>
        <w:t xml:space="preserve">eave, and PEP. The prison shall regularly review the prisoner’s participation in these activities while awaiting a decision by the PRB and/or Attorney General/Governor. </w:t>
      </w:r>
    </w:p>
    <w:p w14:paraId="013D5F2D" w14:textId="5DD285EF" w:rsidR="000C0580" w:rsidRDefault="000C0580" w:rsidP="003B7BDB">
      <w:pPr>
        <w:pStyle w:val="Heading3"/>
        <w:keepNext w:val="0"/>
        <w:keepLines w:val="0"/>
      </w:pPr>
      <w:r>
        <w:t xml:space="preserve">If </w:t>
      </w:r>
      <w:r w:rsidR="0092690B">
        <w:t xml:space="preserve">the PRB </w:t>
      </w:r>
      <w:r w:rsidR="00F53ED5">
        <w:t>does not recommend</w:t>
      </w:r>
      <w:r w:rsidR="0092690B">
        <w:t xml:space="preserve"> the</w:t>
      </w:r>
      <w:r>
        <w:t xml:space="preserve"> life or indefinite sentenced prisoner’s</w:t>
      </w:r>
      <w:r w:rsidR="0092690B">
        <w:t xml:space="preserve"> release on</w:t>
      </w:r>
      <w:r>
        <w:t xml:space="preserve"> parole, or the Attorney General</w:t>
      </w:r>
      <w:r w:rsidR="0092690B">
        <w:t>/Governor</w:t>
      </w:r>
      <w:r>
        <w:t xml:space="preserve"> indicates or determines parole will not be approved, the prisoner must be returned to secure custody and their participation in any release planning activities will cease. </w:t>
      </w:r>
    </w:p>
    <w:p w14:paraId="2A78F905" w14:textId="77777777" w:rsidR="000C0580" w:rsidRDefault="000C0580" w:rsidP="003B7BDB">
      <w:pPr>
        <w:pStyle w:val="Heading1"/>
        <w:keepNext w:val="0"/>
        <w:keepLines w:val="0"/>
      </w:pPr>
      <w:bookmarkStart w:id="20" w:name="_Toc153271638"/>
      <w:r>
        <w:t>Subsequent Reviews</w:t>
      </w:r>
      <w:bookmarkEnd w:id="20"/>
    </w:p>
    <w:p w14:paraId="7DF60D14" w14:textId="15034A67" w:rsidR="000C0580" w:rsidRDefault="000C0580" w:rsidP="003B7BDB">
      <w:pPr>
        <w:pStyle w:val="Heading3"/>
        <w:keepNext w:val="0"/>
        <w:keepLines w:val="0"/>
      </w:pPr>
      <w:r>
        <w:t>The Parole Review – EXCO Approval checklist on TOMS is to be used for all subsequent reviews</w:t>
      </w:r>
      <w:r w:rsidR="00451149">
        <w:t>,</w:t>
      </w:r>
      <w:r>
        <w:t xml:space="preserve"> where the prisoner’s inclusion in a RSP is adjourned by the PRB, or the RSP is not approved, unless the PRB requests a further Re-Socialisation Programme Stability Report. </w:t>
      </w:r>
    </w:p>
    <w:p w14:paraId="6360C2EB" w14:textId="77777777" w:rsidR="000C0580" w:rsidRDefault="000C0580" w:rsidP="003B7BDB">
      <w:pPr>
        <w:pStyle w:val="Heading3"/>
        <w:keepNext w:val="0"/>
        <w:keepLines w:val="0"/>
      </w:pPr>
      <w:r>
        <w:t xml:space="preserve">The Parole Review – EXCO Approval Checklist shall indicate the prisoner’s current situation and progress to date. </w:t>
      </w:r>
    </w:p>
    <w:p w14:paraId="1222A357" w14:textId="60BA7B80" w:rsidR="000C0580" w:rsidRDefault="000C0580" w:rsidP="003B7BDB">
      <w:pPr>
        <w:pStyle w:val="Heading3"/>
        <w:keepNext w:val="0"/>
        <w:keepLines w:val="0"/>
      </w:pPr>
      <w:r>
        <w:t>Case Conference is to be completed 8 weeks prior to the next PRB review date. Case Conference shall review the prisoner with consideration to any specific PRB requests and the benefit of any additional reports or information (i.e. input from prison, Community Corrections, Psychological Services etc.)</w:t>
      </w:r>
      <w:r w:rsidR="00451149">
        <w:t>.</w:t>
      </w:r>
    </w:p>
    <w:p w14:paraId="55E0FEA5" w14:textId="77777777" w:rsidR="000C0580" w:rsidRPr="000C0580" w:rsidRDefault="000C0580" w:rsidP="003B7BDB">
      <w:pPr>
        <w:pStyle w:val="Heading3"/>
        <w:keepNext w:val="0"/>
        <w:keepLines w:val="0"/>
      </w:pPr>
      <w:r>
        <w:lastRenderedPageBreak/>
        <w:t xml:space="preserve">The Manager Release Planning is to ensure that a relevant report will be obtained addressing any specific matter(s) referred to when the PRB adjourned a decision. </w:t>
      </w:r>
    </w:p>
    <w:p w14:paraId="2AE4EA2B" w14:textId="77777777" w:rsidR="003D708E" w:rsidRDefault="003D708E" w:rsidP="00DF778C">
      <w:r>
        <w:br w:type="page"/>
      </w:r>
    </w:p>
    <w:p w14:paraId="2AF833B0" w14:textId="77777777" w:rsidR="000755EE" w:rsidRDefault="003D708E" w:rsidP="008114B3">
      <w:pPr>
        <w:pStyle w:val="Heading1"/>
      </w:pPr>
      <w:bookmarkStart w:id="21" w:name="_Toc153271639"/>
      <w:r>
        <w:lastRenderedPageBreak/>
        <w:t>Annexures</w:t>
      </w:r>
      <w:bookmarkEnd w:id="21"/>
    </w:p>
    <w:p w14:paraId="0EE3A608" w14:textId="180073EA" w:rsidR="003D708E" w:rsidRDefault="000C0580" w:rsidP="003D708E">
      <w:pPr>
        <w:pStyle w:val="Heading2"/>
      </w:pPr>
      <w:bookmarkStart w:id="22" w:name="_Toc153271640"/>
      <w:r>
        <w:t>Related COPP</w:t>
      </w:r>
      <w:r w:rsidR="001F2DA3">
        <w:t>s</w:t>
      </w:r>
      <w:bookmarkEnd w:id="22"/>
    </w:p>
    <w:p w14:paraId="4E653222" w14:textId="26EF9FA7" w:rsidR="000C0580" w:rsidRPr="00D64F49" w:rsidRDefault="00F41293" w:rsidP="001F2DA3">
      <w:pPr>
        <w:pStyle w:val="ListParagraph"/>
        <w:numPr>
          <w:ilvl w:val="0"/>
          <w:numId w:val="21"/>
        </w:numPr>
        <w:ind w:left="714" w:hanging="357"/>
        <w:contextualSpacing w:val="0"/>
        <w:rPr>
          <w:rStyle w:val="Hyperlink"/>
          <w:color w:val="auto"/>
        </w:rPr>
      </w:pPr>
      <w:hyperlink r:id="rId22" w:history="1">
        <w:r w:rsidR="000C0580" w:rsidRPr="005641D4">
          <w:rPr>
            <w:rStyle w:val="Hyperlink"/>
            <w:rFonts w:eastAsia="Arial Unicode MS" w:cs="Arial"/>
          </w:rPr>
          <w:t xml:space="preserve">COPP 2.3 </w:t>
        </w:r>
        <w:r w:rsidR="000C0580" w:rsidRPr="00EF131A">
          <w:rPr>
            <w:rStyle w:val="Hyperlink"/>
            <w:rFonts w:eastAsia="Arial Unicode MS" w:cs="Arial"/>
          </w:rPr>
          <w:t xml:space="preserve">– </w:t>
        </w:r>
        <w:r w:rsidR="000C0580" w:rsidRPr="005641D4">
          <w:rPr>
            <w:rStyle w:val="Hyperlink"/>
            <w:rFonts w:eastAsia="Arial Unicode MS" w:cs="Arial"/>
          </w:rPr>
          <w:t>Assessment, Placement and Sentence Management</w:t>
        </w:r>
      </w:hyperlink>
    </w:p>
    <w:p w14:paraId="1B412928" w14:textId="5F6BD003" w:rsidR="003D708E" w:rsidRPr="000C0580" w:rsidRDefault="000C0580" w:rsidP="001F2DA3">
      <w:pPr>
        <w:pStyle w:val="ListParagraph"/>
        <w:numPr>
          <w:ilvl w:val="0"/>
          <w:numId w:val="21"/>
        </w:numPr>
        <w:ind w:left="714" w:hanging="357"/>
        <w:contextualSpacing w:val="0"/>
        <w:rPr>
          <w:u w:val="single"/>
        </w:rPr>
      </w:pPr>
      <w:r w:rsidRPr="00D64F49">
        <w:rPr>
          <w:rStyle w:val="Hyperlink"/>
          <w:rFonts w:cs="Arial"/>
        </w:rPr>
        <w:t xml:space="preserve">COPP </w:t>
      </w:r>
      <w:hyperlink r:id="rId23" w:history="1">
        <w:r w:rsidR="009A4CCC">
          <w:rPr>
            <w:rStyle w:val="Hyperlink"/>
            <w:rFonts w:cs="Arial"/>
          </w:rPr>
          <w:t>14.5 – Authorised Absences and Absence P</w:t>
        </w:r>
        <w:r w:rsidRPr="00D64F49">
          <w:rPr>
            <w:rStyle w:val="Hyperlink"/>
            <w:rFonts w:cs="Arial"/>
          </w:rPr>
          <w:t>ermits</w:t>
        </w:r>
      </w:hyperlink>
      <w:r>
        <w:rPr>
          <w:rStyle w:val="Hyperlink"/>
          <w:rFonts w:cs="Arial"/>
          <w:u w:val="none"/>
        </w:rPr>
        <w:t>.</w:t>
      </w:r>
    </w:p>
    <w:p w14:paraId="2DD49F1A" w14:textId="77777777" w:rsidR="003D708E" w:rsidRPr="003D708E" w:rsidRDefault="003D708E" w:rsidP="003D708E">
      <w:pPr>
        <w:pStyle w:val="Heading2"/>
      </w:pPr>
      <w:bookmarkStart w:id="23" w:name="_Toc153271641"/>
      <w:r>
        <w:t>Definitions and acronyms</w:t>
      </w:r>
      <w:bookmarkEnd w:id="23"/>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4"/>
        <w:gridCol w:w="7054"/>
      </w:tblGrid>
      <w:tr w:rsidR="003D708E" w:rsidRPr="000E6F0A" w14:paraId="4425948A" w14:textId="77777777" w:rsidTr="00606351">
        <w:trPr>
          <w:cnfStyle w:val="100000000000" w:firstRow="1" w:lastRow="0" w:firstColumn="0" w:lastColumn="0" w:oddVBand="0" w:evenVBand="0" w:oddHBand="0" w:evenHBand="0" w:firstRowFirstColumn="0" w:firstRowLastColumn="0" w:lastRowFirstColumn="0" w:lastRowLastColumn="0"/>
        </w:trPr>
        <w:tc>
          <w:tcPr>
            <w:tcW w:w="2114" w:type="dxa"/>
          </w:tcPr>
          <w:p w14:paraId="50E86B6E" w14:textId="77777777" w:rsidR="003D708E" w:rsidRPr="00CF6125" w:rsidRDefault="003D708E" w:rsidP="00DF778C">
            <w:pPr>
              <w:pStyle w:val="Tableheading"/>
            </w:pPr>
            <w:r>
              <w:t>Term</w:t>
            </w:r>
          </w:p>
        </w:tc>
        <w:tc>
          <w:tcPr>
            <w:tcW w:w="7054" w:type="dxa"/>
          </w:tcPr>
          <w:p w14:paraId="7F6E43A2" w14:textId="77777777" w:rsidR="003D708E" w:rsidRPr="00CF6125" w:rsidRDefault="003D708E" w:rsidP="00DF778C">
            <w:pPr>
              <w:pStyle w:val="Tableheading"/>
            </w:pPr>
            <w:r>
              <w:t xml:space="preserve">Definition </w:t>
            </w:r>
          </w:p>
        </w:tc>
      </w:tr>
      <w:tr w:rsidR="00606351" w:rsidRPr="000E6F0A" w14:paraId="59127845" w14:textId="77777777" w:rsidTr="00606351">
        <w:tc>
          <w:tcPr>
            <w:tcW w:w="2114" w:type="dxa"/>
          </w:tcPr>
          <w:p w14:paraId="70C0412E" w14:textId="77777777" w:rsidR="00606351" w:rsidRPr="00AE6DFF" w:rsidRDefault="00606351" w:rsidP="00606351">
            <w:pPr>
              <w:pStyle w:val="NormalJustified"/>
              <w:jc w:val="left"/>
            </w:pPr>
            <w:r w:rsidRPr="00AE6DFF">
              <w:t>Authorised Assistant Superintendent</w:t>
            </w:r>
          </w:p>
        </w:tc>
        <w:tc>
          <w:tcPr>
            <w:tcW w:w="7054" w:type="dxa"/>
          </w:tcPr>
          <w:p w14:paraId="1A9173C1" w14:textId="6B4B8758" w:rsidR="00606351" w:rsidRPr="00344FBE" w:rsidRDefault="00A74878" w:rsidP="00606351">
            <w:pPr>
              <w:pStyle w:val="Tabledata"/>
            </w:pPr>
            <w:r w:rsidRPr="00B0248F">
              <w:rPr>
                <w:rFonts w:cs="Arial"/>
              </w:rPr>
              <w:t xml:space="preserve">The Assistant Superintendent or Manager Assessments (or in the case of privately operated prisons, the relevant Assistant Director) of the prison whose responsibilities include prisoner management and/or assessments. The Authorised Assistant Superintendent is authorised by the Superintendent to undertake the responsibilities as per this COPP.  </w:t>
            </w:r>
          </w:p>
        </w:tc>
      </w:tr>
      <w:tr w:rsidR="00606351" w14:paraId="207E2468" w14:textId="77777777" w:rsidTr="00606351">
        <w:tc>
          <w:tcPr>
            <w:tcW w:w="2114" w:type="dxa"/>
          </w:tcPr>
          <w:p w14:paraId="349CE202" w14:textId="77777777" w:rsidR="00606351" w:rsidRPr="00AE6DFF" w:rsidRDefault="00606351" w:rsidP="00606351">
            <w:pPr>
              <w:pStyle w:val="NormalJustified"/>
              <w:jc w:val="left"/>
            </w:pPr>
            <w:r w:rsidRPr="00AE6DFF">
              <w:t>Authorised Executive</w:t>
            </w:r>
          </w:p>
        </w:tc>
        <w:tc>
          <w:tcPr>
            <w:tcW w:w="7054" w:type="dxa"/>
          </w:tcPr>
          <w:p w14:paraId="019732A2" w14:textId="77777777" w:rsidR="00606351" w:rsidRPr="00AE6DFF" w:rsidRDefault="00606351" w:rsidP="00606351">
            <w:pPr>
              <w:pStyle w:val="NormalJustified"/>
              <w:jc w:val="left"/>
            </w:pPr>
            <w:r w:rsidRPr="00AE6DFF">
              <w:t xml:space="preserve">The position that has the delegated authority under the </w:t>
            </w:r>
            <w:hyperlink r:id="rId24" w:history="1">
              <w:r w:rsidRPr="00AE6DFF">
                <w:rPr>
                  <w:rStyle w:val="Hyperlink"/>
                  <w:i/>
                  <w:color w:val="auto"/>
                  <w:u w:val="none"/>
                </w:rPr>
                <w:t>Sentence Administration Act 2003</w:t>
              </w:r>
            </w:hyperlink>
            <w:r w:rsidRPr="00AE6DFF">
              <w:t xml:space="preserve"> (Section 13) and </w:t>
            </w:r>
            <w:hyperlink r:id="rId25" w:history="1">
              <w:r w:rsidRPr="00AE6DFF">
                <w:rPr>
                  <w:rStyle w:val="Hyperlink"/>
                  <w:i/>
                  <w:color w:val="auto"/>
                  <w:u w:val="none"/>
                </w:rPr>
                <w:t>Sentence Administration Regulations 2003</w:t>
              </w:r>
            </w:hyperlink>
            <w:r w:rsidRPr="00AE6DFF">
              <w:rPr>
                <w:i/>
              </w:rPr>
              <w:t xml:space="preserve"> </w:t>
            </w:r>
          </w:p>
        </w:tc>
      </w:tr>
      <w:tr w:rsidR="00606351" w14:paraId="6B471D97" w14:textId="77777777" w:rsidTr="00606351">
        <w:tc>
          <w:tcPr>
            <w:tcW w:w="2114" w:type="dxa"/>
          </w:tcPr>
          <w:p w14:paraId="22475C10" w14:textId="77777777" w:rsidR="00606351" w:rsidRPr="00AE6DFF" w:rsidRDefault="00606351" w:rsidP="00606351">
            <w:pPr>
              <w:pStyle w:val="NormalJustified"/>
              <w:jc w:val="left"/>
            </w:pPr>
            <w:r w:rsidRPr="00AE6DFF">
              <w:t>Case Conference</w:t>
            </w:r>
          </w:p>
        </w:tc>
        <w:tc>
          <w:tcPr>
            <w:tcW w:w="7054" w:type="dxa"/>
          </w:tcPr>
          <w:p w14:paraId="26A38C39" w14:textId="77777777" w:rsidR="00606351" w:rsidRPr="00AE6DFF" w:rsidRDefault="00606351" w:rsidP="00606351">
            <w:pPr>
              <w:pStyle w:val="NormalJustified"/>
              <w:jc w:val="left"/>
            </w:pPr>
            <w:r w:rsidRPr="00AE6DFF">
              <w:rPr>
                <w:bCs/>
              </w:rPr>
              <w:t>A formal meeting convened to discuss a prisoner’s assessment documentation including initial and subsequent</w:t>
            </w:r>
            <w:r w:rsidRPr="00AE6DFF">
              <w:rPr>
                <w:rFonts w:hint="eastAsia"/>
                <w:bCs/>
              </w:rPr>
              <w:t xml:space="preserve"> IMP Reviews. Special Case Conferences can also be called when there are particular concerns about a prisoner's behaviour or circumstances</w:t>
            </w:r>
          </w:p>
        </w:tc>
      </w:tr>
      <w:tr w:rsidR="00606351" w14:paraId="19D427AF" w14:textId="77777777" w:rsidTr="00606351">
        <w:tc>
          <w:tcPr>
            <w:tcW w:w="2114" w:type="dxa"/>
          </w:tcPr>
          <w:p w14:paraId="224718DD" w14:textId="77777777" w:rsidR="00606351" w:rsidRPr="00AE6DFF" w:rsidRDefault="00606351" w:rsidP="00606351">
            <w:pPr>
              <w:pStyle w:val="NormalJustified"/>
            </w:pPr>
            <w:r w:rsidRPr="00AE6DFF">
              <w:t>CCO</w:t>
            </w:r>
          </w:p>
        </w:tc>
        <w:tc>
          <w:tcPr>
            <w:tcW w:w="7054" w:type="dxa"/>
          </w:tcPr>
          <w:p w14:paraId="1C91A0D7" w14:textId="77777777" w:rsidR="00606351" w:rsidRPr="00AE6DFF" w:rsidRDefault="00606351" w:rsidP="00606351">
            <w:pPr>
              <w:pStyle w:val="NormalJustified"/>
            </w:pPr>
            <w:r w:rsidRPr="00AE6DFF">
              <w:t>Community Corrections Officer</w:t>
            </w:r>
          </w:p>
        </w:tc>
      </w:tr>
      <w:tr w:rsidR="00606351" w14:paraId="5CF6598C" w14:textId="77777777" w:rsidTr="00606351">
        <w:tc>
          <w:tcPr>
            <w:tcW w:w="2114" w:type="dxa"/>
          </w:tcPr>
          <w:p w14:paraId="7B03144D" w14:textId="77777777" w:rsidR="00606351" w:rsidRPr="00AE6DFF" w:rsidRDefault="00606351" w:rsidP="00606351">
            <w:pPr>
              <w:pStyle w:val="Tabledata"/>
            </w:pPr>
            <w:r w:rsidRPr="00AE6DFF">
              <w:t>Commissioner’s Operating Policy and Procedures (COPP)</w:t>
            </w:r>
          </w:p>
        </w:tc>
        <w:tc>
          <w:tcPr>
            <w:tcW w:w="7054" w:type="dxa"/>
          </w:tcPr>
          <w:p w14:paraId="402EC2DC" w14:textId="77777777" w:rsidR="00606351" w:rsidRPr="00AE6DFF" w:rsidRDefault="00606351" w:rsidP="00606351">
            <w:pPr>
              <w:pStyle w:val="Tabledata"/>
            </w:pPr>
            <w:r w:rsidRPr="00AE6DFF">
              <w:t>COPPs are policy documents that provide instructions to staff as to how the relevant legislative requirements are implemented</w:t>
            </w:r>
          </w:p>
        </w:tc>
      </w:tr>
      <w:tr w:rsidR="00606351" w14:paraId="06BFB3CC" w14:textId="77777777" w:rsidTr="00606351">
        <w:tc>
          <w:tcPr>
            <w:tcW w:w="2114" w:type="dxa"/>
          </w:tcPr>
          <w:p w14:paraId="71D631B7" w14:textId="77777777" w:rsidR="00606351" w:rsidRPr="00AE6DFF" w:rsidRDefault="00606351" w:rsidP="00606351">
            <w:pPr>
              <w:pStyle w:val="NormalJustified"/>
              <w:jc w:val="left"/>
            </w:pPr>
            <w:r w:rsidRPr="00AE6DFF">
              <w:t>Department</w:t>
            </w:r>
          </w:p>
        </w:tc>
        <w:tc>
          <w:tcPr>
            <w:tcW w:w="7054" w:type="dxa"/>
          </w:tcPr>
          <w:p w14:paraId="413E1BDD" w14:textId="77777777" w:rsidR="00606351" w:rsidRPr="00AE6DFF" w:rsidRDefault="00606351" w:rsidP="00606351">
            <w:pPr>
              <w:pStyle w:val="NormalJustified"/>
              <w:jc w:val="left"/>
              <w:rPr>
                <w:bCs/>
              </w:rPr>
            </w:pPr>
            <w:r w:rsidRPr="00AE6DFF">
              <w:t>Department of Justice</w:t>
            </w:r>
          </w:p>
        </w:tc>
      </w:tr>
      <w:tr w:rsidR="00606351" w14:paraId="17F44AEA" w14:textId="77777777" w:rsidTr="00606351">
        <w:tc>
          <w:tcPr>
            <w:tcW w:w="2114" w:type="dxa"/>
          </w:tcPr>
          <w:p w14:paraId="036149AB" w14:textId="77777777" w:rsidR="00606351" w:rsidRPr="00AE6DFF" w:rsidRDefault="00606351" w:rsidP="00606351">
            <w:pPr>
              <w:pStyle w:val="NormalJustified"/>
            </w:pPr>
            <w:r w:rsidRPr="00AE6DFF">
              <w:t>EED</w:t>
            </w:r>
          </w:p>
        </w:tc>
        <w:tc>
          <w:tcPr>
            <w:tcW w:w="7054" w:type="dxa"/>
          </w:tcPr>
          <w:p w14:paraId="4653CD35" w14:textId="77777777" w:rsidR="00606351" w:rsidRPr="00AE6DFF" w:rsidRDefault="00606351" w:rsidP="00606351">
            <w:pPr>
              <w:pStyle w:val="NormalJustified"/>
            </w:pPr>
            <w:r w:rsidRPr="00AE6DFF">
              <w:t>Earliest Eligibility Date</w:t>
            </w:r>
          </w:p>
        </w:tc>
      </w:tr>
      <w:tr w:rsidR="00606351" w14:paraId="0F0DD286" w14:textId="77777777" w:rsidTr="00606351">
        <w:tc>
          <w:tcPr>
            <w:tcW w:w="2114" w:type="dxa"/>
          </w:tcPr>
          <w:p w14:paraId="11EAB2A0" w14:textId="77777777" w:rsidR="00606351" w:rsidRPr="00AE6DFF" w:rsidRDefault="00606351" w:rsidP="00606351">
            <w:pPr>
              <w:pStyle w:val="NormalJustified"/>
            </w:pPr>
            <w:r w:rsidRPr="00AE6DFF">
              <w:t>EXCO</w:t>
            </w:r>
          </w:p>
        </w:tc>
        <w:tc>
          <w:tcPr>
            <w:tcW w:w="7054" w:type="dxa"/>
          </w:tcPr>
          <w:p w14:paraId="73D35FC4" w14:textId="77777777" w:rsidR="00606351" w:rsidRPr="00AE6DFF" w:rsidRDefault="00606351" w:rsidP="00606351">
            <w:pPr>
              <w:pStyle w:val="NormalJustified"/>
            </w:pPr>
            <w:r w:rsidRPr="00AE6DFF">
              <w:t>Executive Council</w:t>
            </w:r>
          </w:p>
        </w:tc>
      </w:tr>
      <w:tr w:rsidR="00B0177D" w14:paraId="1F5708A7" w14:textId="77777777" w:rsidTr="00606351">
        <w:tc>
          <w:tcPr>
            <w:tcW w:w="2114" w:type="dxa"/>
          </w:tcPr>
          <w:p w14:paraId="180D5EDB" w14:textId="08FD8568" w:rsidR="00B0177D" w:rsidRPr="00921E93" w:rsidRDefault="00B0177D" w:rsidP="00606351">
            <w:pPr>
              <w:pStyle w:val="NormalJustified"/>
              <w:rPr>
                <w:highlight w:val="yellow"/>
              </w:rPr>
            </w:pPr>
            <w:r w:rsidRPr="00921E93">
              <w:t>Home Leave</w:t>
            </w:r>
          </w:p>
        </w:tc>
        <w:tc>
          <w:tcPr>
            <w:tcW w:w="7054" w:type="dxa"/>
          </w:tcPr>
          <w:p w14:paraId="53FCABC8" w14:textId="33B38C2B" w:rsidR="00B0177D" w:rsidRPr="00921E93" w:rsidRDefault="00921E93" w:rsidP="00921E93">
            <w:pPr>
              <w:pStyle w:val="NormalJustified"/>
              <w:jc w:val="left"/>
              <w:rPr>
                <w:highlight w:val="yellow"/>
              </w:rPr>
            </w:pPr>
            <w:r w:rsidRPr="00921E93">
              <w:t>Home Leave provides minimum-security prisoners with the opportunity to re-establish relationships with their families and communities through programmed periods of leave. Home Leave aims to offset the effects of institutionalisation and assist a prisoner’s reintegration into society</w:t>
            </w:r>
          </w:p>
        </w:tc>
      </w:tr>
      <w:tr w:rsidR="00606351" w14:paraId="291FE68A" w14:textId="77777777" w:rsidTr="00606351">
        <w:tc>
          <w:tcPr>
            <w:tcW w:w="2114" w:type="dxa"/>
          </w:tcPr>
          <w:p w14:paraId="20521CF3" w14:textId="77777777" w:rsidR="00606351" w:rsidRPr="00AE6DFF" w:rsidRDefault="00606351" w:rsidP="00606351">
            <w:pPr>
              <w:rPr>
                <w:rFonts w:cs="Arial"/>
              </w:rPr>
            </w:pPr>
            <w:r w:rsidRPr="00AE6DFF">
              <w:rPr>
                <w:rFonts w:cs="Arial"/>
              </w:rPr>
              <w:t>Individual Management Plan (IMP)</w:t>
            </w:r>
          </w:p>
        </w:tc>
        <w:tc>
          <w:tcPr>
            <w:tcW w:w="7054" w:type="dxa"/>
          </w:tcPr>
          <w:p w14:paraId="092D4795" w14:textId="74244071" w:rsidR="00606351" w:rsidRPr="00AE6DFF" w:rsidRDefault="00A74878" w:rsidP="00606351">
            <w:pPr>
              <w:rPr>
                <w:rFonts w:cs="Arial"/>
              </w:rPr>
            </w:pPr>
            <w:r w:rsidRPr="00B42B2A">
              <w:rPr>
                <w:rFonts w:eastAsia="Times New Roman" w:cs="Arial"/>
                <w:lang w:eastAsia="en-AU"/>
              </w:rPr>
              <w:t>The approved plan developed in consultation with treatment and education assessors</w:t>
            </w:r>
            <w:r>
              <w:rPr>
                <w:rFonts w:eastAsia="Times New Roman" w:cs="Arial"/>
                <w:lang w:eastAsia="en-AU"/>
              </w:rPr>
              <w:t>,</w:t>
            </w:r>
            <w:r w:rsidRPr="00B42B2A">
              <w:rPr>
                <w:rFonts w:eastAsia="Times New Roman" w:cs="Arial"/>
                <w:lang w:eastAsia="en-AU"/>
              </w:rPr>
              <w:t xml:space="preserve">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606351" w14:paraId="4761C690" w14:textId="77777777" w:rsidTr="00606351">
        <w:tc>
          <w:tcPr>
            <w:tcW w:w="2114" w:type="dxa"/>
          </w:tcPr>
          <w:p w14:paraId="47DBF394" w14:textId="77777777" w:rsidR="00606351" w:rsidRPr="00AE6DFF" w:rsidRDefault="00D66A81" w:rsidP="00606351">
            <w:pPr>
              <w:rPr>
                <w:rFonts w:cs="Arial"/>
              </w:rPr>
            </w:pPr>
            <w:r>
              <w:rPr>
                <w:rFonts w:cs="Arial"/>
              </w:rPr>
              <w:lastRenderedPageBreak/>
              <w:t xml:space="preserve">TOMS </w:t>
            </w:r>
            <w:r w:rsidR="00606351">
              <w:rPr>
                <w:rFonts w:cs="Arial"/>
              </w:rPr>
              <w:t xml:space="preserve">Offender </w:t>
            </w:r>
            <w:r w:rsidR="00606351" w:rsidRPr="00AE6DFF">
              <w:rPr>
                <w:rFonts w:cs="Arial"/>
              </w:rPr>
              <w:t>Notes</w:t>
            </w:r>
          </w:p>
        </w:tc>
        <w:tc>
          <w:tcPr>
            <w:tcW w:w="7054" w:type="dxa"/>
          </w:tcPr>
          <w:p w14:paraId="5C1C5E7D" w14:textId="77777777" w:rsidR="00606351" w:rsidRPr="00AE6DFF" w:rsidRDefault="00606351" w:rsidP="00606351">
            <w:pPr>
              <w:rPr>
                <w:rFonts w:cs="Arial"/>
              </w:rPr>
            </w:pPr>
            <w:r w:rsidRPr="00AE6DFF">
              <w:rPr>
                <w:rFonts w:cs="Arial"/>
              </w:rPr>
              <w:t>Part of TOMS where information relating to a prisoner’s Individual Management Plan (or other behaviour/situation that may impact on the prisoner’s IMP), may be recorded by the Case Officer or other staff member. Offender’s notes inform interested parties as to the prisoner’s current situation</w:t>
            </w:r>
          </w:p>
        </w:tc>
      </w:tr>
      <w:tr w:rsidR="00606351" w14:paraId="5D233277" w14:textId="77777777" w:rsidTr="00606351">
        <w:tc>
          <w:tcPr>
            <w:tcW w:w="2114" w:type="dxa"/>
          </w:tcPr>
          <w:p w14:paraId="0D0B6466" w14:textId="77777777" w:rsidR="00606351" w:rsidRPr="005435AD" w:rsidRDefault="00606351" w:rsidP="00606351">
            <w:pPr>
              <w:pStyle w:val="Tabledata"/>
              <w:rPr>
                <w:b/>
              </w:rPr>
            </w:pPr>
            <w:r w:rsidRPr="00AE6DFF">
              <w:t>PEP</w:t>
            </w:r>
          </w:p>
        </w:tc>
        <w:tc>
          <w:tcPr>
            <w:tcW w:w="7054" w:type="dxa"/>
          </w:tcPr>
          <w:p w14:paraId="0917479E" w14:textId="108E7B33" w:rsidR="00606351" w:rsidRPr="00AE6DFF" w:rsidRDefault="00606351">
            <w:r w:rsidRPr="00606351">
              <w:rPr>
                <w:rFonts w:cs="Arial"/>
              </w:rPr>
              <w:t>Prisoner</w:t>
            </w:r>
            <w:r w:rsidRPr="00AE6DFF">
              <w:t xml:space="preserve"> Employment Program</w:t>
            </w:r>
          </w:p>
        </w:tc>
      </w:tr>
      <w:tr w:rsidR="00606351" w14:paraId="6DFFA8D1" w14:textId="77777777" w:rsidTr="00606351">
        <w:tc>
          <w:tcPr>
            <w:tcW w:w="2114" w:type="dxa"/>
          </w:tcPr>
          <w:p w14:paraId="2A53F6AB" w14:textId="77777777" w:rsidR="00606351" w:rsidRPr="00AE6DFF" w:rsidRDefault="00606351" w:rsidP="00606351">
            <w:pPr>
              <w:rPr>
                <w:rFonts w:cs="Arial"/>
              </w:rPr>
            </w:pPr>
            <w:r w:rsidRPr="00AE6DFF">
              <w:rPr>
                <w:rFonts w:cs="Arial"/>
              </w:rPr>
              <w:t>Prisoners Review Board (PRB)</w:t>
            </w:r>
          </w:p>
        </w:tc>
        <w:tc>
          <w:tcPr>
            <w:tcW w:w="7054" w:type="dxa"/>
          </w:tcPr>
          <w:p w14:paraId="722AC620" w14:textId="77777777" w:rsidR="00606351" w:rsidRPr="00AE6DFF" w:rsidRDefault="00606351" w:rsidP="00606351">
            <w:pPr>
              <w:rPr>
                <w:rFonts w:cs="Arial"/>
              </w:rPr>
            </w:pPr>
            <w:r w:rsidRPr="00AE6DFF">
              <w:rPr>
                <w:rFonts w:cs="Arial"/>
              </w:rPr>
              <w:t xml:space="preserve">The Board established under </w:t>
            </w:r>
            <w:hyperlink r:id="rId26" w:history="1">
              <w:r w:rsidRPr="00AE6DFF">
                <w:rPr>
                  <w:rStyle w:val="Hyperlink"/>
                  <w:rFonts w:cs="Arial"/>
                  <w:color w:val="auto"/>
                  <w:u w:val="none"/>
                </w:rPr>
                <w:t xml:space="preserve">Section 102 of the </w:t>
              </w:r>
              <w:r w:rsidRPr="00AE6DFF">
                <w:rPr>
                  <w:rStyle w:val="Hyperlink"/>
                  <w:rFonts w:cs="Arial"/>
                  <w:i/>
                  <w:color w:val="auto"/>
                  <w:u w:val="none"/>
                </w:rPr>
                <w:t>Sentence Administration Act 2003</w:t>
              </w:r>
            </w:hyperlink>
            <w:r w:rsidRPr="00AE6DFF">
              <w:rPr>
                <w:rFonts w:cs="Arial"/>
              </w:rPr>
              <w:t xml:space="preserve">. </w:t>
            </w:r>
          </w:p>
        </w:tc>
      </w:tr>
      <w:tr w:rsidR="00606351" w14:paraId="726D3E95" w14:textId="77777777" w:rsidTr="00606351">
        <w:tc>
          <w:tcPr>
            <w:tcW w:w="2114" w:type="dxa"/>
          </w:tcPr>
          <w:p w14:paraId="03FC490C" w14:textId="77777777" w:rsidR="00606351" w:rsidRPr="00AE6DFF" w:rsidRDefault="00606351" w:rsidP="00606351">
            <w:pPr>
              <w:pStyle w:val="NormalJustified"/>
            </w:pPr>
            <w:r w:rsidRPr="00AE6DFF">
              <w:t>RSP</w:t>
            </w:r>
          </w:p>
        </w:tc>
        <w:tc>
          <w:tcPr>
            <w:tcW w:w="7054" w:type="dxa"/>
          </w:tcPr>
          <w:p w14:paraId="008B133A" w14:textId="77777777" w:rsidR="00606351" w:rsidRPr="00AE6DFF" w:rsidRDefault="00606351" w:rsidP="00606351">
            <w:pPr>
              <w:pStyle w:val="NormalJustified"/>
            </w:pPr>
            <w:r w:rsidRPr="00AE6DFF">
              <w:t>Re-Socialisation Programme</w:t>
            </w:r>
          </w:p>
        </w:tc>
      </w:tr>
      <w:tr w:rsidR="00606351" w14:paraId="10E46E37" w14:textId="77777777" w:rsidTr="00606351">
        <w:tc>
          <w:tcPr>
            <w:tcW w:w="2114" w:type="dxa"/>
          </w:tcPr>
          <w:p w14:paraId="6406C1E7" w14:textId="77777777" w:rsidR="00606351" w:rsidRPr="00AE6DFF" w:rsidRDefault="00606351" w:rsidP="00606351">
            <w:pPr>
              <w:pStyle w:val="NormalJustified"/>
            </w:pPr>
            <w:r w:rsidRPr="00AE6DFF">
              <w:t>SRD</w:t>
            </w:r>
          </w:p>
        </w:tc>
        <w:tc>
          <w:tcPr>
            <w:tcW w:w="7054" w:type="dxa"/>
          </w:tcPr>
          <w:p w14:paraId="7249B652" w14:textId="77777777" w:rsidR="00606351" w:rsidRPr="00AE6DFF" w:rsidRDefault="00606351" w:rsidP="00606351">
            <w:pPr>
              <w:pStyle w:val="NormalJustified"/>
            </w:pPr>
            <w:r w:rsidRPr="00AE6DFF">
              <w:t>Statutory Review Date</w:t>
            </w:r>
          </w:p>
        </w:tc>
      </w:tr>
      <w:tr w:rsidR="00606351" w14:paraId="2886882C" w14:textId="77777777" w:rsidTr="00606351">
        <w:tc>
          <w:tcPr>
            <w:tcW w:w="2114" w:type="dxa"/>
          </w:tcPr>
          <w:p w14:paraId="2664E25D" w14:textId="77777777" w:rsidR="00606351" w:rsidRPr="00AE6DFF" w:rsidRDefault="00606351" w:rsidP="00606351">
            <w:pPr>
              <w:pStyle w:val="NormalJustified"/>
              <w:jc w:val="left"/>
            </w:pPr>
            <w:r w:rsidRPr="00AE6DFF">
              <w:t>Total Offender Management Solution (TOMS)</w:t>
            </w:r>
          </w:p>
        </w:tc>
        <w:tc>
          <w:tcPr>
            <w:tcW w:w="7054" w:type="dxa"/>
          </w:tcPr>
          <w:p w14:paraId="074CCDF9" w14:textId="77777777" w:rsidR="00606351" w:rsidRPr="00AE6DFF" w:rsidRDefault="00606351" w:rsidP="00606351">
            <w:pPr>
              <w:pStyle w:val="NormalJustified"/>
              <w:jc w:val="left"/>
              <w:rPr>
                <w:bCs/>
              </w:rPr>
            </w:pPr>
            <w:r w:rsidRPr="00AE6DFF">
              <w:t>An electronic database used by the Department of Corrective Services to record and manage comprehensive information relating to prisoners</w:t>
            </w:r>
          </w:p>
        </w:tc>
      </w:tr>
      <w:tr w:rsidR="00606351" w14:paraId="4E1C62AF" w14:textId="77777777" w:rsidTr="00606351">
        <w:tc>
          <w:tcPr>
            <w:tcW w:w="2114" w:type="dxa"/>
          </w:tcPr>
          <w:p w14:paraId="4C22DB19" w14:textId="77777777" w:rsidR="00606351" w:rsidRPr="00AE6DFF" w:rsidRDefault="00606351" w:rsidP="00606351">
            <w:pPr>
              <w:pStyle w:val="NormalJustified"/>
            </w:pPr>
            <w:r w:rsidRPr="004D166F">
              <w:t>Victim Notification Register</w:t>
            </w:r>
          </w:p>
        </w:tc>
        <w:tc>
          <w:tcPr>
            <w:tcW w:w="7054" w:type="dxa"/>
          </w:tcPr>
          <w:p w14:paraId="703C231F" w14:textId="77777777" w:rsidR="00606351" w:rsidRPr="00AE6DFF" w:rsidRDefault="00606351" w:rsidP="00606351">
            <w:pPr>
              <w:pStyle w:val="NormalJustified"/>
            </w:pPr>
            <w:r>
              <w:t>An information service for victims of crime to provide information about an offender under the supervision of Corrective Services and any changes in their circumstances</w:t>
            </w:r>
          </w:p>
        </w:tc>
      </w:tr>
    </w:tbl>
    <w:p w14:paraId="3202A852" w14:textId="77777777" w:rsidR="003D708E" w:rsidRPr="003D708E" w:rsidRDefault="003D708E" w:rsidP="003D708E">
      <w:pPr>
        <w:pStyle w:val="Heading2"/>
      </w:pPr>
      <w:bookmarkStart w:id="24" w:name="_Toc153271642"/>
      <w:r>
        <w:t>Related legislation</w:t>
      </w:r>
      <w:bookmarkEnd w:id="24"/>
      <w:r>
        <w:t xml:space="preserve"> </w:t>
      </w:r>
    </w:p>
    <w:p w14:paraId="0F7B50C9" w14:textId="61C1FD93" w:rsidR="005716E8" w:rsidRDefault="005716E8" w:rsidP="001F2DA3">
      <w:pPr>
        <w:pStyle w:val="Instructionalnote"/>
        <w:numPr>
          <w:ilvl w:val="0"/>
          <w:numId w:val="22"/>
        </w:numPr>
        <w:ind w:left="425" w:hanging="425"/>
        <w:rPr>
          <w:rStyle w:val="Hyperlink"/>
          <w:i/>
          <w:color w:val="auto"/>
          <w:u w:val="none"/>
        </w:rPr>
      </w:pPr>
      <w:bookmarkStart w:id="25" w:name="_Toc178286"/>
      <w:r w:rsidRPr="005716E8">
        <w:rPr>
          <w:rStyle w:val="Hyperlink"/>
          <w:i/>
          <w:color w:val="auto"/>
          <w:u w:val="none"/>
        </w:rPr>
        <w:t>Criminal Law (Unlawful Consorting and Prohibited Insignia) Act 2021</w:t>
      </w:r>
    </w:p>
    <w:p w14:paraId="2B0015FA" w14:textId="7DE684A3" w:rsidR="00606351" w:rsidRPr="00AE6DFF" w:rsidRDefault="00F41293" w:rsidP="001F2DA3">
      <w:pPr>
        <w:pStyle w:val="Instructionalnote"/>
        <w:numPr>
          <w:ilvl w:val="0"/>
          <w:numId w:val="22"/>
        </w:numPr>
        <w:ind w:left="425" w:hanging="425"/>
        <w:rPr>
          <w:i/>
          <w:color w:val="auto"/>
        </w:rPr>
      </w:pPr>
      <w:hyperlink r:id="rId27" w:history="1">
        <w:r w:rsidR="00606351" w:rsidRPr="00AE6DFF">
          <w:rPr>
            <w:rStyle w:val="Hyperlink"/>
            <w:i/>
            <w:color w:val="auto"/>
            <w:u w:val="none"/>
          </w:rPr>
          <w:t>Prisons Act 1981</w:t>
        </w:r>
      </w:hyperlink>
    </w:p>
    <w:p w14:paraId="3D57D689" w14:textId="77777777" w:rsidR="00606351" w:rsidRPr="00AE6DFF" w:rsidRDefault="00F41293" w:rsidP="001F2DA3">
      <w:pPr>
        <w:pStyle w:val="Instructionalnote"/>
        <w:numPr>
          <w:ilvl w:val="0"/>
          <w:numId w:val="22"/>
        </w:numPr>
        <w:ind w:left="425" w:hanging="425"/>
        <w:rPr>
          <w:i/>
          <w:color w:val="auto"/>
        </w:rPr>
      </w:pPr>
      <w:hyperlink r:id="rId28" w:history="1">
        <w:r w:rsidR="00606351" w:rsidRPr="00AE6DFF">
          <w:rPr>
            <w:rStyle w:val="Hyperlink"/>
            <w:i/>
            <w:color w:val="auto"/>
            <w:u w:val="none"/>
          </w:rPr>
          <w:t>Prisons Regulations 1982</w:t>
        </w:r>
      </w:hyperlink>
    </w:p>
    <w:p w14:paraId="6DCE20E1" w14:textId="77777777" w:rsidR="00606351" w:rsidRPr="00AE6DFF" w:rsidRDefault="00F41293" w:rsidP="001F2DA3">
      <w:pPr>
        <w:pStyle w:val="Instructionalnote"/>
        <w:numPr>
          <w:ilvl w:val="0"/>
          <w:numId w:val="22"/>
        </w:numPr>
        <w:ind w:left="425" w:hanging="425"/>
        <w:rPr>
          <w:rFonts w:cs="Arial"/>
          <w:i/>
          <w:color w:val="auto"/>
          <w:shd w:val="clear" w:color="auto" w:fill="FFFFFF"/>
        </w:rPr>
      </w:pPr>
      <w:hyperlink r:id="rId29" w:history="1">
        <w:r w:rsidR="00606351" w:rsidRPr="00AE6DFF">
          <w:rPr>
            <w:rStyle w:val="Hyperlink"/>
            <w:rFonts w:cs="Arial"/>
            <w:i/>
            <w:color w:val="auto"/>
            <w:u w:val="none"/>
            <w:shd w:val="clear" w:color="auto" w:fill="FFFFFF"/>
          </w:rPr>
          <w:t xml:space="preserve">Sentence </w:t>
        </w:r>
        <w:r w:rsidR="00606351" w:rsidRPr="00A74878">
          <w:rPr>
            <w:rStyle w:val="Hyperlink"/>
            <w:i/>
            <w:color w:val="auto"/>
            <w:u w:val="none"/>
          </w:rPr>
          <w:t>Administration</w:t>
        </w:r>
        <w:r w:rsidR="00606351" w:rsidRPr="00AE6DFF">
          <w:rPr>
            <w:rStyle w:val="Hyperlink"/>
            <w:rFonts w:cs="Arial"/>
            <w:i/>
            <w:color w:val="auto"/>
            <w:u w:val="none"/>
            <w:shd w:val="clear" w:color="auto" w:fill="FFFFFF"/>
          </w:rPr>
          <w:t xml:space="preserve"> Act 2003</w:t>
        </w:r>
      </w:hyperlink>
    </w:p>
    <w:p w14:paraId="17D05326" w14:textId="77777777" w:rsidR="00606351" w:rsidRPr="00AE6DFF" w:rsidRDefault="00F41293" w:rsidP="001F2DA3">
      <w:pPr>
        <w:pStyle w:val="Instructionalnote"/>
        <w:numPr>
          <w:ilvl w:val="0"/>
          <w:numId w:val="22"/>
        </w:numPr>
        <w:ind w:left="425" w:hanging="425"/>
        <w:rPr>
          <w:i/>
          <w:color w:val="auto"/>
        </w:rPr>
      </w:pPr>
      <w:hyperlink r:id="rId30" w:history="1">
        <w:r w:rsidR="00606351" w:rsidRPr="00AE6DFF">
          <w:rPr>
            <w:rStyle w:val="Hyperlink"/>
            <w:i/>
            <w:color w:val="auto"/>
            <w:u w:val="none"/>
          </w:rPr>
          <w:t>Sentence Administration Regulations 2003</w:t>
        </w:r>
      </w:hyperlink>
      <w:r w:rsidR="00606351" w:rsidRPr="00AE6DFF">
        <w:rPr>
          <w:i/>
          <w:color w:val="auto"/>
        </w:rPr>
        <w:t xml:space="preserve">. </w:t>
      </w:r>
    </w:p>
    <w:p w14:paraId="2E129293" w14:textId="77777777" w:rsidR="002E5756" w:rsidRPr="009D516D" w:rsidRDefault="002E5756" w:rsidP="002E5756">
      <w:pPr>
        <w:pStyle w:val="Heading1"/>
      </w:pPr>
      <w:bookmarkStart w:id="26" w:name="_Toc153271643"/>
      <w:r w:rsidRPr="009D516D">
        <w:t>Assurance</w:t>
      </w:r>
      <w:bookmarkEnd w:id="25"/>
      <w:bookmarkEnd w:id="26"/>
    </w:p>
    <w:p w14:paraId="198DECF8" w14:textId="77777777" w:rsidR="002E5756" w:rsidRPr="009D516D" w:rsidRDefault="002E5756" w:rsidP="002E5756">
      <w:r>
        <w:t>It is expected that</w:t>
      </w:r>
      <w:r w:rsidRPr="009D516D">
        <w:t>:</w:t>
      </w:r>
    </w:p>
    <w:p w14:paraId="74C89838" w14:textId="7EE6650D" w:rsidR="002E5756" w:rsidRPr="000F16F8" w:rsidRDefault="002E5756" w:rsidP="002E5756">
      <w:pPr>
        <w:pStyle w:val="ListBullet"/>
      </w:pPr>
      <w:r>
        <w:t xml:space="preserve">Prisons will undertake local </w:t>
      </w:r>
      <w:r w:rsidRPr="000F16F8">
        <w:t xml:space="preserve">compliance in accordance with the </w:t>
      </w:r>
      <w:hyperlink r:id="rId31" w:history="1">
        <w:r w:rsidRPr="008F728F">
          <w:rPr>
            <w:rStyle w:val="Hyperlink"/>
          </w:rPr>
          <w:t>Compliance</w:t>
        </w:r>
      </w:hyperlink>
      <w:r w:rsidRPr="000F16F8">
        <w:rPr>
          <w:color w:val="0000FF"/>
          <w:u w:val="single"/>
        </w:rPr>
        <w:t xml:space="preserve"> Manual</w:t>
      </w:r>
      <w:r w:rsidRPr="000F16F8">
        <w:t>.</w:t>
      </w:r>
    </w:p>
    <w:p w14:paraId="4E848A0A" w14:textId="77777777" w:rsidR="002E5756" w:rsidRDefault="004C274A" w:rsidP="002E5756">
      <w:pPr>
        <w:pStyle w:val="ListBullet"/>
      </w:pPr>
      <w:r>
        <w:t xml:space="preserve">The relevant Deputy Commissioner will ensure that </w:t>
      </w:r>
      <w:r w:rsidR="002E5756">
        <w:t xml:space="preserve">management oversight </w:t>
      </w:r>
      <w:r>
        <w:t xml:space="preserve">occurs </w:t>
      </w:r>
      <w:r w:rsidR="002E5756">
        <w:t>as required.</w:t>
      </w:r>
      <w:r w:rsidR="002E5756" w:rsidRPr="000F16F8">
        <w:t xml:space="preserve"> </w:t>
      </w:r>
    </w:p>
    <w:p w14:paraId="4DB07879" w14:textId="24A067EB" w:rsidR="002E5756" w:rsidRPr="000F16F8" w:rsidRDefault="002E5756" w:rsidP="002E5756">
      <w:pPr>
        <w:pStyle w:val="ListBullet"/>
      </w:pPr>
      <w:r w:rsidRPr="000F16F8">
        <w:t xml:space="preserve">Monitoring and Compliance </w:t>
      </w:r>
      <w:r>
        <w:t xml:space="preserve">Branch will undertake checks </w:t>
      </w:r>
      <w:r w:rsidRPr="000F16F8">
        <w:t xml:space="preserve">in accordance with the </w:t>
      </w:r>
      <w:r w:rsidR="001F2DA3" w:rsidRPr="001F2DA3">
        <w:rPr>
          <w:color w:val="0000FF"/>
          <w:u w:val="single"/>
        </w:rPr>
        <w:t xml:space="preserve">Operational </w:t>
      </w:r>
      <w:hyperlink r:id="rId32" w:history="1">
        <w:r w:rsidRPr="008F728F">
          <w:rPr>
            <w:rStyle w:val="Hyperlink"/>
          </w:rPr>
          <w:t>Compliance</w:t>
        </w:r>
      </w:hyperlink>
      <w:r w:rsidRPr="000F16F8">
        <w:rPr>
          <w:color w:val="0000FF"/>
          <w:u w:val="single"/>
        </w:rPr>
        <w:t xml:space="preserve"> Framework</w:t>
      </w:r>
      <w:r w:rsidRPr="000F16F8">
        <w:t>.</w:t>
      </w:r>
    </w:p>
    <w:p w14:paraId="060AA7CE" w14:textId="77777777" w:rsidR="00245869" w:rsidRDefault="002E5756" w:rsidP="00D05B49">
      <w:pPr>
        <w:pStyle w:val="ListBullet"/>
      </w:pPr>
      <w:r w:rsidRPr="000F16F8">
        <w:t xml:space="preserve">Independent </w:t>
      </w:r>
      <w:r>
        <w:t>o</w:t>
      </w:r>
      <w:r w:rsidRPr="000F16F8">
        <w:t xml:space="preserve">versight </w:t>
      </w:r>
      <w:r>
        <w:t xml:space="preserve">will be undertaken as required. </w:t>
      </w:r>
    </w:p>
    <w:p w14:paraId="61D44840" w14:textId="77777777" w:rsidR="00245869" w:rsidRPr="00EA7EAC" w:rsidRDefault="00245869" w:rsidP="00EA7EAC">
      <w:r>
        <w:br w:type="page"/>
      </w:r>
    </w:p>
    <w:p w14:paraId="27E4A4DB" w14:textId="77777777" w:rsidR="00245869" w:rsidRDefault="00245869" w:rsidP="00DF778C">
      <w:pPr>
        <w:pStyle w:val="Heading"/>
      </w:pPr>
      <w:r>
        <w:lastRenderedPageBreak/>
        <w:t>Document version history</w:t>
      </w:r>
    </w:p>
    <w:tbl>
      <w:tblPr>
        <w:tblStyle w:val="DCStable"/>
        <w:tblW w:w="9142" w:type="dxa"/>
        <w:tblCellMar>
          <w:top w:w="57" w:type="dxa"/>
          <w:left w:w="85" w:type="dxa"/>
          <w:bottom w:w="57" w:type="dxa"/>
          <w:right w:w="85" w:type="dxa"/>
        </w:tblCellMar>
        <w:tblLook w:val="0620" w:firstRow="1" w:lastRow="0" w:firstColumn="0" w:lastColumn="0" w:noHBand="1" w:noVBand="1"/>
      </w:tblPr>
      <w:tblGrid>
        <w:gridCol w:w="1051"/>
        <w:gridCol w:w="1921"/>
        <w:gridCol w:w="2605"/>
        <w:gridCol w:w="1788"/>
        <w:gridCol w:w="1777"/>
      </w:tblGrid>
      <w:tr w:rsidR="004A62CE" w:rsidRPr="007D3C6F" w14:paraId="77C39B9B" w14:textId="7637651B" w:rsidTr="001E7101">
        <w:trPr>
          <w:cnfStyle w:val="100000000000" w:firstRow="1" w:lastRow="0" w:firstColumn="0" w:lastColumn="0" w:oddVBand="0" w:evenVBand="0" w:oddHBand="0" w:evenHBand="0" w:firstRowFirstColumn="0" w:firstRowLastColumn="0" w:lastRowFirstColumn="0" w:lastRowLastColumn="0"/>
          <w:trHeight w:val="763"/>
        </w:trPr>
        <w:tc>
          <w:tcPr>
            <w:tcW w:w="1051" w:type="dxa"/>
          </w:tcPr>
          <w:p w14:paraId="099524BA" w14:textId="77777777" w:rsidR="004A62CE" w:rsidRPr="007D3C6F" w:rsidRDefault="004A62CE" w:rsidP="00DF778C">
            <w:pPr>
              <w:pStyle w:val="Tableheading"/>
            </w:pPr>
            <w:r w:rsidRPr="007D3C6F">
              <w:t>Version no</w:t>
            </w:r>
          </w:p>
        </w:tc>
        <w:tc>
          <w:tcPr>
            <w:tcW w:w="1921" w:type="dxa"/>
          </w:tcPr>
          <w:p w14:paraId="39AEABC4" w14:textId="77777777" w:rsidR="004A62CE" w:rsidRPr="007D3C6F" w:rsidRDefault="004A62CE" w:rsidP="00DF778C">
            <w:pPr>
              <w:pStyle w:val="Tableheading"/>
            </w:pPr>
            <w:r w:rsidRPr="007D3C6F">
              <w:t>Primary author(s)</w:t>
            </w:r>
          </w:p>
        </w:tc>
        <w:tc>
          <w:tcPr>
            <w:tcW w:w="2605" w:type="dxa"/>
          </w:tcPr>
          <w:p w14:paraId="7D0060E1" w14:textId="77777777" w:rsidR="004A62CE" w:rsidRPr="007D3C6F" w:rsidRDefault="004A62CE" w:rsidP="00DF778C">
            <w:pPr>
              <w:pStyle w:val="Tableheading"/>
            </w:pPr>
            <w:r w:rsidRPr="007D3C6F">
              <w:t>Description of version</w:t>
            </w:r>
          </w:p>
        </w:tc>
        <w:tc>
          <w:tcPr>
            <w:tcW w:w="1788" w:type="dxa"/>
          </w:tcPr>
          <w:p w14:paraId="1291A069" w14:textId="77777777" w:rsidR="004A62CE" w:rsidRPr="007D3C6F" w:rsidRDefault="004A62CE" w:rsidP="00DF778C">
            <w:pPr>
              <w:pStyle w:val="Tableheading"/>
            </w:pPr>
            <w:r w:rsidRPr="007D3C6F">
              <w:t>Date completed</w:t>
            </w:r>
          </w:p>
        </w:tc>
        <w:tc>
          <w:tcPr>
            <w:tcW w:w="1777" w:type="dxa"/>
          </w:tcPr>
          <w:p w14:paraId="462EB1EC" w14:textId="68C6CD8D" w:rsidR="004A62CE" w:rsidRPr="007D3C6F" w:rsidRDefault="004A62CE" w:rsidP="00DF778C">
            <w:pPr>
              <w:pStyle w:val="Tableheading"/>
            </w:pPr>
            <w:r>
              <w:t>Effective date</w:t>
            </w:r>
          </w:p>
        </w:tc>
      </w:tr>
      <w:tr w:rsidR="004A62CE" w:rsidRPr="007D3C6F" w14:paraId="0C410DF3" w14:textId="0363D4E3" w:rsidTr="001E7101">
        <w:trPr>
          <w:trHeight w:val="1311"/>
        </w:trPr>
        <w:tc>
          <w:tcPr>
            <w:tcW w:w="1051" w:type="dxa"/>
          </w:tcPr>
          <w:p w14:paraId="59BD1C03" w14:textId="1BB71656" w:rsidR="004A62CE" w:rsidRDefault="004A62CE" w:rsidP="00606351">
            <w:pPr>
              <w:pStyle w:val="Tabledata"/>
            </w:pPr>
            <w:r>
              <w:t>1.0</w:t>
            </w:r>
          </w:p>
        </w:tc>
        <w:tc>
          <w:tcPr>
            <w:tcW w:w="1921" w:type="dxa"/>
          </w:tcPr>
          <w:p w14:paraId="46E880F2" w14:textId="39B37910" w:rsidR="004A62CE" w:rsidRDefault="004A62CE" w:rsidP="00606351">
            <w:pPr>
              <w:pStyle w:val="Tabledata"/>
            </w:pPr>
            <w:r>
              <w:t>Operational Policy</w:t>
            </w:r>
          </w:p>
        </w:tc>
        <w:tc>
          <w:tcPr>
            <w:tcW w:w="2605" w:type="dxa"/>
          </w:tcPr>
          <w:p w14:paraId="60A7A64B" w14:textId="060F1F9A" w:rsidR="004A62CE" w:rsidRDefault="004A62CE" w:rsidP="00606351">
            <w:pPr>
              <w:pStyle w:val="Tabledata"/>
            </w:pPr>
            <w:r>
              <w:t>Approved by A/Director Operational Projects, Policy, Compliance and Contracts</w:t>
            </w:r>
          </w:p>
        </w:tc>
        <w:tc>
          <w:tcPr>
            <w:tcW w:w="1788" w:type="dxa"/>
          </w:tcPr>
          <w:p w14:paraId="1AA3780B" w14:textId="5AC6CF87" w:rsidR="004A62CE" w:rsidRDefault="004A62CE" w:rsidP="00606351">
            <w:pPr>
              <w:pStyle w:val="Tabledata"/>
            </w:pPr>
            <w:r>
              <w:t>28 July 2021</w:t>
            </w:r>
          </w:p>
        </w:tc>
        <w:tc>
          <w:tcPr>
            <w:tcW w:w="1777" w:type="dxa"/>
          </w:tcPr>
          <w:p w14:paraId="27EAA8B0" w14:textId="2B0FC765" w:rsidR="004A62CE" w:rsidRDefault="004A62CE" w:rsidP="00606351">
            <w:pPr>
              <w:pStyle w:val="Tabledata"/>
            </w:pPr>
            <w:r>
              <w:t>13 September 2021</w:t>
            </w:r>
          </w:p>
        </w:tc>
      </w:tr>
      <w:tr w:rsidR="002D3F0A" w:rsidRPr="007D3C6F" w14:paraId="2ACE46FA" w14:textId="77777777" w:rsidTr="001E7101">
        <w:trPr>
          <w:trHeight w:val="1311"/>
        </w:trPr>
        <w:tc>
          <w:tcPr>
            <w:tcW w:w="1051" w:type="dxa"/>
          </w:tcPr>
          <w:p w14:paraId="50FF94FF" w14:textId="45530DD7" w:rsidR="002D3F0A" w:rsidRDefault="002D3F0A" w:rsidP="002D3F0A">
            <w:pPr>
              <w:pStyle w:val="Tabledata"/>
            </w:pPr>
            <w:r>
              <w:t>2.0</w:t>
            </w:r>
          </w:p>
        </w:tc>
        <w:tc>
          <w:tcPr>
            <w:tcW w:w="1921" w:type="dxa"/>
          </w:tcPr>
          <w:p w14:paraId="7803E81B" w14:textId="1E46C268" w:rsidR="002D3F0A" w:rsidRDefault="002D3F0A" w:rsidP="002D3F0A">
            <w:pPr>
              <w:pStyle w:val="Tabledata"/>
            </w:pPr>
            <w:r>
              <w:t>Operational Policy</w:t>
            </w:r>
          </w:p>
        </w:tc>
        <w:tc>
          <w:tcPr>
            <w:tcW w:w="2605" w:type="dxa"/>
          </w:tcPr>
          <w:p w14:paraId="48EC3C1C" w14:textId="1B9CC655" w:rsidR="002D3F0A" w:rsidRDefault="002D3F0A" w:rsidP="002D3F0A">
            <w:pPr>
              <w:pStyle w:val="Tabledata"/>
            </w:pPr>
            <w:r>
              <w:t xml:space="preserve">Scheduled Review, </w:t>
            </w:r>
            <w:r w:rsidRPr="00EA6D9A">
              <w:t>Approved by A/Director Operational Projects, Policy, Compliance and Contracts</w:t>
            </w:r>
          </w:p>
        </w:tc>
        <w:tc>
          <w:tcPr>
            <w:tcW w:w="1788" w:type="dxa"/>
          </w:tcPr>
          <w:p w14:paraId="29CAD205" w14:textId="68716758" w:rsidR="002D3F0A" w:rsidRDefault="002D3F0A" w:rsidP="002D3F0A">
            <w:pPr>
              <w:pStyle w:val="Tabledata"/>
            </w:pPr>
            <w:r>
              <w:t>14 August 2023</w:t>
            </w:r>
          </w:p>
        </w:tc>
        <w:tc>
          <w:tcPr>
            <w:tcW w:w="1777" w:type="dxa"/>
          </w:tcPr>
          <w:p w14:paraId="64E7C71B" w14:textId="61968B36" w:rsidR="002D3F0A" w:rsidRDefault="002D3F0A" w:rsidP="002D3F0A">
            <w:pPr>
              <w:pStyle w:val="Tabledata"/>
            </w:pPr>
            <w:r>
              <w:t>17 August 2023</w:t>
            </w:r>
          </w:p>
        </w:tc>
      </w:tr>
      <w:tr w:rsidR="00145408" w:rsidRPr="007D3C6F" w14:paraId="0C7B30D9" w14:textId="77777777" w:rsidTr="001E7101">
        <w:trPr>
          <w:trHeight w:val="1049"/>
        </w:trPr>
        <w:tc>
          <w:tcPr>
            <w:tcW w:w="1051" w:type="dxa"/>
          </w:tcPr>
          <w:p w14:paraId="6BAB55F1" w14:textId="20A15F1F" w:rsidR="00145408" w:rsidRDefault="002D3F0A" w:rsidP="00145408">
            <w:pPr>
              <w:pStyle w:val="Tabledata"/>
            </w:pPr>
            <w:r>
              <w:t>3</w:t>
            </w:r>
            <w:r w:rsidR="00145408">
              <w:t>.0</w:t>
            </w:r>
          </w:p>
        </w:tc>
        <w:tc>
          <w:tcPr>
            <w:tcW w:w="1921" w:type="dxa"/>
          </w:tcPr>
          <w:p w14:paraId="270CE342" w14:textId="331D75C0" w:rsidR="00145408" w:rsidRDefault="00145408" w:rsidP="00145408">
            <w:pPr>
              <w:pStyle w:val="Tabledata"/>
            </w:pPr>
            <w:r>
              <w:t>Operational Policy</w:t>
            </w:r>
          </w:p>
        </w:tc>
        <w:tc>
          <w:tcPr>
            <w:tcW w:w="2605" w:type="dxa"/>
          </w:tcPr>
          <w:p w14:paraId="6C8DEF02" w14:textId="77777777" w:rsidR="00145408" w:rsidRDefault="00145408" w:rsidP="00F21F7B">
            <w:pPr>
              <w:pStyle w:val="Tabledata"/>
              <w:spacing w:before="0" w:after="0"/>
            </w:pPr>
            <w:r>
              <w:t>Approved by the Commissioner Corrective Services</w:t>
            </w:r>
          </w:p>
          <w:p w14:paraId="34771340" w14:textId="0EB9E941" w:rsidR="00F21F7B" w:rsidRDefault="00F21F7B" w:rsidP="00F21F7B">
            <w:pPr>
              <w:pStyle w:val="Tabledata"/>
              <w:spacing w:before="0" w:after="0"/>
            </w:pPr>
            <w:r>
              <w:t>CM:S23/112764</w:t>
            </w:r>
          </w:p>
        </w:tc>
        <w:tc>
          <w:tcPr>
            <w:tcW w:w="1788" w:type="dxa"/>
          </w:tcPr>
          <w:p w14:paraId="572A4189" w14:textId="78C78F75" w:rsidR="00145408" w:rsidRDefault="008F728F" w:rsidP="00145408">
            <w:pPr>
              <w:pStyle w:val="Tabledata"/>
            </w:pPr>
            <w:r>
              <w:t>4 December 2023</w:t>
            </w:r>
          </w:p>
        </w:tc>
        <w:tc>
          <w:tcPr>
            <w:tcW w:w="1777" w:type="dxa"/>
          </w:tcPr>
          <w:p w14:paraId="0B2102F5" w14:textId="4785DC14" w:rsidR="00145408" w:rsidRDefault="001E7101" w:rsidP="00145408">
            <w:pPr>
              <w:pStyle w:val="Tabledata"/>
            </w:pPr>
            <w:r>
              <w:t>12</w:t>
            </w:r>
            <w:r w:rsidR="008F728F">
              <w:t xml:space="preserve"> December 2023</w:t>
            </w:r>
          </w:p>
        </w:tc>
      </w:tr>
    </w:tbl>
    <w:p w14:paraId="55DC955F" w14:textId="77777777" w:rsidR="00245869" w:rsidRDefault="00245869" w:rsidP="00DF778C">
      <w:pPr>
        <w:pStyle w:val="Heading"/>
      </w:pPr>
    </w:p>
    <w:p w14:paraId="0A5B4C8F" w14:textId="77777777" w:rsidR="00245869" w:rsidRPr="00D05B49" w:rsidRDefault="00245869" w:rsidP="00D05B49"/>
    <w:sectPr w:rsidR="00245869" w:rsidRPr="00D05B49" w:rsidSect="009814BD">
      <w:headerReference w:type="default" r:id="rId33"/>
      <w:footerReference w:type="default" r:id="rId34"/>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2153" w14:textId="77777777" w:rsidR="00F53ED5" w:rsidRDefault="00F53ED5" w:rsidP="00D06E62">
      <w:r>
        <w:separator/>
      </w:r>
    </w:p>
  </w:endnote>
  <w:endnote w:type="continuationSeparator" w:id="0">
    <w:p w14:paraId="55D54372" w14:textId="77777777" w:rsidR="00F53ED5" w:rsidRDefault="00F53ED5"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3402" w14:textId="77777777" w:rsidR="00F53ED5" w:rsidRDefault="00F53ED5" w:rsidP="00663830">
    <w:pPr>
      <w:pStyle w:val="Footer"/>
      <w:tabs>
        <w:tab w:val="clear" w:pos="9026"/>
        <w:tab w:val="left" w:pos="1095"/>
        <w:tab w:val="left" w:pos="8080"/>
      </w:tabs>
    </w:pPr>
    <w:r w:rsidRPr="00627992">
      <w:rPr>
        <w:color w:val="C00000"/>
      </w:rPr>
      <w:t>The current version of this document is maintained on the Prison Operations intranet page</w:t>
    </w:r>
    <w:r>
      <w:rPr>
        <w:color w:val="FFFFFF" w:themeColor="background1"/>
      </w:rPr>
      <w:t>.</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5</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E095" w14:textId="77777777" w:rsidR="00F53ED5" w:rsidRDefault="00F53ED5" w:rsidP="00D06E62">
      <w:r>
        <w:separator/>
      </w:r>
    </w:p>
  </w:footnote>
  <w:footnote w:type="continuationSeparator" w:id="0">
    <w:p w14:paraId="0B008383" w14:textId="77777777" w:rsidR="00F53ED5" w:rsidRDefault="00F53ED5" w:rsidP="00D06E62">
      <w:r>
        <w:continuationSeparator/>
      </w:r>
    </w:p>
  </w:footnote>
  <w:footnote w:id="1">
    <w:p w14:paraId="485FAC10" w14:textId="77777777" w:rsidR="006C0485" w:rsidRDefault="006C0485" w:rsidP="006C0485">
      <w:pPr>
        <w:pStyle w:val="FootnoteText"/>
      </w:pPr>
      <w:r>
        <w:rPr>
          <w:rStyle w:val="FootnoteReference"/>
        </w:rPr>
        <w:footnoteRef/>
      </w:r>
      <w:r>
        <w:t xml:space="preserve"> Part 3 </w:t>
      </w:r>
      <w:r w:rsidRPr="00CE5164">
        <w:rPr>
          <w:i/>
          <w:iCs/>
        </w:rPr>
        <w:t>Criminal Law (Unlawful Consorting and Prohibited Insignia) Act 2021</w:t>
      </w:r>
    </w:p>
  </w:footnote>
  <w:footnote w:id="2">
    <w:p w14:paraId="6C3A2FCC" w14:textId="77777777" w:rsidR="00F53ED5" w:rsidRDefault="00F53ED5" w:rsidP="00534C0B">
      <w:pPr>
        <w:pStyle w:val="FootnoteText"/>
      </w:pPr>
      <w:r w:rsidRPr="00BC6CDE">
        <w:rPr>
          <w:rStyle w:val="FootnoteReference"/>
        </w:rPr>
        <w:footnoteRef/>
      </w:r>
      <w:r>
        <w:t xml:space="preserve"> The </w:t>
      </w:r>
      <w:r w:rsidRPr="00301E83">
        <w:rPr>
          <w:i/>
        </w:rPr>
        <w:t>Sentencing Legislation Amendment Act 2016</w:t>
      </w:r>
      <w:r>
        <w:t xml:space="preserve"> (proclaimed 7 December 2016) provides that sentences former</w:t>
      </w:r>
      <w:r w:rsidRPr="0079529E">
        <w:t xml:space="preserve">ly </w:t>
      </w:r>
      <w:r>
        <w:t>administered</w:t>
      </w:r>
      <w:r w:rsidRPr="0079529E">
        <w:t xml:space="preserve"> under the </w:t>
      </w:r>
      <w:r w:rsidRPr="00301E83">
        <w:rPr>
          <w:i/>
        </w:rPr>
        <w:t>Offenders Community Corrections Act 1963</w:t>
      </w:r>
      <w:r>
        <w:t xml:space="preserve"> are now</w:t>
      </w:r>
      <w:r w:rsidRPr="0079529E">
        <w:t xml:space="preserve"> reviewed under the </w:t>
      </w:r>
      <w:r w:rsidRPr="00301E83">
        <w:rPr>
          <w:i/>
        </w:rPr>
        <w:t>Sentence Administration Act 2003</w:t>
      </w:r>
      <w:r>
        <w:t>. The immediate effect of this arrangement was</w:t>
      </w:r>
      <w:r w:rsidRPr="0079529E">
        <w:t xml:space="preserve"> </w:t>
      </w:r>
      <w:r>
        <w:t xml:space="preserve">that </w:t>
      </w:r>
      <w:r w:rsidRPr="0079529E">
        <w:t xml:space="preserve">these prisoners </w:t>
      </w:r>
      <w:r>
        <w:t>are now</w:t>
      </w:r>
      <w:r w:rsidRPr="0079529E">
        <w:t xml:space="preserve"> eligible for </w:t>
      </w:r>
      <w:r>
        <w:t>a RSP</w:t>
      </w:r>
      <w:r w:rsidRPr="0079529E">
        <w:t>.</w:t>
      </w:r>
    </w:p>
  </w:footnote>
  <w:footnote w:id="3">
    <w:p w14:paraId="0F488612" w14:textId="77777777" w:rsidR="00F53ED5" w:rsidRDefault="00F53ED5" w:rsidP="00E0199F">
      <w:pPr>
        <w:pStyle w:val="FootnoteText"/>
      </w:pPr>
      <w:r>
        <w:rPr>
          <w:rStyle w:val="FootnoteReference"/>
        </w:rPr>
        <w:footnoteRef/>
      </w:r>
      <w:r>
        <w:t xml:space="preserve"> </w:t>
      </w:r>
      <w:r w:rsidRPr="000E7708">
        <w:t xml:space="preserve">r. 3B </w:t>
      </w:r>
      <w:r w:rsidRPr="009A71A3">
        <w:rPr>
          <w:i/>
        </w:rPr>
        <w:t>Sentence Administration Regulations 2003</w:t>
      </w:r>
    </w:p>
  </w:footnote>
  <w:footnote w:id="4">
    <w:p w14:paraId="6C4C15D0" w14:textId="77777777" w:rsidR="00F53ED5" w:rsidRPr="00F8031B" w:rsidRDefault="00F53ED5" w:rsidP="00E0199F">
      <w:pPr>
        <w:pStyle w:val="FootnoteText"/>
        <w:rPr>
          <w:lang w:val="en-US"/>
        </w:rPr>
      </w:pPr>
      <w:r>
        <w:rPr>
          <w:rStyle w:val="FootnoteReference"/>
        </w:rPr>
        <w:footnoteRef/>
      </w:r>
      <w:r>
        <w:t xml:space="preserve"> Refer Section </w:t>
      </w:r>
      <w:r>
        <w:rPr>
          <w:lang w:val="en-US"/>
        </w:rPr>
        <w:t xml:space="preserve">3A of the </w:t>
      </w:r>
      <w:r w:rsidRPr="00F8031B">
        <w:rPr>
          <w:i/>
          <w:lang w:val="en-US"/>
        </w:rPr>
        <w:t>Sentence Administration Regulations 2003</w:t>
      </w:r>
      <w:r>
        <w:rPr>
          <w:lang w:val="en-US"/>
        </w:rPr>
        <w:t xml:space="preserve"> for prescribed term lengths.</w:t>
      </w:r>
    </w:p>
  </w:footnote>
  <w:footnote w:id="5">
    <w:p w14:paraId="3DEDAC06" w14:textId="77777777" w:rsidR="00F53ED5" w:rsidRPr="00051489" w:rsidRDefault="00F53ED5" w:rsidP="00117290">
      <w:pPr>
        <w:pStyle w:val="FootnoteText"/>
        <w:rPr>
          <w:lang w:val="en-US"/>
        </w:rPr>
      </w:pPr>
      <w:r>
        <w:rPr>
          <w:rStyle w:val="FootnoteReference"/>
        </w:rPr>
        <w:footnoteRef/>
      </w:r>
      <w:r>
        <w:t xml:space="preserve"> </w:t>
      </w:r>
      <w:r>
        <w:rPr>
          <w:lang w:val="en-US"/>
        </w:rPr>
        <w:t xml:space="preserve">Section 13 (7) of the </w:t>
      </w:r>
      <w:r>
        <w:rPr>
          <w:i/>
          <w:lang w:val="en-US"/>
        </w:rPr>
        <w:t>Sentence Administration Act 2003</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91CF" w14:textId="3F473293" w:rsidR="00F53ED5" w:rsidRDefault="00F53ED5"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25C1F">
      <w:rPr>
        <w:noProof/>
      </w:rPr>
      <w:t>COPP 14.3 Re-Socialisation Programme</w:t>
    </w:r>
    <w:r>
      <w:rPr>
        <w:noProof/>
      </w:rPr>
      <w:fldChar w:fldCharType="end"/>
    </w:r>
    <w:r>
      <w:rPr>
        <w:noProof/>
      </w:rPr>
      <w:t xml:space="preserve"> &lt;v x.x&gt;</w:t>
    </w:r>
  </w:p>
  <w:p w14:paraId="246E9987" w14:textId="77777777" w:rsidR="00F53ED5" w:rsidRDefault="00F53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36EA" w14:textId="6CF58336" w:rsidR="00F53ED5" w:rsidRDefault="00FE7F53">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C11CF30" wp14:editId="2CD558C2">
              <wp:simplePos x="0" y="0"/>
              <wp:positionH relativeFrom="margin">
                <wp:posOffset>85725</wp:posOffset>
              </wp:positionH>
              <wp:positionV relativeFrom="paragraph">
                <wp:posOffset>125730</wp:posOffset>
              </wp:positionV>
              <wp:extent cx="1647825" cy="3714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71475"/>
                      </a:xfrm>
                      <a:prstGeom prst="rect">
                        <a:avLst/>
                      </a:prstGeom>
                      <a:noFill/>
                      <a:ln w="9525">
                        <a:noFill/>
                        <a:miter lim="800000"/>
                        <a:headEnd/>
                        <a:tailEnd/>
                      </a:ln>
                    </wps:spPr>
                    <wps:txbx>
                      <w:txbxContent>
                        <w:sdt>
                          <w:sdtPr>
                            <w:rPr>
                              <w:rFonts w:ascii="Arial Bold" w:hAnsi="Arial Bold"/>
                              <w:b/>
                              <w:color w:val="FFFFFF" w:themeColor="background1"/>
                            </w:rPr>
                            <w:id w:val="778842597"/>
                          </w:sdtPr>
                          <w:sdtEndPr>
                            <w:rPr>
                              <w:sz w:val="20"/>
                              <w:szCs w:val="20"/>
                            </w:rPr>
                          </w:sdtEndPr>
                          <w:sdtContent>
                            <w:p w14:paraId="6D6452DE" w14:textId="77777777" w:rsidR="00F53ED5" w:rsidRPr="00464E72" w:rsidRDefault="00F53ED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1CF30" id="_x0000_t202" coordsize="21600,21600" o:spt="202" path="m,l,21600r21600,l21600,xe">
              <v:stroke joinstyle="miter"/>
              <v:path gradientshapeok="t" o:connecttype="rect"/>
            </v:shapetype>
            <v:shape id="Text Box 1" o:spid="_x0000_s1026" type="#_x0000_t202" style="position:absolute;margin-left:6.75pt;margin-top:9.9pt;width:129.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" filled="f" stroked="f">
              <v:textbox>
                <w:txbxContent>
                  <w:sdt>
                    <w:sdtPr>
                      <w:rPr>
                        <w:rFonts w:ascii="Arial Bold" w:hAnsi="Arial Bold"/>
                        <w:b/>
                        <w:color w:val="FFFFFF" w:themeColor="background1"/>
                      </w:rPr>
                      <w:id w:val="778842597"/>
                    </w:sdtPr>
                    <w:sdtEndPr>
                      <w:rPr>
                        <w:sz w:val="20"/>
                        <w:szCs w:val="20"/>
                      </w:rPr>
                    </w:sdtEndPr>
                    <w:sdtContent>
                      <w:p w14:paraId="6D6452DE" w14:textId="77777777" w:rsidR="00F53ED5" w:rsidRPr="00464E72" w:rsidRDefault="00F53ED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sidR="00F53ED5">
      <w:rPr>
        <w:noProof/>
        <w:lang w:eastAsia="en-AU"/>
      </w:rPr>
      <mc:AlternateContent>
        <mc:Choice Requires="wps">
          <w:drawing>
            <wp:anchor distT="0" distB="0" distL="114300" distR="114300" simplePos="0" relativeHeight="251665408" behindDoc="0" locked="0" layoutInCell="1" allowOverlap="1" wp14:anchorId="21A80B07" wp14:editId="18A6E0C6">
              <wp:simplePos x="0" y="0"/>
              <wp:positionH relativeFrom="column">
                <wp:posOffset>2390775</wp:posOffset>
              </wp:positionH>
              <wp:positionV relativeFrom="paragraph">
                <wp:posOffset>-198120</wp:posOffset>
              </wp:positionV>
              <wp:extent cx="3971925" cy="62039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620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60449" w14:textId="77777777" w:rsidR="00F53ED5" w:rsidRDefault="00F53ED5"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0B07" id="Text Box 21" o:spid="_x0000_s1027" type="#_x0000_t202" style="position:absolute;margin-left:188.25pt;margin-top:-15.6pt;width:312.75pt;height:4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" filled="f" stroked="f" strokeweight=".5pt">
              <v:textbox>
                <w:txbxContent>
                  <w:p w14:paraId="61C60449" w14:textId="77777777" w:rsidR="00F53ED5" w:rsidRDefault="00F53ED5" w:rsidP="00B937D8">
                    <w:pPr>
                      <w:pStyle w:val="Publicationtitle"/>
                      <w:rPr>
                        <w:rFonts w:hint="eastAsia"/>
                      </w:rPr>
                    </w:pPr>
                    <w:r>
                      <w:t>Commissioner’s Operating Policy and Procedure (COPP)</w:t>
                    </w:r>
                  </w:p>
                </w:txbxContent>
              </v:textbox>
            </v:shape>
          </w:pict>
        </mc:Fallback>
      </mc:AlternateContent>
    </w:r>
    <w:r w:rsidR="00F53ED5">
      <w:rPr>
        <w:noProof/>
        <w:lang w:eastAsia="en-AU"/>
      </w:rPr>
      <w:drawing>
        <wp:anchor distT="0" distB="0" distL="114300" distR="114300" simplePos="0" relativeHeight="251671552" behindDoc="1" locked="0" layoutInCell="1" allowOverlap="1" wp14:anchorId="196BB704" wp14:editId="5458C2E8">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677B" w14:textId="30F2C597" w:rsidR="00F53ED5" w:rsidRDefault="00F53ED5"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F41293">
      <w:rPr>
        <w:noProof/>
      </w:rPr>
      <w:t>COPP 14.3 Re-Socialisation Programme</w:t>
    </w:r>
    <w:r>
      <w:rPr>
        <w:noProof/>
      </w:rPr>
      <w:fldChar w:fldCharType="end"/>
    </w:r>
    <w:r>
      <w:rPr>
        <w:noProof/>
      </w:rPr>
      <w:t xml:space="preserve"> v</w:t>
    </w:r>
    <w:r w:rsidR="0091407F">
      <w:rPr>
        <w:noProof/>
      </w:rPr>
      <w:t>3</w:t>
    </w:r>
    <w:r w:rsidR="00494419">
      <w:rPr>
        <w:noProof/>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6D65D1F"/>
    <w:multiLevelType w:val="hybridMultilevel"/>
    <w:tmpl w:val="5AF28F2E"/>
    <w:lvl w:ilvl="0" w:tplc="971ED6E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AA39C5"/>
    <w:multiLevelType w:val="hybridMultilevel"/>
    <w:tmpl w:val="F25C69DC"/>
    <w:lvl w:ilvl="0" w:tplc="72E2A75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E3AB2"/>
    <w:multiLevelType w:val="hybridMultilevel"/>
    <w:tmpl w:val="A9325396"/>
    <w:lvl w:ilvl="0" w:tplc="0C090017">
      <w:start w:val="1"/>
      <w:numFmt w:val="lowerLetter"/>
      <w:lvlText w:val="%1)"/>
      <w:lvlJc w:val="left"/>
      <w:pPr>
        <w:ind w:left="1077" w:hanging="360"/>
      </w:pPr>
      <w:rPr>
        <w:rFonts w:hint="default"/>
        <w:color w:val="auto"/>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0B7C3C28"/>
    <w:multiLevelType w:val="hybridMultilevel"/>
    <w:tmpl w:val="553AE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274AD9"/>
    <w:multiLevelType w:val="hybridMultilevel"/>
    <w:tmpl w:val="6FB04E02"/>
    <w:lvl w:ilvl="0" w:tplc="AF48EFC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EC58BA"/>
    <w:multiLevelType w:val="hybridMultilevel"/>
    <w:tmpl w:val="28CCA684"/>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7217D"/>
    <w:multiLevelType w:val="hybridMultilevel"/>
    <w:tmpl w:val="1BDC4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3131C9"/>
    <w:multiLevelType w:val="hybridMultilevel"/>
    <w:tmpl w:val="4A4CC8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B22D3"/>
    <w:multiLevelType w:val="hybridMultilevel"/>
    <w:tmpl w:val="553AE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CE4442"/>
    <w:multiLevelType w:val="hybridMultilevel"/>
    <w:tmpl w:val="C7B8672E"/>
    <w:lvl w:ilvl="0" w:tplc="6A3C0FE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3C22281"/>
    <w:multiLevelType w:val="hybridMultilevel"/>
    <w:tmpl w:val="788C067E"/>
    <w:lvl w:ilvl="0" w:tplc="3D9AA33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FE2149"/>
    <w:multiLevelType w:val="hybridMultilevel"/>
    <w:tmpl w:val="3C18E974"/>
    <w:lvl w:ilvl="0" w:tplc="A5F40DA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6B0BC3"/>
    <w:multiLevelType w:val="hybridMultilevel"/>
    <w:tmpl w:val="DD545994"/>
    <w:lvl w:ilvl="0" w:tplc="4790E842">
      <w:start w:val="1"/>
      <w:numFmt w:val="lowerLetter"/>
      <w:pStyle w:val="ABC"/>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33235"/>
    <w:multiLevelType w:val="hybridMultilevel"/>
    <w:tmpl w:val="0E680F14"/>
    <w:lvl w:ilvl="0" w:tplc="F5BCD5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9779B2"/>
    <w:multiLevelType w:val="hybridMultilevel"/>
    <w:tmpl w:val="5A142200"/>
    <w:lvl w:ilvl="0" w:tplc="D326F92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06541C"/>
    <w:multiLevelType w:val="hybridMultilevel"/>
    <w:tmpl w:val="E920F61C"/>
    <w:lvl w:ilvl="0" w:tplc="F2FA0D8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3A0F2A"/>
    <w:multiLevelType w:val="hybridMultilevel"/>
    <w:tmpl w:val="D034EA78"/>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E51CCB"/>
    <w:multiLevelType w:val="hybridMultilevel"/>
    <w:tmpl w:val="B8A060E8"/>
    <w:lvl w:ilvl="0" w:tplc="034A76E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1A5B1B"/>
    <w:multiLevelType w:val="hybridMultilevel"/>
    <w:tmpl w:val="0F8A9680"/>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F602B1"/>
    <w:multiLevelType w:val="hybridMultilevel"/>
    <w:tmpl w:val="F50096A8"/>
    <w:lvl w:ilvl="0" w:tplc="3D9AA33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2B271A"/>
    <w:multiLevelType w:val="hybridMultilevel"/>
    <w:tmpl w:val="A4921B5C"/>
    <w:lvl w:ilvl="0" w:tplc="0C090017">
      <w:start w:val="1"/>
      <w:numFmt w:val="lowerLetter"/>
      <w:lvlText w:val="%1)"/>
      <w:lvlJc w:val="left"/>
      <w:pPr>
        <w:ind w:left="1077" w:hanging="360"/>
      </w:pPr>
      <w:rPr>
        <w:rFonts w:hint="default"/>
        <w:color w:val="auto"/>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0" w15:restartNumberingAfterBreak="0">
    <w:nsid w:val="7BF35C37"/>
    <w:multiLevelType w:val="hybridMultilevel"/>
    <w:tmpl w:val="D76845A0"/>
    <w:lvl w:ilvl="0" w:tplc="F53EFCB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3369393">
    <w:abstractNumId w:val="14"/>
  </w:num>
  <w:num w:numId="2" w16cid:durableId="676152998">
    <w:abstractNumId w:val="10"/>
  </w:num>
  <w:num w:numId="3" w16cid:durableId="1430155223">
    <w:abstractNumId w:val="1"/>
  </w:num>
  <w:num w:numId="4" w16cid:durableId="139930321">
    <w:abstractNumId w:val="0"/>
  </w:num>
  <w:num w:numId="5" w16cid:durableId="1765688893">
    <w:abstractNumId w:val="17"/>
  </w:num>
  <w:num w:numId="6" w16cid:durableId="882060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502324">
    <w:abstractNumId w:val="12"/>
  </w:num>
  <w:num w:numId="8" w16cid:durableId="1290479677">
    <w:abstractNumId w:val="28"/>
  </w:num>
  <w:num w:numId="9" w16cid:durableId="1063024565">
    <w:abstractNumId w:val="4"/>
  </w:num>
  <w:num w:numId="10" w16cid:durableId="169106946">
    <w:abstractNumId w:val="16"/>
  </w:num>
  <w:num w:numId="11" w16cid:durableId="1077557977">
    <w:abstractNumId w:val="24"/>
  </w:num>
  <w:num w:numId="12" w16cid:durableId="965237467">
    <w:abstractNumId w:val="26"/>
  </w:num>
  <w:num w:numId="13" w16cid:durableId="512844646">
    <w:abstractNumId w:val="25"/>
  </w:num>
  <w:num w:numId="14" w16cid:durableId="990475769">
    <w:abstractNumId w:val="23"/>
  </w:num>
  <w:num w:numId="15" w16cid:durableId="574825553">
    <w:abstractNumId w:val="27"/>
  </w:num>
  <w:num w:numId="16" w16cid:durableId="1561134014">
    <w:abstractNumId w:val="19"/>
  </w:num>
  <w:num w:numId="17" w16cid:durableId="1509295586">
    <w:abstractNumId w:val="15"/>
  </w:num>
  <w:num w:numId="18" w16cid:durableId="2070614769">
    <w:abstractNumId w:val="3"/>
  </w:num>
  <w:num w:numId="19" w16cid:durableId="763647502">
    <w:abstractNumId w:val="2"/>
  </w:num>
  <w:num w:numId="20" w16cid:durableId="1273900960">
    <w:abstractNumId w:val="30"/>
  </w:num>
  <w:num w:numId="21" w16cid:durableId="1994941624">
    <w:abstractNumId w:val="9"/>
  </w:num>
  <w:num w:numId="22" w16cid:durableId="173424409">
    <w:abstractNumId w:val="21"/>
  </w:num>
  <w:num w:numId="23" w16cid:durableId="914125022">
    <w:abstractNumId w:val="18"/>
  </w:num>
  <w:num w:numId="24" w16cid:durableId="2114671139">
    <w:abstractNumId w:val="20"/>
  </w:num>
  <w:num w:numId="25" w16cid:durableId="1870336766">
    <w:abstractNumId w:val="8"/>
  </w:num>
  <w:num w:numId="26" w16cid:durableId="378209133">
    <w:abstractNumId w:val="29"/>
  </w:num>
  <w:num w:numId="27" w16cid:durableId="1274945403">
    <w:abstractNumId w:val="5"/>
  </w:num>
  <w:num w:numId="28" w16cid:durableId="339162241">
    <w:abstractNumId w:val="22"/>
  </w:num>
  <w:num w:numId="29" w16cid:durableId="1840533923">
    <w:abstractNumId w:val="20"/>
  </w:num>
  <w:num w:numId="30" w16cid:durableId="1309938469">
    <w:abstractNumId w:val="7"/>
  </w:num>
  <w:num w:numId="31" w16cid:durableId="6758348">
    <w:abstractNumId w:val="20"/>
  </w:num>
  <w:num w:numId="32" w16cid:durableId="2004039456">
    <w:abstractNumId w:val="13"/>
  </w:num>
  <w:num w:numId="33" w16cid:durableId="334069083">
    <w:abstractNumId w:val="6"/>
  </w:num>
  <w:num w:numId="34" w16cid:durableId="365760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i4TLdYPfACMeNBiSHbeAXzHdFX8G5V1kgde4iEHvZO8EOlP/sJS7RiJPvNOF+ng3AWwOSg/jQeixROy+B0sPA==" w:salt="wiqsOpum/CBNkSI76IRAlQ=="/>
  <w:defaultTabStop w:val="720"/>
  <w:doNotShadeFormData/>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0B7CA1"/>
    <w:rsid w:val="00045F51"/>
    <w:rsid w:val="000755EE"/>
    <w:rsid w:val="000859F6"/>
    <w:rsid w:val="000925A5"/>
    <w:rsid w:val="00097A3C"/>
    <w:rsid w:val="000A013B"/>
    <w:rsid w:val="000B1A92"/>
    <w:rsid w:val="000B6320"/>
    <w:rsid w:val="000B7CA1"/>
    <w:rsid w:val="000C0580"/>
    <w:rsid w:val="000D008C"/>
    <w:rsid w:val="000D69A3"/>
    <w:rsid w:val="000F7531"/>
    <w:rsid w:val="001035D6"/>
    <w:rsid w:val="001158E9"/>
    <w:rsid w:val="00117290"/>
    <w:rsid w:val="00126611"/>
    <w:rsid w:val="00130703"/>
    <w:rsid w:val="00131037"/>
    <w:rsid w:val="0013604F"/>
    <w:rsid w:val="00144A1B"/>
    <w:rsid w:val="00145408"/>
    <w:rsid w:val="00146739"/>
    <w:rsid w:val="00150099"/>
    <w:rsid w:val="00155864"/>
    <w:rsid w:val="00170E02"/>
    <w:rsid w:val="001757E8"/>
    <w:rsid w:val="00193880"/>
    <w:rsid w:val="001C777B"/>
    <w:rsid w:val="001E0C8C"/>
    <w:rsid w:val="001E7101"/>
    <w:rsid w:val="001F2DA3"/>
    <w:rsid w:val="00201557"/>
    <w:rsid w:val="002178FA"/>
    <w:rsid w:val="002457AA"/>
    <w:rsid w:val="00245869"/>
    <w:rsid w:val="00250C62"/>
    <w:rsid w:val="00254316"/>
    <w:rsid w:val="002751AC"/>
    <w:rsid w:val="0027609B"/>
    <w:rsid w:val="00285795"/>
    <w:rsid w:val="002A661F"/>
    <w:rsid w:val="002D3F0A"/>
    <w:rsid w:val="002E3AE1"/>
    <w:rsid w:val="002E5756"/>
    <w:rsid w:val="002E6F7B"/>
    <w:rsid w:val="00302144"/>
    <w:rsid w:val="00307964"/>
    <w:rsid w:val="003234A5"/>
    <w:rsid w:val="00326A05"/>
    <w:rsid w:val="00350E2D"/>
    <w:rsid w:val="00355316"/>
    <w:rsid w:val="0037434E"/>
    <w:rsid w:val="00380258"/>
    <w:rsid w:val="003B7BDB"/>
    <w:rsid w:val="003C1B90"/>
    <w:rsid w:val="003D708E"/>
    <w:rsid w:val="003E6CE1"/>
    <w:rsid w:val="00400DF5"/>
    <w:rsid w:val="0040796F"/>
    <w:rsid w:val="004215BF"/>
    <w:rsid w:val="00451149"/>
    <w:rsid w:val="00457598"/>
    <w:rsid w:val="00464E72"/>
    <w:rsid w:val="00490500"/>
    <w:rsid w:val="00494419"/>
    <w:rsid w:val="004A62CE"/>
    <w:rsid w:val="004B307A"/>
    <w:rsid w:val="004B6106"/>
    <w:rsid w:val="004C040F"/>
    <w:rsid w:val="004C274A"/>
    <w:rsid w:val="004D040B"/>
    <w:rsid w:val="004E571B"/>
    <w:rsid w:val="004F1753"/>
    <w:rsid w:val="00521AF0"/>
    <w:rsid w:val="00534C0B"/>
    <w:rsid w:val="00540044"/>
    <w:rsid w:val="00541370"/>
    <w:rsid w:val="00554385"/>
    <w:rsid w:val="005657AE"/>
    <w:rsid w:val="00566E0F"/>
    <w:rsid w:val="005716E8"/>
    <w:rsid w:val="00576EFF"/>
    <w:rsid w:val="00592112"/>
    <w:rsid w:val="005A3EA6"/>
    <w:rsid w:val="005C098B"/>
    <w:rsid w:val="005E566A"/>
    <w:rsid w:val="00606351"/>
    <w:rsid w:val="00624F35"/>
    <w:rsid w:val="00627992"/>
    <w:rsid w:val="006335A4"/>
    <w:rsid w:val="00634C54"/>
    <w:rsid w:val="006444FB"/>
    <w:rsid w:val="00644A2D"/>
    <w:rsid w:val="006539B6"/>
    <w:rsid w:val="00656F4A"/>
    <w:rsid w:val="00663830"/>
    <w:rsid w:val="00667A6A"/>
    <w:rsid w:val="00680783"/>
    <w:rsid w:val="006B3601"/>
    <w:rsid w:val="006C0485"/>
    <w:rsid w:val="006C4F83"/>
    <w:rsid w:val="006E7997"/>
    <w:rsid w:val="006F3ACA"/>
    <w:rsid w:val="00711C79"/>
    <w:rsid w:val="00715807"/>
    <w:rsid w:val="00725C1F"/>
    <w:rsid w:val="007444AC"/>
    <w:rsid w:val="00752A9E"/>
    <w:rsid w:val="00775238"/>
    <w:rsid w:val="00776A72"/>
    <w:rsid w:val="00783A44"/>
    <w:rsid w:val="007908F4"/>
    <w:rsid w:val="0079577E"/>
    <w:rsid w:val="00796D7B"/>
    <w:rsid w:val="007D3C6F"/>
    <w:rsid w:val="007E67F4"/>
    <w:rsid w:val="008000C6"/>
    <w:rsid w:val="00803710"/>
    <w:rsid w:val="008114B3"/>
    <w:rsid w:val="00844223"/>
    <w:rsid w:val="00857A48"/>
    <w:rsid w:val="0086067A"/>
    <w:rsid w:val="00880220"/>
    <w:rsid w:val="008976B1"/>
    <w:rsid w:val="008B17FD"/>
    <w:rsid w:val="008B5E88"/>
    <w:rsid w:val="008B7DFA"/>
    <w:rsid w:val="008C2A18"/>
    <w:rsid w:val="008D3DE0"/>
    <w:rsid w:val="008D51C1"/>
    <w:rsid w:val="008E44CE"/>
    <w:rsid w:val="008F728F"/>
    <w:rsid w:val="0091065E"/>
    <w:rsid w:val="0091407F"/>
    <w:rsid w:val="00921E93"/>
    <w:rsid w:val="0092690B"/>
    <w:rsid w:val="0092794F"/>
    <w:rsid w:val="00930B45"/>
    <w:rsid w:val="009457F9"/>
    <w:rsid w:val="0096091F"/>
    <w:rsid w:val="00960ACA"/>
    <w:rsid w:val="009814BD"/>
    <w:rsid w:val="009851F7"/>
    <w:rsid w:val="009962C0"/>
    <w:rsid w:val="009A19E1"/>
    <w:rsid w:val="009A4CCC"/>
    <w:rsid w:val="009B751B"/>
    <w:rsid w:val="009F6FAC"/>
    <w:rsid w:val="00A0019D"/>
    <w:rsid w:val="00A37664"/>
    <w:rsid w:val="00A43D05"/>
    <w:rsid w:val="00A547EA"/>
    <w:rsid w:val="00A74878"/>
    <w:rsid w:val="00A820CD"/>
    <w:rsid w:val="00AC5EAE"/>
    <w:rsid w:val="00AE3362"/>
    <w:rsid w:val="00AF4C82"/>
    <w:rsid w:val="00AF7DDC"/>
    <w:rsid w:val="00B0177D"/>
    <w:rsid w:val="00B02B08"/>
    <w:rsid w:val="00B25AAC"/>
    <w:rsid w:val="00B42C1E"/>
    <w:rsid w:val="00B910A5"/>
    <w:rsid w:val="00B918FA"/>
    <w:rsid w:val="00B937D8"/>
    <w:rsid w:val="00C05293"/>
    <w:rsid w:val="00C06A93"/>
    <w:rsid w:val="00C0767A"/>
    <w:rsid w:val="00C11C3C"/>
    <w:rsid w:val="00C15484"/>
    <w:rsid w:val="00C2101E"/>
    <w:rsid w:val="00C24DDF"/>
    <w:rsid w:val="00C34111"/>
    <w:rsid w:val="00C63EED"/>
    <w:rsid w:val="00C6422B"/>
    <w:rsid w:val="00C8272F"/>
    <w:rsid w:val="00C93D90"/>
    <w:rsid w:val="00CC47AF"/>
    <w:rsid w:val="00CE1A06"/>
    <w:rsid w:val="00CF41CC"/>
    <w:rsid w:val="00CF5280"/>
    <w:rsid w:val="00D0370A"/>
    <w:rsid w:val="00D04A8F"/>
    <w:rsid w:val="00D05B49"/>
    <w:rsid w:val="00D06E62"/>
    <w:rsid w:val="00D20E41"/>
    <w:rsid w:val="00D27250"/>
    <w:rsid w:val="00D52373"/>
    <w:rsid w:val="00D57ED6"/>
    <w:rsid w:val="00D66A81"/>
    <w:rsid w:val="00D9330E"/>
    <w:rsid w:val="00DF778C"/>
    <w:rsid w:val="00E0199F"/>
    <w:rsid w:val="00E04245"/>
    <w:rsid w:val="00E102E9"/>
    <w:rsid w:val="00E84D53"/>
    <w:rsid w:val="00E87935"/>
    <w:rsid w:val="00EA2F74"/>
    <w:rsid w:val="00EA6531"/>
    <w:rsid w:val="00EA7EAC"/>
    <w:rsid w:val="00EC11D3"/>
    <w:rsid w:val="00EC2113"/>
    <w:rsid w:val="00EC5AF1"/>
    <w:rsid w:val="00EC7AB2"/>
    <w:rsid w:val="00EF1CBD"/>
    <w:rsid w:val="00EF2200"/>
    <w:rsid w:val="00F011E8"/>
    <w:rsid w:val="00F21F7B"/>
    <w:rsid w:val="00F41293"/>
    <w:rsid w:val="00F45492"/>
    <w:rsid w:val="00F53ED5"/>
    <w:rsid w:val="00F60389"/>
    <w:rsid w:val="00F621D2"/>
    <w:rsid w:val="00F933CE"/>
    <w:rsid w:val="00F948E8"/>
    <w:rsid w:val="00FA1D8B"/>
    <w:rsid w:val="00FA430D"/>
    <w:rsid w:val="00FC04EA"/>
    <w:rsid w:val="00FC361B"/>
    <w:rsid w:val="00FE207C"/>
    <w:rsid w:val="00FE7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66DCC9E"/>
  <w14:defaultImageDpi w14:val="300"/>
  <w15:docId w15:val="{62D4C8A7-BDC7-46B2-B69A-8F30DFE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A1"/>
    <w:pPr>
      <w:spacing w:before="120" w:after="120"/>
    </w:pPr>
    <w:rPr>
      <w:rFonts w:ascii="Arial" w:hAnsi="Arial"/>
      <w:sz w:val="24"/>
      <w:szCs w:val="24"/>
      <w:lang w:eastAsia="en-US"/>
    </w:rPr>
  </w:style>
  <w:style w:type="paragraph" w:styleId="Heading1">
    <w:name w:val="heading 1"/>
    <w:basedOn w:val="Normal"/>
    <w:next w:val="Normal"/>
    <w:link w:val="Heading1Char"/>
    <w:uiPriority w:val="9"/>
    <w:qFormat/>
    <w:rsid w:val="000B7CA1"/>
    <w:pPr>
      <w:keepNext/>
      <w:keepLines/>
      <w:numPr>
        <w:numId w:val="3"/>
      </w:numPr>
      <w:spacing w:before="36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B7CA1"/>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534C0B"/>
    <w:pPr>
      <w:numPr>
        <w:ilvl w:val="2"/>
      </w:numPr>
      <w:spacing w:before="12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rPr>
      <w:b/>
      <w:color w:val="000000" w:themeColor="text1"/>
      <w:sz w:val="32"/>
    </w:rPr>
  </w:style>
  <w:style w:type="character" w:customStyle="1" w:styleId="Heading1Char">
    <w:name w:val="Heading 1 Char"/>
    <w:link w:val="Heading1"/>
    <w:uiPriority w:val="9"/>
    <w:rsid w:val="000B7CA1"/>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B7CA1"/>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534C0B"/>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0C0580"/>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4"/>
      </w:numPr>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link w:val="ListParagraphChar"/>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ind w:hanging="578"/>
      <w:contextualSpacing w:val="0"/>
    </w:pPr>
    <w:rPr>
      <w:rFonts w:eastAsiaTheme="minorHAnsi"/>
      <w:szCs w:val="22"/>
    </w:rPr>
  </w:style>
  <w:style w:type="paragraph" w:styleId="FootnoteText">
    <w:name w:val="footnote text"/>
    <w:basedOn w:val="Normal"/>
    <w:link w:val="FootnoteTextChar"/>
    <w:uiPriority w:val="99"/>
    <w:rsid w:val="00534C0B"/>
    <w:pPr>
      <w:spacing w:before="0" w:after="0"/>
    </w:pPr>
    <w:rPr>
      <w:rFonts w:eastAsia="Times New Roman"/>
      <w:sz w:val="20"/>
      <w:szCs w:val="20"/>
      <w:lang w:eastAsia="en-AU"/>
    </w:rPr>
  </w:style>
  <w:style w:type="character" w:customStyle="1" w:styleId="FootnoteTextChar">
    <w:name w:val="Footnote Text Char"/>
    <w:basedOn w:val="DefaultParagraphFont"/>
    <w:link w:val="FootnoteText"/>
    <w:uiPriority w:val="99"/>
    <w:rsid w:val="00534C0B"/>
    <w:rPr>
      <w:rFonts w:ascii="Arial" w:eastAsia="Times New Roman" w:hAnsi="Arial"/>
    </w:rPr>
  </w:style>
  <w:style w:type="character" w:styleId="FootnoteReference">
    <w:name w:val="footnote reference"/>
    <w:rsid w:val="00534C0B"/>
    <w:rPr>
      <w:vertAlign w:val="superscript"/>
    </w:rPr>
  </w:style>
  <w:style w:type="paragraph" w:styleId="TOC3">
    <w:name w:val="toc 3"/>
    <w:basedOn w:val="Normal"/>
    <w:next w:val="Normal"/>
    <w:autoRedefine/>
    <w:uiPriority w:val="39"/>
    <w:unhideWhenUsed/>
    <w:rsid w:val="000B1A92"/>
    <w:pPr>
      <w:spacing w:after="100"/>
      <w:ind w:left="480"/>
    </w:pPr>
  </w:style>
  <w:style w:type="paragraph" w:customStyle="1" w:styleId="NormalJustified">
    <w:name w:val="Normal + Justified"/>
    <w:basedOn w:val="Normal"/>
    <w:rsid w:val="00606351"/>
    <w:pPr>
      <w:spacing w:before="0" w:after="0"/>
      <w:jc w:val="both"/>
    </w:pPr>
    <w:rPr>
      <w:rFonts w:eastAsia="Times New Roman" w:cs="Arial"/>
      <w:lang w:eastAsia="en-AU"/>
    </w:rPr>
  </w:style>
  <w:style w:type="character" w:styleId="CommentReference">
    <w:name w:val="annotation reference"/>
    <w:basedOn w:val="DefaultParagraphFont"/>
    <w:uiPriority w:val="99"/>
    <w:semiHidden/>
    <w:unhideWhenUsed/>
    <w:rsid w:val="00D66A81"/>
    <w:rPr>
      <w:sz w:val="16"/>
      <w:szCs w:val="16"/>
    </w:rPr>
  </w:style>
  <w:style w:type="paragraph" w:styleId="CommentText">
    <w:name w:val="annotation text"/>
    <w:basedOn w:val="Normal"/>
    <w:link w:val="CommentTextChar"/>
    <w:uiPriority w:val="99"/>
    <w:semiHidden/>
    <w:unhideWhenUsed/>
    <w:rsid w:val="00D66A81"/>
    <w:rPr>
      <w:sz w:val="20"/>
      <w:szCs w:val="20"/>
    </w:rPr>
  </w:style>
  <w:style w:type="character" w:customStyle="1" w:styleId="CommentTextChar">
    <w:name w:val="Comment Text Char"/>
    <w:basedOn w:val="DefaultParagraphFont"/>
    <w:link w:val="CommentText"/>
    <w:uiPriority w:val="99"/>
    <w:semiHidden/>
    <w:rsid w:val="00D66A8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66A81"/>
    <w:rPr>
      <w:b/>
      <w:bCs/>
    </w:rPr>
  </w:style>
  <w:style w:type="character" w:customStyle="1" w:styleId="CommentSubjectChar">
    <w:name w:val="Comment Subject Char"/>
    <w:basedOn w:val="CommentTextChar"/>
    <w:link w:val="CommentSubject"/>
    <w:uiPriority w:val="99"/>
    <w:semiHidden/>
    <w:rsid w:val="00D66A81"/>
    <w:rPr>
      <w:rFonts w:ascii="Arial" w:hAnsi="Arial"/>
      <w:b/>
      <w:bCs/>
      <w:lang w:eastAsia="en-US"/>
    </w:rPr>
  </w:style>
  <w:style w:type="character" w:styleId="FollowedHyperlink">
    <w:name w:val="FollowedHyperlink"/>
    <w:basedOn w:val="DefaultParagraphFont"/>
    <w:uiPriority w:val="99"/>
    <w:semiHidden/>
    <w:unhideWhenUsed/>
    <w:rsid w:val="00D66A81"/>
    <w:rPr>
      <w:color w:val="800080" w:themeColor="followedHyperlink"/>
      <w:u w:val="single"/>
    </w:rPr>
  </w:style>
  <w:style w:type="paragraph" w:customStyle="1" w:styleId="ABC">
    <w:name w:val="ABC"/>
    <w:basedOn w:val="ListParagraph"/>
    <w:link w:val="ABCChar"/>
    <w:qFormat/>
    <w:rsid w:val="00355316"/>
    <w:pPr>
      <w:numPr>
        <w:numId w:val="24"/>
      </w:numPr>
      <w:spacing w:before="200"/>
      <w:ind w:right="357"/>
      <w:outlineLvl w:val="2"/>
    </w:pPr>
  </w:style>
  <w:style w:type="character" w:styleId="LineNumber">
    <w:name w:val="line number"/>
    <w:basedOn w:val="DefaultParagraphFont"/>
    <w:uiPriority w:val="99"/>
    <w:semiHidden/>
    <w:unhideWhenUsed/>
    <w:rsid w:val="006E7997"/>
  </w:style>
  <w:style w:type="character" w:customStyle="1" w:styleId="ListParagraphChar">
    <w:name w:val="List Paragraph Char"/>
    <w:basedOn w:val="DefaultParagraphFont"/>
    <w:link w:val="ListParagraph"/>
    <w:uiPriority w:val="34"/>
    <w:rsid w:val="006E7997"/>
    <w:rPr>
      <w:rFonts w:ascii="Arial" w:hAnsi="Arial"/>
      <w:sz w:val="24"/>
      <w:szCs w:val="24"/>
      <w:lang w:eastAsia="en-US"/>
    </w:rPr>
  </w:style>
  <w:style w:type="character" w:customStyle="1" w:styleId="ABCChar">
    <w:name w:val="ABC Char"/>
    <w:basedOn w:val="ListParagraphChar"/>
    <w:link w:val="ABC"/>
    <w:rsid w:val="00355316"/>
    <w:rPr>
      <w:rFonts w:ascii="Arial" w:hAnsi="Arial"/>
      <w:sz w:val="24"/>
      <w:szCs w:val="24"/>
      <w:lang w:eastAsia="en-US"/>
    </w:rPr>
  </w:style>
  <w:style w:type="character" w:styleId="UnresolvedMention">
    <w:name w:val="Unresolved Mention"/>
    <w:basedOn w:val="DefaultParagraphFont"/>
    <w:uiPriority w:val="99"/>
    <w:semiHidden/>
    <w:unhideWhenUsed/>
    <w:rsid w:val="00667A6A"/>
    <w:rPr>
      <w:color w:val="605E5C"/>
      <w:shd w:val="clear" w:color="auto" w:fill="E1DFDD"/>
    </w:rPr>
  </w:style>
  <w:style w:type="paragraph" w:styleId="Revision">
    <w:name w:val="Revision"/>
    <w:hidden/>
    <w:uiPriority w:val="99"/>
    <w:semiHidden/>
    <w:rsid w:val="006C048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www.slp.wa.gov.au/legislation/statutes.nsf/main_mrtitle_887_homepage.html"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prison-copps.asp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www.slp.wa.gov.au/legislation/statutes.nsf/main_mrtitle_751_homepage.html" TargetMode="External"/><Relationship Id="rId25" Type="http://schemas.openxmlformats.org/officeDocument/2006/relationships/hyperlink" Target="http://www.slp.wa.gov.au/legislation/statutes.nsf/main_mrtitle_2041_homepage.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lp.wa.gov.au/legislation/statutes.nsf/main_mrtitle_751_homepage.html"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www.slp.wa.gov.au/legislation/statutes.nsf/main_mrtitle_887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lp.wa.gov.au/legislation/statutes.nsf/main_mrtitle_887_homepage.html" TargetMode="External"/><Relationship Id="rId32" Type="http://schemas.openxmlformats.org/officeDocument/2006/relationships/hyperlink" Target="https://dojwa.sharepoint.com/sites/intranet/department/standards/Pages/monitoring.aspx" TargetMode="External"/><Relationship Id="rId5" Type="http://schemas.openxmlformats.org/officeDocument/2006/relationships/customXml" Target="../customXml/item5.xml"/><Relationship Id="rId15" Type="http://schemas.openxmlformats.org/officeDocument/2006/relationships/hyperlink" Target="http://www.slp.wa.gov.au/legislation/statutes.nsf/main_mrtitle_887_homepage.html"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www.slp.wa.gov.au/legislation/statutes.nsf/main_mrtitle_1947_homepage.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lp.wa.gov.au/legislation/statutes.nsf/main_mrtitle_2041_homepage.html" TargetMode="External"/><Relationship Id="rId31" Type="http://schemas.openxmlformats.org/officeDocument/2006/relationships/hyperlink" Target="https://dojwa.sharepoint.com/site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www.slp.wa.gov.au/legislation/statutes.nsf/main_mrtitle_751_homepage.html" TargetMode="External"/><Relationship Id="rId30" Type="http://schemas.openxmlformats.org/officeDocument/2006/relationships/hyperlink" Target="http://www.slp.wa.gov.au/legislation/statutes.nsf/main_mrtitle_2041_homepage.htm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14.3 - Re-Socialisation Programme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77861-3ECB-4618-8EC3-B4971DFBCF6D}">
  <ds:schemaRefs>
    <ds:schemaRef ds:uri="http://schemas.openxmlformats.org/officeDocument/2006/bibliography"/>
  </ds:schemaRefs>
</ds:datastoreItem>
</file>

<file path=customXml/itemProps2.xml><?xml version="1.0" encoding="utf-8"?>
<ds:datastoreItem xmlns:ds="http://schemas.openxmlformats.org/officeDocument/2006/customXml" ds:itemID="{37D31270-8447-466A-B9FE-DA2C0C9A5A75}">
  <ds:schemaRefs>
    <ds:schemaRef ds:uri="http://schemas.microsoft.com/sharepoint/v3/fields"/>
    <ds:schemaRef ds:uri="http://purl.org/dc/terms/"/>
    <ds:schemaRef ds:uri="http://purl.org/dc/dcmitype/"/>
    <ds:schemaRef ds:uri="http://schemas.microsoft.com/office/2006/documentManagement/types"/>
    <ds:schemaRef ds:uri="http://purl.org/dc/elements/1.1/"/>
    <ds:schemaRef ds:uri="87620643-678a-4ec4-b8d1-35ea5295a2f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3981</Words>
  <Characters>22693</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26621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14.3 - Re-Socialisation Programme</dc:title>
  <dc:subject/>
  <dc:creator>Ellis, Melissa</dc:creator>
  <cp:keywords>Commissioner's Operating Policy and Procedure (COPP); Prison Operations; Adult Custodial; Procedures; Policies.</cp:keywords>
  <dc:description/>
  <cp:lastModifiedBy>Smith, Daniel</cp:lastModifiedBy>
  <cp:revision>2</cp:revision>
  <cp:lastPrinted>2021-07-28T00:08:00Z</cp:lastPrinted>
  <dcterms:created xsi:type="dcterms:W3CDTF">2023-12-12T03:39:00Z</dcterms:created>
  <dcterms:modified xsi:type="dcterms:W3CDTF">2023-12-12T03:39:00Z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