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E4AF" w14:textId="77012B9E" w:rsidR="00146739" w:rsidRPr="002E5756" w:rsidRDefault="006E3053" w:rsidP="002E5756">
      <w:pPr>
        <w:pStyle w:val="Title"/>
        <w:rPr>
          <w:rFonts w:hint="eastAsia"/>
        </w:rPr>
      </w:pPr>
      <w:r>
        <w:t>COPP</w:t>
      </w:r>
      <w:r w:rsidR="00262693">
        <w:t xml:space="preserve"> </w:t>
      </w:r>
      <w:r w:rsidR="003D0D4C">
        <w:t xml:space="preserve">9.5 Prisoner Taxation </w:t>
      </w:r>
      <w:r w:rsidR="009D60A0">
        <w:t>and</w:t>
      </w:r>
      <w:r w:rsidR="003D0D4C">
        <w:t xml:space="preserve"> Voting</w:t>
      </w:r>
    </w:p>
    <w:p w14:paraId="4CB3F1E7" w14:textId="77777777" w:rsidR="000D69A3" w:rsidRPr="00EA7EAC" w:rsidRDefault="00A547EA" w:rsidP="00EA7EAC">
      <w:pPr>
        <w:pStyle w:val="Subtitle"/>
        <w:rPr>
          <w:rFonts w:hint="eastAsia"/>
        </w:rPr>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64956D0E" w14:textId="77777777" w:rsidTr="009D60A0">
        <w:trPr>
          <w:trHeight w:val="2381"/>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2E540D13" w14:textId="77777777" w:rsidR="00126611" w:rsidRPr="00365E34" w:rsidRDefault="00126611" w:rsidP="00126611">
            <w:pPr>
              <w:pStyle w:val="Heading"/>
            </w:pPr>
            <w:r>
              <w:t>Principles</w:t>
            </w:r>
          </w:p>
          <w:p w14:paraId="0271A498" w14:textId="787541AD" w:rsidR="00663830" w:rsidRDefault="002E5756" w:rsidP="009F61E7">
            <w:pPr>
              <w:pStyle w:val="Instructionalnote"/>
              <w:rPr>
                <w:i/>
                <w:color w:val="auto"/>
              </w:rPr>
            </w:pPr>
            <w:r w:rsidRPr="009F61E7">
              <w:rPr>
                <w:color w:val="auto"/>
              </w:rPr>
              <w:t xml:space="preserve">As referenced in the </w:t>
            </w:r>
            <w:r w:rsidR="009F61E7" w:rsidRPr="009F61E7">
              <w:rPr>
                <w:i/>
                <w:color w:val="0000FF"/>
              </w:rPr>
              <w:t>Health</w:t>
            </w:r>
            <w:r w:rsidR="007E1E59">
              <w:rPr>
                <w:i/>
                <w:color w:val="0000FF"/>
              </w:rPr>
              <w:t>y</w:t>
            </w:r>
            <w:r w:rsidR="009F61E7" w:rsidRPr="009F61E7">
              <w:rPr>
                <w:i/>
                <w:color w:val="0000FF"/>
              </w:rPr>
              <w:t xml:space="preserve"> Prisons Framework</w:t>
            </w:r>
            <w:r w:rsidRPr="009F61E7">
              <w:rPr>
                <w:i/>
                <w:color w:val="auto"/>
              </w:rPr>
              <w:t>:</w:t>
            </w:r>
          </w:p>
          <w:p w14:paraId="5CC413CA" w14:textId="77777777" w:rsidR="00FF393C" w:rsidRDefault="00FF393C" w:rsidP="009F61E7">
            <w:pPr>
              <w:pStyle w:val="Instructionalnote"/>
              <w:rPr>
                <w:i/>
                <w:color w:val="auto"/>
              </w:rPr>
            </w:pPr>
          </w:p>
          <w:p w14:paraId="0376F228" w14:textId="6FDCB999" w:rsidR="00FF393C" w:rsidRDefault="00FF393C" w:rsidP="009F61E7">
            <w:pPr>
              <w:pStyle w:val="Instructionalnote"/>
              <w:rPr>
                <w:color w:val="auto"/>
              </w:rPr>
            </w:pPr>
            <w:r>
              <w:rPr>
                <w:color w:val="auto"/>
              </w:rPr>
              <w:t>The Superintendent shall provide access to prisoner</w:t>
            </w:r>
            <w:r w:rsidR="005718E7">
              <w:rPr>
                <w:color w:val="auto"/>
              </w:rPr>
              <w:t>s</w:t>
            </w:r>
            <w:r>
              <w:rPr>
                <w:color w:val="auto"/>
              </w:rPr>
              <w:t xml:space="preserve"> who are eligible to vote and enable prisoners to receive campaigning and political manifestos in advance of election day.</w:t>
            </w:r>
          </w:p>
          <w:p w14:paraId="0534A647" w14:textId="77777777" w:rsidR="005718E7" w:rsidRDefault="005718E7" w:rsidP="009F61E7">
            <w:pPr>
              <w:pStyle w:val="Instructionalnote"/>
              <w:rPr>
                <w:color w:val="auto"/>
              </w:rPr>
            </w:pPr>
          </w:p>
          <w:p w14:paraId="698669CB" w14:textId="4DA8FEA8" w:rsidR="005718E7" w:rsidRPr="00FF393C" w:rsidRDefault="005718E7" w:rsidP="009F61E7">
            <w:pPr>
              <w:pStyle w:val="Instructionalnote"/>
            </w:pPr>
            <w:r>
              <w:rPr>
                <w:color w:val="auto"/>
              </w:rPr>
              <w:t xml:space="preserve">Staff shall assist prisoners who are eligible to vote and access political and campaigning information </w:t>
            </w:r>
          </w:p>
        </w:tc>
      </w:tr>
    </w:tbl>
    <w:p w14:paraId="5385A9E5" w14:textId="77777777" w:rsidR="00663830" w:rsidRPr="00663830" w:rsidRDefault="00663830" w:rsidP="00663830"/>
    <w:p w14:paraId="49D3A10A" w14:textId="77777777" w:rsidR="00663830" w:rsidRPr="00663830" w:rsidRDefault="00663830" w:rsidP="00663830"/>
    <w:p w14:paraId="56D5D738" w14:textId="77777777" w:rsidR="00663830" w:rsidRDefault="00663830" w:rsidP="00803710">
      <w:pPr>
        <w:rPr>
          <w:b/>
        </w:rPr>
        <w:sectPr w:rsidR="00663830" w:rsidSect="002E5756">
          <w:headerReference w:type="default" r:id="rId12"/>
          <w:headerReference w:type="first" r:id="rId13"/>
          <w:type w:val="continuous"/>
          <w:pgSz w:w="11900" w:h="16840"/>
          <w:pgMar w:top="1418" w:right="1418" w:bottom="1440" w:left="1304" w:header="567" w:footer="709" w:gutter="0"/>
          <w:cols w:space="708"/>
          <w:titlePg/>
          <w:docGrid w:linePitch="360"/>
        </w:sectPr>
      </w:pPr>
    </w:p>
    <w:p w14:paraId="3FA13B11" w14:textId="77777777" w:rsidR="009D60A0" w:rsidRDefault="009D60A0">
      <w:pPr>
        <w:rPr>
          <w:b/>
          <w:color w:val="000000" w:themeColor="text1"/>
          <w:sz w:val="32"/>
        </w:rPr>
      </w:pPr>
      <w:r>
        <w:br w:type="page"/>
      </w:r>
    </w:p>
    <w:p w14:paraId="64AE7055" w14:textId="4DA14A03" w:rsidR="00FA1D8B" w:rsidRPr="00AF7DDC" w:rsidRDefault="00FA1D8B" w:rsidP="00AF7DDC">
      <w:pPr>
        <w:pStyle w:val="Heading"/>
      </w:pPr>
      <w:r w:rsidRPr="00AF7DDC">
        <w:lastRenderedPageBreak/>
        <w:t>Contents</w:t>
      </w:r>
    </w:p>
    <w:p w14:paraId="56A6EA3E" w14:textId="38A695B4" w:rsidR="00CB1A09" w:rsidRDefault="00D25036">
      <w:pPr>
        <w:pStyle w:val="TOC1"/>
        <w:tabs>
          <w:tab w:val="left" w:pos="440"/>
          <w:tab w:val="right" w:leader="dot" w:pos="9168"/>
        </w:tabs>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\o "1-2" \h \z \u </w:instrText>
      </w:r>
      <w:r>
        <w:rPr>
          <w:b w:val="0"/>
        </w:rPr>
        <w:fldChar w:fldCharType="separate"/>
      </w:r>
      <w:hyperlink w:anchor="_Toc75414016" w:history="1">
        <w:r w:rsidR="00CB1A09" w:rsidRPr="007B0222">
          <w:rPr>
            <w:rStyle w:val="Hyperlink"/>
            <w:noProof/>
          </w:rPr>
          <w:t>1</w:t>
        </w:r>
        <w:r w:rsidR="00CB1A09">
          <w:rPr>
            <w:rFonts w:asciiTheme="minorHAnsi" w:eastAsiaTheme="minorEastAsia" w:hAnsiTheme="minorHAnsi" w:cstheme="minorBidi"/>
            <w:b w:val="0"/>
            <w:noProof/>
            <w:sz w:val="22"/>
            <w:szCs w:val="22"/>
            <w:lang w:eastAsia="en-AU"/>
          </w:rPr>
          <w:tab/>
        </w:r>
        <w:r w:rsidR="00CB1A09" w:rsidRPr="007B0222">
          <w:rPr>
            <w:rStyle w:val="Hyperlink"/>
            <w:noProof/>
          </w:rPr>
          <w:t>Scope</w:t>
        </w:r>
        <w:r w:rsidR="00CB1A09">
          <w:rPr>
            <w:noProof/>
            <w:webHidden/>
          </w:rPr>
          <w:tab/>
        </w:r>
        <w:r w:rsidR="00CB1A09">
          <w:rPr>
            <w:noProof/>
            <w:webHidden/>
          </w:rPr>
          <w:fldChar w:fldCharType="begin"/>
        </w:r>
        <w:r w:rsidR="00CB1A09">
          <w:rPr>
            <w:noProof/>
            <w:webHidden/>
          </w:rPr>
          <w:instrText xml:space="preserve"> PAGEREF _Toc75414016 \h </w:instrText>
        </w:r>
        <w:r w:rsidR="00CB1A09">
          <w:rPr>
            <w:noProof/>
            <w:webHidden/>
          </w:rPr>
        </w:r>
        <w:r w:rsidR="00CB1A09">
          <w:rPr>
            <w:noProof/>
            <w:webHidden/>
          </w:rPr>
          <w:fldChar w:fldCharType="separate"/>
        </w:r>
        <w:r w:rsidR="00A53EB4">
          <w:rPr>
            <w:noProof/>
            <w:webHidden/>
          </w:rPr>
          <w:t>3</w:t>
        </w:r>
        <w:r w:rsidR="00CB1A09">
          <w:rPr>
            <w:noProof/>
            <w:webHidden/>
          </w:rPr>
          <w:fldChar w:fldCharType="end"/>
        </w:r>
      </w:hyperlink>
    </w:p>
    <w:p w14:paraId="5C753DAA" w14:textId="7E1A195D" w:rsidR="00CB1A09" w:rsidRDefault="00017575">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75414017" w:history="1">
        <w:r w:rsidR="00CB1A09" w:rsidRPr="007B0222">
          <w:rPr>
            <w:rStyle w:val="Hyperlink"/>
            <w:noProof/>
          </w:rPr>
          <w:t>2</w:t>
        </w:r>
        <w:r w:rsidR="00CB1A09">
          <w:rPr>
            <w:rFonts w:asciiTheme="minorHAnsi" w:eastAsiaTheme="minorEastAsia" w:hAnsiTheme="minorHAnsi" w:cstheme="minorBidi"/>
            <w:b w:val="0"/>
            <w:noProof/>
            <w:sz w:val="22"/>
            <w:szCs w:val="22"/>
            <w:lang w:eastAsia="en-AU"/>
          </w:rPr>
          <w:tab/>
        </w:r>
        <w:r w:rsidR="00CB1A09" w:rsidRPr="007B0222">
          <w:rPr>
            <w:rStyle w:val="Hyperlink"/>
            <w:noProof/>
          </w:rPr>
          <w:t>Policy</w:t>
        </w:r>
        <w:r w:rsidR="00CB1A09">
          <w:rPr>
            <w:noProof/>
            <w:webHidden/>
          </w:rPr>
          <w:tab/>
        </w:r>
        <w:r w:rsidR="00CB1A09">
          <w:rPr>
            <w:noProof/>
            <w:webHidden/>
          </w:rPr>
          <w:fldChar w:fldCharType="begin"/>
        </w:r>
        <w:r w:rsidR="00CB1A09">
          <w:rPr>
            <w:noProof/>
            <w:webHidden/>
          </w:rPr>
          <w:instrText xml:space="preserve"> PAGEREF _Toc75414017 \h </w:instrText>
        </w:r>
        <w:r w:rsidR="00CB1A09">
          <w:rPr>
            <w:noProof/>
            <w:webHidden/>
          </w:rPr>
        </w:r>
        <w:r w:rsidR="00CB1A09">
          <w:rPr>
            <w:noProof/>
            <w:webHidden/>
          </w:rPr>
          <w:fldChar w:fldCharType="separate"/>
        </w:r>
        <w:r w:rsidR="00A53EB4">
          <w:rPr>
            <w:noProof/>
            <w:webHidden/>
          </w:rPr>
          <w:t>3</w:t>
        </w:r>
        <w:r w:rsidR="00CB1A09">
          <w:rPr>
            <w:noProof/>
            <w:webHidden/>
          </w:rPr>
          <w:fldChar w:fldCharType="end"/>
        </w:r>
      </w:hyperlink>
    </w:p>
    <w:p w14:paraId="18CB873D" w14:textId="5FBEC2CC" w:rsidR="00CB1A09" w:rsidRDefault="00017575">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75414018" w:history="1">
        <w:r w:rsidR="00CB1A09" w:rsidRPr="007B0222">
          <w:rPr>
            <w:rStyle w:val="Hyperlink"/>
            <w:noProof/>
          </w:rPr>
          <w:t>3</w:t>
        </w:r>
        <w:r w:rsidR="00CB1A09">
          <w:rPr>
            <w:rFonts w:asciiTheme="minorHAnsi" w:eastAsiaTheme="minorEastAsia" w:hAnsiTheme="minorHAnsi" w:cstheme="minorBidi"/>
            <w:b w:val="0"/>
            <w:noProof/>
            <w:sz w:val="22"/>
            <w:szCs w:val="22"/>
            <w:lang w:eastAsia="en-AU"/>
          </w:rPr>
          <w:tab/>
        </w:r>
        <w:r w:rsidR="00CB1A09" w:rsidRPr="007B0222">
          <w:rPr>
            <w:rStyle w:val="Hyperlink"/>
            <w:noProof/>
          </w:rPr>
          <w:t>Tax Returns</w:t>
        </w:r>
        <w:r w:rsidR="00CB1A09">
          <w:rPr>
            <w:noProof/>
            <w:webHidden/>
          </w:rPr>
          <w:tab/>
        </w:r>
        <w:r w:rsidR="00CB1A09">
          <w:rPr>
            <w:noProof/>
            <w:webHidden/>
          </w:rPr>
          <w:fldChar w:fldCharType="begin"/>
        </w:r>
        <w:r w:rsidR="00CB1A09">
          <w:rPr>
            <w:noProof/>
            <w:webHidden/>
          </w:rPr>
          <w:instrText xml:space="preserve"> PAGEREF _Toc75414018 \h </w:instrText>
        </w:r>
        <w:r w:rsidR="00CB1A09">
          <w:rPr>
            <w:noProof/>
            <w:webHidden/>
          </w:rPr>
        </w:r>
        <w:r w:rsidR="00CB1A09">
          <w:rPr>
            <w:noProof/>
            <w:webHidden/>
          </w:rPr>
          <w:fldChar w:fldCharType="separate"/>
        </w:r>
        <w:r w:rsidR="00A53EB4">
          <w:rPr>
            <w:noProof/>
            <w:webHidden/>
          </w:rPr>
          <w:t>3</w:t>
        </w:r>
        <w:r w:rsidR="00CB1A09">
          <w:rPr>
            <w:noProof/>
            <w:webHidden/>
          </w:rPr>
          <w:fldChar w:fldCharType="end"/>
        </w:r>
      </w:hyperlink>
    </w:p>
    <w:p w14:paraId="530FF8E4" w14:textId="2C3E086D" w:rsidR="00CB1A09" w:rsidRDefault="00017575">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75414019" w:history="1">
        <w:r w:rsidR="00CB1A09" w:rsidRPr="007B0222">
          <w:rPr>
            <w:rStyle w:val="Hyperlink"/>
            <w:noProof/>
          </w:rPr>
          <w:t>4</w:t>
        </w:r>
        <w:r w:rsidR="00CB1A09">
          <w:rPr>
            <w:rFonts w:asciiTheme="minorHAnsi" w:eastAsiaTheme="minorEastAsia" w:hAnsiTheme="minorHAnsi" w:cstheme="minorBidi"/>
            <w:b w:val="0"/>
            <w:noProof/>
            <w:sz w:val="22"/>
            <w:szCs w:val="22"/>
            <w:lang w:eastAsia="en-AU"/>
          </w:rPr>
          <w:tab/>
        </w:r>
        <w:r w:rsidR="00CB1A09" w:rsidRPr="007B0222">
          <w:rPr>
            <w:rStyle w:val="Hyperlink"/>
            <w:noProof/>
          </w:rPr>
          <w:t>Commonwealth and State Elections</w:t>
        </w:r>
        <w:r w:rsidR="00CB1A09">
          <w:rPr>
            <w:noProof/>
            <w:webHidden/>
          </w:rPr>
          <w:tab/>
        </w:r>
        <w:r w:rsidR="00CB1A09">
          <w:rPr>
            <w:noProof/>
            <w:webHidden/>
          </w:rPr>
          <w:fldChar w:fldCharType="begin"/>
        </w:r>
        <w:r w:rsidR="00CB1A09">
          <w:rPr>
            <w:noProof/>
            <w:webHidden/>
          </w:rPr>
          <w:instrText xml:space="preserve"> PAGEREF _Toc75414019 \h </w:instrText>
        </w:r>
        <w:r w:rsidR="00CB1A09">
          <w:rPr>
            <w:noProof/>
            <w:webHidden/>
          </w:rPr>
        </w:r>
        <w:r w:rsidR="00CB1A09">
          <w:rPr>
            <w:noProof/>
            <w:webHidden/>
          </w:rPr>
          <w:fldChar w:fldCharType="separate"/>
        </w:r>
        <w:r w:rsidR="00A53EB4">
          <w:rPr>
            <w:noProof/>
            <w:webHidden/>
          </w:rPr>
          <w:t>3</w:t>
        </w:r>
        <w:r w:rsidR="00CB1A09">
          <w:rPr>
            <w:noProof/>
            <w:webHidden/>
          </w:rPr>
          <w:fldChar w:fldCharType="end"/>
        </w:r>
      </w:hyperlink>
    </w:p>
    <w:p w14:paraId="26CC127B" w14:textId="45DE8871" w:rsidR="00CB1A09" w:rsidRDefault="00017575">
      <w:pPr>
        <w:pStyle w:val="TOC2"/>
        <w:rPr>
          <w:rFonts w:asciiTheme="minorHAnsi" w:eastAsiaTheme="minorEastAsia" w:hAnsiTheme="minorHAnsi" w:cstheme="minorBidi"/>
          <w:noProof/>
          <w:sz w:val="22"/>
          <w:szCs w:val="22"/>
          <w:lang w:eastAsia="en-AU"/>
        </w:rPr>
      </w:pPr>
      <w:hyperlink w:anchor="_Toc75414020" w:history="1">
        <w:r w:rsidR="00CB1A09" w:rsidRPr="007B0222">
          <w:rPr>
            <w:rStyle w:val="Hyperlink"/>
            <w:noProof/>
          </w:rPr>
          <w:t>4.1</w:t>
        </w:r>
        <w:r w:rsidR="00CB1A09">
          <w:rPr>
            <w:rFonts w:asciiTheme="minorHAnsi" w:eastAsiaTheme="minorEastAsia" w:hAnsiTheme="minorHAnsi" w:cstheme="minorBidi"/>
            <w:noProof/>
            <w:sz w:val="22"/>
            <w:szCs w:val="22"/>
            <w:lang w:eastAsia="en-AU"/>
          </w:rPr>
          <w:tab/>
        </w:r>
        <w:r w:rsidR="00CB1A09" w:rsidRPr="007B0222">
          <w:rPr>
            <w:rStyle w:val="Hyperlink"/>
            <w:noProof/>
          </w:rPr>
          <w:t>Eligibility to vote</w:t>
        </w:r>
        <w:r w:rsidR="00CB1A09">
          <w:rPr>
            <w:noProof/>
            <w:webHidden/>
          </w:rPr>
          <w:tab/>
        </w:r>
        <w:r w:rsidR="00CB1A09">
          <w:rPr>
            <w:noProof/>
            <w:webHidden/>
          </w:rPr>
          <w:fldChar w:fldCharType="begin"/>
        </w:r>
        <w:r w:rsidR="00CB1A09">
          <w:rPr>
            <w:noProof/>
            <w:webHidden/>
          </w:rPr>
          <w:instrText xml:space="preserve"> PAGEREF _Toc75414020 \h </w:instrText>
        </w:r>
        <w:r w:rsidR="00CB1A09">
          <w:rPr>
            <w:noProof/>
            <w:webHidden/>
          </w:rPr>
        </w:r>
        <w:r w:rsidR="00CB1A09">
          <w:rPr>
            <w:noProof/>
            <w:webHidden/>
          </w:rPr>
          <w:fldChar w:fldCharType="separate"/>
        </w:r>
        <w:r w:rsidR="00A53EB4">
          <w:rPr>
            <w:noProof/>
            <w:webHidden/>
          </w:rPr>
          <w:t>3</w:t>
        </w:r>
        <w:r w:rsidR="00CB1A09">
          <w:rPr>
            <w:noProof/>
            <w:webHidden/>
          </w:rPr>
          <w:fldChar w:fldCharType="end"/>
        </w:r>
      </w:hyperlink>
    </w:p>
    <w:p w14:paraId="7DEDAF61" w14:textId="013B70B3" w:rsidR="00CB1A09" w:rsidRDefault="00017575">
      <w:pPr>
        <w:pStyle w:val="TOC2"/>
        <w:rPr>
          <w:rFonts w:asciiTheme="minorHAnsi" w:eastAsiaTheme="minorEastAsia" w:hAnsiTheme="minorHAnsi" w:cstheme="minorBidi"/>
          <w:noProof/>
          <w:sz w:val="22"/>
          <w:szCs w:val="22"/>
          <w:lang w:eastAsia="en-AU"/>
        </w:rPr>
      </w:pPr>
      <w:hyperlink w:anchor="_Toc75414021" w:history="1">
        <w:r w:rsidR="00CB1A09" w:rsidRPr="007B0222">
          <w:rPr>
            <w:rStyle w:val="Hyperlink"/>
            <w:noProof/>
          </w:rPr>
          <w:t>4.2</w:t>
        </w:r>
        <w:r w:rsidR="00CB1A09">
          <w:rPr>
            <w:rFonts w:asciiTheme="minorHAnsi" w:eastAsiaTheme="minorEastAsia" w:hAnsiTheme="minorHAnsi" w:cstheme="minorBidi"/>
            <w:noProof/>
            <w:sz w:val="22"/>
            <w:szCs w:val="22"/>
            <w:lang w:eastAsia="en-AU"/>
          </w:rPr>
          <w:tab/>
        </w:r>
        <w:r w:rsidR="00CB1A09" w:rsidRPr="007B0222">
          <w:rPr>
            <w:rStyle w:val="Hyperlink"/>
            <w:noProof/>
          </w:rPr>
          <w:t>Ineligibility to vote</w:t>
        </w:r>
        <w:r w:rsidR="00CB1A09">
          <w:rPr>
            <w:noProof/>
            <w:webHidden/>
          </w:rPr>
          <w:tab/>
        </w:r>
        <w:r w:rsidR="00CB1A09">
          <w:rPr>
            <w:noProof/>
            <w:webHidden/>
          </w:rPr>
          <w:fldChar w:fldCharType="begin"/>
        </w:r>
        <w:r w:rsidR="00CB1A09">
          <w:rPr>
            <w:noProof/>
            <w:webHidden/>
          </w:rPr>
          <w:instrText xml:space="preserve"> PAGEREF _Toc75414021 \h </w:instrText>
        </w:r>
        <w:r w:rsidR="00CB1A09">
          <w:rPr>
            <w:noProof/>
            <w:webHidden/>
          </w:rPr>
        </w:r>
        <w:r w:rsidR="00CB1A09">
          <w:rPr>
            <w:noProof/>
            <w:webHidden/>
          </w:rPr>
          <w:fldChar w:fldCharType="separate"/>
        </w:r>
        <w:r w:rsidR="00A53EB4">
          <w:rPr>
            <w:noProof/>
            <w:webHidden/>
          </w:rPr>
          <w:t>4</w:t>
        </w:r>
        <w:r w:rsidR="00CB1A09">
          <w:rPr>
            <w:noProof/>
            <w:webHidden/>
          </w:rPr>
          <w:fldChar w:fldCharType="end"/>
        </w:r>
      </w:hyperlink>
    </w:p>
    <w:p w14:paraId="226E0D02" w14:textId="3F1CABA6" w:rsidR="00CB1A09" w:rsidRDefault="00017575">
      <w:pPr>
        <w:pStyle w:val="TOC2"/>
        <w:rPr>
          <w:rFonts w:asciiTheme="minorHAnsi" w:eastAsiaTheme="minorEastAsia" w:hAnsiTheme="minorHAnsi" w:cstheme="minorBidi"/>
          <w:noProof/>
          <w:sz w:val="22"/>
          <w:szCs w:val="22"/>
          <w:lang w:eastAsia="en-AU"/>
        </w:rPr>
      </w:pPr>
      <w:hyperlink w:anchor="_Toc75414022" w:history="1">
        <w:r w:rsidR="00CB1A09" w:rsidRPr="007B0222">
          <w:rPr>
            <w:rStyle w:val="Hyperlink"/>
            <w:noProof/>
          </w:rPr>
          <w:t>4.3</w:t>
        </w:r>
        <w:r w:rsidR="00CB1A09">
          <w:rPr>
            <w:rFonts w:asciiTheme="minorHAnsi" w:eastAsiaTheme="minorEastAsia" w:hAnsiTheme="minorHAnsi" w:cstheme="minorBidi"/>
            <w:noProof/>
            <w:sz w:val="22"/>
            <w:szCs w:val="22"/>
            <w:lang w:eastAsia="en-AU"/>
          </w:rPr>
          <w:tab/>
        </w:r>
        <w:r w:rsidR="00CB1A09" w:rsidRPr="007B0222">
          <w:rPr>
            <w:rStyle w:val="Hyperlink"/>
            <w:noProof/>
          </w:rPr>
          <w:t>Enrolment</w:t>
        </w:r>
        <w:r w:rsidR="00CB1A09">
          <w:rPr>
            <w:noProof/>
            <w:webHidden/>
          </w:rPr>
          <w:tab/>
        </w:r>
        <w:r w:rsidR="00CB1A09">
          <w:rPr>
            <w:noProof/>
            <w:webHidden/>
          </w:rPr>
          <w:fldChar w:fldCharType="begin"/>
        </w:r>
        <w:r w:rsidR="00CB1A09">
          <w:rPr>
            <w:noProof/>
            <w:webHidden/>
          </w:rPr>
          <w:instrText xml:space="preserve"> PAGEREF _Toc75414022 \h </w:instrText>
        </w:r>
        <w:r w:rsidR="00CB1A09">
          <w:rPr>
            <w:noProof/>
            <w:webHidden/>
          </w:rPr>
        </w:r>
        <w:r w:rsidR="00CB1A09">
          <w:rPr>
            <w:noProof/>
            <w:webHidden/>
          </w:rPr>
          <w:fldChar w:fldCharType="separate"/>
        </w:r>
        <w:r w:rsidR="00A53EB4">
          <w:rPr>
            <w:noProof/>
            <w:webHidden/>
          </w:rPr>
          <w:t>4</w:t>
        </w:r>
        <w:r w:rsidR="00CB1A09">
          <w:rPr>
            <w:noProof/>
            <w:webHidden/>
          </w:rPr>
          <w:fldChar w:fldCharType="end"/>
        </w:r>
      </w:hyperlink>
    </w:p>
    <w:p w14:paraId="72F5C770" w14:textId="5F43A52E" w:rsidR="00CB1A09" w:rsidRDefault="00017575">
      <w:pPr>
        <w:pStyle w:val="TOC2"/>
        <w:rPr>
          <w:rFonts w:asciiTheme="minorHAnsi" w:eastAsiaTheme="minorEastAsia" w:hAnsiTheme="minorHAnsi" w:cstheme="minorBidi"/>
          <w:noProof/>
          <w:sz w:val="22"/>
          <w:szCs w:val="22"/>
          <w:lang w:eastAsia="en-AU"/>
        </w:rPr>
      </w:pPr>
      <w:hyperlink w:anchor="_Toc75414023" w:history="1">
        <w:r w:rsidR="00CB1A09" w:rsidRPr="007B0222">
          <w:rPr>
            <w:rStyle w:val="Hyperlink"/>
            <w:noProof/>
          </w:rPr>
          <w:t>4.4</w:t>
        </w:r>
        <w:r w:rsidR="00CB1A09">
          <w:rPr>
            <w:rFonts w:asciiTheme="minorHAnsi" w:eastAsiaTheme="minorEastAsia" w:hAnsiTheme="minorHAnsi" w:cstheme="minorBidi"/>
            <w:noProof/>
            <w:sz w:val="22"/>
            <w:szCs w:val="22"/>
            <w:lang w:eastAsia="en-AU"/>
          </w:rPr>
          <w:tab/>
        </w:r>
        <w:r w:rsidR="00CB1A09" w:rsidRPr="007B0222">
          <w:rPr>
            <w:rStyle w:val="Hyperlink"/>
            <w:noProof/>
          </w:rPr>
          <w:t>Electoral enrolment forms</w:t>
        </w:r>
        <w:r w:rsidR="00CB1A09">
          <w:rPr>
            <w:noProof/>
            <w:webHidden/>
          </w:rPr>
          <w:tab/>
        </w:r>
        <w:r w:rsidR="00CB1A09">
          <w:rPr>
            <w:noProof/>
            <w:webHidden/>
          </w:rPr>
          <w:fldChar w:fldCharType="begin"/>
        </w:r>
        <w:r w:rsidR="00CB1A09">
          <w:rPr>
            <w:noProof/>
            <w:webHidden/>
          </w:rPr>
          <w:instrText xml:space="preserve"> PAGEREF _Toc75414023 \h </w:instrText>
        </w:r>
        <w:r w:rsidR="00CB1A09">
          <w:rPr>
            <w:noProof/>
            <w:webHidden/>
          </w:rPr>
        </w:r>
        <w:r w:rsidR="00CB1A09">
          <w:rPr>
            <w:noProof/>
            <w:webHidden/>
          </w:rPr>
          <w:fldChar w:fldCharType="separate"/>
        </w:r>
        <w:r w:rsidR="00A53EB4">
          <w:rPr>
            <w:noProof/>
            <w:webHidden/>
          </w:rPr>
          <w:t>5</w:t>
        </w:r>
        <w:r w:rsidR="00CB1A09">
          <w:rPr>
            <w:noProof/>
            <w:webHidden/>
          </w:rPr>
          <w:fldChar w:fldCharType="end"/>
        </w:r>
      </w:hyperlink>
    </w:p>
    <w:p w14:paraId="59F0F8FD" w14:textId="38D9B59A" w:rsidR="00CB1A09" w:rsidRDefault="00017575">
      <w:pPr>
        <w:pStyle w:val="TOC2"/>
        <w:rPr>
          <w:rFonts w:asciiTheme="minorHAnsi" w:eastAsiaTheme="minorEastAsia" w:hAnsiTheme="minorHAnsi" w:cstheme="minorBidi"/>
          <w:noProof/>
          <w:sz w:val="22"/>
          <w:szCs w:val="22"/>
          <w:lang w:eastAsia="en-AU"/>
        </w:rPr>
      </w:pPr>
      <w:hyperlink w:anchor="_Toc75414024" w:history="1">
        <w:r w:rsidR="00CB1A09" w:rsidRPr="007B0222">
          <w:rPr>
            <w:rStyle w:val="Hyperlink"/>
            <w:noProof/>
          </w:rPr>
          <w:t>4.5</w:t>
        </w:r>
        <w:r w:rsidR="00CB1A09">
          <w:rPr>
            <w:rFonts w:asciiTheme="minorHAnsi" w:eastAsiaTheme="minorEastAsia" w:hAnsiTheme="minorHAnsi" w:cstheme="minorBidi"/>
            <w:noProof/>
            <w:sz w:val="22"/>
            <w:szCs w:val="22"/>
            <w:lang w:eastAsia="en-AU"/>
          </w:rPr>
          <w:tab/>
        </w:r>
        <w:r w:rsidR="00CB1A09" w:rsidRPr="007B0222">
          <w:rPr>
            <w:rStyle w:val="Hyperlink"/>
            <w:noProof/>
          </w:rPr>
          <w:t>Voting</w:t>
        </w:r>
        <w:r w:rsidR="00CB1A09">
          <w:rPr>
            <w:noProof/>
            <w:webHidden/>
          </w:rPr>
          <w:tab/>
        </w:r>
        <w:r w:rsidR="00CB1A09">
          <w:rPr>
            <w:noProof/>
            <w:webHidden/>
          </w:rPr>
          <w:fldChar w:fldCharType="begin"/>
        </w:r>
        <w:r w:rsidR="00CB1A09">
          <w:rPr>
            <w:noProof/>
            <w:webHidden/>
          </w:rPr>
          <w:instrText xml:space="preserve"> PAGEREF _Toc75414024 \h </w:instrText>
        </w:r>
        <w:r w:rsidR="00CB1A09">
          <w:rPr>
            <w:noProof/>
            <w:webHidden/>
          </w:rPr>
        </w:r>
        <w:r w:rsidR="00CB1A09">
          <w:rPr>
            <w:noProof/>
            <w:webHidden/>
          </w:rPr>
          <w:fldChar w:fldCharType="separate"/>
        </w:r>
        <w:r w:rsidR="00A53EB4">
          <w:rPr>
            <w:noProof/>
            <w:webHidden/>
          </w:rPr>
          <w:t>5</w:t>
        </w:r>
        <w:r w:rsidR="00CB1A09">
          <w:rPr>
            <w:noProof/>
            <w:webHidden/>
          </w:rPr>
          <w:fldChar w:fldCharType="end"/>
        </w:r>
      </w:hyperlink>
    </w:p>
    <w:p w14:paraId="0C8CF1EE" w14:textId="31D14AE7" w:rsidR="00CB1A09" w:rsidRDefault="00017575">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75414025" w:history="1">
        <w:r w:rsidR="00CB1A09" w:rsidRPr="007B0222">
          <w:rPr>
            <w:rStyle w:val="Hyperlink"/>
            <w:noProof/>
          </w:rPr>
          <w:t>5</w:t>
        </w:r>
        <w:r w:rsidR="00CB1A09">
          <w:rPr>
            <w:rFonts w:asciiTheme="minorHAnsi" w:eastAsiaTheme="minorEastAsia" w:hAnsiTheme="minorHAnsi" w:cstheme="minorBidi"/>
            <w:b w:val="0"/>
            <w:noProof/>
            <w:sz w:val="22"/>
            <w:szCs w:val="22"/>
            <w:lang w:eastAsia="en-AU"/>
          </w:rPr>
          <w:tab/>
        </w:r>
        <w:r w:rsidR="00CB1A09" w:rsidRPr="007B0222">
          <w:rPr>
            <w:rStyle w:val="Hyperlink"/>
            <w:noProof/>
          </w:rPr>
          <w:t>Annexures</w:t>
        </w:r>
        <w:r w:rsidR="00CB1A09">
          <w:rPr>
            <w:noProof/>
            <w:webHidden/>
          </w:rPr>
          <w:tab/>
        </w:r>
        <w:r w:rsidR="00CB1A09">
          <w:rPr>
            <w:noProof/>
            <w:webHidden/>
          </w:rPr>
          <w:fldChar w:fldCharType="begin"/>
        </w:r>
        <w:r w:rsidR="00CB1A09">
          <w:rPr>
            <w:noProof/>
            <w:webHidden/>
          </w:rPr>
          <w:instrText xml:space="preserve"> PAGEREF _Toc75414025 \h </w:instrText>
        </w:r>
        <w:r w:rsidR="00CB1A09">
          <w:rPr>
            <w:noProof/>
            <w:webHidden/>
          </w:rPr>
        </w:r>
        <w:r w:rsidR="00CB1A09">
          <w:rPr>
            <w:noProof/>
            <w:webHidden/>
          </w:rPr>
          <w:fldChar w:fldCharType="separate"/>
        </w:r>
        <w:r w:rsidR="00A53EB4">
          <w:rPr>
            <w:noProof/>
            <w:webHidden/>
          </w:rPr>
          <w:t>6</w:t>
        </w:r>
        <w:r w:rsidR="00CB1A09">
          <w:rPr>
            <w:noProof/>
            <w:webHidden/>
          </w:rPr>
          <w:fldChar w:fldCharType="end"/>
        </w:r>
      </w:hyperlink>
    </w:p>
    <w:p w14:paraId="162A0025" w14:textId="5E68F4C0" w:rsidR="00CB1A09" w:rsidRDefault="00017575">
      <w:pPr>
        <w:pStyle w:val="TOC2"/>
        <w:rPr>
          <w:rFonts w:asciiTheme="minorHAnsi" w:eastAsiaTheme="minorEastAsia" w:hAnsiTheme="minorHAnsi" w:cstheme="minorBidi"/>
          <w:noProof/>
          <w:sz w:val="22"/>
          <w:szCs w:val="22"/>
          <w:lang w:eastAsia="en-AU"/>
        </w:rPr>
      </w:pPr>
      <w:hyperlink w:anchor="_Toc75414026" w:history="1">
        <w:r w:rsidR="00CB1A09" w:rsidRPr="007B0222">
          <w:rPr>
            <w:rStyle w:val="Hyperlink"/>
            <w:noProof/>
          </w:rPr>
          <w:t>5.1</w:t>
        </w:r>
        <w:r w:rsidR="00CB1A09">
          <w:rPr>
            <w:rFonts w:asciiTheme="minorHAnsi" w:eastAsiaTheme="minorEastAsia" w:hAnsiTheme="minorHAnsi" w:cstheme="minorBidi"/>
            <w:noProof/>
            <w:sz w:val="22"/>
            <w:szCs w:val="22"/>
            <w:lang w:eastAsia="en-AU"/>
          </w:rPr>
          <w:tab/>
        </w:r>
        <w:r w:rsidR="00CB1A09" w:rsidRPr="007B0222">
          <w:rPr>
            <w:rStyle w:val="Hyperlink"/>
            <w:noProof/>
          </w:rPr>
          <w:t>Related COPPs</w:t>
        </w:r>
        <w:r w:rsidR="00CB1A09">
          <w:rPr>
            <w:noProof/>
            <w:webHidden/>
          </w:rPr>
          <w:tab/>
        </w:r>
        <w:r w:rsidR="00CB1A09">
          <w:rPr>
            <w:noProof/>
            <w:webHidden/>
          </w:rPr>
          <w:fldChar w:fldCharType="begin"/>
        </w:r>
        <w:r w:rsidR="00CB1A09">
          <w:rPr>
            <w:noProof/>
            <w:webHidden/>
          </w:rPr>
          <w:instrText xml:space="preserve"> PAGEREF _Toc75414026 \h </w:instrText>
        </w:r>
        <w:r w:rsidR="00CB1A09">
          <w:rPr>
            <w:noProof/>
            <w:webHidden/>
          </w:rPr>
        </w:r>
        <w:r w:rsidR="00CB1A09">
          <w:rPr>
            <w:noProof/>
            <w:webHidden/>
          </w:rPr>
          <w:fldChar w:fldCharType="separate"/>
        </w:r>
        <w:r w:rsidR="00A53EB4">
          <w:rPr>
            <w:noProof/>
            <w:webHidden/>
          </w:rPr>
          <w:t>6</w:t>
        </w:r>
        <w:r w:rsidR="00CB1A09">
          <w:rPr>
            <w:noProof/>
            <w:webHidden/>
          </w:rPr>
          <w:fldChar w:fldCharType="end"/>
        </w:r>
      </w:hyperlink>
    </w:p>
    <w:p w14:paraId="64544642" w14:textId="51563348" w:rsidR="00CB1A09" w:rsidRDefault="00017575">
      <w:pPr>
        <w:pStyle w:val="TOC2"/>
        <w:rPr>
          <w:rFonts w:asciiTheme="minorHAnsi" w:eastAsiaTheme="minorEastAsia" w:hAnsiTheme="minorHAnsi" w:cstheme="minorBidi"/>
          <w:noProof/>
          <w:sz w:val="22"/>
          <w:szCs w:val="22"/>
          <w:lang w:eastAsia="en-AU"/>
        </w:rPr>
      </w:pPr>
      <w:hyperlink w:anchor="_Toc75414027" w:history="1">
        <w:r w:rsidR="00CB1A09" w:rsidRPr="007B0222">
          <w:rPr>
            <w:rStyle w:val="Hyperlink"/>
            <w:noProof/>
          </w:rPr>
          <w:t>5.2</w:t>
        </w:r>
        <w:r w:rsidR="00CB1A09">
          <w:rPr>
            <w:rFonts w:asciiTheme="minorHAnsi" w:eastAsiaTheme="minorEastAsia" w:hAnsiTheme="minorHAnsi" w:cstheme="minorBidi"/>
            <w:noProof/>
            <w:sz w:val="22"/>
            <w:szCs w:val="22"/>
            <w:lang w:eastAsia="en-AU"/>
          </w:rPr>
          <w:tab/>
        </w:r>
        <w:r w:rsidR="00CB1A09" w:rsidRPr="007B0222">
          <w:rPr>
            <w:rStyle w:val="Hyperlink"/>
            <w:noProof/>
          </w:rPr>
          <w:t>Definitions and acronyms</w:t>
        </w:r>
        <w:r w:rsidR="00CB1A09">
          <w:rPr>
            <w:noProof/>
            <w:webHidden/>
          </w:rPr>
          <w:tab/>
        </w:r>
        <w:r w:rsidR="00CB1A09">
          <w:rPr>
            <w:noProof/>
            <w:webHidden/>
          </w:rPr>
          <w:fldChar w:fldCharType="begin"/>
        </w:r>
        <w:r w:rsidR="00CB1A09">
          <w:rPr>
            <w:noProof/>
            <w:webHidden/>
          </w:rPr>
          <w:instrText xml:space="preserve"> PAGEREF _Toc75414027 \h </w:instrText>
        </w:r>
        <w:r w:rsidR="00CB1A09">
          <w:rPr>
            <w:noProof/>
            <w:webHidden/>
          </w:rPr>
        </w:r>
        <w:r w:rsidR="00CB1A09">
          <w:rPr>
            <w:noProof/>
            <w:webHidden/>
          </w:rPr>
          <w:fldChar w:fldCharType="separate"/>
        </w:r>
        <w:r w:rsidR="00A53EB4">
          <w:rPr>
            <w:noProof/>
            <w:webHidden/>
          </w:rPr>
          <w:t>6</w:t>
        </w:r>
        <w:r w:rsidR="00CB1A09">
          <w:rPr>
            <w:noProof/>
            <w:webHidden/>
          </w:rPr>
          <w:fldChar w:fldCharType="end"/>
        </w:r>
      </w:hyperlink>
    </w:p>
    <w:p w14:paraId="1018425F" w14:textId="0547282C" w:rsidR="00CB1A09" w:rsidRDefault="00017575">
      <w:pPr>
        <w:pStyle w:val="TOC2"/>
        <w:rPr>
          <w:rFonts w:asciiTheme="minorHAnsi" w:eastAsiaTheme="minorEastAsia" w:hAnsiTheme="minorHAnsi" w:cstheme="minorBidi"/>
          <w:noProof/>
          <w:sz w:val="22"/>
          <w:szCs w:val="22"/>
          <w:lang w:eastAsia="en-AU"/>
        </w:rPr>
      </w:pPr>
      <w:hyperlink w:anchor="_Toc75414028" w:history="1">
        <w:r w:rsidR="00CB1A09" w:rsidRPr="007B0222">
          <w:rPr>
            <w:rStyle w:val="Hyperlink"/>
            <w:noProof/>
          </w:rPr>
          <w:t>5.3</w:t>
        </w:r>
        <w:r w:rsidR="00CB1A09">
          <w:rPr>
            <w:rFonts w:asciiTheme="minorHAnsi" w:eastAsiaTheme="minorEastAsia" w:hAnsiTheme="minorHAnsi" w:cstheme="minorBidi"/>
            <w:noProof/>
            <w:sz w:val="22"/>
            <w:szCs w:val="22"/>
            <w:lang w:eastAsia="en-AU"/>
          </w:rPr>
          <w:tab/>
        </w:r>
        <w:r w:rsidR="00CB1A09" w:rsidRPr="007B0222">
          <w:rPr>
            <w:rStyle w:val="Hyperlink"/>
            <w:noProof/>
          </w:rPr>
          <w:t>Related legislation</w:t>
        </w:r>
        <w:r w:rsidR="00CB1A09">
          <w:rPr>
            <w:noProof/>
            <w:webHidden/>
          </w:rPr>
          <w:tab/>
        </w:r>
        <w:r w:rsidR="00CB1A09">
          <w:rPr>
            <w:noProof/>
            <w:webHidden/>
          </w:rPr>
          <w:fldChar w:fldCharType="begin"/>
        </w:r>
        <w:r w:rsidR="00CB1A09">
          <w:rPr>
            <w:noProof/>
            <w:webHidden/>
          </w:rPr>
          <w:instrText xml:space="preserve"> PAGEREF _Toc75414028 \h </w:instrText>
        </w:r>
        <w:r w:rsidR="00CB1A09">
          <w:rPr>
            <w:noProof/>
            <w:webHidden/>
          </w:rPr>
        </w:r>
        <w:r w:rsidR="00CB1A09">
          <w:rPr>
            <w:noProof/>
            <w:webHidden/>
          </w:rPr>
          <w:fldChar w:fldCharType="separate"/>
        </w:r>
        <w:r w:rsidR="00A53EB4">
          <w:rPr>
            <w:noProof/>
            <w:webHidden/>
          </w:rPr>
          <w:t>6</w:t>
        </w:r>
        <w:r w:rsidR="00CB1A09">
          <w:rPr>
            <w:noProof/>
            <w:webHidden/>
          </w:rPr>
          <w:fldChar w:fldCharType="end"/>
        </w:r>
      </w:hyperlink>
    </w:p>
    <w:p w14:paraId="0DB6FBAD" w14:textId="518CBFDA" w:rsidR="00CB1A09" w:rsidRDefault="00017575">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75414029" w:history="1">
        <w:r w:rsidR="00CB1A09" w:rsidRPr="007B0222">
          <w:rPr>
            <w:rStyle w:val="Hyperlink"/>
            <w:noProof/>
          </w:rPr>
          <w:t>6</w:t>
        </w:r>
        <w:r w:rsidR="00CB1A09">
          <w:rPr>
            <w:rFonts w:asciiTheme="minorHAnsi" w:eastAsiaTheme="minorEastAsia" w:hAnsiTheme="minorHAnsi" w:cstheme="minorBidi"/>
            <w:b w:val="0"/>
            <w:noProof/>
            <w:sz w:val="22"/>
            <w:szCs w:val="22"/>
            <w:lang w:eastAsia="en-AU"/>
          </w:rPr>
          <w:tab/>
        </w:r>
        <w:r w:rsidR="00CB1A09" w:rsidRPr="007B0222">
          <w:rPr>
            <w:rStyle w:val="Hyperlink"/>
            <w:noProof/>
          </w:rPr>
          <w:t>Assurance</w:t>
        </w:r>
        <w:r w:rsidR="00CB1A09">
          <w:rPr>
            <w:noProof/>
            <w:webHidden/>
          </w:rPr>
          <w:tab/>
        </w:r>
        <w:r w:rsidR="00CB1A09">
          <w:rPr>
            <w:noProof/>
            <w:webHidden/>
          </w:rPr>
          <w:fldChar w:fldCharType="begin"/>
        </w:r>
        <w:r w:rsidR="00CB1A09">
          <w:rPr>
            <w:noProof/>
            <w:webHidden/>
          </w:rPr>
          <w:instrText xml:space="preserve"> PAGEREF _Toc75414029 \h </w:instrText>
        </w:r>
        <w:r w:rsidR="00CB1A09">
          <w:rPr>
            <w:noProof/>
            <w:webHidden/>
          </w:rPr>
        </w:r>
        <w:r w:rsidR="00CB1A09">
          <w:rPr>
            <w:noProof/>
            <w:webHidden/>
          </w:rPr>
          <w:fldChar w:fldCharType="separate"/>
        </w:r>
        <w:r w:rsidR="00A53EB4">
          <w:rPr>
            <w:noProof/>
            <w:webHidden/>
          </w:rPr>
          <w:t>6</w:t>
        </w:r>
        <w:r w:rsidR="00CB1A09">
          <w:rPr>
            <w:noProof/>
            <w:webHidden/>
          </w:rPr>
          <w:fldChar w:fldCharType="end"/>
        </w:r>
      </w:hyperlink>
    </w:p>
    <w:p w14:paraId="3FE1C210" w14:textId="2EE8A6C9" w:rsidR="00CB1A09" w:rsidRDefault="00017575">
      <w:pPr>
        <w:pStyle w:val="TOC1"/>
        <w:tabs>
          <w:tab w:val="left" w:pos="440"/>
          <w:tab w:val="right" w:leader="dot" w:pos="9168"/>
        </w:tabs>
        <w:rPr>
          <w:rFonts w:asciiTheme="minorHAnsi" w:eastAsiaTheme="minorEastAsia" w:hAnsiTheme="minorHAnsi" w:cstheme="minorBidi"/>
          <w:b w:val="0"/>
          <w:noProof/>
          <w:sz w:val="22"/>
          <w:szCs w:val="22"/>
          <w:lang w:eastAsia="en-AU"/>
        </w:rPr>
      </w:pPr>
      <w:hyperlink w:anchor="_Toc75414030" w:history="1">
        <w:r w:rsidR="00CB1A09" w:rsidRPr="007B0222">
          <w:rPr>
            <w:rStyle w:val="Hyperlink"/>
            <w:noProof/>
          </w:rPr>
          <w:t>7</w:t>
        </w:r>
        <w:r w:rsidR="00CB1A09">
          <w:rPr>
            <w:rFonts w:asciiTheme="minorHAnsi" w:eastAsiaTheme="minorEastAsia" w:hAnsiTheme="minorHAnsi" w:cstheme="minorBidi"/>
            <w:b w:val="0"/>
            <w:noProof/>
            <w:sz w:val="22"/>
            <w:szCs w:val="22"/>
            <w:lang w:eastAsia="en-AU"/>
          </w:rPr>
          <w:tab/>
        </w:r>
        <w:r w:rsidR="00CB1A09" w:rsidRPr="007B0222">
          <w:rPr>
            <w:rStyle w:val="Hyperlink"/>
            <w:noProof/>
          </w:rPr>
          <w:t>Document Version History</w:t>
        </w:r>
        <w:r w:rsidR="00CB1A09">
          <w:rPr>
            <w:noProof/>
            <w:webHidden/>
          </w:rPr>
          <w:tab/>
        </w:r>
        <w:r w:rsidR="00CB1A09">
          <w:rPr>
            <w:noProof/>
            <w:webHidden/>
          </w:rPr>
          <w:fldChar w:fldCharType="begin"/>
        </w:r>
        <w:r w:rsidR="00CB1A09">
          <w:rPr>
            <w:noProof/>
            <w:webHidden/>
          </w:rPr>
          <w:instrText xml:space="preserve"> PAGEREF _Toc75414030 \h </w:instrText>
        </w:r>
        <w:r w:rsidR="00CB1A09">
          <w:rPr>
            <w:noProof/>
            <w:webHidden/>
          </w:rPr>
        </w:r>
        <w:r w:rsidR="00CB1A09">
          <w:rPr>
            <w:noProof/>
            <w:webHidden/>
          </w:rPr>
          <w:fldChar w:fldCharType="separate"/>
        </w:r>
        <w:r w:rsidR="00A53EB4">
          <w:rPr>
            <w:noProof/>
            <w:webHidden/>
          </w:rPr>
          <w:t>7</w:t>
        </w:r>
        <w:r w:rsidR="00CB1A09">
          <w:rPr>
            <w:noProof/>
            <w:webHidden/>
          </w:rPr>
          <w:fldChar w:fldCharType="end"/>
        </w:r>
      </w:hyperlink>
    </w:p>
    <w:p w14:paraId="1EBAF98C" w14:textId="77777777" w:rsidR="00634C54" w:rsidRDefault="00D25036" w:rsidP="004E571B">
      <w:r>
        <w:rPr>
          <w:b/>
        </w:rPr>
        <w:fldChar w:fldCharType="end"/>
      </w:r>
    </w:p>
    <w:p w14:paraId="06042AFB" w14:textId="77777777" w:rsidR="00634C54" w:rsidRDefault="00634C54">
      <w:r>
        <w:br w:type="page"/>
      </w:r>
    </w:p>
    <w:p w14:paraId="68F19EB8" w14:textId="77777777" w:rsidR="00C8272F" w:rsidRDefault="00C8272F" w:rsidP="00C8272F">
      <w:pPr>
        <w:pStyle w:val="Heading1"/>
      </w:pPr>
      <w:bookmarkStart w:id="0" w:name="_Toc75414016"/>
      <w:r>
        <w:lastRenderedPageBreak/>
        <w:t>Scope</w:t>
      </w:r>
      <w:bookmarkEnd w:id="0"/>
    </w:p>
    <w:p w14:paraId="30120A3C" w14:textId="77777777" w:rsidR="00827790" w:rsidRDefault="00827790" w:rsidP="00827790">
      <w:pPr>
        <w:spacing w:line="240" w:lineRule="exact"/>
      </w:pPr>
      <w:r w:rsidRPr="00C1598E">
        <w:t xml:space="preserve">This Commissioners Operating Policy and Procedure (COPP) </w:t>
      </w:r>
      <w:r>
        <w:t>applies to all public and private prisons administered by or on behalf of the Department of Justice (the Department).</w:t>
      </w:r>
    </w:p>
    <w:p w14:paraId="623BED78" w14:textId="77777777" w:rsidR="00827790" w:rsidRPr="00827790" w:rsidRDefault="00827790" w:rsidP="00827790"/>
    <w:p w14:paraId="1862FA3F" w14:textId="77777777" w:rsidR="00EC5AF1" w:rsidRDefault="00EC5AF1" w:rsidP="00EC5AF1">
      <w:pPr>
        <w:pStyle w:val="Heading1"/>
      </w:pPr>
      <w:bookmarkStart w:id="1" w:name="_Toc75414017"/>
      <w:r>
        <w:t>Policy</w:t>
      </w:r>
      <w:bookmarkEnd w:id="1"/>
      <w:r>
        <w:t xml:space="preserve"> </w:t>
      </w:r>
    </w:p>
    <w:p w14:paraId="282710F7" w14:textId="570A825A" w:rsidR="009C714A" w:rsidRPr="009647B0" w:rsidRDefault="00260D6A" w:rsidP="009C714A">
      <w:r>
        <w:rPr>
          <w:bCs/>
        </w:rPr>
        <w:t>Prisoners are</w:t>
      </w:r>
      <w:r w:rsidR="009C714A" w:rsidRPr="00F04610">
        <w:rPr>
          <w:bCs/>
        </w:rPr>
        <w:t xml:space="preserve"> responsible for </w:t>
      </w:r>
      <w:r w:rsidR="00B570D5">
        <w:rPr>
          <w:bCs/>
        </w:rPr>
        <w:t xml:space="preserve">completing and </w:t>
      </w:r>
      <w:r w:rsidR="009C714A" w:rsidRPr="00F04610">
        <w:rPr>
          <w:bCs/>
        </w:rPr>
        <w:t>submitting their tax returns.</w:t>
      </w:r>
    </w:p>
    <w:p w14:paraId="1E10C0FB" w14:textId="77777777" w:rsidR="00B11F7D" w:rsidRDefault="00B11F7D" w:rsidP="00827790"/>
    <w:p w14:paraId="391558E7" w14:textId="558942FD" w:rsidR="00B11F7D" w:rsidRDefault="00B11F7D" w:rsidP="003E2AC6">
      <w:pPr>
        <w:spacing w:before="120" w:after="120"/>
        <w:rPr>
          <w:bCs/>
        </w:rPr>
      </w:pPr>
      <w:r w:rsidRPr="00233F50">
        <w:rPr>
          <w:rFonts w:eastAsia="Times New Roman" w:cs="Arial"/>
          <w:bCs/>
        </w:rPr>
        <w:t xml:space="preserve">Prisoners who are entitled to vote during a Commonwealth or State </w:t>
      </w:r>
      <w:r w:rsidRPr="00233F50">
        <w:rPr>
          <w:rFonts w:eastAsia="Times New Roman" w:cs="Arial"/>
        </w:rPr>
        <w:t>election, must be afforded the opportunity to do so</w:t>
      </w:r>
      <w:r w:rsidR="00B570D5">
        <w:t>;</w:t>
      </w:r>
      <w:r w:rsidR="00233F50">
        <w:t xml:space="preserve"> includ</w:t>
      </w:r>
      <w:r w:rsidR="00B570D5">
        <w:t>ing</w:t>
      </w:r>
      <w:r w:rsidR="00233F50">
        <w:t xml:space="preserve"> </w:t>
      </w:r>
      <w:r w:rsidR="00B570D5">
        <w:t xml:space="preserve">the opportunity to complete a </w:t>
      </w:r>
      <w:r w:rsidR="00233F50" w:rsidRPr="00233F50">
        <w:rPr>
          <w:bCs/>
        </w:rPr>
        <w:t>postal vote.</w:t>
      </w:r>
    </w:p>
    <w:p w14:paraId="0DDBB7C2" w14:textId="77777777" w:rsidR="003E2AC6" w:rsidRPr="003E2AC6" w:rsidRDefault="003E2AC6" w:rsidP="003E2AC6">
      <w:pPr>
        <w:spacing w:before="120" w:after="120"/>
        <w:rPr>
          <w:bCs/>
        </w:rPr>
      </w:pPr>
    </w:p>
    <w:p w14:paraId="786D839D" w14:textId="1878D420" w:rsidR="00D25036" w:rsidRDefault="00D25036" w:rsidP="009C714A">
      <w:pPr>
        <w:pStyle w:val="Heading1"/>
      </w:pPr>
      <w:bookmarkStart w:id="2" w:name="_Toc75414018"/>
      <w:bookmarkStart w:id="3" w:name="_Toc319312079"/>
      <w:r>
        <w:t>Tax Return</w:t>
      </w:r>
      <w:r w:rsidR="00FE3254">
        <w:t>s</w:t>
      </w:r>
      <w:bookmarkEnd w:id="2"/>
      <w:r>
        <w:t xml:space="preserve"> </w:t>
      </w:r>
    </w:p>
    <w:bookmarkEnd w:id="3"/>
    <w:p w14:paraId="07E41E3D" w14:textId="3D43F037" w:rsidR="009C714A" w:rsidRPr="009C714A" w:rsidRDefault="00AC39B8" w:rsidP="009C714A">
      <w:pPr>
        <w:pStyle w:val="Heading3"/>
      </w:pPr>
      <w:r>
        <w:t>Prisoners</w:t>
      </w:r>
      <w:r w:rsidR="00B570D5">
        <w:t xml:space="preserve"> shall complete </w:t>
      </w:r>
      <w:r w:rsidR="009C714A" w:rsidRPr="00F04610">
        <w:t xml:space="preserve">tax returns using the paper based </w:t>
      </w:r>
      <w:proofErr w:type="spellStart"/>
      <w:r w:rsidR="009C714A" w:rsidRPr="00F04610">
        <w:t>TaxPack</w:t>
      </w:r>
      <w:proofErr w:type="spellEnd"/>
      <w:r w:rsidR="009C714A" w:rsidRPr="00F04610">
        <w:t xml:space="preserve"> method and lodged via the postal system, mail</w:t>
      </w:r>
      <w:r w:rsidR="00B570D5">
        <w:t>ing</w:t>
      </w:r>
      <w:r w:rsidR="009C714A" w:rsidRPr="00F04610">
        <w:t xml:space="preserve"> direct to the A</w:t>
      </w:r>
      <w:r w:rsidR="009D60A0">
        <w:t xml:space="preserve">ustralian Taxation </w:t>
      </w:r>
      <w:r w:rsidR="009C714A" w:rsidRPr="00F04610">
        <w:t>O</w:t>
      </w:r>
      <w:r w:rsidR="009D60A0">
        <w:t>ffice (ATO)</w:t>
      </w:r>
      <w:r w:rsidR="00B570D5">
        <w:t xml:space="preserve"> in accordance with </w:t>
      </w:r>
      <w:r w:rsidR="00B570D5" w:rsidRPr="00B570D5">
        <w:rPr>
          <w:color w:val="0000FF"/>
          <w:u w:val="single"/>
        </w:rPr>
        <w:t xml:space="preserve">COPP 7.1 </w:t>
      </w:r>
      <w:r w:rsidR="00A173F8">
        <w:rPr>
          <w:color w:val="0000FF"/>
          <w:u w:val="single"/>
        </w:rPr>
        <w:t xml:space="preserve">– </w:t>
      </w:r>
      <w:r w:rsidR="00B570D5" w:rsidRPr="00B570D5">
        <w:rPr>
          <w:color w:val="0000FF"/>
          <w:u w:val="single"/>
        </w:rPr>
        <w:t xml:space="preserve">Prisoner </w:t>
      </w:r>
      <w:hyperlink r:id="rId14" w:history="1">
        <w:r w:rsidR="00B570D5" w:rsidRPr="009C581F">
          <w:rPr>
            <w:rStyle w:val="Hyperlink"/>
          </w:rPr>
          <w:t>Communication</w:t>
        </w:r>
      </w:hyperlink>
      <w:r w:rsidR="009C714A" w:rsidRPr="00F04610">
        <w:t>.</w:t>
      </w:r>
    </w:p>
    <w:p w14:paraId="37FCBFA0" w14:textId="287F4687" w:rsidR="00B570D5" w:rsidRDefault="00B570D5" w:rsidP="00FB1953">
      <w:pPr>
        <w:pStyle w:val="Heading3"/>
      </w:pPr>
      <w:r>
        <w:t>Prisons, at</w:t>
      </w:r>
      <w:r w:rsidRPr="00F04610">
        <w:t xml:space="preserve"> the start of each financial year</w:t>
      </w:r>
      <w:r w:rsidR="009C714A" w:rsidRPr="00F04610">
        <w:t xml:space="preserve"> </w:t>
      </w:r>
      <w:r>
        <w:t>shall</w:t>
      </w:r>
      <w:r w:rsidR="00024F7C">
        <w:t xml:space="preserve"> </w:t>
      </w:r>
      <w:r>
        <w:t>obtain</w:t>
      </w:r>
      <w:r w:rsidR="00024F7C">
        <w:t xml:space="preserve"> sufficient </w:t>
      </w:r>
      <w:proofErr w:type="spellStart"/>
      <w:r w:rsidR="00024F7C">
        <w:t>TaxPacks</w:t>
      </w:r>
      <w:proofErr w:type="spellEnd"/>
      <w:r w:rsidR="00024F7C">
        <w:t xml:space="preserve"> and </w:t>
      </w:r>
      <w:r w:rsidRPr="00F04610">
        <w:t>make them available to prisoners as</w:t>
      </w:r>
      <w:r>
        <w:t xml:space="preserve"> required.</w:t>
      </w:r>
    </w:p>
    <w:p w14:paraId="164229CC" w14:textId="4ABE4305" w:rsidR="000B5B56" w:rsidRDefault="00024F7C">
      <w:pPr>
        <w:pStyle w:val="Heading3"/>
      </w:pPr>
      <w:r>
        <w:t>All p</w:t>
      </w:r>
      <w:r w:rsidR="00DF20A6">
        <w:t xml:space="preserve">risoners can seek assistance </w:t>
      </w:r>
      <w:r w:rsidR="00B23C4D">
        <w:t xml:space="preserve">from the ATO by telephone </w:t>
      </w:r>
      <w:r w:rsidR="00DF20A6">
        <w:t>to complete tax returns</w:t>
      </w:r>
      <w:r>
        <w:t xml:space="preserve">, who also provide specific support for indigenous clients and </w:t>
      </w:r>
      <w:r w:rsidRPr="00F04610">
        <w:t>language assistance through the Translating and Interpreting Service for persons from a n</w:t>
      </w:r>
      <w:r>
        <w:t>on-English speaking background</w:t>
      </w:r>
      <w:r w:rsidR="00FF393C">
        <w:t xml:space="preserve"> </w:t>
      </w:r>
      <w:r w:rsidR="00B23C4D">
        <w:t>(</w:t>
      </w:r>
      <w:r w:rsidR="00FF393C">
        <w:t xml:space="preserve">refer </w:t>
      </w:r>
      <w:r w:rsidR="00FF393C" w:rsidRPr="00FF393C">
        <w:rPr>
          <w:color w:val="0000FF"/>
          <w:u w:val="single"/>
        </w:rPr>
        <w:t xml:space="preserve">COPP 7.1 </w:t>
      </w:r>
      <w:r w:rsidR="009D60A0">
        <w:rPr>
          <w:color w:val="0000FF"/>
          <w:u w:val="single"/>
        </w:rPr>
        <w:t xml:space="preserve">– </w:t>
      </w:r>
      <w:hyperlink r:id="rId15" w:history="1">
        <w:r w:rsidR="00FF393C" w:rsidRPr="009C581F">
          <w:rPr>
            <w:rStyle w:val="Hyperlink"/>
          </w:rPr>
          <w:t>Prisoner</w:t>
        </w:r>
      </w:hyperlink>
      <w:r w:rsidR="00FF393C" w:rsidRPr="00FF393C">
        <w:rPr>
          <w:color w:val="0000FF"/>
          <w:u w:val="single"/>
        </w:rPr>
        <w:t xml:space="preserve"> Communications, Appendix A: </w:t>
      </w:r>
      <w:r w:rsidR="00AC39B8">
        <w:rPr>
          <w:color w:val="0000FF"/>
          <w:u w:val="single"/>
        </w:rPr>
        <w:t>Pre-Registered and Confidential Numbers</w:t>
      </w:r>
      <w:r w:rsidR="00B23C4D">
        <w:t>).</w:t>
      </w:r>
    </w:p>
    <w:p w14:paraId="616A7C3F" w14:textId="58BC4C97" w:rsidR="00AB7014" w:rsidRDefault="00635294" w:rsidP="005F0C97">
      <w:pPr>
        <w:pStyle w:val="Heading3"/>
      </w:pPr>
      <w:r w:rsidRPr="00451D89">
        <w:t xml:space="preserve">Funds received </w:t>
      </w:r>
      <w:r w:rsidR="0005161F" w:rsidRPr="00451D89">
        <w:t xml:space="preserve">by prisoners </w:t>
      </w:r>
      <w:r w:rsidRPr="00451D89">
        <w:t>from</w:t>
      </w:r>
      <w:r w:rsidR="003A5994" w:rsidRPr="00451D89">
        <w:t xml:space="preserve"> the lodgement of</w:t>
      </w:r>
      <w:r w:rsidRPr="00451D89">
        <w:t xml:space="preserve"> tax returns </w:t>
      </w:r>
      <w:r w:rsidR="0005161F" w:rsidRPr="00451D89">
        <w:t xml:space="preserve">shall be managed in accordance with </w:t>
      </w:r>
      <w:hyperlink r:id="rId16" w:history="1">
        <w:r w:rsidR="0005161F" w:rsidRPr="00451D89">
          <w:rPr>
            <w:rStyle w:val="Hyperlink"/>
          </w:rPr>
          <w:t>COPP 8.4 Prisoner Finances</w:t>
        </w:r>
      </w:hyperlink>
      <w:r w:rsidR="0005161F" w:rsidRPr="00451D89">
        <w:t>.</w:t>
      </w:r>
    </w:p>
    <w:p w14:paraId="4786AE33" w14:textId="77777777" w:rsidR="003E2AC6" w:rsidRPr="003E2AC6" w:rsidRDefault="003E2AC6" w:rsidP="003E2AC6"/>
    <w:p w14:paraId="35A458DC" w14:textId="7CF1D30C" w:rsidR="007E2620" w:rsidRDefault="007E2620" w:rsidP="009647B0">
      <w:pPr>
        <w:pStyle w:val="Heading1"/>
      </w:pPr>
      <w:bookmarkStart w:id="4" w:name="_Toc75414019"/>
      <w:r>
        <w:t>Commonwealth and State Elections</w:t>
      </w:r>
      <w:bookmarkEnd w:id="4"/>
    </w:p>
    <w:p w14:paraId="6689B4FF" w14:textId="2DA5E2E1" w:rsidR="009647B0" w:rsidRDefault="009647B0" w:rsidP="007E2620">
      <w:pPr>
        <w:pStyle w:val="Heading2"/>
      </w:pPr>
      <w:bookmarkStart w:id="5" w:name="_Toc75414020"/>
      <w:r>
        <w:t xml:space="preserve">Eligibility to </w:t>
      </w:r>
      <w:r w:rsidR="005E7B86">
        <w:t>v</w:t>
      </w:r>
      <w:r>
        <w:t>ote</w:t>
      </w:r>
      <w:bookmarkEnd w:id="5"/>
    </w:p>
    <w:p w14:paraId="27432530" w14:textId="129D49E0" w:rsidR="009647B0" w:rsidRDefault="009647B0" w:rsidP="009647B0">
      <w:pPr>
        <w:pStyle w:val="Heading3"/>
      </w:pPr>
      <w:r>
        <w:t xml:space="preserve">It is compulsory to vote in </w:t>
      </w:r>
      <w:r w:rsidR="00260D6A">
        <w:t>C</w:t>
      </w:r>
      <w:r>
        <w:t xml:space="preserve">ommonwealth and </w:t>
      </w:r>
      <w:r w:rsidR="00260D6A">
        <w:t>S</w:t>
      </w:r>
      <w:r>
        <w:t>tate election</w:t>
      </w:r>
      <w:r w:rsidR="00065778">
        <w:t>s</w:t>
      </w:r>
      <w:r>
        <w:t xml:space="preserve"> if a person is:</w:t>
      </w:r>
    </w:p>
    <w:p w14:paraId="2B4E3160" w14:textId="77777777" w:rsidR="009647B0" w:rsidRPr="009647B0" w:rsidRDefault="009647B0" w:rsidP="00FB1953">
      <w:pPr>
        <w:pStyle w:val="Default"/>
        <w:numPr>
          <w:ilvl w:val="0"/>
          <w:numId w:val="12"/>
        </w:numPr>
        <w:ind w:left="1134" w:hanging="425"/>
      </w:pPr>
      <w:r w:rsidRPr="009647B0">
        <w:t xml:space="preserve">18 years of age or over, and </w:t>
      </w:r>
    </w:p>
    <w:p w14:paraId="6B8C0727" w14:textId="0E729D32" w:rsidR="009647B0" w:rsidRDefault="009647B0" w:rsidP="00FB1953">
      <w:pPr>
        <w:pStyle w:val="ListParagraph"/>
        <w:numPr>
          <w:ilvl w:val="0"/>
          <w:numId w:val="12"/>
        </w:numPr>
        <w:ind w:left="1134" w:hanging="425"/>
      </w:pPr>
      <w:r w:rsidRPr="009647B0">
        <w:t xml:space="preserve">an Australian citizen (or a British subject who was on the Commonwealth electoral </w:t>
      </w:r>
      <w:proofErr w:type="gramStart"/>
      <w:r w:rsidRPr="009647B0">
        <w:t>roll on</w:t>
      </w:r>
      <w:proofErr w:type="gramEnd"/>
      <w:r w:rsidRPr="009647B0">
        <w:t xml:space="preserve"> 25 January 1984).</w:t>
      </w:r>
    </w:p>
    <w:p w14:paraId="5E05310C" w14:textId="2A171802" w:rsidR="00BE5E84" w:rsidRPr="009E31E2" w:rsidRDefault="00BE5E84" w:rsidP="00FB1953">
      <w:pPr>
        <w:pStyle w:val="ListParagraph"/>
        <w:numPr>
          <w:ilvl w:val="0"/>
          <w:numId w:val="12"/>
        </w:numPr>
        <w:ind w:left="1134" w:hanging="425"/>
      </w:pPr>
      <w:r w:rsidRPr="009E31E2">
        <w:t>Serving a full-time prison sentence of less than 3 years (Commonwealth Election)</w:t>
      </w:r>
    </w:p>
    <w:p w14:paraId="41F26804" w14:textId="72B7F0E8" w:rsidR="00BE5E84" w:rsidRPr="009E31E2" w:rsidRDefault="00BE5E84" w:rsidP="00FB1953">
      <w:pPr>
        <w:pStyle w:val="ListParagraph"/>
        <w:numPr>
          <w:ilvl w:val="0"/>
          <w:numId w:val="12"/>
        </w:numPr>
        <w:ind w:left="1134" w:hanging="425"/>
      </w:pPr>
      <w:r w:rsidRPr="009E31E2">
        <w:t>Serving a sentence of less than one year (State Election)</w:t>
      </w:r>
    </w:p>
    <w:p w14:paraId="5709FB56" w14:textId="720297CE" w:rsidR="007E2620" w:rsidRDefault="00B23C4D" w:rsidP="007E2620">
      <w:pPr>
        <w:pStyle w:val="Heading2"/>
      </w:pPr>
      <w:r>
        <w:br w:type="page"/>
      </w:r>
      <w:bookmarkStart w:id="6" w:name="_Toc75414021"/>
      <w:r w:rsidR="007E2620">
        <w:lastRenderedPageBreak/>
        <w:t>Ineligibility to vote</w:t>
      </w:r>
      <w:bookmarkEnd w:id="6"/>
    </w:p>
    <w:p w14:paraId="4C165671" w14:textId="77777777" w:rsidR="00FB1953" w:rsidRDefault="00FB1953" w:rsidP="00FB1953">
      <w:pPr>
        <w:pStyle w:val="Tableheading"/>
      </w:pPr>
      <w:r>
        <w:t>Commonwealth elections</w:t>
      </w:r>
    </w:p>
    <w:p w14:paraId="2B8D2C75" w14:textId="77717E21" w:rsidR="00197D04" w:rsidRPr="00197D04" w:rsidRDefault="009864F3" w:rsidP="00CB1A09">
      <w:pPr>
        <w:pStyle w:val="Heading3"/>
      </w:pPr>
      <w:r>
        <w:t>A p</w:t>
      </w:r>
      <w:r w:rsidR="00FB1953">
        <w:t xml:space="preserve">risoner </w:t>
      </w:r>
      <w:r>
        <w:t>is</w:t>
      </w:r>
      <w:r w:rsidR="00FB1953">
        <w:t xml:space="preserve"> not entitled to have </w:t>
      </w:r>
      <w:r w:rsidR="00B23C4D">
        <w:t>their</w:t>
      </w:r>
      <w:r w:rsidR="00FB1953">
        <w:t xml:space="preserve"> name placed or retained on any Electoral Roll or to vote at any Commonwealth election</w:t>
      </w:r>
      <w:r>
        <w:t>,</w:t>
      </w:r>
      <w:r w:rsidRPr="009864F3">
        <w:t xml:space="preserve"> </w:t>
      </w:r>
      <w:r>
        <w:t>in accordance with Legislation</w:t>
      </w:r>
      <w:r>
        <w:rPr>
          <w:rStyle w:val="FootnoteReference"/>
        </w:rPr>
        <w:footnoteReference w:id="1"/>
      </w:r>
      <w:r>
        <w:t>,</w:t>
      </w:r>
      <w:r w:rsidR="00FB1953">
        <w:t xml:space="preserve"> if</w:t>
      </w:r>
      <w:r>
        <w:t xml:space="preserve"> that person</w:t>
      </w:r>
      <w:r w:rsidR="00FB1953">
        <w:t>:</w:t>
      </w:r>
    </w:p>
    <w:p w14:paraId="451A119D" w14:textId="19EDEA34" w:rsidR="00FB1953" w:rsidRDefault="00FB1953" w:rsidP="00FB1953">
      <w:pPr>
        <w:pStyle w:val="ListParagraph"/>
        <w:numPr>
          <w:ilvl w:val="0"/>
          <w:numId w:val="7"/>
        </w:numPr>
        <w:ind w:left="1134" w:hanging="425"/>
      </w:pPr>
      <w:r>
        <w:t>by reason of being of unsound mind</w:t>
      </w:r>
      <w:r w:rsidR="00C320ED">
        <w:t xml:space="preserve"> (</w:t>
      </w:r>
      <w:proofErr w:type="gramStart"/>
      <w:r w:rsidR="007F5134">
        <w:t>eg</w:t>
      </w:r>
      <w:proofErr w:type="gramEnd"/>
      <w:r w:rsidR="00AC39B8">
        <w:t xml:space="preserve"> Mentally Impaired Accused (MIA) prisoners</w:t>
      </w:r>
      <w:r w:rsidR="00C320ED">
        <w:t>)</w:t>
      </w:r>
      <w:r>
        <w:t xml:space="preserve"> is incapable of understanding the nature and significance of enrolment and voting</w:t>
      </w:r>
    </w:p>
    <w:p w14:paraId="390B2BAF" w14:textId="74FAC84C" w:rsidR="009864F3" w:rsidRDefault="00FB1953" w:rsidP="009864F3">
      <w:pPr>
        <w:pStyle w:val="ListParagraph"/>
        <w:numPr>
          <w:ilvl w:val="0"/>
          <w:numId w:val="7"/>
        </w:numPr>
        <w:ind w:left="1134" w:hanging="425"/>
      </w:pPr>
      <w:r>
        <w:t xml:space="preserve">has been convicted of treason or treachery and has not been pardoned </w:t>
      </w:r>
    </w:p>
    <w:p w14:paraId="53E2EFA3" w14:textId="5DDA503B" w:rsidR="0060284C" w:rsidRPr="00D67763" w:rsidRDefault="00B95884" w:rsidP="009864F3">
      <w:pPr>
        <w:pStyle w:val="ListParagraph"/>
        <w:numPr>
          <w:ilvl w:val="0"/>
          <w:numId w:val="7"/>
        </w:numPr>
        <w:ind w:left="1134" w:hanging="425"/>
      </w:pPr>
      <w:r w:rsidRPr="00D67763">
        <w:t xml:space="preserve">Is </w:t>
      </w:r>
      <w:r w:rsidR="0060284C" w:rsidRPr="00D67763">
        <w:t>serving a prison sentence of three years or more</w:t>
      </w:r>
    </w:p>
    <w:p w14:paraId="4C5F9601" w14:textId="450D461E" w:rsidR="00AC5371" w:rsidRDefault="00AC5371" w:rsidP="005F1B37">
      <w:pPr>
        <w:pStyle w:val="ListParagraph"/>
        <w:ind w:left="1134"/>
      </w:pPr>
    </w:p>
    <w:p w14:paraId="4F8C1534" w14:textId="77777777" w:rsidR="00FB1953" w:rsidRPr="00FB1953" w:rsidRDefault="00FB1953" w:rsidP="00FB1953"/>
    <w:p w14:paraId="6D92C230" w14:textId="3E64623E" w:rsidR="00827790" w:rsidRDefault="009647B0" w:rsidP="007E2620">
      <w:pPr>
        <w:pStyle w:val="Tableheading"/>
      </w:pPr>
      <w:r>
        <w:t>S</w:t>
      </w:r>
      <w:r w:rsidR="00827790">
        <w:t>tate elections</w:t>
      </w:r>
    </w:p>
    <w:p w14:paraId="02F6C1A2" w14:textId="37936B61" w:rsidR="00827790" w:rsidRDefault="009704EA" w:rsidP="009704EA">
      <w:pPr>
        <w:pStyle w:val="Heading3"/>
      </w:pPr>
      <w:r>
        <w:t>Legislation</w:t>
      </w:r>
      <w:r w:rsidR="007E2620">
        <w:rPr>
          <w:rStyle w:val="FootnoteReference"/>
        </w:rPr>
        <w:footnoteReference w:id="2"/>
      </w:r>
      <w:r>
        <w:t xml:space="preserve"> </w:t>
      </w:r>
      <w:r w:rsidR="00695EF0">
        <w:t>disqualifies a prisoner</w:t>
      </w:r>
      <w:r w:rsidR="007E2620">
        <w:t xml:space="preserve"> </w:t>
      </w:r>
      <w:r>
        <w:t xml:space="preserve">from </w:t>
      </w:r>
      <w:r w:rsidR="007E2620">
        <w:t xml:space="preserve">enrolling </w:t>
      </w:r>
      <w:r>
        <w:t xml:space="preserve">and voting in State </w:t>
      </w:r>
      <w:proofErr w:type="gramStart"/>
      <w:r>
        <w:t>elections, if</w:t>
      </w:r>
      <w:proofErr w:type="gramEnd"/>
      <w:r>
        <w:t xml:space="preserve"> the prisoner:</w:t>
      </w:r>
    </w:p>
    <w:p w14:paraId="284BC7E7" w14:textId="55F0E900" w:rsidR="009704EA" w:rsidRDefault="009704EA" w:rsidP="00FB1953">
      <w:pPr>
        <w:pStyle w:val="ListParagraph"/>
        <w:numPr>
          <w:ilvl w:val="0"/>
          <w:numId w:val="6"/>
        </w:numPr>
        <w:ind w:left="1134" w:hanging="425"/>
      </w:pPr>
      <w:r>
        <w:t>has been convicted of treason</w:t>
      </w:r>
    </w:p>
    <w:p w14:paraId="5665247F" w14:textId="709C494B" w:rsidR="009704EA" w:rsidRDefault="009704EA" w:rsidP="00FB1953">
      <w:pPr>
        <w:pStyle w:val="ListParagraph"/>
        <w:numPr>
          <w:ilvl w:val="0"/>
          <w:numId w:val="6"/>
        </w:numPr>
        <w:ind w:left="1134" w:hanging="425"/>
      </w:pPr>
      <w:r>
        <w:t>is serving</w:t>
      </w:r>
      <w:r w:rsidR="009A2682">
        <w:t xml:space="preserve"> or yet to serve </w:t>
      </w:r>
      <w:r>
        <w:t>indefinite imprisonment</w:t>
      </w:r>
      <w:r w:rsidR="009A2682">
        <w:rPr>
          <w:rStyle w:val="FootnoteReference"/>
        </w:rPr>
        <w:footnoteReference w:id="3"/>
      </w:r>
    </w:p>
    <w:p w14:paraId="5BF0D626" w14:textId="77777777" w:rsidR="00197D04" w:rsidRDefault="00657EC9" w:rsidP="00FB1953">
      <w:pPr>
        <w:pStyle w:val="ListParagraph"/>
        <w:numPr>
          <w:ilvl w:val="0"/>
          <w:numId w:val="6"/>
        </w:numPr>
        <w:ind w:left="1134" w:hanging="425"/>
      </w:pPr>
      <w:r>
        <w:t>is subject to an order under the Criminal Code</w:t>
      </w:r>
      <w:r>
        <w:rPr>
          <w:rStyle w:val="FootnoteReference"/>
        </w:rPr>
        <w:footnoteReference w:id="4"/>
      </w:r>
      <w:r w:rsidR="00197D04">
        <w:t xml:space="preserve"> </w:t>
      </w:r>
    </w:p>
    <w:p w14:paraId="0D8C309C" w14:textId="2DB67A68" w:rsidR="009704EA" w:rsidRDefault="009704EA" w:rsidP="00FB1953">
      <w:pPr>
        <w:pStyle w:val="ListParagraph"/>
        <w:numPr>
          <w:ilvl w:val="0"/>
          <w:numId w:val="6"/>
        </w:numPr>
        <w:ind w:left="1134" w:hanging="425"/>
      </w:pPr>
      <w:r>
        <w:t xml:space="preserve">is </w:t>
      </w:r>
      <w:r w:rsidR="00657EC9">
        <w:t xml:space="preserve">taken to be a </w:t>
      </w:r>
      <w:r w:rsidR="00197D04">
        <w:t>M</w:t>
      </w:r>
      <w:r w:rsidR="00657EC9">
        <w:t xml:space="preserve">entally </w:t>
      </w:r>
      <w:r w:rsidR="00197D04">
        <w:t>I</w:t>
      </w:r>
      <w:r w:rsidR="00657EC9">
        <w:t xml:space="preserve">mpaired </w:t>
      </w:r>
      <w:r w:rsidR="00197D04">
        <w:t>A</w:t>
      </w:r>
      <w:r w:rsidR="00657EC9">
        <w:t>ccused</w:t>
      </w:r>
      <w:r w:rsidR="00197D04">
        <w:t xml:space="preserve"> (MIA)</w:t>
      </w:r>
      <w:r w:rsidR="00657EC9">
        <w:t xml:space="preserve"> as defined in </w:t>
      </w:r>
      <w:r>
        <w:t xml:space="preserve">the </w:t>
      </w:r>
      <w:r w:rsidRPr="009704EA">
        <w:rPr>
          <w:i/>
        </w:rPr>
        <w:t>Criminal Law (Mentally Impaired Accused) Act 1996</w:t>
      </w:r>
    </w:p>
    <w:p w14:paraId="1EAEE2C2" w14:textId="1C1F61DC" w:rsidR="00664AE6" w:rsidRPr="00307FE9" w:rsidRDefault="009704EA" w:rsidP="00307FE9">
      <w:pPr>
        <w:pStyle w:val="ListParagraph"/>
        <w:numPr>
          <w:ilvl w:val="0"/>
          <w:numId w:val="6"/>
        </w:numPr>
        <w:ind w:left="1134" w:hanging="425"/>
      </w:pPr>
      <w:r>
        <w:t>is subje</w:t>
      </w:r>
      <w:r w:rsidR="00AD79C0">
        <w:t>ct to deportation proceedings</w:t>
      </w:r>
      <w:r w:rsidR="00657EC9">
        <w:rPr>
          <w:rStyle w:val="FootnoteReference"/>
        </w:rPr>
        <w:footnoteReference w:id="5"/>
      </w:r>
    </w:p>
    <w:p w14:paraId="06393878" w14:textId="483E1B44" w:rsidR="005B6046" w:rsidRPr="00A95DE3" w:rsidRDefault="005B6046" w:rsidP="000B5ECF">
      <w:pPr>
        <w:pStyle w:val="Heading2"/>
      </w:pPr>
      <w:bookmarkStart w:id="7" w:name="_Toc75414022"/>
      <w:r>
        <w:t>Enrolment</w:t>
      </w:r>
      <w:bookmarkEnd w:id="7"/>
      <w:r>
        <w:t xml:space="preserve"> </w:t>
      </w:r>
    </w:p>
    <w:p w14:paraId="76FD1E5C" w14:textId="41EA26DD" w:rsidR="00FE3254" w:rsidRDefault="00FE3254" w:rsidP="00FB1953">
      <w:pPr>
        <w:pStyle w:val="Heading3"/>
        <w:numPr>
          <w:ilvl w:val="2"/>
          <w:numId w:val="10"/>
        </w:numPr>
      </w:pPr>
      <w:r w:rsidRPr="006C71CD">
        <w:t xml:space="preserve">Eligible prisoners, like all other persons, are required by law to enrol </w:t>
      </w:r>
      <w:r w:rsidR="005B6046">
        <w:t xml:space="preserve">for Commonwealth and State elections </w:t>
      </w:r>
      <w:r w:rsidRPr="006C71CD">
        <w:t xml:space="preserve">and once enrolled, notify </w:t>
      </w:r>
      <w:r w:rsidR="005B6046">
        <w:t xml:space="preserve">the AEC </w:t>
      </w:r>
      <w:r w:rsidRPr="006C71CD">
        <w:t xml:space="preserve">of any subsequent change of address. </w:t>
      </w:r>
    </w:p>
    <w:p w14:paraId="311CFF99" w14:textId="77777777" w:rsidR="005E7B86" w:rsidRDefault="005E7B86" w:rsidP="005E7B86">
      <w:pPr>
        <w:pStyle w:val="Heading3"/>
      </w:pPr>
      <w:r>
        <w:t>Prisoners whose voting rights were ceased are entitled to apply to be re-enrolled as electors on completion of their prison sentence.</w:t>
      </w:r>
    </w:p>
    <w:p w14:paraId="6593ED8E" w14:textId="00B8F6A8" w:rsidR="009864F3" w:rsidRDefault="009864F3" w:rsidP="009864F3">
      <w:pPr>
        <w:pStyle w:val="Heading3"/>
      </w:pPr>
      <w:r w:rsidRPr="00CF52F0">
        <w:t>If a person is serving a term of imprisonment or is remanded in custody, they are deemed temporarily absent from their usual place of abode (and applicable electoral ward) and their usual address may be retained on the voters roll</w:t>
      </w:r>
      <w:r w:rsidRPr="00CF52F0">
        <w:rPr>
          <w:vertAlign w:val="superscript"/>
        </w:rPr>
        <w:footnoteReference w:id="6"/>
      </w:r>
      <w:r w:rsidRPr="00CF52F0">
        <w:t>.</w:t>
      </w:r>
    </w:p>
    <w:p w14:paraId="00525000" w14:textId="77777777" w:rsidR="00065778" w:rsidRDefault="00065778" w:rsidP="00FB1953">
      <w:pPr>
        <w:pStyle w:val="Heading3"/>
        <w:numPr>
          <w:ilvl w:val="2"/>
          <w:numId w:val="10"/>
        </w:numPr>
      </w:pPr>
      <w:r w:rsidRPr="00B11F7D">
        <w:t xml:space="preserve">Prisoners enrolled to vote prior to their imprisonment may continue their enrolment using their private address.  </w:t>
      </w:r>
    </w:p>
    <w:p w14:paraId="7B242497" w14:textId="7D6EE1A1" w:rsidR="00FE3254" w:rsidRDefault="00065778" w:rsidP="00FB1953">
      <w:pPr>
        <w:pStyle w:val="Heading3"/>
        <w:numPr>
          <w:ilvl w:val="2"/>
          <w:numId w:val="10"/>
        </w:numPr>
      </w:pPr>
      <w:r w:rsidRPr="00B11F7D">
        <w:t>Prisoners who have no fixed place of abode must enrol using the prison address.</w:t>
      </w:r>
    </w:p>
    <w:p w14:paraId="15FD6357" w14:textId="77777777" w:rsidR="00CE0445" w:rsidRPr="00CE0445" w:rsidRDefault="00CE0445" w:rsidP="00CE0445"/>
    <w:p w14:paraId="2A9E2178" w14:textId="23AE9111" w:rsidR="009C714A" w:rsidRPr="006C71CD" w:rsidRDefault="00A758C9" w:rsidP="009C714A">
      <w:pPr>
        <w:pStyle w:val="Heading2"/>
      </w:pPr>
      <w:bookmarkStart w:id="8" w:name="_Toc75414023"/>
      <w:r>
        <w:lastRenderedPageBreak/>
        <w:t>Electoral e</w:t>
      </w:r>
      <w:r w:rsidR="009C714A" w:rsidRPr="006C71CD">
        <w:t>nrolment forms</w:t>
      </w:r>
      <w:bookmarkEnd w:id="8"/>
      <w:r w:rsidR="009C714A" w:rsidRPr="006C71CD">
        <w:t xml:space="preserve"> </w:t>
      </w:r>
    </w:p>
    <w:p w14:paraId="577D3728" w14:textId="53C6DF68" w:rsidR="009C714A" w:rsidRPr="006C71CD" w:rsidRDefault="009C714A" w:rsidP="009C714A">
      <w:pPr>
        <w:pStyle w:val="Heading3"/>
      </w:pPr>
      <w:r w:rsidRPr="006C71CD">
        <w:t xml:space="preserve">Both the Australian Electoral Commission (AEC) and the Western Australian Electoral Commission (WAEC), have the "Electoral Enrolment” form on their respective </w:t>
      </w:r>
      <w:r w:rsidRPr="00E048A4">
        <w:t xml:space="preserve">website </w:t>
      </w:r>
      <w:r w:rsidRPr="00E048A4">
        <w:rPr>
          <w:color w:val="0000FF"/>
          <w:u w:val="single"/>
        </w:rPr>
        <w:t>www.aec.</w:t>
      </w:r>
      <w:hyperlink r:id="rId17" w:history="1">
        <w:r w:rsidRPr="00E048A4">
          <w:rPr>
            <w:rStyle w:val="Hyperlink"/>
          </w:rPr>
          <w:t>gov</w:t>
        </w:r>
      </w:hyperlink>
      <w:r w:rsidRPr="00E048A4">
        <w:rPr>
          <w:color w:val="0000FF"/>
          <w:u w:val="single"/>
        </w:rPr>
        <w:t xml:space="preserve">.au </w:t>
      </w:r>
      <w:r w:rsidRPr="00E048A4">
        <w:t xml:space="preserve">and </w:t>
      </w:r>
      <w:hyperlink r:id="rId18" w:history="1">
        <w:r w:rsidRPr="00E048A4">
          <w:rPr>
            <w:rStyle w:val="Hyperlink"/>
          </w:rPr>
          <w:t>www.</w:t>
        </w:r>
        <w:r w:rsidR="00E048A4" w:rsidRPr="00E048A4">
          <w:rPr>
            <w:rStyle w:val="Hyperlink"/>
          </w:rPr>
          <w:t>elections</w:t>
        </w:r>
        <w:r w:rsidRPr="00E048A4">
          <w:rPr>
            <w:rStyle w:val="Hyperlink"/>
          </w:rPr>
          <w:t>.</w:t>
        </w:r>
        <w:r w:rsidR="00E048A4" w:rsidRPr="00E048A4">
          <w:rPr>
            <w:rStyle w:val="Hyperlink"/>
          </w:rPr>
          <w:t>wa.</w:t>
        </w:r>
        <w:r w:rsidRPr="00E048A4">
          <w:rPr>
            <w:rStyle w:val="Hyperlink"/>
          </w:rPr>
          <w:t>gov.au</w:t>
        </w:r>
      </w:hyperlink>
      <w:r w:rsidRPr="00E048A4">
        <w:rPr>
          <w:u w:val="single"/>
        </w:rPr>
        <w:t xml:space="preserve">. </w:t>
      </w:r>
      <w:r w:rsidRPr="00E048A4">
        <w:t>The</w:t>
      </w:r>
      <w:r w:rsidRPr="006C71CD">
        <w:t xml:space="preserve"> form is a multi</w:t>
      </w:r>
      <w:r>
        <w:t>-</w:t>
      </w:r>
      <w:r w:rsidRPr="006C71CD">
        <w:t xml:space="preserve">purpose form and covers: </w:t>
      </w:r>
    </w:p>
    <w:p w14:paraId="6BA09625" w14:textId="7CFDD8D6" w:rsidR="009C714A" w:rsidRPr="006C71CD" w:rsidRDefault="00065778" w:rsidP="00FB1953">
      <w:pPr>
        <w:pStyle w:val="ListParagraph"/>
        <w:numPr>
          <w:ilvl w:val="0"/>
          <w:numId w:val="5"/>
        </w:numPr>
        <w:ind w:left="1134" w:hanging="425"/>
      </w:pPr>
      <w:r>
        <w:t>e</w:t>
      </w:r>
      <w:r w:rsidR="009C714A" w:rsidRPr="006C71CD">
        <w:t xml:space="preserve">nrolment for </w:t>
      </w:r>
      <w:r w:rsidR="004D2579">
        <w:t xml:space="preserve">Commonwealth, </w:t>
      </w:r>
      <w:proofErr w:type="gramStart"/>
      <w:r w:rsidR="009C714A" w:rsidRPr="006C71CD">
        <w:t>State</w:t>
      </w:r>
      <w:proofErr w:type="gramEnd"/>
      <w:r w:rsidR="009647B0">
        <w:t xml:space="preserve"> or l</w:t>
      </w:r>
      <w:r w:rsidR="009C714A" w:rsidRPr="006C71CD">
        <w:t xml:space="preserve">ocal </w:t>
      </w:r>
      <w:r w:rsidR="009647B0">
        <w:t>g</w:t>
      </w:r>
      <w:r w:rsidR="009C714A" w:rsidRPr="006C71CD">
        <w:t>overnment elections in W</w:t>
      </w:r>
      <w:r w:rsidR="009647B0">
        <w:t xml:space="preserve">estern </w:t>
      </w:r>
      <w:r w:rsidR="009C714A" w:rsidRPr="006C71CD">
        <w:t>A</w:t>
      </w:r>
      <w:r w:rsidR="009647B0">
        <w:t>ustralia (WA)</w:t>
      </w:r>
      <w:r w:rsidR="009C714A" w:rsidRPr="006C71CD">
        <w:t xml:space="preserve"> </w:t>
      </w:r>
    </w:p>
    <w:p w14:paraId="26CE84F0" w14:textId="4EC9B6C4" w:rsidR="009C714A" w:rsidRPr="006C71CD" w:rsidRDefault="00065778" w:rsidP="00FB1953">
      <w:pPr>
        <w:pStyle w:val="ListParagraph"/>
        <w:numPr>
          <w:ilvl w:val="0"/>
          <w:numId w:val="5"/>
        </w:numPr>
        <w:ind w:left="1134" w:hanging="425"/>
      </w:pPr>
      <w:r>
        <w:t>c</w:t>
      </w:r>
      <w:r w:rsidR="009C714A" w:rsidRPr="006C71CD">
        <w:t>hanges to enrolle</w:t>
      </w:r>
      <w:r w:rsidR="000B7138">
        <w:t>d</w:t>
      </w:r>
      <w:r w:rsidR="009C714A" w:rsidRPr="006C71CD">
        <w:t xml:space="preserve"> address.</w:t>
      </w:r>
    </w:p>
    <w:p w14:paraId="0B084FEE" w14:textId="699D506F" w:rsidR="009C714A" w:rsidRDefault="009C714A" w:rsidP="009C714A">
      <w:pPr>
        <w:pStyle w:val="Heading3"/>
      </w:pPr>
      <w:r w:rsidRPr="006C71CD">
        <w:t xml:space="preserve">The face sheet of the form contains the contact details and address for lodging the form. </w:t>
      </w:r>
    </w:p>
    <w:p w14:paraId="43E60FF1" w14:textId="68FA983C" w:rsidR="009864F3" w:rsidRDefault="009864F3" w:rsidP="009864F3">
      <w:pPr>
        <w:pStyle w:val="Heading3"/>
      </w:pPr>
      <w:r>
        <w:t xml:space="preserve">Eligible </w:t>
      </w:r>
      <w:r w:rsidRPr="00CF52F0">
        <w:t xml:space="preserve">Prisoners who have been in custody </w:t>
      </w:r>
      <w:proofErr w:type="gramStart"/>
      <w:r w:rsidRPr="00CF52F0">
        <w:t>in excess of</w:t>
      </w:r>
      <w:proofErr w:type="gramEnd"/>
      <w:r w:rsidRPr="00CF52F0">
        <w:t xml:space="preserve"> one month and who are released from prison to Freedom, Parole or other conditional release, shall be provided with a copy of the Enrolment/Change of Address form upon request. </w:t>
      </w:r>
    </w:p>
    <w:p w14:paraId="3D731000" w14:textId="3CEF46DD" w:rsidR="009864F3" w:rsidRDefault="00FE3254" w:rsidP="009864F3">
      <w:pPr>
        <w:pStyle w:val="Heading3"/>
        <w:numPr>
          <w:ilvl w:val="2"/>
          <w:numId w:val="10"/>
        </w:numPr>
      </w:pPr>
      <w:r>
        <w:t xml:space="preserve">Eligible prisoners, serving a </w:t>
      </w:r>
      <w:r w:rsidRPr="000663F0">
        <w:t>sentence or extended period on remand</w:t>
      </w:r>
      <w:r>
        <w:t xml:space="preserve"> who</w:t>
      </w:r>
      <w:r w:rsidRPr="000663F0">
        <w:t xml:space="preserve"> wish to enrol or change their enrolment address</w:t>
      </w:r>
      <w:r>
        <w:t xml:space="preserve"> shall be</w:t>
      </w:r>
      <w:r w:rsidRPr="000663F0">
        <w:t xml:space="preserve"> provided </w:t>
      </w:r>
      <w:r>
        <w:t xml:space="preserve">with an enrolment/change of address </w:t>
      </w:r>
      <w:r w:rsidRPr="000663F0">
        <w:t>form</w:t>
      </w:r>
      <w:r>
        <w:t xml:space="preserve"> upon request</w:t>
      </w:r>
      <w:r w:rsidRPr="000663F0">
        <w:t xml:space="preserve"> and</w:t>
      </w:r>
      <w:r>
        <w:t xml:space="preserve"> </w:t>
      </w:r>
      <w:proofErr w:type="gramStart"/>
      <w:r>
        <w:t>offered assistance</w:t>
      </w:r>
      <w:r w:rsidRPr="000663F0">
        <w:t xml:space="preserve"> to</w:t>
      </w:r>
      <w:proofErr w:type="gramEnd"/>
      <w:r w:rsidRPr="000663F0">
        <w:t xml:space="preserve"> complete and lodge the form</w:t>
      </w:r>
      <w:r>
        <w:t>, if required.</w:t>
      </w:r>
    </w:p>
    <w:p w14:paraId="4F6606C6" w14:textId="0B2AA096" w:rsidR="00FE3254" w:rsidRPr="009647B0" w:rsidRDefault="00FE3254" w:rsidP="00FB1953">
      <w:pPr>
        <w:pStyle w:val="Heading2"/>
      </w:pPr>
      <w:bookmarkStart w:id="9" w:name="_Toc75414024"/>
      <w:r>
        <w:t>Voting</w:t>
      </w:r>
      <w:bookmarkEnd w:id="9"/>
    </w:p>
    <w:p w14:paraId="7CCC919C" w14:textId="78C64E16" w:rsidR="00F96471" w:rsidRDefault="005B6046" w:rsidP="00F96471">
      <w:pPr>
        <w:pStyle w:val="Heading3"/>
        <w:numPr>
          <w:ilvl w:val="2"/>
          <w:numId w:val="13"/>
        </w:numPr>
      </w:pPr>
      <w:r w:rsidRPr="00CD07B5">
        <w:t>All voting in Commonwealth and State elections within each prison shall be arranged on a mutually agreed date</w:t>
      </w:r>
      <w:r w:rsidR="00F96471">
        <w:t xml:space="preserve"> and</w:t>
      </w:r>
      <w:r w:rsidR="00F96471" w:rsidRPr="00CD07B5">
        <w:t xml:space="preserve"> </w:t>
      </w:r>
      <w:r w:rsidRPr="00CD07B5">
        <w:t>time</w:t>
      </w:r>
      <w:r w:rsidR="00C320ED">
        <w:t xml:space="preserve"> </w:t>
      </w:r>
      <w:r w:rsidRPr="00CD07B5">
        <w:t>between the AEC</w:t>
      </w:r>
      <w:r w:rsidR="00AA577F">
        <w:t xml:space="preserve"> </w:t>
      </w:r>
      <w:r w:rsidRPr="00CD07B5">
        <w:t>and the prison.</w:t>
      </w:r>
      <w:r w:rsidR="00F96471" w:rsidRPr="00F96471">
        <w:t xml:space="preserve"> </w:t>
      </w:r>
      <w:r w:rsidR="00F96471" w:rsidRPr="00B11F7D">
        <w:t xml:space="preserve">Superintendents shall provide </w:t>
      </w:r>
      <w:r w:rsidR="00F96471">
        <w:t xml:space="preserve">facilities to enable eligible prisoners’ privacy to vote in a commonwealth or state election, </w:t>
      </w:r>
      <w:r w:rsidR="00F96471" w:rsidRPr="00B11F7D">
        <w:t xml:space="preserve">while under the appropriate supervision of </w:t>
      </w:r>
      <w:r w:rsidR="00F96471">
        <w:t>Prison Officers</w:t>
      </w:r>
      <w:r w:rsidR="00F96471" w:rsidRPr="00B11F7D">
        <w:t>.</w:t>
      </w:r>
      <w:r w:rsidR="00F96471" w:rsidRPr="00065778">
        <w:t xml:space="preserve"> </w:t>
      </w:r>
    </w:p>
    <w:p w14:paraId="544FB1EE" w14:textId="14FA5A60" w:rsidR="00FB1953" w:rsidRPr="00FB1953" w:rsidRDefault="00FE3254" w:rsidP="00FB1953">
      <w:pPr>
        <w:pStyle w:val="Heading3"/>
      </w:pPr>
      <w:r w:rsidRPr="00B11F7D">
        <w:t xml:space="preserve">Superintendents shall ensure </w:t>
      </w:r>
      <w:r>
        <w:t xml:space="preserve">eligible </w:t>
      </w:r>
      <w:r w:rsidRPr="00B11F7D">
        <w:t>prisoners are provided with general electoral information prepared by the Electoral Commission or political party</w:t>
      </w:r>
      <w:r w:rsidR="00FB1953">
        <w:t xml:space="preserve"> (</w:t>
      </w:r>
      <w:proofErr w:type="gramStart"/>
      <w:r w:rsidR="007F5134">
        <w:t>eg</w:t>
      </w:r>
      <w:proofErr w:type="gramEnd"/>
      <w:r w:rsidR="00FB1953">
        <w:t xml:space="preserve"> </w:t>
      </w:r>
      <w:r w:rsidRPr="00B11F7D">
        <w:t>‘how to vote’ information</w:t>
      </w:r>
      <w:r w:rsidR="00FB1953">
        <w:t xml:space="preserve"> and</w:t>
      </w:r>
      <w:r w:rsidRPr="00B11F7D">
        <w:t xml:space="preserve"> candidate campaign material</w:t>
      </w:r>
      <w:r w:rsidR="00FB1953">
        <w:t>)</w:t>
      </w:r>
      <w:r w:rsidRPr="00B11F7D">
        <w:t>.</w:t>
      </w:r>
    </w:p>
    <w:p w14:paraId="07D90194" w14:textId="27394242" w:rsidR="00FA4832" w:rsidRPr="00FA4832" w:rsidRDefault="008913C5" w:rsidP="00FA4832">
      <w:pPr>
        <w:pStyle w:val="Heading3"/>
      </w:pPr>
      <w:r w:rsidRPr="00FE3254">
        <w:t xml:space="preserve">Prison staff must not under any circumstances, limit, suggest, or indicate to a prisoner as to how the prisoner should record their vote.  </w:t>
      </w:r>
    </w:p>
    <w:p w14:paraId="2EF0E78C" w14:textId="6C323AB9" w:rsidR="00CE0445" w:rsidRDefault="00233F50" w:rsidP="00CE0445">
      <w:pPr>
        <w:pStyle w:val="Heading3"/>
      </w:pPr>
      <w:r>
        <w:t xml:space="preserve">Each prison shall ensure </w:t>
      </w:r>
      <w:r w:rsidR="005B6046">
        <w:t xml:space="preserve">postal ballot papers </w:t>
      </w:r>
      <w:r>
        <w:t>sent</w:t>
      </w:r>
      <w:r w:rsidR="00AA577F">
        <w:t xml:space="preserve"> to eligible prisoners</w:t>
      </w:r>
      <w:r>
        <w:t xml:space="preserve"> from the AEC </w:t>
      </w:r>
      <w:r w:rsidR="005B6046">
        <w:t xml:space="preserve">are </w:t>
      </w:r>
      <w:r w:rsidR="00AA577F">
        <w:t xml:space="preserve">managed in accordance </w:t>
      </w:r>
      <w:r w:rsidR="00695EF0">
        <w:t xml:space="preserve">with </w:t>
      </w:r>
      <w:hyperlink r:id="rId19" w:history="1">
        <w:r w:rsidR="00695EF0" w:rsidRPr="00FD1428">
          <w:rPr>
            <w:rStyle w:val="Hyperlink"/>
          </w:rPr>
          <w:t>COPP</w:t>
        </w:r>
        <w:r w:rsidR="005B6046" w:rsidRPr="00FD1428">
          <w:rPr>
            <w:rStyle w:val="Hyperlink"/>
          </w:rPr>
          <w:t xml:space="preserve"> 7.1 </w:t>
        </w:r>
        <w:r w:rsidR="00A173F8" w:rsidRPr="00FD1428">
          <w:rPr>
            <w:rStyle w:val="Hyperlink"/>
          </w:rPr>
          <w:t xml:space="preserve">– </w:t>
        </w:r>
        <w:r w:rsidR="005B6046" w:rsidRPr="00FD1428">
          <w:rPr>
            <w:rStyle w:val="Hyperlink"/>
          </w:rPr>
          <w:t>Prisoner Communication</w:t>
        </w:r>
        <w:r w:rsidR="00FD1428" w:rsidRPr="00FD1428">
          <w:rPr>
            <w:rStyle w:val="Hyperlink"/>
          </w:rPr>
          <w:t>s</w:t>
        </w:r>
      </w:hyperlink>
      <w:r>
        <w:t>.</w:t>
      </w:r>
    </w:p>
    <w:p w14:paraId="54BCC535" w14:textId="07FEE4C8" w:rsidR="00AD4F8D" w:rsidRPr="00AD4F8D" w:rsidRDefault="00AD4F8D" w:rsidP="00AD4F8D">
      <w:pPr>
        <w:pStyle w:val="Heading3"/>
      </w:pPr>
      <w:r>
        <w:t xml:space="preserve">Superintendents shall create an Operational Order to provide staff with guidance around local </w:t>
      </w:r>
      <w:r w:rsidR="00DB3242">
        <w:t>voting processes.</w:t>
      </w:r>
    </w:p>
    <w:p w14:paraId="2F0A8D04" w14:textId="77777777" w:rsidR="00CE0445" w:rsidRPr="00CE0445" w:rsidRDefault="00CE0445" w:rsidP="00CE0445"/>
    <w:p w14:paraId="7A317BD5" w14:textId="626F25D6" w:rsidR="00A758C9" w:rsidRDefault="00A758C9" w:rsidP="00AD4F8D">
      <w:pPr>
        <w:pStyle w:val="Heading3"/>
      </w:pPr>
      <w:r>
        <w:br w:type="page"/>
      </w:r>
    </w:p>
    <w:p w14:paraId="37525339" w14:textId="5AF1680C" w:rsidR="000755EE" w:rsidRDefault="003D708E" w:rsidP="005D30B8">
      <w:pPr>
        <w:pStyle w:val="Heading1"/>
      </w:pPr>
      <w:bookmarkStart w:id="10" w:name="_Toc75414025"/>
      <w:r>
        <w:lastRenderedPageBreak/>
        <w:t>Annexures</w:t>
      </w:r>
      <w:bookmarkEnd w:id="10"/>
    </w:p>
    <w:p w14:paraId="1D9D6D8F" w14:textId="4A06BCF8" w:rsidR="003D708E" w:rsidRDefault="00DB3242" w:rsidP="003D708E">
      <w:pPr>
        <w:pStyle w:val="Heading2"/>
      </w:pPr>
      <w:bookmarkStart w:id="11" w:name="_Toc75414026"/>
      <w:r>
        <w:t>Related COPPs</w:t>
      </w:r>
      <w:bookmarkEnd w:id="11"/>
      <w:r w:rsidR="003D708E">
        <w:t xml:space="preserve"> </w:t>
      </w:r>
    </w:p>
    <w:p w14:paraId="55403079" w14:textId="28E1CDC9" w:rsidR="003D708E" w:rsidRPr="003D708E" w:rsidRDefault="00017575" w:rsidP="00FB1953">
      <w:pPr>
        <w:pStyle w:val="Instructionalnote"/>
        <w:numPr>
          <w:ilvl w:val="0"/>
          <w:numId w:val="9"/>
        </w:numPr>
      </w:pPr>
      <w:hyperlink r:id="rId20" w:history="1">
        <w:r w:rsidR="00A758C9" w:rsidRPr="00FD1428">
          <w:rPr>
            <w:rStyle w:val="Hyperlink"/>
          </w:rPr>
          <w:t>COPP 7.1 – Prisoner Communications</w:t>
        </w:r>
      </w:hyperlink>
    </w:p>
    <w:p w14:paraId="1A908606" w14:textId="77777777" w:rsidR="003D708E" w:rsidRDefault="003D708E" w:rsidP="003D708E">
      <w:pPr>
        <w:pStyle w:val="Heading2"/>
      </w:pPr>
      <w:bookmarkStart w:id="12" w:name="_Toc75414027"/>
      <w:r>
        <w:t>Definitions and acronyms</w:t>
      </w:r>
      <w:bookmarkEnd w:id="12"/>
    </w:p>
    <w:p w14:paraId="7E4791C6" w14:textId="77777777" w:rsidR="003D708E" w:rsidRPr="003D708E" w:rsidRDefault="003D708E" w:rsidP="003D708E"/>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0E6F0A" w14:paraId="10B6C9DD" w14:textId="77777777" w:rsidTr="009A3129">
        <w:trPr>
          <w:cnfStyle w:val="100000000000" w:firstRow="1" w:lastRow="0" w:firstColumn="0" w:lastColumn="0" w:oddVBand="0" w:evenVBand="0" w:oddHBand="0" w:evenHBand="0" w:firstRowFirstColumn="0" w:firstRowLastColumn="0" w:lastRowFirstColumn="0" w:lastRowLastColumn="0"/>
        </w:trPr>
        <w:tc>
          <w:tcPr>
            <w:tcW w:w="2115" w:type="dxa"/>
          </w:tcPr>
          <w:p w14:paraId="1AB05D8E" w14:textId="77777777" w:rsidR="003D708E" w:rsidRPr="00CF6125" w:rsidRDefault="003D708E" w:rsidP="00DF778C">
            <w:pPr>
              <w:pStyle w:val="Tableheading"/>
            </w:pPr>
            <w:r>
              <w:t>Term</w:t>
            </w:r>
          </w:p>
        </w:tc>
        <w:tc>
          <w:tcPr>
            <w:tcW w:w="7053" w:type="dxa"/>
          </w:tcPr>
          <w:p w14:paraId="7B01D78A" w14:textId="77777777" w:rsidR="003D708E" w:rsidRPr="00CF6125" w:rsidRDefault="003D708E" w:rsidP="00DF778C">
            <w:pPr>
              <w:pStyle w:val="Tableheading"/>
            </w:pPr>
            <w:r>
              <w:t xml:space="preserve">Definition </w:t>
            </w:r>
          </w:p>
        </w:tc>
      </w:tr>
      <w:tr w:rsidR="009D60A0" w:rsidRPr="000E6F0A" w14:paraId="505654A7" w14:textId="77777777" w:rsidTr="009A3129">
        <w:tc>
          <w:tcPr>
            <w:tcW w:w="2115" w:type="dxa"/>
          </w:tcPr>
          <w:p w14:paraId="76E3E116" w14:textId="73349E1B" w:rsidR="009D60A0" w:rsidRDefault="009D60A0" w:rsidP="009A3129">
            <w:pPr>
              <w:pStyle w:val="Tabledata"/>
            </w:pPr>
            <w:r>
              <w:t xml:space="preserve"> </w:t>
            </w:r>
            <w:r w:rsidRPr="009D60A0">
              <w:t>AEC</w:t>
            </w:r>
          </w:p>
        </w:tc>
        <w:tc>
          <w:tcPr>
            <w:tcW w:w="7053" w:type="dxa"/>
          </w:tcPr>
          <w:p w14:paraId="1F3F0959" w14:textId="519A8819" w:rsidR="009D60A0" w:rsidRPr="00F04610" w:rsidRDefault="009D60A0" w:rsidP="009A3129">
            <w:r w:rsidRPr="009D60A0">
              <w:t>Australian Electoral Commission</w:t>
            </w:r>
          </w:p>
        </w:tc>
      </w:tr>
      <w:tr w:rsidR="009D60A0" w:rsidRPr="000E6F0A" w14:paraId="706FA120" w14:textId="77777777" w:rsidTr="009A3129">
        <w:tc>
          <w:tcPr>
            <w:tcW w:w="2115" w:type="dxa"/>
          </w:tcPr>
          <w:p w14:paraId="7D12F895" w14:textId="12E90632" w:rsidR="009D60A0" w:rsidRDefault="009D60A0" w:rsidP="009D60A0">
            <w:pPr>
              <w:pStyle w:val="Tabledata"/>
            </w:pPr>
            <w:r>
              <w:t xml:space="preserve"> ATO</w:t>
            </w:r>
          </w:p>
        </w:tc>
        <w:tc>
          <w:tcPr>
            <w:tcW w:w="7053" w:type="dxa"/>
          </w:tcPr>
          <w:p w14:paraId="5BD75F4B" w14:textId="109F55AD" w:rsidR="009D60A0" w:rsidRPr="00F04610" w:rsidRDefault="009D60A0" w:rsidP="009D60A0">
            <w:r w:rsidRPr="00F04610">
              <w:t>A</w:t>
            </w:r>
            <w:r>
              <w:t xml:space="preserve">ustralian Taxation </w:t>
            </w:r>
            <w:r w:rsidRPr="00F04610">
              <w:t>O</w:t>
            </w:r>
            <w:r>
              <w:t>ffice</w:t>
            </w:r>
          </w:p>
        </w:tc>
      </w:tr>
      <w:tr w:rsidR="009D60A0" w:rsidRPr="000E6F0A" w14:paraId="030F397A" w14:textId="77777777" w:rsidTr="009A3129">
        <w:tc>
          <w:tcPr>
            <w:tcW w:w="2115" w:type="dxa"/>
          </w:tcPr>
          <w:p w14:paraId="635A7451" w14:textId="347131B2" w:rsidR="009D60A0" w:rsidRPr="002E2693" w:rsidRDefault="009D60A0" w:rsidP="009D60A0">
            <w:pPr>
              <w:pStyle w:val="Tabledata"/>
              <w:rPr>
                <w:rFonts w:cs="Arial"/>
              </w:rPr>
            </w:pPr>
            <w:r w:rsidRPr="002E2693">
              <w:rPr>
                <w:rFonts w:cs="Arial"/>
              </w:rPr>
              <w:t>Commissioner’s Operati</w:t>
            </w:r>
            <w:r>
              <w:rPr>
                <w:rFonts w:cs="Arial"/>
              </w:rPr>
              <w:t xml:space="preserve">ng </w:t>
            </w:r>
            <w:r w:rsidRPr="002E2693">
              <w:rPr>
                <w:rFonts w:cs="Arial"/>
              </w:rPr>
              <w:t>Policy and Procedure (COPP)</w:t>
            </w:r>
          </w:p>
        </w:tc>
        <w:tc>
          <w:tcPr>
            <w:tcW w:w="7053" w:type="dxa"/>
          </w:tcPr>
          <w:p w14:paraId="758C415E" w14:textId="77777777" w:rsidR="009D60A0" w:rsidRPr="001320BE" w:rsidRDefault="009D60A0" w:rsidP="009D60A0">
            <w:pPr>
              <w:rPr>
                <w:rFonts w:cs="Arial"/>
              </w:rPr>
            </w:pPr>
            <w:r w:rsidRPr="001320BE">
              <w:rPr>
                <w:rFonts w:cs="Arial"/>
              </w:rPr>
              <w:t>Operational Instruments that provide instructions to staff on how the relevant legislative requirements are implemented.</w:t>
            </w:r>
          </w:p>
          <w:p w14:paraId="202D407A" w14:textId="77777777" w:rsidR="009D60A0" w:rsidRPr="001320BE" w:rsidRDefault="009D60A0" w:rsidP="009D60A0">
            <w:pPr>
              <w:rPr>
                <w:rFonts w:cs="Arial"/>
              </w:rPr>
            </w:pPr>
          </w:p>
        </w:tc>
      </w:tr>
      <w:tr w:rsidR="009D60A0" w14:paraId="614E589C" w14:textId="77777777" w:rsidTr="009A3129">
        <w:tc>
          <w:tcPr>
            <w:tcW w:w="2115" w:type="dxa"/>
          </w:tcPr>
          <w:p w14:paraId="6B4ECBE5" w14:textId="77777777" w:rsidR="009D60A0" w:rsidRPr="009A3129" w:rsidRDefault="009D60A0" w:rsidP="009D60A0">
            <w:pPr>
              <w:pStyle w:val="Tabledata"/>
            </w:pPr>
            <w:r w:rsidRPr="009A3129">
              <w:t>Tax Return</w:t>
            </w:r>
          </w:p>
        </w:tc>
        <w:tc>
          <w:tcPr>
            <w:tcW w:w="7053" w:type="dxa"/>
          </w:tcPr>
          <w:p w14:paraId="48F104B4" w14:textId="76A900DA" w:rsidR="009D60A0" w:rsidRPr="00344FBE" w:rsidRDefault="009D60A0" w:rsidP="009D60A0">
            <w:pPr>
              <w:pStyle w:val="Tabledata"/>
            </w:pPr>
            <w:r>
              <w:t xml:space="preserve">Any return required by the Australian Tax Office (ATO) to be made regarding a prisoner’s taxation obligations and includes </w:t>
            </w:r>
            <w:proofErr w:type="spellStart"/>
            <w:r>
              <w:t>TaxPack</w:t>
            </w:r>
            <w:proofErr w:type="spellEnd"/>
            <w:r>
              <w:t xml:space="preserve"> and Business Activity Statement (BAS) forms</w:t>
            </w:r>
            <w:r w:rsidR="007F7075">
              <w:t>.</w:t>
            </w:r>
          </w:p>
        </w:tc>
      </w:tr>
      <w:tr w:rsidR="009D60A0" w14:paraId="5B2466CB" w14:textId="77777777" w:rsidTr="009A3129">
        <w:tc>
          <w:tcPr>
            <w:tcW w:w="2115" w:type="dxa"/>
          </w:tcPr>
          <w:p w14:paraId="15AA561B" w14:textId="28BA845B" w:rsidR="009D60A0" w:rsidRPr="005435AD" w:rsidRDefault="009D60A0" w:rsidP="009D60A0">
            <w:pPr>
              <w:pStyle w:val="Tabledata"/>
              <w:rPr>
                <w:b/>
              </w:rPr>
            </w:pPr>
            <w:r w:rsidRPr="008206E2">
              <w:rPr>
                <w:szCs w:val="22"/>
              </w:rPr>
              <w:t>Prisoner</w:t>
            </w:r>
          </w:p>
        </w:tc>
        <w:tc>
          <w:tcPr>
            <w:tcW w:w="7053" w:type="dxa"/>
          </w:tcPr>
          <w:p w14:paraId="42B5FFD5" w14:textId="2EA15E04" w:rsidR="009D60A0" w:rsidRPr="00344FBE" w:rsidRDefault="009D60A0" w:rsidP="007F7075">
            <w:pPr>
              <w:pStyle w:val="Tabledata"/>
            </w:pPr>
            <w:r w:rsidRPr="001320BE">
              <w:rPr>
                <w:szCs w:val="22"/>
              </w:rPr>
              <w:t xml:space="preserve">Any person in lawful custody and referred to as a prisoner in s. 3 </w:t>
            </w:r>
            <w:hyperlink r:id="rId21" w:history="1">
              <w:r w:rsidRPr="005A7898">
                <w:rPr>
                  <w:i/>
                </w:rPr>
                <w:t>Prisons Act 1981</w:t>
              </w:r>
            </w:hyperlink>
            <w:r w:rsidRPr="001320BE">
              <w:rPr>
                <w:szCs w:val="22"/>
              </w:rPr>
              <w:t>; also includes a person not yet in the custody of a prison, but in the custody of a Contractor under the court security and custodial services contract</w:t>
            </w:r>
            <w:r w:rsidR="007F7075">
              <w:rPr>
                <w:szCs w:val="22"/>
              </w:rPr>
              <w:t>.</w:t>
            </w:r>
          </w:p>
        </w:tc>
      </w:tr>
      <w:tr w:rsidR="009D60A0" w14:paraId="537B2D6D" w14:textId="77777777" w:rsidTr="009A3129">
        <w:tc>
          <w:tcPr>
            <w:tcW w:w="2115" w:type="dxa"/>
          </w:tcPr>
          <w:p w14:paraId="79888ED5" w14:textId="6F582F1A" w:rsidR="009D60A0" w:rsidRPr="008206E2" w:rsidRDefault="009D60A0" w:rsidP="009D60A0">
            <w:pPr>
              <w:pStyle w:val="Tabledata"/>
              <w:rPr>
                <w:szCs w:val="22"/>
              </w:rPr>
            </w:pPr>
            <w:r>
              <w:t xml:space="preserve"> W</w:t>
            </w:r>
            <w:r w:rsidRPr="009D60A0">
              <w:t>AEC</w:t>
            </w:r>
          </w:p>
        </w:tc>
        <w:tc>
          <w:tcPr>
            <w:tcW w:w="7053" w:type="dxa"/>
          </w:tcPr>
          <w:p w14:paraId="06DC7B84" w14:textId="2513EE62" w:rsidR="009D60A0" w:rsidRPr="001320BE" w:rsidRDefault="009D60A0" w:rsidP="009D60A0">
            <w:pPr>
              <w:pStyle w:val="Tabledata"/>
              <w:rPr>
                <w:szCs w:val="22"/>
              </w:rPr>
            </w:pPr>
            <w:r>
              <w:t xml:space="preserve">Western </w:t>
            </w:r>
            <w:r w:rsidRPr="009D60A0">
              <w:t>Australian Electoral Commission</w:t>
            </w:r>
          </w:p>
        </w:tc>
      </w:tr>
    </w:tbl>
    <w:p w14:paraId="1E88607A" w14:textId="77777777" w:rsidR="003D708E" w:rsidRDefault="003D708E" w:rsidP="003D708E">
      <w:pPr>
        <w:pStyle w:val="Heading2"/>
      </w:pPr>
      <w:bookmarkStart w:id="13" w:name="_Toc75414028"/>
      <w:r>
        <w:t>Related legislation</w:t>
      </w:r>
      <w:bookmarkEnd w:id="13"/>
      <w:r>
        <w:t xml:space="preserve"> </w:t>
      </w:r>
    </w:p>
    <w:p w14:paraId="1E17379A" w14:textId="7ED64761" w:rsidR="00D8578E" w:rsidRPr="00D8578E" w:rsidRDefault="00D8578E" w:rsidP="00082477">
      <w:pPr>
        <w:pStyle w:val="ListParagraph"/>
        <w:numPr>
          <w:ilvl w:val="0"/>
          <w:numId w:val="8"/>
        </w:numPr>
        <w:spacing w:before="120" w:after="120"/>
        <w:ind w:left="714" w:hanging="357"/>
        <w:contextualSpacing w:val="0"/>
      </w:pPr>
      <w:r w:rsidRPr="00D8578E">
        <w:rPr>
          <w:i/>
        </w:rPr>
        <w:t>Criminal Code</w:t>
      </w:r>
      <w:r>
        <w:rPr>
          <w:i/>
        </w:rPr>
        <w:t xml:space="preserve"> Act Compilation Act 1913</w:t>
      </w:r>
    </w:p>
    <w:p w14:paraId="5F0B1494" w14:textId="0161A011" w:rsidR="009A3129" w:rsidRPr="00991EE7" w:rsidRDefault="00CC0A02" w:rsidP="00082477">
      <w:pPr>
        <w:pStyle w:val="ListParagraph"/>
        <w:numPr>
          <w:ilvl w:val="0"/>
          <w:numId w:val="8"/>
        </w:numPr>
        <w:spacing w:before="120" w:after="120"/>
        <w:ind w:left="714" w:hanging="357"/>
        <w:contextualSpacing w:val="0"/>
      </w:pPr>
      <w:r w:rsidRPr="009704EA">
        <w:rPr>
          <w:i/>
        </w:rPr>
        <w:t>Criminal Law (Mentally Impaired Accused) Act 1996</w:t>
      </w:r>
    </w:p>
    <w:p w14:paraId="6B46A8E7" w14:textId="10CA8E72" w:rsidR="00991EE7" w:rsidRPr="00A758C9" w:rsidRDefault="00991EE7" w:rsidP="00082477">
      <w:pPr>
        <w:pStyle w:val="ListParagraph"/>
        <w:numPr>
          <w:ilvl w:val="0"/>
          <w:numId w:val="8"/>
        </w:numPr>
        <w:spacing w:before="120" w:after="120"/>
        <w:ind w:left="714" w:hanging="357"/>
        <w:contextualSpacing w:val="0"/>
      </w:pPr>
      <w:r>
        <w:rPr>
          <w:i/>
        </w:rPr>
        <w:t>Electoral Act (WA) 1907</w:t>
      </w:r>
    </w:p>
    <w:p w14:paraId="1C69FF32" w14:textId="296FD757" w:rsidR="00A758C9" w:rsidRPr="007F7075" w:rsidRDefault="00A758C9" w:rsidP="00082477">
      <w:pPr>
        <w:pStyle w:val="ListParagraph"/>
        <w:numPr>
          <w:ilvl w:val="0"/>
          <w:numId w:val="8"/>
        </w:numPr>
        <w:spacing w:before="120" w:after="120"/>
        <w:ind w:left="714" w:hanging="357"/>
        <w:contextualSpacing w:val="0"/>
      </w:pPr>
      <w:r w:rsidRPr="009704EA">
        <w:rPr>
          <w:i/>
        </w:rPr>
        <w:t>Electoral and Referendum Amendment (Enrolment and Prisoner Voting) Act 2011</w:t>
      </w:r>
    </w:p>
    <w:p w14:paraId="22D9D851" w14:textId="7BE27A9C" w:rsidR="007F7075" w:rsidRPr="007F7075" w:rsidRDefault="007F7075" w:rsidP="00082477">
      <w:pPr>
        <w:pStyle w:val="ListParagraph"/>
        <w:numPr>
          <w:ilvl w:val="0"/>
          <w:numId w:val="8"/>
        </w:numPr>
        <w:spacing w:before="120" w:after="120"/>
        <w:ind w:left="714" w:hanging="357"/>
        <w:contextualSpacing w:val="0"/>
      </w:pPr>
      <w:r w:rsidRPr="007F7075">
        <w:rPr>
          <w:i/>
        </w:rPr>
        <w:t>Migration Act 1958</w:t>
      </w:r>
    </w:p>
    <w:p w14:paraId="4AD2F5B5" w14:textId="7987E042" w:rsidR="007F7075" w:rsidRPr="007F7075" w:rsidRDefault="007F7075" w:rsidP="00082477">
      <w:pPr>
        <w:pStyle w:val="ListParagraph"/>
        <w:numPr>
          <w:ilvl w:val="0"/>
          <w:numId w:val="8"/>
        </w:numPr>
        <w:spacing w:before="120" w:after="120"/>
        <w:ind w:left="714" w:hanging="357"/>
        <w:contextualSpacing w:val="0"/>
        <w:rPr>
          <w:i/>
        </w:rPr>
      </w:pPr>
      <w:r w:rsidRPr="007F7075">
        <w:rPr>
          <w:i/>
        </w:rPr>
        <w:t>Sentencing Act 1995</w:t>
      </w:r>
    </w:p>
    <w:p w14:paraId="6E4DB842" w14:textId="77777777" w:rsidR="004C2F9B" w:rsidRPr="009A3129" w:rsidRDefault="004C2F9B" w:rsidP="004C2F9B"/>
    <w:p w14:paraId="56CD10D7" w14:textId="77777777" w:rsidR="002E5756" w:rsidRPr="009D516D" w:rsidRDefault="002E5756" w:rsidP="002E5756">
      <w:pPr>
        <w:pStyle w:val="Heading1"/>
      </w:pPr>
      <w:bookmarkStart w:id="14" w:name="_Toc178286"/>
      <w:bookmarkStart w:id="15" w:name="_Toc75414029"/>
      <w:r w:rsidRPr="009D516D">
        <w:t>Assurance</w:t>
      </w:r>
      <w:bookmarkEnd w:id="14"/>
      <w:bookmarkEnd w:id="15"/>
    </w:p>
    <w:p w14:paraId="43EC6D49" w14:textId="77777777" w:rsidR="00DB3242" w:rsidRPr="00254AC9" w:rsidRDefault="00DB3242" w:rsidP="00DB3242">
      <w:pPr>
        <w:spacing w:before="120" w:after="120"/>
        <w:rPr>
          <w:rFonts w:eastAsia="Calibri" w:cs="Arial"/>
        </w:rPr>
      </w:pPr>
      <w:r w:rsidRPr="00254AC9">
        <w:rPr>
          <w:rFonts w:eastAsia="Calibri" w:cs="Arial"/>
        </w:rPr>
        <w:t>It is expected that:</w:t>
      </w:r>
    </w:p>
    <w:p w14:paraId="6029508D" w14:textId="1DBC4764" w:rsidR="00DB3242" w:rsidRPr="00962858" w:rsidRDefault="00DB3242" w:rsidP="00DB3242">
      <w:pPr>
        <w:numPr>
          <w:ilvl w:val="0"/>
          <w:numId w:val="15"/>
        </w:numPr>
        <w:spacing w:before="120" w:after="120"/>
        <w:ind w:left="714" w:hanging="357"/>
        <w:rPr>
          <w:rFonts w:eastAsia="Calibri" w:cs="Arial"/>
        </w:rPr>
      </w:pPr>
      <w:r w:rsidRPr="00254AC9">
        <w:rPr>
          <w:rFonts w:eastAsia="Calibri" w:cs="Arial"/>
        </w:rPr>
        <w:t xml:space="preserve">Prisons will undertake local compliance in accordance with the </w:t>
      </w:r>
      <w:hyperlink r:id="rId22" w:history="1">
        <w:r w:rsidRPr="007A7013">
          <w:rPr>
            <w:rStyle w:val="Hyperlink"/>
            <w:rFonts w:eastAsia="Calibri" w:cs="Arial"/>
          </w:rPr>
          <w:t>Compliance Manual</w:t>
        </w:r>
      </w:hyperlink>
      <w:r w:rsidRPr="00254AC9">
        <w:rPr>
          <w:rFonts w:eastAsia="Calibri" w:cs="Arial"/>
        </w:rPr>
        <w:t>.</w:t>
      </w:r>
    </w:p>
    <w:p w14:paraId="2C04128E" w14:textId="77777777" w:rsidR="00DB3242" w:rsidRPr="00962858" w:rsidRDefault="00DB3242" w:rsidP="00DB3242">
      <w:pPr>
        <w:numPr>
          <w:ilvl w:val="0"/>
          <w:numId w:val="15"/>
        </w:numPr>
        <w:spacing w:before="120" w:after="120"/>
        <w:ind w:left="714" w:hanging="357"/>
        <w:rPr>
          <w:rFonts w:eastAsia="Calibri" w:cs="Arial"/>
        </w:rPr>
      </w:pPr>
      <w:r>
        <w:rPr>
          <w:rFonts w:eastAsia="Calibri" w:cs="Arial"/>
        </w:rPr>
        <w:t>The relevant Deputy Commissioner within</w:t>
      </w:r>
      <w:r w:rsidRPr="00254AC9">
        <w:rPr>
          <w:rFonts w:eastAsia="Calibri" w:cs="Arial"/>
        </w:rPr>
        <w:t xml:space="preserve"> Head Office will undertake management oversight as required. </w:t>
      </w:r>
    </w:p>
    <w:p w14:paraId="3348A98E" w14:textId="3C451352" w:rsidR="00DB3242" w:rsidRPr="00962858" w:rsidRDefault="00DB3242" w:rsidP="00DB3242">
      <w:pPr>
        <w:numPr>
          <w:ilvl w:val="0"/>
          <w:numId w:val="15"/>
        </w:numPr>
        <w:spacing w:before="120" w:after="120"/>
        <w:ind w:left="714" w:hanging="357"/>
        <w:rPr>
          <w:rFonts w:eastAsia="Calibri" w:cs="Arial"/>
        </w:rPr>
      </w:pPr>
      <w:r>
        <w:rPr>
          <w:rFonts w:eastAsia="Calibri" w:cs="Arial"/>
        </w:rPr>
        <w:t xml:space="preserve">Operational </w:t>
      </w:r>
      <w:r w:rsidRPr="00254AC9">
        <w:rPr>
          <w:rFonts w:eastAsia="Calibri" w:cs="Arial"/>
        </w:rPr>
        <w:t xml:space="preserve">Compliance will undertake checks in accordance with the </w:t>
      </w:r>
      <w:hyperlink r:id="rId23" w:history="1">
        <w:r w:rsidR="00782933" w:rsidRPr="00807BE2">
          <w:rPr>
            <w:rStyle w:val="Hyperlink"/>
            <w:rFonts w:eastAsia="Calibri" w:cs="Arial"/>
          </w:rPr>
          <w:t xml:space="preserve">Operational </w:t>
        </w:r>
        <w:r w:rsidRPr="00807BE2">
          <w:rPr>
            <w:rStyle w:val="Hyperlink"/>
            <w:rFonts w:eastAsia="Calibri" w:cs="Arial"/>
          </w:rPr>
          <w:t>Compliance Framework.</w:t>
        </w:r>
      </w:hyperlink>
    </w:p>
    <w:p w14:paraId="08448DE6" w14:textId="059D6982" w:rsidR="00245869" w:rsidRPr="00EA7EAC" w:rsidRDefault="00DB3242" w:rsidP="00DB3242">
      <w:r w:rsidRPr="00254AC9">
        <w:rPr>
          <w:rFonts w:eastAsia="Calibri" w:cs="Arial"/>
        </w:rPr>
        <w:t xml:space="preserve">Independent oversight will be undertaken as required. </w:t>
      </w:r>
      <w:r w:rsidR="00245869">
        <w:br w:type="page"/>
      </w:r>
    </w:p>
    <w:p w14:paraId="490456D8" w14:textId="2B69415A" w:rsidR="00245869" w:rsidRDefault="00DB3242" w:rsidP="00FD1428">
      <w:pPr>
        <w:pStyle w:val="Heading1"/>
      </w:pPr>
      <w:bookmarkStart w:id="16" w:name="_Toc75414030"/>
      <w:r>
        <w:lastRenderedPageBreak/>
        <w:t>Document Version H</w:t>
      </w:r>
      <w:r w:rsidR="00245869">
        <w:t>istory</w:t>
      </w:r>
      <w:bookmarkEnd w:id="16"/>
    </w:p>
    <w:p w14:paraId="46846F57" w14:textId="77CFBE24" w:rsidR="00245869" w:rsidRDefault="00245869" w:rsidP="00245869">
      <w:pPr>
        <w:pStyle w:val="Instructionalnote"/>
      </w:pPr>
    </w:p>
    <w:tbl>
      <w:tblPr>
        <w:tblStyle w:val="DCStable"/>
        <w:tblW w:w="9293" w:type="dxa"/>
        <w:tblCellMar>
          <w:top w:w="57" w:type="dxa"/>
          <w:left w:w="85" w:type="dxa"/>
          <w:bottom w:w="57" w:type="dxa"/>
          <w:right w:w="85" w:type="dxa"/>
        </w:tblCellMar>
        <w:tblLook w:val="0620" w:firstRow="1" w:lastRow="0" w:firstColumn="0" w:lastColumn="0" w:noHBand="1" w:noVBand="1"/>
      </w:tblPr>
      <w:tblGrid>
        <w:gridCol w:w="1051"/>
        <w:gridCol w:w="2200"/>
        <w:gridCol w:w="2766"/>
        <w:gridCol w:w="1642"/>
        <w:gridCol w:w="1634"/>
      </w:tblGrid>
      <w:tr w:rsidR="00127E5D" w:rsidRPr="007D3C6F" w14:paraId="186B31D8" w14:textId="519202D2" w:rsidTr="00127E5D">
        <w:trPr>
          <w:cnfStyle w:val="100000000000" w:firstRow="1" w:lastRow="0" w:firstColumn="0" w:lastColumn="0" w:oddVBand="0" w:evenVBand="0" w:oddHBand="0" w:evenHBand="0" w:firstRowFirstColumn="0" w:firstRowLastColumn="0" w:lastRowFirstColumn="0" w:lastRowLastColumn="0"/>
          <w:trHeight w:val="515"/>
        </w:trPr>
        <w:tc>
          <w:tcPr>
            <w:tcW w:w="1051" w:type="dxa"/>
          </w:tcPr>
          <w:p w14:paraId="61B03266" w14:textId="77777777" w:rsidR="00127E5D" w:rsidRPr="007D3C6F" w:rsidRDefault="00127E5D" w:rsidP="00DF778C">
            <w:pPr>
              <w:pStyle w:val="Tableheading"/>
            </w:pPr>
            <w:r w:rsidRPr="007D3C6F">
              <w:t>Version no</w:t>
            </w:r>
          </w:p>
        </w:tc>
        <w:tc>
          <w:tcPr>
            <w:tcW w:w="2200" w:type="dxa"/>
          </w:tcPr>
          <w:p w14:paraId="3F8A4C12" w14:textId="77777777" w:rsidR="00127E5D" w:rsidRPr="007D3C6F" w:rsidRDefault="00127E5D" w:rsidP="00DF778C">
            <w:pPr>
              <w:pStyle w:val="Tableheading"/>
            </w:pPr>
            <w:r w:rsidRPr="007D3C6F">
              <w:t>Primary author(s)</w:t>
            </w:r>
          </w:p>
        </w:tc>
        <w:tc>
          <w:tcPr>
            <w:tcW w:w="2766" w:type="dxa"/>
          </w:tcPr>
          <w:p w14:paraId="37952049" w14:textId="77777777" w:rsidR="00127E5D" w:rsidRPr="007D3C6F" w:rsidRDefault="00127E5D" w:rsidP="00DF778C">
            <w:pPr>
              <w:pStyle w:val="Tableheading"/>
            </w:pPr>
            <w:r w:rsidRPr="007D3C6F">
              <w:t>Description of version</w:t>
            </w:r>
          </w:p>
        </w:tc>
        <w:tc>
          <w:tcPr>
            <w:tcW w:w="1642" w:type="dxa"/>
          </w:tcPr>
          <w:p w14:paraId="6F0470E0" w14:textId="77777777" w:rsidR="00127E5D" w:rsidRPr="007D3C6F" w:rsidRDefault="00127E5D" w:rsidP="00DF778C">
            <w:pPr>
              <w:pStyle w:val="Tableheading"/>
            </w:pPr>
            <w:r w:rsidRPr="007D3C6F">
              <w:t>Date completed</w:t>
            </w:r>
          </w:p>
        </w:tc>
        <w:tc>
          <w:tcPr>
            <w:tcW w:w="1634" w:type="dxa"/>
          </w:tcPr>
          <w:p w14:paraId="69832082" w14:textId="245B0A82" w:rsidR="00127E5D" w:rsidRPr="007D3C6F" w:rsidRDefault="00127E5D" w:rsidP="00DF778C">
            <w:pPr>
              <w:pStyle w:val="Tableheading"/>
            </w:pPr>
            <w:r>
              <w:t>Effective date</w:t>
            </w:r>
          </w:p>
        </w:tc>
      </w:tr>
      <w:tr w:rsidR="00127E5D" w:rsidRPr="007D3C6F" w14:paraId="35509514" w14:textId="08F21D2A" w:rsidTr="00127E5D">
        <w:trPr>
          <w:trHeight w:val="780"/>
        </w:trPr>
        <w:tc>
          <w:tcPr>
            <w:tcW w:w="1051" w:type="dxa"/>
          </w:tcPr>
          <w:p w14:paraId="1580ADF7" w14:textId="6F73F801" w:rsidR="00127E5D" w:rsidRDefault="00127E5D" w:rsidP="00F858B6">
            <w:pPr>
              <w:pStyle w:val="Tabledata"/>
            </w:pPr>
            <w:r>
              <w:t>1.0</w:t>
            </w:r>
          </w:p>
        </w:tc>
        <w:tc>
          <w:tcPr>
            <w:tcW w:w="2200" w:type="dxa"/>
          </w:tcPr>
          <w:p w14:paraId="049E9C33" w14:textId="2AC43031" w:rsidR="00127E5D" w:rsidRDefault="00127E5D" w:rsidP="00F858B6">
            <w:pPr>
              <w:pStyle w:val="Tabledata"/>
            </w:pPr>
            <w:r>
              <w:t>Operational Policy</w:t>
            </w:r>
          </w:p>
        </w:tc>
        <w:tc>
          <w:tcPr>
            <w:tcW w:w="2766" w:type="dxa"/>
          </w:tcPr>
          <w:p w14:paraId="53DAFE3C" w14:textId="30AE485C" w:rsidR="00127E5D" w:rsidRDefault="00127E5D" w:rsidP="00F858B6">
            <w:pPr>
              <w:pStyle w:val="Tabledata"/>
            </w:pPr>
            <w:r>
              <w:t>Approved by the Director Operational Projects, Policy, Compliance and Contracts</w:t>
            </w:r>
          </w:p>
        </w:tc>
        <w:tc>
          <w:tcPr>
            <w:tcW w:w="1642" w:type="dxa"/>
          </w:tcPr>
          <w:p w14:paraId="135815FF" w14:textId="1EEE8838" w:rsidR="00127E5D" w:rsidRDefault="00127E5D" w:rsidP="00F858B6">
            <w:pPr>
              <w:pStyle w:val="Tabledata"/>
            </w:pPr>
            <w:r>
              <w:t>24 June 2021</w:t>
            </w:r>
          </w:p>
        </w:tc>
        <w:tc>
          <w:tcPr>
            <w:tcW w:w="1634" w:type="dxa"/>
          </w:tcPr>
          <w:p w14:paraId="4B557826" w14:textId="70C184DE" w:rsidR="00127E5D" w:rsidRDefault="00127E5D" w:rsidP="00F858B6">
            <w:pPr>
              <w:pStyle w:val="Tabledata"/>
            </w:pPr>
            <w:r>
              <w:t>19 July 2021</w:t>
            </w:r>
          </w:p>
        </w:tc>
      </w:tr>
      <w:tr w:rsidR="0095294E" w:rsidRPr="007D3C6F" w14:paraId="0261A515" w14:textId="77777777" w:rsidTr="00127E5D">
        <w:trPr>
          <w:trHeight w:val="780"/>
        </w:trPr>
        <w:tc>
          <w:tcPr>
            <w:tcW w:w="1051" w:type="dxa"/>
          </w:tcPr>
          <w:p w14:paraId="61E2BC51" w14:textId="2B7DF583" w:rsidR="0095294E" w:rsidRDefault="0095294E" w:rsidP="00F858B6">
            <w:pPr>
              <w:pStyle w:val="Tabledata"/>
            </w:pPr>
            <w:r>
              <w:t>2.0</w:t>
            </w:r>
          </w:p>
        </w:tc>
        <w:tc>
          <w:tcPr>
            <w:tcW w:w="2200" w:type="dxa"/>
          </w:tcPr>
          <w:p w14:paraId="525F60CB" w14:textId="76089304" w:rsidR="0095294E" w:rsidRDefault="0095294E" w:rsidP="00F858B6">
            <w:pPr>
              <w:pStyle w:val="Tabledata"/>
            </w:pPr>
            <w:r>
              <w:t>Operational Policy</w:t>
            </w:r>
          </w:p>
        </w:tc>
        <w:tc>
          <w:tcPr>
            <w:tcW w:w="2766" w:type="dxa"/>
          </w:tcPr>
          <w:p w14:paraId="6C2BBDD5" w14:textId="77777777" w:rsidR="0095294E" w:rsidRDefault="0095294E" w:rsidP="00F858B6">
            <w:pPr>
              <w:pStyle w:val="Tabledata"/>
            </w:pPr>
            <w:r>
              <w:t xml:space="preserve">Approved by the </w:t>
            </w:r>
            <w:r w:rsidR="002D6E2A">
              <w:t>Deputy Commissioner Operational Support</w:t>
            </w:r>
          </w:p>
          <w:p w14:paraId="30111EC5" w14:textId="7E446808" w:rsidR="00834D84" w:rsidRDefault="00834D84" w:rsidP="00F858B6">
            <w:pPr>
              <w:pStyle w:val="Tabledata"/>
            </w:pPr>
            <w:r>
              <w:rPr>
                <w:rFonts w:cs="Arial"/>
              </w:rPr>
              <w:t>D23/919938</w:t>
            </w:r>
          </w:p>
        </w:tc>
        <w:tc>
          <w:tcPr>
            <w:tcW w:w="1642" w:type="dxa"/>
          </w:tcPr>
          <w:p w14:paraId="1BD628EF" w14:textId="0F4728D2" w:rsidR="0095294E" w:rsidRDefault="00717EAA" w:rsidP="00F858B6">
            <w:pPr>
              <w:pStyle w:val="Tabledata"/>
            </w:pPr>
            <w:r>
              <w:t>24</w:t>
            </w:r>
            <w:r w:rsidR="005F1B37">
              <w:t xml:space="preserve"> October 2023</w:t>
            </w:r>
          </w:p>
        </w:tc>
        <w:tc>
          <w:tcPr>
            <w:tcW w:w="1634" w:type="dxa"/>
          </w:tcPr>
          <w:p w14:paraId="01ED299A" w14:textId="5F34D1C1" w:rsidR="0095294E" w:rsidRDefault="00DF6DC2" w:rsidP="00F858B6">
            <w:pPr>
              <w:pStyle w:val="Tabledata"/>
            </w:pPr>
            <w:r>
              <w:t>29 November 2023</w:t>
            </w:r>
          </w:p>
        </w:tc>
      </w:tr>
    </w:tbl>
    <w:p w14:paraId="710F7274" w14:textId="77777777" w:rsidR="00245869" w:rsidRPr="00D05B49" w:rsidRDefault="00245869" w:rsidP="00D05B49"/>
    <w:sectPr w:rsidR="00245869" w:rsidRPr="00D05B49" w:rsidSect="009814BD">
      <w:headerReference w:type="even" r:id="rId24"/>
      <w:headerReference w:type="default" r:id="rId25"/>
      <w:footerReference w:type="default" r:id="rId26"/>
      <w:headerReference w:type="first" r:id="rId27"/>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B5F4" w14:textId="77777777" w:rsidR="00065778" w:rsidRDefault="00065778" w:rsidP="00D06E62">
      <w:r>
        <w:separator/>
      </w:r>
    </w:p>
  </w:endnote>
  <w:endnote w:type="continuationSeparator" w:id="0">
    <w:p w14:paraId="60558445" w14:textId="77777777" w:rsidR="00065778" w:rsidRDefault="00065778"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4597" w14:textId="76556AEF" w:rsidR="00065778" w:rsidRDefault="00065778"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ab/>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sidR="00262693">
      <w:rPr>
        <w:noProof/>
      </w:rPr>
      <w:t>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26269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6394" w14:textId="77777777" w:rsidR="00065778" w:rsidRDefault="00065778" w:rsidP="00D06E62">
      <w:r>
        <w:separator/>
      </w:r>
    </w:p>
  </w:footnote>
  <w:footnote w:type="continuationSeparator" w:id="0">
    <w:p w14:paraId="68F28C07" w14:textId="77777777" w:rsidR="00065778" w:rsidRDefault="00065778" w:rsidP="00D06E62">
      <w:r>
        <w:continuationSeparator/>
      </w:r>
    </w:p>
  </w:footnote>
  <w:footnote w:id="1">
    <w:p w14:paraId="2CACD2A9" w14:textId="7875DBD1" w:rsidR="009864F3" w:rsidRDefault="009864F3" w:rsidP="009864F3">
      <w:pPr>
        <w:pStyle w:val="FootnoteText"/>
      </w:pPr>
      <w:r>
        <w:rPr>
          <w:rStyle w:val="FootnoteReference"/>
        </w:rPr>
        <w:footnoteRef/>
      </w:r>
      <w:r>
        <w:t xml:space="preserve"> </w:t>
      </w:r>
      <w:r w:rsidR="00CE0445">
        <w:t>S</w:t>
      </w:r>
      <w:r>
        <w:t xml:space="preserve">chedule 2, Part 1 Amendments, 2 (8b), (8AA) </w:t>
      </w:r>
      <w:r w:rsidRPr="009704EA">
        <w:rPr>
          <w:i/>
        </w:rPr>
        <w:t>Electoral and Referendum Amendment (Enrolment and Prisoner Voting) Act 2011</w:t>
      </w:r>
    </w:p>
  </w:footnote>
  <w:footnote w:id="2">
    <w:p w14:paraId="594A9C28" w14:textId="492FFDE2" w:rsidR="007E2620" w:rsidRDefault="007E2620">
      <w:pPr>
        <w:pStyle w:val="FootnoteText"/>
      </w:pPr>
      <w:r>
        <w:rPr>
          <w:rStyle w:val="FootnoteReference"/>
        </w:rPr>
        <w:footnoteRef/>
      </w:r>
      <w:r>
        <w:t xml:space="preserve"> </w:t>
      </w:r>
      <w:r w:rsidR="00CE0445">
        <w:t>s.</w:t>
      </w:r>
      <w:r>
        <w:t xml:space="preserve"> 18 </w:t>
      </w:r>
      <w:r w:rsidRPr="00A758C9">
        <w:rPr>
          <w:i/>
        </w:rPr>
        <w:t>Electoral Act (WA) 1907</w:t>
      </w:r>
    </w:p>
  </w:footnote>
  <w:footnote w:id="3">
    <w:p w14:paraId="116794C4" w14:textId="7507D051" w:rsidR="00065778" w:rsidRDefault="00065778">
      <w:pPr>
        <w:pStyle w:val="FootnoteText"/>
      </w:pPr>
      <w:r>
        <w:rPr>
          <w:rStyle w:val="FootnoteReference"/>
        </w:rPr>
        <w:footnoteRef/>
      </w:r>
      <w:r>
        <w:t xml:space="preserve"> Part 14 </w:t>
      </w:r>
      <w:r w:rsidRPr="009A2682">
        <w:rPr>
          <w:i/>
        </w:rPr>
        <w:t>Sentencing Act 1995</w:t>
      </w:r>
    </w:p>
  </w:footnote>
  <w:footnote w:id="4">
    <w:p w14:paraId="19BF2123" w14:textId="6CA595D6" w:rsidR="00065778" w:rsidRDefault="00065778">
      <w:pPr>
        <w:pStyle w:val="FootnoteText"/>
      </w:pPr>
      <w:r>
        <w:rPr>
          <w:rStyle w:val="FootnoteReference"/>
        </w:rPr>
        <w:footnoteRef/>
      </w:r>
      <w:r w:rsidR="00CE0445">
        <w:t xml:space="preserve"> s.</w:t>
      </w:r>
      <w:r>
        <w:t xml:space="preserve"> 279 (5)(b) </w:t>
      </w:r>
      <w:r w:rsidR="00D8578E" w:rsidRPr="00D8578E">
        <w:rPr>
          <w:i/>
        </w:rPr>
        <w:t>Criminal Code Act Compilation Act 1913</w:t>
      </w:r>
    </w:p>
  </w:footnote>
  <w:footnote w:id="5">
    <w:p w14:paraId="3794DDFA" w14:textId="6469C334" w:rsidR="00065778" w:rsidRDefault="00065778">
      <w:pPr>
        <w:pStyle w:val="FootnoteText"/>
      </w:pPr>
      <w:r>
        <w:rPr>
          <w:rStyle w:val="FootnoteReference"/>
        </w:rPr>
        <w:footnoteRef/>
      </w:r>
      <w:r>
        <w:t xml:space="preserve"> </w:t>
      </w:r>
      <w:r w:rsidRPr="00657EC9">
        <w:rPr>
          <w:i/>
        </w:rPr>
        <w:t>Migration Act 1958</w:t>
      </w:r>
    </w:p>
  </w:footnote>
  <w:footnote w:id="6">
    <w:p w14:paraId="52535016" w14:textId="54893631" w:rsidR="009864F3" w:rsidRDefault="009864F3" w:rsidP="009864F3">
      <w:pPr>
        <w:pStyle w:val="FootnoteText"/>
      </w:pPr>
      <w:r>
        <w:rPr>
          <w:rStyle w:val="FootnoteReference"/>
        </w:rPr>
        <w:footnoteRef/>
      </w:r>
      <w:r>
        <w:t xml:space="preserve"> </w:t>
      </w:r>
      <w:r w:rsidR="00CE0445">
        <w:t>s.</w:t>
      </w:r>
      <w:r>
        <w:t xml:space="preserve"> 17 </w:t>
      </w:r>
      <w:r w:rsidRPr="00A758C9">
        <w:rPr>
          <w:i/>
        </w:rPr>
        <w:t>Electoral Act (WA) 1907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4159" w14:textId="10543E71" w:rsidR="00065778" w:rsidRDefault="00065778"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A53EB4">
      <w:rPr>
        <w:noProof/>
      </w:rPr>
      <w:t>COPP 9.5 Prisoner Taxation and Voting</w:t>
    </w:r>
    <w:r>
      <w:rPr>
        <w:noProof/>
      </w:rPr>
      <w:fldChar w:fldCharType="end"/>
    </w:r>
    <w:r>
      <w:rPr>
        <w:noProof/>
      </w:rPr>
      <w:t xml:space="preserve"> &lt;v x.x&gt;</w:t>
    </w:r>
  </w:p>
  <w:p w14:paraId="7E66B0B2" w14:textId="77777777" w:rsidR="00065778" w:rsidRDefault="00065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F21F" w14:textId="6F3B37C3" w:rsidR="00065778" w:rsidRDefault="00065778">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2A9A3D38" wp14:editId="7A2B4CCE">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7A4EAC0E" w14:textId="77777777" w:rsidR="00065778" w:rsidRPr="00464E72" w:rsidRDefault="00065778"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A3D38"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7A4EAC0E" w14:textId="77777777" w:rsidR="00065778" w:rsidRPr="00464E72" w:rsidRDefault="00065778"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6A2E7544" wp14:editId="1355AA6A">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C5969" w14:textId="77777777" w:rsidR="00065778" w:rsidRDefault="00065778"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E7544"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1CAC5969" w14:textId="77777777" w:rsidR="00065778" w:rsidRDefault="00065778"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58776FE2" wp14:editId="790C26F6">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77E2" w14:textId="3E822956" w:rsidR="00065778" w:rsidRDefault="000657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A730" w14:textId="3B8A0E63" w:rsidR="00065778" w:rsidRDefault="00065778"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017575">
      <w:rPr>
        <w:noProof/>
      </w:rPr>
      <w:t>COPP 9.5 Prisoner Taxation and Voting</w:t>
    </w:r>
    <w:r>
      <w:rPr>
        <w:noProof/>
      </w:rPr>
      <w:fldChar w:fldCharType="end"/>
    </w:r>
    <w:r w:rsidR="005A6A23">
      <w:rPr>
        <w:noProof/>
      </w:rPr>
      <w:t xml:space="preserve"> v</w:t>
    </w:r>
    <w:r w:rsidR="004C573E">
      <w:rPr>
        <w:noProof/>
      </w:rPr>
      <w:t>2</w:t>
    </w:r>
    <w:r w:rsidR="005A6A23">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E255" w14:textId="1FF96AC7" w:rsidR="00065778" w:rsidRDefault="00065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7D10"/>
    <w:multiLevelType w:val="hybridMultilevel"/>
    <w:tmpl w:val="5ABC5B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8113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B720219"/>
    <w:multiLevelType w:val="hybridMultilevel"/>
    <w:tmpl w:val="440E3B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E7876E5"/>
    <w:multiLevelType w:val="hybridMultilevel"/>
    <w:tmpl w:val="E59E81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D4194F"/>
    <w:multiLevelType w:val="hybridMultilevel"/>
    <w:tmpl w:val="7444E10A"/>
    <w:lvl w:ilvl="0" w:tplc="CD409FB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1450F9"/>
    <w:multiLevelType w:val="hybridMultilevel"/>
    <w:tmpl w:val="5C98B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5F1835"/>
    <w:multiLevelType w:val="multilevel"/>
    <w:tmpl w:val="EF96F0C0"/>
    <w:lvl w:ilvl="0">
      <w:start w:val="1"/>
      <w:numFmt w:val="decimal"/>
      <w:pStyle w:val="StyleHeading112ptLeft0cmBefore0pt1"/>
      <w:isLgl/>
      <w:lvlText w:val="%1."/>
      <w:lvlJc w:val="left"/>
      <w:pPr>
        <w:tabs>
          <w:tab w:val="num" w:pos="567"/>
        </w:tabs>
        <w:ind w:left="567" w:hanging="567"/>
      </w:pPr>
      <w:rPr>
        <w:rFonts w:ascii="Arial Bold" w:hAnsi="Arial Bold" w:hint="default"/>
        <w:b/>
        <w:i w:val="0"/>
        <w:caps w:val="0"/>
        <w:strike w:val="0"/>
        <w:dstrike w:val="0"/>
        <w:vanish w:val="0"/>
        <w:color w:val="auto"/>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i w:val="0"/>
        <w:color w:val="auto"/>
        <w:sz w:val="24"/>
        <w:szCs w:val="24"/>
      </w:rPr>
    </w:lvl>
    <w:lvl w:ilvl="2">
      <w:start w:val="1"/>
      <w:numFmt w:val="decimal"/>
      <w:lvlText w:val="%1.%2.%3"/>
      <w:lvlJc w:val="left"/>
      <w:pPr>
        <w:tabs>
          <w:tab w:val="num" w:pos="1067"/>
        </w:tabs>
        <w:ind w:left="1067" w:hanging="567"/>
      </w:pPr>
      <w:rPr>
        <w:rFonts w:ascii="Arial" w:hAnsi="Arial" w:cs="Arial" w:hint="default"/>
        <w:b w:val="0"/>
        <w:i w:val="0"/>
        <w:sz w:val="24"/>
        <w:szCs w:val="24"/>
      </w:rPr>
    </w:lvl>
    <w:lvl w:ilvl="3">
      <w:start w:val="1"/>
      <w:numFmt w:val="decimal"/>
      <w:lvlText w:val="%4"/>
      <w:lvlJc w:val="left"/>
      <w:pPr>
        <w:tabs>
          <w:tab w:val="num" w:pos="567"/>
        </w:tabs>
        <w:ind w:left="1134"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75340C3"/>
    <w:multiLevelType w:val="hybridMultilevel"/>
    <w:tmpl w:val="A45000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2101707"/>
    <w:multiLevelType w:val="hybridMultilevel"/>
    <w:tmpl w:val="1CAC7D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4E5B50"/>
    <w:multiLevelType w:val="hybridMultilevel"/>
    <w:tmpl w:val="BE6EF2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8677376">
    <w:abstractNumId w:val="2"/>
  </w:num>
  <w:num w:numId="2" w16cid:durableId="292562655">
    <w:abstractNumId w:val="0"/>
  </w:num>
  <w:num w:numId="3" w16cid:durableId="580256781">
    <w:abstractNumId w:val="10"/>
  </w:num>
  <w:num w:numId="4" w16cid:durableId="349453914">
    <w:abstractNumId w:val="7"/>
  </w:num>
  <w:num w:numId="5" w16cid:durableId="1540976683">
    <w:abstractNumId w:val="8"/>
  </w:num>
  <w:num w:numId="6" w16cid:durableId="1906379907">
    <w:abstractNumId w:val="9"/>
  </w:num>
  <w:num w:numId="7" w16cid:durableId="1699309810">
    <w:abstractNumId w:val="11"/>
  </w:num>
  <w:num w:numId="8" w16cid:durableId="476847459">
    <w:abstractNumId w:val="6"/>
  </w:num>
  <w:num w:numId="9" w16cid:durableId="246310757">
    <w:abstractNumId w:val="5"/>
  </w:num>
  <w:num w:numId="10" w16cid:durableId="2113552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338829">
    <w:abstractNumId w:val="1"/>
  </w:num>
  <w:num w:numId="12" w16cid:durableId="1343819242">
    <w:abstractNumId w:val="4"/>
  </w:num>
  <w:num w:numId="13" w16cid:durableId="380252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6052095">
    <w:abstractNumId w:val="2"/>
  </w:num>
  <w:num w:numId="15" w16cid:durableId="58526069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2oNPVKZo23rW2JahCegqVBoFYFBibdyJijt/6qUHppOeUiohvB/Urzkd6WFIaFcAP0m65+2REQFXXChhFDApAQ==" w:salt="XkzR5X7/UhptZ5eJA/Q14w=="/>
  <w:defaultTabStop w:val="720"/>
  <w:doNotShadeFormData/>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3D0D4C"/>
    <w:rsid w:val="00017575"/>
    <w:rsid w:val="00024F7C"/>
    <w:rsid w:val="00045F51"/>
    <w:rsid w:val="0005161F"/>
    <w:rsid w:val="00065778"/>
    <w:rsid w:val="0007253B"/>
    <w:rsid w:val="000755EE"/>
    <w:rsid w:val="00082477"/>
    <w:rsid w:val="000925A5"/>
    <w:rsid w:val="000A013B"/>
    <w:rsid w:val="000B5B56"/>
    <w:rsid w:val="000B5ECF"/>
    <w:rsid w:val="000B6320"/>
    <w:rsid w:val="000B7138"/>
    <w:rsid w:val="000D008C"/>
    <w:rsid w:val="000D69A3"/>
    <w:rsid w:val="000F7531"/>
    <w:rsid w:val="001035D6"/>
    <w:rsid w:val="001158E9"/>
    <w:rsid w:val="00126611"/>
    <w:rsid w:val="00127E5D"/>
    <w:rsid w:val="00131037"/>
    <w:rsid w:val="00136ABA"/>
    <w:rsid w:val="00144A1B"/>
    <w:rsid w:val="00146739"/>
    <w:rsid w:val="00150099"/>
    <w:rsid w:val="00155864"/>
    <w:rsid w:val="001757E8"/>
    <w:rsid w:val="00191EB3"/>
    <w:rsid w:val="00193880"/>
    <w:rsid w:val="00197D04"/>
    <w:rsid w:val="001C5E7B"/>
    <w:rsid w:val="002178FA"/>
    <w:rsid w:val="00233F50"/>
    <w:rsid w:val="002457AA"/>
    <w:rsid w:val="00245869"/>
    <w:rsid w:val="00250C62"/>
    <w:rsid w:val="00254316"/>
    <w:rsid w:val="00260D6A"/>
    <w:rsid w:val="00262693"/>
    <w:rsid w:val="0027609B"/>
    <w:rsid w:val="00285795"/>
    <w:rsid w:val="00294CD4"/>
    <w:rsid w:val="002A3D6D"/>
    <w:rsid w:val="002D4B18"/>
    <w:rsid w:val="002D6E2A"/>
    <w:rsid w:val="002E5756"/>
    <w:rsid w:val="002E6F7B"/>
    <w:rsid w:val="00302144"/>
    <w:rsid w:val="00307964"/>
    <w:rsid w:val="00307FE9"/>
    <w:rsid w:val="00314000"/>
    <w:rsid w:val="00314F33"/>
    <w:rsid w:val="00340CD2"/>
    <w:rsid w:val="00365D45"/>
    <w:rsid w:val="00380258"/>
    <w:rsid w:val="003A3E9E"/>
    <w:rsid w:val="003A5994"/>
    <w:rsid w:val="003C1B90"/>
    <w:rsid w:val="003C6963"/>
    <w:rsid w:val="003D0D4C"/>
    <w:rsid w:val="003D708E"/>
    <w:rsid w:val="003E2AC6"/>
    <w:rsid w:val="003E6CE1"/>
    <w:rsid w:val="00400DF5"/>
    <w:rsid w:val="00405F3D"/>
    <w:rsid w:val="0040796F"/>
    <w:rsid w:val="004217D5"/>
    <w:rsid w:val="00450552"/>
    <w:rsid w:val="00451D89"/>
    <w:rsid w:val="00457598"/>
    <w:rsid w:val="00464E72"/>
    <w:rsid w:val="00490500"/>
    <w:rsid w:val="004B307A"/>
    <w:rsid w:val="004B6106"/>
    <w:rsid w:val="004C040F"/>
    <w:rsid w:val="004C274A"/>
    <w:rsid w:val="004C2F9B"/>
    <w:rsid w:val="004C573E"/>
    <w:rsid w:val="004D019F"/>
    <w:rsid w:val="004D040B"/>
    <w:rsid w:val="004D2579"/>
    <w:rsid w:val="004E571B"/>
    <w:rsid w:val="004F5954"/>
    <w:rsid w:val="00521AF0"/>
    <w:rsid w:val="00552DC9"/>
    <w:rsid w:val="00554385"/>
    <w:rsid w:val="005657AE"/>
    <w:rsid w:val="005718E7"/>
    <w:rsid w:val="00576EFF"/>
    <w:rsid w:val="005838D7"/>
    <w:rsid w:val="00592112"/>
    <w:rsid w:val="005A3EA6"/>
    <w:rsid w:val="005A6A23"/>
    <w:rsid w:val="005B6046"/>
    <w:rsid w:val="005D30B8"/>
    <w:rsid w:val="005E566A"/>
    <w:rsid w:val="005E7B86"/>
    <w:rsid w:val="005F0C97"/>
    <w:rsid w:val="005F1B37"/>
    <w:rsid w:val="0060284C"/>
    <w:rsid w:val="006050DC"/>
    <w:rsid w:val="00627992"/>
    <w:rsid w:val="00630310"/>
    <w:rsid w:val="006335A4"/>
    <w:rsid w:val="00634C54"/>
    <w:rsid w:val="00635294"/>
    <w:rsid w:val="006444FB"/>
    <w:rsid w:val="00644A2D"/>
    <w:rsid w:val="00656F4A"/>
    <w:rsid w:val="00657EC9"/>
    <w:rsid w:val="00663830"/>
    <w:rsid w:val="00664AE6"/>
    <w:rsid w:val="00677A75"/>
    <w:rsid w:val="006819E8"/>
    <w:rsid w:val="00695EF0"/>
    <w:rsid w:val="006B3601"/>
    <w:rsid w:val="006B5F59"/>
    <w:rsid w:val="006C4F83"/>
    <w:rsid w:val="006E3053"/>
    <w:rsid w:val="00711C79"/>
    <w:rsid w:val="00715807"/>
    <w:rsid w:val="007179C9"/>
    <w:rsid w:val="00717EAA"/>
    <w:rsid w:val="007444AC"/>
    <w:rsid w:val="00752A9E"/>
    <w:rsid w:val="00775238"/>
    <w:rsid w:val="0078043A"/>
    <w:rsid w:val="00782933"/>
    <w:rsid w:val="007C31D2"/>
    <w:rsid w:val="007D3C6F"/>
    <w:rsid w:val="007E1E59"/>
    <w:rsid w:val="007E2620"/>
    <w:rsid w:val="007E316E"/>
    <w:rsid w:val="007E67F4"/>
    <w:rsid w:val="007F5134"/>
    <w:rsid w:val="007F7075"/>
    <w:rsid w:val="008000C6"/>
    <w:rsid w:val="00803710"/>
    <w:rsid w:val="00807BE2"/>
    <w:rsid w:val="008114B3"/>
    <w:rsid w:val="00827790"/>
    <w:rsid w:val="00834D84"/>
    <w:rsid w:val="00844223"/>
    <w:rsid w:val="0084438B"/>
    <w:rsid w:val="008547D2"/>
    <w:rsid w:val="00857A48"/>
    <w:rsid w:val="0086067A"/>
    <w:rsid w:val="00881F27"/>
    <w:rsid w:val="00890CC6"/>
    <w:rsid w:val="008913C5"/>
    <w:rsid w:val="008976B1"/>
    <w:rsid w:val="00897A4D"/>
    <w:rsid w:val="008A7E6C"/>
    <w:rsid w:val="008B5E88"/>
    <w:rsid w:val="008D3DE0"/>
    <w:rsid w:val="008D51C1"/>
    <w:rsid w:val="0091065E"/>
    <w:rsid w:val="00930B45"/>
    <w:rsid w:val="0095294E"/>
    <w:rsid w:val="0096091F"/>
    <w:rsid w:val="009647B0"/>
    <w:rsid w:val="009704EA"/>
    <w:rsid w:val="009814BD"/>
    <w:rsid w:val="009864F3"/>
    <w:rsid w:val="00991EE7"/>
    <w:rsid w:val="009962C0"/>
    <w:rsid w:val="009A19E1"/>
    <w:rsid w:val="009A2682"/>
    <w:rsid w:val="009A3129"/>
    <w:rsid w:val="009B751B"/>
    <w:rsid w:val="009C581F"/>
    <w:rsid w:val="009C714A"/>
    <w:rsid w:val="009C768C"/>
    <w:rsid w:val="009D60A0"/>
    <w:rsid w:val="009E31E2"/>
    <w:rsid w:val="009F61E7"/>
    <w:rsid w:val="00A00383"/>
    <w:rsid w:val="00A169A2"/>
    <w:rsid w:val="00A173F8"/>
    <w:rsid w:val="00A231A2"/>
    <w:rsid w:val="00A37664"/>
    <w:rsid w:val="00A43D05"/>
    <w:rsid w:val="00A440C3"/>
    <w:rsid w:val="00A53EB4"/>
    <w:rsid w:val="00A547EA"/>
    <w:rsid w:val="00A758C9"/>
    <w:rsid w:val="00A820CD"/>
    <w:rsid w:val="00A95DE3"/>
    <w:rsid w:val="00AA1365"/>
    <w:rsid w:val="00AA577F"/>
    <w:rsid w:val="00AB7014"/>
    <w:rsid w:val="00AC05D0"/>
    <w:rsid w:val="00AC39B8"/>
    <w:rsid w:val="00AC5371"/>
    <w:rsid w:val="00AC5EAE"/>
    <w:rsid w:val="00AC6DB2"/>
    <w:rsid w:val="00AD4F8D"/>
    <w:rsid w:val="00AD79C0"/>
    <w:rsid w:val="00AE3362"/>
    <w:rsid w:val="00AF4C82"/>
    <w:rsid w:val="00AF7DDC"/>
    <w:rsid w:val="00B0247F"/>
    <w:rsid w:val="00B02B08"/>
    <w:rsid w:val="00B110F8"/>
    <w:rsid w:val="00B11F7D"/>
    <w:rsid w:val="00B23C4D"/>
    <w:rsid w:val="00B32BD7"/>
    <w:rsid w:val="00B570D5"/>
    <w:rsid w:val="00B937D8"/>
    <w:rsid w:val="00B95884"/>
    <w:rsid w:val="00BE5E84"/>
    <w:rsid w:val="00C06A93"/>
    <w:rsid w:val="00C0767A"/>
    <w:rsid w:val="00C11C3C"/>
    <w:rsid w:val="00C15308"/>
    <w:rsid w:val="00C15484"/>
    <w:rsid w:val="00C2101E"/>
    <w:rsid w:val="00C320ED"/>
    <w:rsid w:val="00C34111"/>
    <w:rsid w:val="00C40EAB"/>
    <w:rsid w:val="00C55FE7"/>
    <w:rsid w:val="00C61C08"/>
    <w:rsid w:val="00C8272F"/>
    <w:rsid w:val="00CA1632"/>
    <w:rsid w:val="00CB1A09"/>
    <w:rsid w:val="00CC0A02"/>
    <w:rsid w:val="00CC3D53"/>
    <w:rsid w:val="00CC47AF"/>
    <w:rsid w:val="00CE0445"/>
    <w:rsid w:val="00CE1A06"/>
    <w:rsid w:val="00D03E04"/>
    <w:rsid w:val="00D05B49"/>
    <w:rsid w:val="00D06E62"/>
    <w:rsid w:val="00D20E41"/>
    <w:rsid w:val="00D25036"/>
    <w:rsid w:val="00D52373"/>
    <w:rsid w:val="00D67763"/>
    <w:rsid w:val="00D72B87"/>
    <w:rsid w:val="00D7586C"/>
    <w:rsid w:val="00D817DA"/>
    <w:rsid w:val="00D84E72"/>
    <w:rsid w:val="00D8578E"/>
    <w:rsid w:val="00D9330E"/>
    <w:rsid w:val="00DB3242"/>
    <w:rsid w:val="00DB7E57"/>
    <w:rsid w:val="00DF20A6"/>
    <w:rsid w:val="00DF6DC2"/>
    <w:rsid w:val="00DF778C"/>
    <w:rsid w:val="00E03751"/>
    <w:rsid w:val="00E048A4"/>
    <w:rsid w:val="00E102E9"/>
    <w:rsid w:val="00E17BEE"/>
    <w:rsid w:val="00E54ADE"/>
    <w:rsid w:val="00E84D53"/>
    <w:rsid w:val="00E84D8E"/>
    <w:rsid w:val="00EA2F74"/>
    <w:rsid w:val="00EA6531"/>
    <w:rsid w:val="00EA7EAC"/>
    <w:rsid w:val="00EB14A1"/>
    <w:rsid w:val="00EB5DD3"/>
    <w:rsid w:val="00EC11D3"/>
    <w:rsid w:val="00EC2113"/>
    <w:rsid w:val="00EC5AF1"/>
    <w:rsid w:val="00EC7AB2"/>
    <w:rsid w:val="00EF1CBD"/>
    <w:rsid w:val="00EF2200"/>
    <w:rsid w:val="00F45492"/>
    <w:rsid w:val="00F458BA"/>
    <w:rsid w:val="00F50C6B"/>
    <w:rsid w:val="00F50FE6"/>
    <w:rsid w:val="00F60389"/>
    <w:rsid w:val="00F858B6"/>
    <w:rsid w:val="00F933CE"/>
    <w:rsid w:val="00F948E8"/>
    <w:rsid w:val="00F96471"/>
    <w:rsid w:val="00FA1223"/>
    <w:rsid w:val="00FA1D8B"/>
    <w:rsid w:val="00FA430D"/>
    <w:rsid w:val="00FA4832"/>
    <w:rsid w:val="00FB1953"/>
    <w:rsid w:val="00FC361B"/>
    <w:rsid w:val="00FD1428"/>
    <w:rsid w:val="00FE207C"/>
    <w:rsid w:val="00FE3254"/>
    <w:rsid w:val="00FF3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5269A38C"/>
  <w14:defaultImageDpi w14:val="300"/>
  <w15:docId w15:val="{3F1997A6-41FE-4AE6-B7D5-45156E05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56"/>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1"/>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D25036"/>
    <w:pPr>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paragraph" w:customStyle="1" w:styleId="StyleHeading112ptLeft0cmBefore0pt1">
    <w:name w:val="Style Heading 1 + 12 pt Left:  0 cm Before:  0 pt1"/>
    <w:basedOn w:val="Heading1"/>
    <w:rsid w:val="009C714A"/>
    <w:pPr>
      <w:keepLines w:val="0"/>
      <w:numPr>
        <w:numId w:val="4"/>
      </w:numPr>
      <w:autoSpaceDE w:val="0"/>
      <w:autoSpaceDN w:val="0"/>
      <w:spacing w:before="0"/>
      <w:jc w:val="both"/>
    </w:pPr>
    <w:rPr>
      <w:rFonts w:eastAsia="Times New Roman"/>
      <w:color w:val="auto"/>
      <w:kern w:val="28"/>
      <w:sz w:val="24"/>
      <w:szCs w:val="20"/>
    </w:rPr>
  </w:style>
  <w:style w:type="character" w:styleId="CommentReference">
    <w:name w:val="annotation reference"/>
    <w:basedOn w:val="DefaultParagraphFont"/>
    <w:uiPriority w:val="99"/>
    <w:semiHidden/>
    <w:unhideWhenUsed/>
    <w:rsid w:val="00D25036"/>
    <w:rPr>
      <w:sz w:val="16"/>
      <w:szCs w:val="16"/>
    </w:rPr>
  </w:style>
  <w:style w:type="paragraph" w:styleId="CommentText">
    <w:name w:val="annotation text"/>
    <w:basedOn w:val="Normal"/>
    <w:link w:val="CommentTextChar"/>
    <w:uiPriority w:val="99"/>
    <w:semiHidden/>
    <w:unhideWhenUsed/>
    <w:rsid w:val="00D25036"/>
    <w:rPr>
      <w:sz w:val="20"/>
      <w:szCs w:val="20"/>
    </w:rPr>
  </w:style>
  <w:style w:type="character" w:customStyle="1" w:styleId="CommentTextChar">
    <w:name w:val="Comment Text Char"/>
    <w:basedOn w:val="DefaultParagraphFont"/>
    <w:link w:val="CommentText"/>
    <w:uiPriority w:val="99"/>
    <w:semiHidden/>
    <w:rsid w:val="00D2503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25036"/>
    <w:rPr>
      <w:b/>
      <w:bCs/>
    </w:rPr>
  </w:style>
  <w:style w:type="character" w:customStyle="1" w:styleId="CommentSubjectChar">
    <w:name w:val="Comment Subject Char"/>
    <w:basedOn w:val="CommentTextChar"/>
    <w:link w:val="CommentSubject"/>
    <w:uiPriority w:val="99"/>
    <w:semiHidden/>
    <w:rsid w:val="00D25036"/>
    <w:rPr>
      <w:rFonts w:ascii="Arial" w:hAnsi="Arial"/>
      <w:b/>
      <w:bCs/>
      <w:lang w:eastAsia="en-US"/>
    </w:rPr>
  </w:style>
  <w:style w:type="paragraph" w:styleId="FootnoteText">
    <w:name w:val="footnote text"/>
    <w:basedOn w:val="Normal"/>
    <w:link w:val="FootnoteTextChar"/>
    <w:uiPriority w:val="99"/>
    <w:semiHidden/>
    <w:unhideWhenUsed/>
    <w:rsid w:val="00827790"/>
    <w:rPr>
      <w:sz w:val="20"/>
      <w:szCs w:val="20"/>
    </w:rPr>
  </w:style>
  <w:style w:type="character" w:customStyle="1" w:styleId="FootnoteTextChar">
    <w:name w:val="Footnote Text Char"/>
    <w:basedOn w:val="DefaultParagraphFont"/>
    <w:link w:val="FootnoteText"/>
    <w:uiPriority w:val="99"/>
    <w:semiHidden/>
    <w:rsid w:val="00827790"/>
    <w:rPr>
      <w:rFonts w:ascii="Arial" w:hAnsi="Arial"/>
      <w:lang w:eastAsia="en-US"/>
    </w:rPr>
  </w:style>
  <w:style w:type="character" w:styleId="FootnoteReference">
    <w:name w:val="footnote reference"/>
    <w:basedOn w:val="DefaultParagraphFont"/>
    <w:uiPriority w:val="99"/>
    <w:semiHidden/>
    <w:unhideWhenUsed/>
    <w:rsid w:val="00827790"/>
    <w:rPr>
      <w:vertAlign w:val="superscript"/>
    </w:rPr>
  </w:style>
  <w:style w:type="paragraph" w:styleId="NoSpacing">
    <w:name w:val="No Spacing"/>
    <w:uiPriority w:val="1"/>
    <w:qFormat/>
    <w:rsid w:val="005D30B8"/>
    <w:rPr>
      <w:rFonts w:ascii="Arial" w:hAnsi="Arial"/>
      <w:sz w:val="24"/>
      <w:szCs w:val="24"/>
      <w:lang w:eastAsia="en-US"/>
    </w:rPr>
  </w:style>
  <w:style w:type="paragraph" w:customStyle="1" w:styleId="Default">
    <w:name w:val="Default"/>
    <w:rsid w:val="009647B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77A75"/>
    <w:rPr>
      <w:rFonts w:ascii="Arial" w:hAnsi="Arial"/>
      <w:sz w:val="24"/>
      <w:szCs w:val="24"/>
      <w:lang w:eastAsia="en-US"/>
    </w:rPr>
  </w:style>
  <w:style w:type="character" w:styleId="FollowedHyperlink">
    <w:name w:val="FollowedHyperlink"/>
    <w:basedOn w:val="DefaultParagraphFont"/>
    <w:uiPriority w:val="99"/>
    <w:semiHidden/>
    <w:unhideWhenUsed/>
    <w:rsid w:val="00807BE2"/>
    <w:rPr>
      <w:color w:val="800080" w:themeColor="followedHyperlink"/>
      <w:u w:val="single"/>
    </w:rPr>
  </w:style>
  <w:style w:type="character" w:styleId="UnresolvedMention">
    <w:name w:val="Unresolved Mention"/>
    <w:basedOn w:val="DefaultParagraphFont"/>
    <w:uiPriority w:val="99"/>
    <w:semiHidden/>
    <w:unhideWhenUsed/>
    <w:rsid w:val="00807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file:///C:\Users\smitdan\AppData\Local\Microsoft\Windows\INetCache\Content.Outlook\GQLC5GZ4\www.elections.wa.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lp.wa.gov.au/legislation/statutes.nsf/main_mrtitle_751_homepage.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aec.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department/standards/Pages/monitoring.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jwa.sharepoint.com/sites/intranet/prison-operations/Pages/prison-copps.aspx" TargetMode="External"/><Relationship Id="rId22" Type="http://schemas.openxmlformats.org/officeDocument/2006/relationships/hyperlink" Target="https://dojwa.sharepoint.com/sites/intranet/department/standards/Pages/monitoring.aspx" TargetMode="External"/><Relationship Id="rId27"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9.5 Prisoner Taxation and Voting</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D9EBE5BE-1FD0-4181-A50F-D23CA32ECC61}">
  <ds:schemaRefs>
    <ds:schemaRef ds:uri="http://schemas.openxmlformats.org/officeDocument/2006/bibliography"/>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37D31270-8447-466A-B9FE-DA2C0C9A5A75}">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schemas.microsoft.com/sharepoint.v3"/>
    <ds:schemaRef ds:uri="87620643-678a-4ec4-b8d1-35ea5295a2f1"/>
    <ds:schemaRef ds:uri="http://www.w3.org/XML/1998/namespace"/>
  </ds:schemaRefs>
</ds:datastoreItem>
</file>

<file path=customXml/itemProps5.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1453</Words>
  <Characters>8316</Characters>
  <Application>Microsoft Office Word</Application>
  <DocSecurity>8</DocSecurity>
  <Lines>184</Lines>
  <Paragraphs>145</Paragraphs>
  <ScaleCrop>false</ScaleCrop>
  <HeadingPairs>
    <vt:vector size="2" baseType="variant">
      <vt:variant>
        <vt:lpstr>Title</vt:lpstr>
      </vt:variant>
      <vt:variant>
        <vt:i4>1</vt:i4>
      </vt:variant>
    </vt:vector>
  </HeadingPairs>
  <TitlesOfParts>
    <vt:vector size="1" baseType="lpstr">
      <vt:lpstr>COPP 9.5 Prisoner Taxation and Voting</vt:lpstr>
    </vt:vector>
  </TitlesOfParts>
  <Manager>Nimilandra.Nageswaran@correctiveservices.wa.gov.au</Manager>
  <Company>Department of Justice</Company>
  <LinksUpToDate>false</LinksUpToDate>
  <CharactersWithSpaces>9624</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9.5 Prisoner Taxation and Voting</dc:title>
  <dc:subject/>
  <dc:creator>Byrne, Claire</dc:creator>
  <cp:keywords>Commissioner's Operating Policy and Procedure (COPP); Prison Operations; Adult Custodial; Procedures; Policies.</cp:keywords>
  <dc:description/>
  <cp:lastModifiedBy>Smith, Daniel</cp:lastModifiedBy>
  <cp:revision>3</cp:revision>
  <cp:lastPrinted>2023-10-17T08:10:00Z</cp:lastPrinted>
  <dcterms:created xsi:type="dcterms:W3CDTF">2023-11-28T08:16:00Z</dcterms:created>
  <dcterms:modified xsi:type="dcterms:W3CDTF">2023-11-28T08:17:00Z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