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6EA4" w14:textId="1AFA66AB" w:rsidR="00146739" w:rsidRPr="007B576A" w:rsidRDefault="008114B3" w:rsidP="00710374">
      <w:pPr>
        <w:pStyle w:val="Title"/>
        <w:rPr>
          <w:rFonts w:hint="eastAsia"/>
        </w:rPr>
      </w:pPr>
      <w:bookmarkStart w:id="0" w:name="_Hlk142648867"/>
      <w:bookmarkEnd w:id="0"/>
      <w:r w:rsidRPr="007B576A">
        <w:t>COPP</w:t>
      </w:r>
      <w:r w:rsidR="00191E07" w:rsidRPr="007B576A">
        <w:t xml:space="preserve"> </w:t>
      </w:r>
      <w:r w:rsidR="006B3189" w:rsidRPr="007B576A">
        <w:t>7.1 Prisoner Communication</w:t>
      </w:r>
      <w:r w:rsidR="00482E23">
        <w:t>s</w:t>
      </w:r>
    </w:p>
    <w:p w14:paraId="0B0B7DDF" w14:textId="77777777" w:rsidR="000D69A3" w:rsidRPr="00EA7EAC" w:rsidRDefault="00A547EA" w:rsidP="00710374">
      <w:pPr>
        <w:pStyle w:val="Subtitle"/>
        <w:rPr>
          <w:rFonts w:hint="eastAsia"/>
        </w:rPr>
      </w:pPr>
      <w:r>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1EAACC0A" w14:textId="77777777" w:rsidTr="0039340B">
        <w:trPr>
          <w:trHeight w:val="3940"/>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52E883E4" w14:textId="77777777" w:rsidR="00126611" w:rsidRPr="00365E34" w:rsidRDefault="00126611" w:rsidP="00710374">
            <w:pPr>
              <w:pStyle w:val="Heading"/>
            </w:pPr>
            <w:r>
              <w:t>Principles</w:t>
            </w:r>
          </w:p>
          <w:p w14:paraId="3D189E4A" w14:textId="77777777" w:rsidR="00663830" w:rsidRPr="00ED1EFE" w:rsidRDefault="002E5756" w:rsidP="00710374">
            <w:r w:rsidRPr="00986222">
              <w:rPr>
                <w:iCs/>
              </w:rPr>
              <w:t>As referenced</w:t>
            </w:r>
            <w:r w:rsidRPr="004B4C10">
              <w:rPr>
                <w:iCs/>
              </w:rPr>
              <w:t xml:space="preserve"> </w:t>
            </w:r>
            <w:r w:rsidRPr="00986222">
              <w:rPr>
                <w:iCs/>
              </w:rPr>
              <w:t>in the</w:t>
            </w:r>
            <w:r w:rsidRPr="004A7CD9">
              <w:t xml:space="preserve"> </w:t>
            </w:r>
            <w:hyperlink r:id="rId12" w:history="1">
              <w:r w:rsidRPr="008424A7">
                <w:rPr>
                  <w:rStyle w:val="Hyperlink"/>
                </w:rPr>
                <w:t>Guiding Principles for Corrections Australia 2018</w:t>
              </w:r>
            </w:hyperlink>
            <w:r w:rsidRPr="00ED1EFE">
              <w:t>:</w:t>
            </w:r>
          </w:p>
          <w:p w14:paraId="747D5C43" w14:textId="77777777" w:rsidR="006B3189" w:rsidRPr="00ED1EFE" w:rsidRDefault="006B3189" w:rsidP="00710374"/>
          <w:p w14:paraId="08497F50" w14:textId="77777777" w:rsidR="006B3189" w:rsidRPr="00E14D97" w:rsidRDefault="006B3189" w:rsidP="00710374">
            <w:r w:rsidRPr="00E14D97">
              <w:t>2.2.3 Prisoners are provided with timely opportunities to inform their families or other approved persons of significant changes in their circumstances, location and the visiting procedures which apply.</w:t>
            </w:r>
          </w:p>
          <w:p w14:paraId="06A5D50A" w14:textId="77777777" w:rsidR="006B3189" w:rsidRPr="00E14D97" w:rsidRDefault="006B3189" w:rsidP="00710374"/>
          <w:p w14:paraId="22EAA438" w14:textId="77777777" w:rsidR="006B3189" w:rsidRDefault="006B3189" w:rsidP="00710374">
            <w:r w:rsidRPr="00E14D97">
              <w:t>2.3.7 Access to interpreting and translation services is provided to any prisoner/offender who advises of, or is observed to have, difficulties in understanding or communicating in English.</w:t>
            </w:r>
          </w:p>
        </w:tc>
      </w:tr>
    </w:tbl>
    <w:p w14:paraId="1962715A" w14:textId="77777777" w:rsidR="00663830" w:rsidRPr="00663830" w:rsidRDefault="00663830" w:rsidP="00710374"/>
    <w:p w14:paraId="70A35BBD" w14:textId="77777777" w:rsidR="00663830" w:rsidRPr="00663830" w:rsidRDefault="00663830" w:rsidP="00710374"/>
    <w:p w14:paraId="46035DE4" w14:textId="77777777" w:rsidR="00663830" w:rsidRDefault="00663830" w:rsidP="00710374">
      <w:pPr>
        <w:rPr>
          <w:b/>
        </w:rPr>
        <w:sectPr w:rsidR="00663830" w:rsidSect="002E5756">
          <w:headerReference w:type="default" r:id="rId13"/>
          <w:headerReference w:type="first" r:id="rId14"/>
          <w:type w:val="continuous"/>
          <w:pgSz w:w="11900" w:h="16840"/>
          <w:pgMar w:top="1418" w:right="1418" w:bottom="1440" w:left="1304" w:header="567" w:footer="709" w:gutter="0"/>
          <w:cols w:space="708"/>
          <w:titlePg/>
          <w:docGrid w:linePitch="360"/>
        </w:sectPr>
      </w:pPr>
    </w:p>
    <w:p w14:paraId="0A35D3F7" w14:textId="77777777" w:rsidR="00FA1D8B" w:rsidRPr="00AF7DDC" w:rsidRDefault="00FA1D8B" w:rsidP="00710374">
      <w:pPr>
        <w:pStyle w:val="Heading"/>
      </w:pPr>
      <w:r w:rsidRPr="00AF7DDC">
        <w:lastRenderedPageBreak/>
        <w:t>Contents</w:t>
      </w:r>
    </w:p>
    <w:p w14:paraId="26714AEA" w14:textId="6854A085" w:rsidR="00771FCE" w:rsidRDefault="00C27E0A" w:rsidP="00710374">
      <w:pPr>
        <w:pStyle w:val="TOC1"/>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\o "1-2" \h \z \u </w:instrText>
      </w:r>
      <w:r>
        <w:fldChar w:fldCharType="separate"/>
      </w:r>
      <w:hyperlink w:anchor="_Toc171407511" w:history="1">
        <w:r w:rsidR="00771FCE" w:rsidRPr="00B60601">
          <w:rPr>
            <w:rStyle w:val="Hyperlink"/>
            <w:noProof/>
          </w:rPr>
          <w:t>1</w:t>
        </w:r>
        <w:r w:rsidR="00771FCE">
          <w:rPr>
            <w:rFonts w:asciiTheme="minorHAnsi" w:eastAsiaTheme="minorEastAsia" w:hAnsiTheme="minorHAnsi" w:cstheme="minorBidi"/>
            <w:b w:val="0"/>
            <w:noProof/>
            <w:kern w:val="2"/>
            <w:sz w:val="22"/>
            <w:szCs w:val="22"/>
            <w:lang w:eastAsia="en-AU"/>
            <w14:ligatures w14:val="standardContextual"/>
          </w:rPr>
          <w:tab/>
        </w:r>
        <w:r w:rsidR="00771FCE" w:rsidRPr="00B60601">
          <w:rPr>
            <w:rStyle w:val="Hyperlink"/>
            <w:noProof/>
          </w:rPr>
          <w:t>Scope</w:t>
        </w:r>
        <w:r w:rsidR="00771FCE">
          <w:rPr>
            <w:noProof/>
            <w:webHidden/>
          </w:rPr>
          <w:tab/>
        </w:r>
        <w:r w:rsidR="00771FCE">
          <w:rPr>
            <w:noProof/>
            <w:webHidden/>
          </w:rPr>
          <w:fldChar w:fldCharType="begin"/>
        </w:r>
        <w:r w:rsidR="00771FCE">
          <w:rPr>
            <w:noProof/>
            <w:webHidden/>
          </w:rPr>
          <w:instrText xml:space="preserve"> PAGEREF _Toc171407511 \h </w:instrText>
        </w:r>
        <w:r w:rsidR="00771FCE">
          <w:rPr>
            <w:noProof/>
            <w:webHidden/>
          </w:rPr>
        </w:r>
        <w:r w:rsidR="00771FCE">
          <w:rPr>
            <w:noProof/>
            <w:webHidden/>
          </w:rPr>
          <w:fldChar w:fldCharType="separate"/>
        </w:r>
        <w:r w:rsidR="00166362">
          <w:rPr>
            <w:noProof/>
            <w:webHidden/>
          </w:rPr>
          <w:t>4</w:t>
        </w:r>
        <w:r w:rsidR="00771FCE">
          <w:rPr>
            <w:noProof/>
            <w:webHidden/>
          </w:rPr>
          <w:fldChar w:fldCharType="end"/>
        </w:r>
      </w:hyperlink>
    </w:p>
    <w:p w14:paraId="6353B924" w14:textId="1B4AF507"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12" w:history="1">
        <w:r w:rsidR="00771FCE" w:rsidRPr="00B60601">
          <w:rPr>
            <w:rStyle w:val="Hyperlink"/>
            <w:noProof/>
          </w:rPr>
          <w:t>2</w:t>
        </w:r>
        <w:r w:rsidR="00771FCE">
          <w:rPr>
            <w:rFonts w:asciiTheme="minorHAnsi" w:eastAsiaTheme="minorEastAsia" w:hAnsiTheme="minorHAnsi" w:cstheme="minorBidi"/>
            <w:b w:val="0"/>
            <w:noProof/>
            <w:kern w:val="2"/>
            <w:sz w:val="22"/>
            <w:szCs w:val="22"/>
            <w:lang w:eastAsia="en-AU"/>
            <w14:ligatures w14:val="standardContextual"/>
          </w:rPr>
          <w:tab/>
        </w:r>
        <w:r w:rsidR="00771FCE" w:rsidRPr="00B60601">
          <w:rPr>
            <w:rStyle w:val="Hyperlink"/>
            <w:noProof/>
          </w:rPr>
          <w:t>Policy</w:t>
        </w:r>
        <w:r w:rsidR="00771FCE">
          <w:rPr>
            <w:noProof/>
            <w:webHidden/>
          </w:rPr>
          <w:tab/>
        </w:r>
        <w:r w:rsidR="00771FCE">
          <w:rPr>
            <w:noProof/>
            <w:webHidden/>
          </w:rPr>
          <w:fldChar w:fldCharType="begin"/>
        </w:r>
        <w:r w:rsidR="00771FCE">
          <w:rPr>
            <w:noProof/>
            <w:webHidden/>
          </w:rPr>
          <w:instrText xml:space="preserve"> PAGEREF _Toc171407512 \h </w:instrText>
        </w:r>
        <w:r w:rsidR="00771FCE">
          <w:rPr>
            <w:noProof/>
            <w:webHidden/>
          </w:rPr>
        </w:r>
        <w:r w:rsidR="00771FCE">
          <w:rPr>
            <w:noProof/>
            <w:webHidden/>
          </w:rPr>
          <w:fldChar w:fldCharType="separate"/>
        </w:r>
        <w:r w:rsidR="00166362">
          <w:rPr>
            <w:noProof/>
            <w:webHidden/>
          </w:rPr>
          <w:t>4</w:t>
        </w:r>
        <w:r w:rsidR="00771FCE">
          <w:rPr>
            <w:noProof/>
            <w:webHidden/>
          </w:rPr>
          <w:fldChar w:fldCharType="end"/>
        </w:r>
      </w:hyperlink>
    </w:p>
    <w:p w14:paraId="1DF282E8" w14:textId="0DB43B8A"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13" w:history="1">
        <w:r w:rsidR="00771FCE" w:rsidRPr="00B60601">
          <w:rPr>
            <w:rStyle w:val="Hyperlink"/>
            <w:noProof/>
          </w:rPr>
          <w:t>3</w:t>
        </w:r>
        <w:r w:rsidR="00771FCE">
          <w:rPr>
            <w:rFonts w:asciiTheme="minorHAnsi" w:eastAsiaTheme="minorEastAsia" w:hAnsiTheme="minorHAnsi" w:cstheme="minorBidi"/>
            <w:b w:val="0"/>
            <w:noProof/>
            <w:kern w:val="2"/>
            <w:sz w:val="22"/>
            <w:szCs w:val="22"/>
            <w:lang w:eastAsia="en-AU"/>
            <w14:ligatures w14:val="standardContextual"/>
          </w:rPr>
          <w:tab/>
        </w:r>
        <w:r w:rsidR="00771FCE" w:rsidRPr="00B60601">
          <w:rPr>
            <w:rStyle w:val="Hyperlink"/>
            <w:noProof/>
          </w:rPr>
          <w:t>Superintendent Responsibilities</w:t>
        </w:r>
        <w:r w:rsidR="00771FCE">
          <w:rPr>
            <w:noProof/>
            <w:webHidden/>
          </w:rPr>
          <w:tab/>
        </w:r>
        <w:r w:rsidR="00771FCE">
          <w:rPr>
            <w:noProof/>
            <w:webHidden/>
          </w:rPr>
          <w:fldChar w:fldCharType="begin"/>
        </w:r>
        <w:r w:rsidR="00771FCE">
          <w:rPr>
            <w:noProof/>
            <w:webHidden/>
          </w:rPr>
          <w:instrText xml:space="preserve"> PAGEREF _Toc171407513 \h </w:instrText>
        </w:r>
        <w:r w:rsidR="00771FCE">
          <w:rPr>
            <w:noProof/>
            <w:webHidden/>
          </w:rPr>
        </w:r>
        <w:r w:rsidR="00771FCE">
          <w:rPr>
            <w:noProof/>
            <w:webHidden/>
          </w:rPr>
          <w:fldChar w:fldCharType="separate"/>
        </w:r>
        <w:r w:rsidR="00166362">
          <w:rPr>
            <w:noProof/>
            <w:webHidden/>
          </w:rPr>
          <w:t>4</w:t>
        </w:r>
        <w:r w:rsidR="00771FCE">
          <w:rPr>
            <w:noProof/>
            <w:webHidden/>
          </w:rPr>
          <w:fldChar w:fldCharType="end"/>
        </w:r>
      </w:hyperlink>
    </w:p>
    <w:p w14:paraId="7B94B62D" w14:textId="3FCD5897"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14" w:history="1">
        <w:r w:rsidR="00771FCE" w:rsidRPr="00B60601">
          <w:rPr>
            <w:rStyle w:val="Hyperlink"/>
            <w:noProof/>
          </w:rPr>
          <w:t>4</w:t>
        </w:r>
        <w:r w:rsidR="00771FCE">
          <w:rPr>
            <w:rFonts w:asciiTheme="minorHAnsi" w:eastAsiaTheme="minorEastAsia" w:hAnsiTheme="minorHAnsi" w:cstheme="minorBidi"/>
            <w:b w:val="0"/>
            <w:noProof/>
            <w:kern w:val="2"/>
            <w:sz w:val="22"/>
            <w:szCs w:val="22"/>
            <w:lang w:eastAsia="en-AU"/>
            <w14:ligatures w14:val="standardContextual"/>
          </w:rPr>
          <w:tab/>
        </w:r>
        <w:r w:rsidR="00771FCE" w:rsidRPr="00B60601">
          <w:rPr>
            <w:rStyle w:val="Hyperlink"/>
            <w:noProof/>
          </w:rPr>
          <w:t>Privileged Mail</w:t>
        </w:r>
        <w:r w:rsidR="00771FCE">
          <w:rPr>
            <w:noProof/>
            <w:webHidden/>
          </w:rPr>
          <w:tab/>
        </w:r>
        <w:r w:rsidR="00771FCE">
          <w:rPr>
            <w:noProof/>
            <w:webHidden/>
          </w:rPr>
          <w:fldChar w:fldCharType="begin"/>
        </w:r>
        <w:r w:rsidR="00771FCE">
          <w:rPr>
            <w:noProof/>
            <w:webHidden/>
          </w:rPr>
          <w:instrText xml:space="preserve"> PAGEREF _Toc171407514 \h </w:instrText>
        </w:r>
        <w:r w:rsidR="00771FCE">
          <w:rPr>
            <w:noProof/>
            <w:webHidden/>
          </w:rPr>
        </w:r>
        <w:r w:rsidR="00771FCE">
          <w:rPr>
            <w:noProof/>
            <w:webHidden/>
          </w:rPr>
          <w:fldChar w:fldCharType="separate"/>
        </w:r>
        <w:r w:rsidR="00166362">
          <w:rPr>
            <w:noProof/>
            <w:webHidden/>
          </w:rPr>
          <w:t>5</w:t>
        </w:r>
        <w:r w:rsidR="00771FCE">
          <w:rPr>
            <w:noProof/>
            <w:webHidden/>
          </w:rPr>
          <w:fldChar w:fldCharType="end"/>
        </w:r>
      </w:hyperlink>
    </w:p>
    <w:p w14:paraId="131DC985" w14:textId="12454BC6"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15" w:history="1">
        <w:r w:rsidR="00771FCE" w:rsidRPr="00B60601">
          <w:rPr>
            <w:rStyle w:val="Hyperlink"/>
            <w:noProof/>
          </w:rPr>
          <w:t>4.1</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Standard requirements</w:t>
        </w:r>
        <w:r w:rsidR="00771FCE">
          <w:rPr>
            <w:noProof/>
            <w:webHidden/>
          </w:rPr>
          <w:tab/>
        </w:r>
        <w:r w:rsidR="00771FCE">
          <w:rPr>
            <w:noProof/>
            <w:webHidden/>
          </w:rPr>
          <w:fldChar w:fldCharType="begin"/>
        </w:r>
        <w:r w:rsidR="00771FCE">
          <w:rPr>
            <w:noProof/>
            <w:webHidden/>
          </w:rPr>
          <w:instrText xml:space="preserve"> PAGEREF _Toc171407515 \h </w:instrText>
        </w:r>
        <w:r w:rsidR="00771FCE">
          <w:rPr>
            <w:noProof/>
            <w:webHidden/>
          </w:rPr>
        </w:r>
        <w:r w:rsidR="00771FCE">
          <w:rPr>
            <w:noProof/>
            <w:webHidden/>
          </w:rPr>
          <w:fldChar w:fldCharType="separate"/>
        </w:r>
        <w:r w:rsidR="00166362">
          <w:rPr>
            <w:noProof/>
            <w:webHidden/>
          </w:rPr>
          <w:t>5</w:t>
        </w:r>
        <w:r w:rsidR="00771FCE">
          <w:rPr>
            <w:noProof/>
            <w:webHidden/>
          </w:rPr>
          <w:fldChar w:fldCharType="end"/>
        </w:r>
      </w:hyperlink>
    </w:p>
    <w:p w14:paraId="78C8BFD1" w14:textId="3BCEB185"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16" w:history="1">
        <w:r w:rsidR="00771FCE" w:rsidRPr="00B60601">
          <w:rPr>
            <w:rStyle w:val="Hyperlink"/>
            <w:noProof/>
          </w:rPr>
          <w:t>4.2</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Outgoing privileged mail</w:t>
        </w:r>
        <w:r w:rsidR="00771FCE">
          <w:rPr>
            <w:noProof/>
            <w:webHidden/>
          </w:rPr>
          <w:tab/>
        </w:r>
        <w:r w:rsidR="00771FCE">
          <w:rPr>
            <w:noProof/>
            <w:webHidden/>
          </w:rPr>
          <w:fldChar w:fldCharType="begin"/>
        </w:r>
        <w:r w:rsidR="00771FCE">
          <w:rPr>
            <w:noProof/>
            <w:webHidden/>
          </w:rPr>
          <w:instrText xml:space="preserve"> PAGEREF _Toc171407516 \h </w:instrText>
        </w:r>
        <w:r w:rsidR="00771FCE">
          <w:rPr>
            <w:noProof/>
            <w:webHidden/>
          </w:rPr>
        </w:r>
        <w:r w:rsidR="00771FCE">
          <w:rPr>
            <w:noProof/>
            <w:webHidden/>
          </w:rPr>
          <w:fldChar w:fldCharType="separate"/>
        </w:r>
        <w:r w:rsidR="00166362">
          <w:rPr>
            <w:noProof/>
            <w:webHidden/>
          </w:rPr>
          <w:t>6</w:t>
        </w:r>
        <w:r w:rsidR="00771FCE">
          <w:rPr>
            <w:noProof/>
            <w:webHidden/>
          </w:rPr>
          <w:fldChar w:fldCharType="end"/>
        </w:r>
      </w:hyperlink>
    </w:p>
    <w:p w14:paraId="4873A039" w14:textId="6F653F6D"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17" w:history="1">
        <w:r w:rsidR="00771FCE" w:rsidRPr="00B60601">
          <w:rPr>
            <w:rStyle w:val="Hyperlink"/>
            <w:noProof/>
          </w:rPr>
          <w:t>4.3</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Incoming privileged mail</w:t>
        </w:r>
        <w:r w:rsidR="00771FCE">
          <w:rPr>
            <w:noProof/>
            <w:webHidden/>
          </w:rPr>
          <w:tab/>
        </w:r>
        <w:r w:rsidR="00771FCE">
          <w:rPr>
            <w:noProof/>
            <w:webHidden/>
          </w:rPr>
          <w:fldChar w:fldCharType="begin"/>
        </w:r>
        <w:r w:rsidR="00771FCE">
          <w:rPr>
            <w:noProof/>
            <w:webHidden/>
          </w:rPr>
          <w:instrText xml:space="preserve"> PAGEREF _Toc171407517 \h </w:instrText>
        </w:r>
        <w:r w:rsidR="00771FCE">
          <w:rPr>
            <w:noProof/>
            <w:webHidden/>
          </w:rPr>
        </w:r>
        <w:r w:rsidR="00771FCE">
          <w:rPr>
            <w:noProof/>
            <w:webHidden/>
          </w:rPr>
          <w:fldChar w:fldCharType="separate"/>
        </w:r>
        <w:r w:rsidR="00166362">
          <w:rPr>
            <w:noProof/>
            <w:webHidden/>
          </w:rPr>
          <w:t>7</w:t>
        </w:r>
        <w:r w:rsidR="00771FCE">
          <w:rPr>
            <w:noProof/>
            <w:webHidden/>
          </w:rPr>
          <w:fldChar w:fldCharType="end"/>
        </w:r>
      </w:hyperlink>
    </w:p>
    <w:p w14:paraId="16D688BF" w14:textId="05536F28"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18" w:history="1">
        <w:r w:rsidR="00771FCE" w:rsidRPr="00B60601">
          <w:rPr>
            <w:rStyle w:val="Hyperlink"/>
            <w:noProof/>
          </w:rPr>
          <w:t>5</w:t>
        </w:r>
        <w:r w:rsidR="00771FCE">
          <w:rPr>
            <w:rFonts w:asciiTheme="minorHAnsi" w:eastAsiaTheme="minorEastAsia" w:hAnsiTheme="minorHAnsi" w:cstheme="minorBidi"/>
            <w:b w:val="0"/>
            <w:noProof/>
            <w:kern w:val="2"/>
            <w:sz w:val="22"/>
            <w:szCs w:val="22"/>
            <w:lang w:eastAsia="en-AU"/>
            <w14:ligatures w14:val="standardContextual"/>
          </w:rPr>
          <w:tab/>
        </w:r>
        <w:r w:rsidR="00771FCE" w:rsidRPr="00B60601">
          <w:rPr>
            <w:rStyle w:val="Hyperlink"/>
            <w:noProof/>
          </w:rPr>
          <w:t>General Mail</w:t>
        </w:r>
        <w:r w:rsidR="00771FCE">
          <w:rPr>
            <w:noProof/>
            <w:webHidden/>
          </w:rPr>
          <w:tab/>
        </w:r>
        <w:r w:rsidR="00771FCE">
          <w:rPr>
            <w:noProof/>
            <w:webHidden/>
          </w:rPr>
          <w:fldChar w:fldCharType="begin"/>
        </w:r>
        <w:r w:rsidR="00771FCE">
          <w:rPr>
            <w:noProof/>
            <w:webHidden/>
          </w:rPr>
          <w:instrText xml:space="preserve"> PAGEREF _Toc171407518 \h </w:instrText>
        </w:r>
        <w:r w:rsidR="00771FCE">
          <w:rPr>
            <w:noProof/>
            <w:webHidden/>
          </w:rPr>
        </w:r>
        <w:r w:rsidR="00771FCE">
          <w:rPr>
            <w:noProof/>
            <w:webHidden/>
          </w:rPr>
          <w:fldChar w:fldCharType="separate"/>
        </w:r>
        <w:r w:rsidR="00166362">
          <w:rPr>
            <w:noProof/>
            <w:webHidden/>
          </w:rPr>
          <w:t>8</w:t>
        </w:r>
        <w:r w:rsidR="00771FCE">
          <w:rPr>
            <w:noProof/>
            <w:webHidden/>
          </w:rPr>
          <w:fldChar w:fldCharType="end"/>
        </w:r>
      </w:hyperlink>
    </w:p>
    <w:p w14:paraId="3F48B94A" w14:textId="4F379538"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19" w:history="1">
        <w:r w:rsidR="00771FCE" w:rsidRPr="00B60601">
          <w:rPr>
            <w:rStyle w:val="Hyperlink"/>
            <w:noProof/>
          </w:rPr>
          <w:t>5.1</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Standard requirements</w:t>
        </w:r>
        <w:r w:rsidR="00771FCE">
          <w:rPr>
            <w:noProof/>
            <w:webHidden/>
          </w:rPr>
          <w:tab/>
        </w:r>
        <w:r w:rsidR="00771FCE">
          <w:rPr>
            <w:noProof/>
            <w:webHidden/>
          </w:rPr>
          <w:fldChar w:fldCharType="begin"/>
        </w:r>
        <w:r w:rsidR="00771FCE">
          <w:rPr>
            <w:noProof/>
            <w:webHidden/>
          </w:rPr>
          <w:instrText xml:space="preserve"> PAGEREF _Toc171407519 \h </w:instrText>
        </w:r>
        <w:r w:rsidR="00771FCE">
          <w:rPr>
            <w:noProof/>
            <w:webHidden/>
          </w:rPr>
        </w:r>
        <w:r w:rsidR="00771FCE">
          <w:rPr>
            <w:noProof/>
            <w:webHidden/>
          </w:rPr>
          <w:fldChar w:fldCharType="separate"/>
        </w:r>
        <w:r w:rsidR="00166362">
          <w:rPr>
            <w:noProof/>
            <w:webHidden/>
          </w:rPr>
          <w:t>8</w:t>
        </w:r>
        <w:r w:rsidR="00771FCE">
          <w:rPr>
            <w:noProof/>
            <w:webHidden/>
          </w:rPr>
          <w:fldChar w:fldCharType="end"/>
        </w:r>
      </w:hyperlink>
    </w:p>
    <w:p w14:paraId="63F924AC" w14:textId="7EA1AB62"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20" w:history="1">
        <w:r w:rsidR="00771FCE" w:rsidRPr="00B60601">
          <w:rPr>
            <w:rStyle w:val="Hyperlink"/>
            <w:noProof/>
          </w:rPr>
          <w:t>5.2</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Incoming and outgoing mail</w:t>
        </w:r>
        <w:r w:rsidR="00771FCE">
          <w:rPr>
            <w:noProof/>
            <w:webHidden/>
          </w:rPr>
          <w:tab/>
        </w:r>
        <w:r w:rsidR="00771FCE">
          <w:rPr>
            <w:noProof/>
            <w:webHidden/>
          </w:rPr>
          <w:fldChar w:fldCharType="begin"/>
        </w:r>
        <w:r w:rsidR="00771FCE">
          <w:rPr>
            <w:noProof/>
            <w:webHidden/>
          </w:rPr>
          <w:instrText xml:space="preserve"> PAGEREF _Toc171407520 \h </w:instrText>
        </w:r>
        <w:r w:rsidR="00771FCE">
          <w:rPr>
            <w:noProof/>
            <w:webHidden/>
          </w:rPr>
        </w:r>
        <w:r w:rsidR="00771FCE">
          <w:rPr>
            <w:noProof/>
            <w:webHidden/>
          </w:rPr>
          <w:fldChar w:fldCharType="separate"/>
        </w:r>
        <w:r w:rsidR="00166362">
          <w:rPr>
            <w:noProof/>
            <w:webHidden/>
          </w:rPr>
          <w:t>8</w:t>
        </w:r>
        <w:r w:rsidR="00771FCE">
          <w:rPr>
            <w:noProof/>
            <w:webHidden/>
          </w:rPr>
          <w:fldChar w:fldCharType="end"/>
        </w:r>
      </w:hyperlink>
    </w:p>
    <w:p w14:paraId="6800BDB0" w14:textId="6B689D57"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21" w:history="1">
        <w:r w:rsidR="00771FCE" w:rsidRPr="00B60601">
          <w:rPr>
            <w:rStyle w:val="Hyperlink"/>
            <w:noProof/>
          </w:rPr>
          <w:t>5.3</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Return to Sender Prisoner Mail</w:t>
        </w:r>
        <w:r w:rsidR="00771FCE">
          <w:rPr>
            <w:noProof/>
            <w:webHidden/>
          </w:rPr>
          <w:tab/>
        </w:r>
        <w:r w:rsidR="00771FCE">
          <w:rPr>
            <w:noProof/>
            <w:webHidden/>
          </w:rPr>
          <w:fldChar w:fldCharType="begin"/>
        </w:r>
        <w:r w:rsidR="00771FCE">
          <w:rPr>
            <w:noProof/>
            <w:webHidden/>
          </w:rPr>
          <w:instrText xml:space="preserve"> PAGEREF _Toc171407521 \h </w:instrText>
        </w:r>
        <w:r w:rsidR="00771FCE">
          <w:rPr>
            <w:noProof/>
            <w:webHidden/>
          </w:rPr>
        </w:r>
        <w:r w:rsidR="00771FCE">
          <w:rPr>
            <w:noProof/>
            <w:webHidden/>
          </w:rPr>
          <w:fldChar w:fldCharType="separate"/>
        </w:r>
        <w:r w:rsidR="00166362">
          <w:rPr>
            <w:noProof/>
            <w:webHidden/>
          </w:rPr>
          <w:t>9</w:t>
        </w:r>
        <w:r w:rsidR="00771FCE">
          <w:rPr>
            <w:noProof/>
            <w:webHidden/>
          </w:rPr>
          <w:fldChar w:fldCharType="end"/>
        </w:r>
      </w:hyperlink>
    </w:p>
    <w:p w14:paraId="7F79F5A8" w14:textId="05737BFB"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22" w:history="1">
        <w:r w:rsidR="00771FCE" w:rsidRPr="00B60601">
          <w:rPr>
            <w:rStyle w:val="Hyperlink"/>
            <w:noProof/>
          </w:rPr>
          <w:t>5.4</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Mail allowance</w:t>
        </w:r>
        <w:r w:rsidR="00771FCE">
          <w:rPr>
            <w:noProof/>
            <w:webHidden/>
          </w:rPr>
          <w:tab/>
        </w:r>
        <w:r w:rsidR="00771FCE">
          <w:rPr>
            <w:noProof/>
            <w:webHidden/>
          </w:rPr>
          <w:fldChar w:fldCharType="begin"/>
        </w:r>
        <w:r w:rsidR="00771FCE">
          <w:rPr>
            <w:noProof/>
            <w:webHidden/>
          </w:rPr>
          <w:instrText xml:space="preserve"> PAGEREF _Toc171407522 \h </w:instrText>
        </w:r>
        <w:r w:rsidR="00771FCE">
          <w:rPr>
            <w:noProof/>
            <w:webHidden/>
          </w:rPr>
        </w:r>
        <w:r w:rsidR="00771FCE">
          <w:rPr>
            <w:noProof/>
            <w:webHidden/>
          </w:rPr>
          <w:fldChar w:fldCharType="separate"/>
        </w:r>
        <w:r w:rsidR="00166362">
          <w:rPr>
            <w:noProof/>
            <w:webHidden/>
          </w:rPr>
          <w:t>9</w:t>
        </w:r>
        <w:r w:rsidR="00771FCE">
          <w:rPr>
            <w:noProof/>
            <w:webHidden/>
          </w:rPr>
          <w:fldChar w:fldCharType="end"/>
        </w:r>
      </w:hyperlink>
    </w:p>
    <w:p w14:paraId="04D21D61" w14:textId="43B65D55"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23" w:history="1">
        <w:r w:rsidR="00771FCE" w:rsidRPr="00B60601">
          <w:rPr>
            <w:rStyle w:val="Hyperlink"/>
            <w:noProof/>
          </w:rPr>
          <w:t>5.5</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Funds received</w:t>
        </w:r>
        <w:r w:rsidR="00771FCE">
          <w:rPr>
            <w:noProof/>
            <w:webHidden/>
          </w:rPr>
          <w:tab/>
        </w:r>
        <w:r w:rsidR="00771FCE">
          <w:rPr>
            <w:noProof/>
            <w:webHidden/>
          </w:rPr>
          <w:fldChar w:fldCharType="begin"/>
        </w:r>
        <w:r w:rsidR="00771FCE">
          <w:rPr>
            <w:noProof/>
            <w:webHidden/>
          </w:rPr>
          <w:instrText xml:space="preserve"> PAGEREF _Toc171407523 \h </w:instrText>
        </w:r>
        <w:r w:rsidR="00771FCE">
          <w:rPr>
            <w:noProof/>
            <w:webHidden/>
          </w:rPr>
        </w:r>
        <w:r w:rsidR="00771FCE">
          <w:rPr>
            <w:noProof/>
            <w:webHidden/>
          </w:rPr>
          <w:fldChar w:fldCharType="separate"/>
        </w:r>
        <w:r w:rsidR="00166362">
          <w:rPr>
            <w:noProof/>
            <w:webHidden/>
          </w:rPr>
          <w:t>9</w:t>
        </w:r>
        <w:r w:rsidR="00771FCE">
          <w:rPr>
            <w:noProof/>
            <w:webHidden/>
          </w:rPr>
          <w:fldChar w:fldCharType="end"/>
        </w:r>
      </w:hyperlink>
    </w:p>
    <w:p w14:paraId="0BBDC2B8" w14:textId="6FFA42BA"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24" w:history="1">
        <w:r w:rsidR="00771FCE" w:rsidRPr="00B60601">
          <w:rPr>
            <w:rStyle w:val="Hyperlink"/>
            <w:noProof/>
          </w:rPr>
          <w:t>5.6</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Prisoner photographs</w:t>
        </w:r>
        <w:r w:rsidR="00771FCE">
          <w:rPr>
            <w:noProof/>
            <w:webHidden/>
          </w:rPr>
          <w:tab/>
        </w:r>
        <w:r w:rsidR="00771FCE">
          <w:rPr>
            <w:noProof/>
            <w:webHidden/>
          </w:rPr>
          <w:fldChar w:fldCharType="begin"/>
        </w:r>
        <w:r w:rsidR="00771FCE">
          <w:rPr>
            <w:noProof/>
            <w:webHidden/>
          </w:rPr>
          <w:instrText xml:space="preserve"> PAGEREF _Toc171407524 \h </w:instrText>
        </w:r>
        <w:r w:rsidR="00771FCE">
          <w:rPr>
            <w:noProof/>
            <w:webHidden/>
          </w:rPr>
        </w:r>
        <w:r w:rsidR="00771FCE">
          <w:rPr>
            <w:noProof/>
            <w:webHidden/>
          </w:rPr>
          <w:fldChar w:fldCharType="separate"/>
        </w:r>
        <w:r w:rsidR="00166362">
          <w:rPr>
            <w:noProof/>
            <w:webHidden/>
          </w:rPr>
          <w:t>10</w:t>
        </w:r>
        <w:r w:rsidR="00771FCE">
          <w:rPr>
            <w:noProof/>
            <w:webHidden/>
          </w:rPr>
          <w:fldChar w:fldCharType="end"/>
        </w:r>
      </w:hyperlink>
    </w:p>
    <w:p w14:paraId="09E3D454" w14:textId="766971D8"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25" w:history="1">
        <w:r w:rsidR="00771FCE" w:rsidRPr="00B60601">
          <w:rPr>
            <w:rStyle w:val="Hyperlink"/>
            <w:noProof/>
          </w:rPr>
          <w:t>5.7</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Photographs of newborn baby</w:t>
        </w:r>
        <w:r w:rsidR="00771FCE">
          <w:rPr>
            <w:noProof/>
            <w:webHidden/>
          </w:rPr>
          <w:tab/>
        </w:r>
        <w:r w:rsidR="00771FCE">
          <w:rPr>
            <w:noProof/>
            <w:webHidden/>
          </w:rPr>
          <w:fldChar w:fldCharType="begin"/>
        </w:r>
        <w:r w:rsidR="00771FCE">
          <w:rPr>
            <w:noProof/>
            <w:webHidden/>
          </w:rPr>
          <w:instrText xml:space="preserve"> PAGEREF _Toc171407525 \h </w:instrText>
        </w:r>
        <w:r w:rsidR="00771FCE">
          <w:rPr>
            <w:noProof/>
            <w:webHidden/>
          </w:rPr>
        </w:r>
        <w:r w:rsidR="00771FCE">
          <w:rPr>
            <w:noProof/>
            <w:webHidden/>
          </w:rPr>
          <w:fldChar w:fldCharType="separate"/>
        </w:r>
        <w:r w:rsidR="00166362">
          <w:rPr>
            <w:noProof/>
            <w:webHidden/>
          </w:rPr>
          <w:t>10</w:t>
        </w:r>
        <w:r w:rsidR="00771FCE">
          <w:rPr>
            <w:noProof/>
            <w:webHidden/>
          </w:rPr>
          <w:fldChar w:fldCharType="end"/>
        </w:r>
      </w:hyperlink>
    </w:p>
    <w:p w14:paraId="045558EF" w14:textId="5482119D"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26" w:history="1">
        <w:r w:rsidR="00771FCE" w:rsidRPr="00B60601">
          <w:rPr>
            <w:rStyle w:val="Hyperlink"/>
            <w:noProof/>
          </w:rPr>
          <w:t>5.8</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Prisoners no longer in custody</w:t>
        </w:r>
        <w:r w:rsidR="00771FCE">
          <w:rPr>
            <w:noProof/>
            <w:webHidden/>
          </w:rPr>
          <w:tab/>
        </w:r>
        <w:r w:rsidR="00771FCE">
          <w:rPr>
            <w:noProof/>
            <w:webHidden/>
          </w:rPr>
          <w:fldChar w:fldCharType="begin"/>
        </w:r>
        <w:r w:rsidR="00771FCE">
          <w:rPr>
            <w:noProof/>
            <w:webHidden/>
          </w:rPr>
          <w:instrText xml:space="preserve"> PAGEREF _Toc171407526 \h </w:instrText>
        </w:r>
        <w:r w:rsidR="00771FCE">
          <w:rPr>
            <w:noProof/>
            <w:webHidden/>
          </w:rPr>
        </w:r>
        <w:r w:rsidR="00771FCE">
          <w:rPr>
            <w:noProof/>
            <w:webHidden/>
          </w:rPr>
          <w:fldChar w:fldCharType="separate"/>
        </w:r>
        <w:r w:rsidR="00166362">
          <w:rPr>
            <w:noProof/>
            <w:webHidden/>
          </w:rPr>
          <w:t>10</w:t>
        </w:r>
        <w:r w:rsidR="00771FCE">
          <w:rPr>
            <w:noProof/>
            <w:webHidden/>
          </w:rPr>
          <w:fldChar w:fldCharType="end"/>
        </w:r>
      </w:hyperlink>
    </w:p>
    <w:p w14:paraId="59418810" w14:textId="6DCD367C"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27" w:history="1">
        <w:r w:rsidR="00771FCE" w:rsidRPr="00B60601">
          <w:rPr>
            <w:rStyle w:val="Hyperlink"/>
            <w:noProof/>
          </w:rPr>
          <w:t>5.9</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International mail</w:t>
        </w:r>
        <w:r w:rsidR="00771FCE">
          <w:rPr>
            <w:noProof/>
            <w:webHidden/>
          </w:rPr>
          <w:tab/>
        </w:r>
        <w:r w:rsidR="00771FCE">
          <w:rPr>
            <w:noProof/>
            <w:webHidden/>
          </w:rPr>
          <w:fldChar w:fldCharType="begin"/>
        </w:r>
        <w:r w:rsidR="00771FCE">
          <w:rPr>
            <w:noProof/>
            <w:webHidden/>
          </w:rPr>
          <w:instrText xml:space="preserve"> PAGEREF _Toc171407527 \h </w:instrText>
        </w:r>
        <w:r w:rsidR="00771FCE">
          <w:rPr>
            <w:noProof/>
            <w:webHidden/>
          </w:rPr>
        </w:r>
        <w:r w:rsidR="00771FCE">
          <w:rPr>
            <w:noProof/>
            <w:webHidden/>
          </w:rPr>
          <w:fldChar w:fldCharType="separate"/>
        </w:r>
        <w:r w:rsidR="00166362">
          <w:rPr>
            <w:noProof/>
            <w:webHidden/>
          </w:rPr>
          <w:t>10</w:t>
        </w:r>
        <w:r w:rsidR="00771FCE">
          <w:rPr>
            <w:noProof/>
            <w:webHidden/>
          </w:rPr>
          <w:fldChar w:fldCharType="end"/>
        </w:r>
      </w:hyperlink>
    </w:p>
    <w:p w14:paraId="420DB357" w14:textId="230A79B2"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28" w:history="1">
        <w:r w:rsidR="00771FCE" w:rsidRPr="00B60601">
          <w:rPr>
            <w:rStyle w:val="Hyperlink"/>
            <w:noProof/>
          </w:rPr>
          <w:t>5.10</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Electronic legal mail</w:t>
        </w:r>
        <w:r w:rsidR="00771FCE">
          <w:rPr>
            <w:noProof/>
            <w:webHidden/>
          </w:rPr>
          <w:tab/>
        </w:r>
        <w:r w:rsidR="00771FCE">
          <w:rPr>
            <w:noProof/>
            <w:webHidden/>
          </w:rPr>
          <w:fldChar w:fldCharType="begin"/>
        </w:r>
        <w:r w:rsidR="00771FCE">
          <w:rPr>
            <w:noProof/>
            <w:webHidden/>
          </w:rPr>
          <w:instrText xml:space="preserve"> PAGEREF _Toc171407528 \h </w:instrText>
        </w:r>
        <w:r w:rsidR="00771FCE">
          <w:rPr>
            <w:noProof/>
            <w:webHidden/>
          </w:rPr>
        </w:r>
        <w:r w:rsidR="00771FCE">
          <w:rPr>
            <w:noProof/>
            <w:webHidden/>
          </w:rPr>
          <w:fldChar w:fldCharType="separate"/>
        </w:r>
        <w:r w:rsidR="00166362">
          <w:rPr>
            <w:noProof/>
            <w:webHidden/>
          </w:rPr>
          <w:t>11</w:t>
        </w:r>
        <w:r w:rsidR="00771FCE">
          <w:rPr>
            <w:noProof/>
            <w:webHidden/>
          </w:rPr>
          <w:fldChar w:fldCharType="end"/>
        </w:r>
      </w:hyperlink>
    </w:p>
    <w:p w14:paraId="22A5EF2B" w14:textId="5A21EA3A"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29" w:history="1">
        <w:r w:rsidR="00771FCE" w:rsidRPr="00B60601">
          <w:rPr>
            <w:rStyle w:val="Hyperlink"/>
            <w:noProof/>
          </w:rPr>
          <w:t>5.11</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Email a Prisoner Platform</w:t>
        </w:r>
        <w:r w:rsidR="00771FCE">
          <w:rPr>
            <w:noProof/>
            <w:webHidden/>
          </w:rPr>
          <w:tab/>
        </w:r>
        <w:r w:rsidR="00771FCE">
          <w:rPr>
            <w:noProof/>
            <w:webHidden/>
          </w:rPr>
          <w:fldChar w:fldCharType="begin"/>
        </w:r>
        <w:r w:rsidR="00771FCE">
          <w:rPr>
            <w:noProof/>
            <w:webHidden/>
          </w:rPr>
          <w:instrText xml:space="preserve"> PAGEREF _Toc171407529 \h </w:instrText>
        </w:r>
        <w:r w:rsidR="00771FCE">
          <w:rPr>
            <w:noProof/>
            <w:webHidden/>
          </w:rPr>
        </w:r>
        <w:r w:rsidR="00771FCE">
          <w:rPr>
            <w:noProof/>
            <w:webHidden/>
          </w:rPr>
          <w:fldChar w:fldCharType="separate"/>
        </w:r>
        <w:r w:rsidR="00166362">
          <w:rPr>
            <w:noProof/>
            <w:webHidden/>
          </w:rPr>
          <w:t>11</w:t>
        </w:r>
        <w:r w:rsidR="00771FCE">
          <w:rPr>
            <w:noProof/>
            <w:webHidden/>
          </w:rPr>
          <w:fldChar w:fldCharType="end"/>
        </w:r>
      </w:hyperlink>
    </w:p>
    <w:p w14:paraId="52D500F0" w14:textId="09E44CAE"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30" w:history="1">
        <w:r w:rsidR="00771FCE" w:rsidRPr="00B60601">
          <w:rPr>
            <w:rStyle w:val="Hyperlink"/>
            <w:noProof/>
          </w:rPr>
          <w:t>6</w:t>
        </w:r>
        <w:r w:rsidR="00771FCE">
          <w:rPr>
            <w:rFonts w:asciiTheme="minorHAnsi" w:eastAsiaTheme="minorEastAsia" w:hAnsiTheme="minorHAnsi" w:cstheme="minorBidi"/>
            <w:b w:val="0"/>
            <w:noProof/>
            <w:kern w:val="2"/>
            <w:sz w:val="22"/>
            <w:szCs w:val="22"/>
            <w:lang w:eastAsia="en-AU"/>
            <w14:ligatures w14:val="standardContextual"/>
          </w:rPr>
          <w:tab/>
        </w:r>
        <w:r w:rsidR="00771FCE" w:rsidRPr="00B60601">
          <w:rPr>
            <w:rStyle w:val="Hyperlink"/>
            <w:noProof/>
          </w:rPr>
          <w:t>Prisoner Access to the Internet</w:t>
        </w:r>
        <w:r w:rsidR="00771FCE">
          <w:rPr>
            <w:noProof/>
            <w:webHidden/>
          </w:rPr>
          <w:tab/>
        </w:r>
        <w:r w:rsidR="00771FCE">
          <w:rPr>
            <w:noProof/>
            <w:webHidden/>
          </w:rPr>
          <w:fldChar w:fldCharType="begin"/>
        </w:r>
        <w:r w:rsidR="00771FCE">
          <w:rPr>
            <w:noProof/>
            <w:webHidden/>
          </w:rPr>
          <w:instrText xml:space="preserve"> PAGEREF _Toc171407530 \h </w:instrText>
        </w:r>
        <w:r w:rsidR="00771FCE">
          <w:rPr>
            <w:noProof/>
            <w:webHidden/>
          </w:rPr>
        </w:r>
        <w:r w:rsidR="00771FCE">
          <w:rPr>
            <w:noProof/>
            <w:webHidden/>
          </w:rPr>
          <w:fldChar w:fldCharType="separate"/>
        </w:r>
        <w:r w:rsidR="00166362">
          <w:rPr>
            <w:noProof/>
            <w:webHidden/>
          </w:rPr>
          <w:t>11</w:t>
        </w:r>
        <w:r w:rsidR="00771FCE">
          <w:rPr>
            <w:noProof/>
            <w:webHidden/>
          </w:rPr>
          <w:fldChar w:fldCharType="end"/>
        </w:r>
      </w:hyperlink>
    </w:p>
    <w:p w14:paraId="5091D97E" w14:textId="3FD43666"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31" w:history="1">
        <w:r w:rsidR="00771FCE" w:rsidRPr="00B60601">
          <w:rPr>
            <w:rStyle w:val="Hyperlink"/>
            <w:noProof/>
          </w:rPr>
          <w:t>6.1</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Access within a prison</w:t>
        </w:r>
        <w:r w:rsidR="00771FCE">
          <w:rPr>
            <w:noProof/>
            <w:webHidden/>
          </w:rPr>
          <w:tab/>
        </w:r>
        <w:r w:rsidR="00771FCE">
          <w:rPr>
            <w:noProof/>
            <w:webHidden/>
          </w:rPr>
          <w:fldChar w:fldCharType="begin"/>
        </w:r>
        <w:r w:rsidR="00771FCE">
          <w:rPr>
            <w:noProof/>
            <w:webHidden/>
          </w:rPr>
          <w:instrText xml:space="preserve"> PAGEREF _Toc171407531 \h </w:instrText>
        </w:r>
        <w:r w:rsidR="00771FCE">
          <w:rPr>
            <w:noProof/>
            <w:webHidden/>
          </w:rPr>
        </w:r>
        <w:r w:rsidR="00771FCE">
          <w:rPr>
            <w:noProof/>
            <w:webHidden/>
          </w:rPr>
          <w:fldChar w:fldCharType="separate"/>
        </w:r>
        <w:r w:rsidR="00166362">
          <w:rPr>
            <w:noProof/>
            <w:webHidden/>
          </w:rPr>
          <w:t>11</w:t>
        </w:r>
        <w:r w:rsidR="00771FCE">
          <w:rPr>
            <w:noProof/>
            <w:webHidden/>
          </w:rPr>
          <w:fldChar w:fldCharType="end"/>
        </w:r>
      </w:hyperlink>
    </w:p>
    <w:p w14:paraId="06519C9B" w14:textId="37120A4B"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32" w:history="1">
        <w:r w:rsidR="00771FCE" w:rsidRPr="00B60601">
          <w:rPr>
            <w:rStyle w:val="Hyperlink"/>
            <w:noProof/>
          </w:rPr>
          <w:t>6.2</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Access via a third party</w:t>
        </w:r>
        <w:r w:rsidR="00771FCE">
          <w:rPr>
            <w:noProof/>
            <w:webHidden/>
          </w:rPr>
          <w:tab/>
        </w:r>
        <w:r w:rsidR="00771FCE">
          <w:rPr>
            <w:noProof/>
            <w:webHidden/>
          </w:rPr>
          <w:fldChar w:fldCharType="begin"/>
        </w:r>
        <w:r w:rsidR="00771FCE">
          <w:rPr>
            <w:noProof/>
            <w:webHidden/>
          </w:rPr>
          <w:instrText xml:space="preserve"> PAGEREF _Toc171407532 \h </w:instrText>
        </w:r>
        <w:r w:rsidR="00771FCE">
          <w:rPr>
            <w:noProof/>
            <w:webHidden/>
          </w:rPr>
        </w:r>
        <w:r w:rsidR="00771FCE">
          <w:rPr>
            <w:noProof/>
            <w:webHidden/>
          </w:rPr>
          <w:fldChar w:fldCharType="separate"/>
        </w:r>
        <w:r w:rsidR="00166362">
          <w:rPr>
            <w:noProof/>
            <w:webHidden/>
          </w:rPr>
          <w:t>12</w:t>
        </w:r>
        <w:r w:rsidR="00771FCE">
          <w:rPr>
            <w:noProof/>
            <w:webHidden/>
          </w:rPr>
          <w:fldChar w:fldCharType="end"/>
        </w:r>
      </w:hyperlink>
    </w:p>
    <w:p w14:paraId="03F19405" w14:textId="08596E9A"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33" w:history="1">
        <w:r w:rsidR="00771FCE" w:rsidRPr="00B60601">
          <w:rPr>
            <w:rStyle w:val="Hyperlink"/>
            <w:noProof/>
          </w:rPr>
          <w:t>7</w:t>
        </w:r>
        <w:r w:rsidR="00771FCE">
          <w:rPr>
            <w:rFonts w:asciiTheme="minorHAnsi" w:eastAsiaTheme="minorEastAsia" w:hAnsiTheme="minorHAnsi" w:cstheme="minorBidi"/>
            <w:b w:val="0"/>
            <w:noProof/>
            <w:kern w:val="2"/>
            <w:sz w:val="22"/>
            <w:szCs w:val="22"/>
            <w:lang w:eastAsia="en-AU"/>
            <w14:ligatures w14:val="standardContextual"/>
          </w:rPr>
          <w:tab/>
        </w:r>
        <w:r w:rsidR="00771FCE" w:rsidRPr="00B60601">
          <w:rPr>
            <w:rStyle w:val="Hyperlink"/>
            <w:noProof/>
          </w:rPr>
          <w:t>Restricted Mail</w:t>
        </w:r>
        <w:r w:rsidR="00771FCE">
          <w:rPr>
            <w:noProof/>
            <w:webHidden/>
          </w:rPr>
          <w:tab/>
        </w:r>
        <w:r w:rsidR="00771FCE">
          <w:rPr>
            <w:noProof/>
            <w:webHidden/>
          </w:rPr>
          <w:fldChar w:fldCharType="begin"/>
        </w:r>
        <w:r w:rsidR="00771FCE">
          <w:rPr>
            <w:noProof/>
            <w:webHidden/>
          </w:rPr>
          <w:instrText xml:space="preserve"> PAGEREF _Toc171407533 \h </w:instrText>
        </w:r>
        <w:r w:rsidR="00771FCE">
          <w:rPr>
            <w:noProof/>
            <w:webHidden/>
          </w:rPr>
        </w:r>
        <w:r w:rsidR="00771FCE">
          <w:rPr>
            <w:noProof/>
            <w:webHidden/>
          </w:rPr>
          <w:fldChar w:fldCharType="separate"/>
        </w:r>
        <w:r w:rsidR="00166362">
          <w:rPr>
            <w:noProof/>
            <w:webHidden/>
          </w:rPr>
          <w:t>12</w:t>
        </w:r>
        <w:r w:rsidR="00771FCE">
          <w:rPr>
            <w:noProof/>
            <w:webHidden/>
          </w:rPr>
          <w:fldChar w:fldCharType="end"/>
        </w:r>
      </w:hyperlink>
    </w:p>
    <w:p w14:paraId="65C82FA6" w14:textId="6E2D5D3B"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34" w:history="1">
        <w:r w:rsidR="00771FCE" w:rsidRPr="00B60601">
          <w:rPr>
            <w:rStyle w:val="Hyperlink"/>
            <w:noProof/>
          </w:rPr>
          <w:t>7.1</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Restraining order, unlawful consorting notice &amp; high-risk serious offenders</w:t>
        </w:r>
        <w:r w:rsidR="00771FCE">
          <w:rPr>
            <w:noProof/>
            <w:webHidden/>
          </w:rPr>
          <w:tab/>
        </w:r>
        <w:r w:rsidR="00771FCE">
          <w:rPr>
            <w:noProof/>
            <w:webHidden/>
          </w:rPr>
          <w:fldChar w:fldCharType="begin"/>
        </w:r>
        <w:r w:rsidR="00771FCE">
          <w:rPr>
            <w:noProof/>
            <w:webHidden/>
          </w:rPr>
          <w:instrText xml:space="preserve"> PAGEREF _Toc171407534 \h </w:instrText>
        </w:r>
        <w:r w:rsidR="00771FCE">
          <w:rPr>
            <w:noProof/>
            <w:webHidden/>
          </w:rPr>
        </w:r>
        <w:r w:rsidR="00771FCE">
          <w:rPr>
            <w:noProof/>
            <w:webHidden/>
          </w:rPr>
          <w:fldChar w:fldCharType="separate"/>
        </w:r>
        <w:r w:rsidR="00166362">
          <w:rPr>
            <w:noProof/>
            <w:webHidden/>
          </w:rPr>
          <w:t>12</w:t>
        </w:r>
        <w:r w:rsidR="00771FCE">
          <w:rPr>
            <w:noProof/>
            <w:webHidden/>
          </w:rPr>
          <w:fldChar w:fldCharType="end"/>
        </w:r>
      </w:hyperlink>
    </w:p>
    <w:p w14:paraId="4BD8D71C" w14:textId="0F2C02A9"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35" w:history="1">
        <w:r w:rsidR="00771FCE" w:rsidRPr="00B60601">
          <w:rPr>
            <w:rStyle w:val="Hyperlink"/>
            <w:noProof/>
          </w:rPr>
          <w:t>7.2</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Requests for no contact from a prisoner</w:t>
        </w:r>
        <w:r w:rsidR="00771FCE">
          <w:rPr>
            <w:noProof/>
            <w:webHidden/>
          </w:rPr>
          <w:tab/>
        </w:r>
        <w:r w:rsidR="00771FCE">
          <w:rPr>
            <w:noProof/>
            <w:webHidden/>
          </w:rPr>
          <w:fldChar w:fldCharType="begin"/>
        </w:r>
        <w:r w:rsidR="00771FCE">
          <w:rPr>
            <w:noProof/>
            <w:webHidden/>
          </w:rPr>
          <w:instrText xml:space="preserve"> PAGEREF _Toc171407535 \h </w:instrText>
        </w:r>
        <w:r w:rsidR="00771FCE">
          <w:rPr>
            <w:noProof/>
            <w:webHidden/>
          </w:rPr>
        </w:r>
        <w:r w:rsidR="00771FCE">
          <w:rPr>
            <w:noProof/>
            <w:webHidden/>
          </w:rPr>
          <w:fldChar w:fldCharType="separate"/>
        </w:r>
        <w:r w:rsidR="00166362">
          <w:rPr>
            <w:noProof/>
            <w:webHidden/>
          </w:rPr>
          <w:t>13</w:t>
        </w:r>
        <w:r w:rsidR="00771FCE">
          <w:rPr>
            <w:noProof/>
            <w:webHidden/>
          </w:rPr>
          <w:fldChar w:fldCharType="end"/>
        </w:r>
      </w:hyperlink>
    </w:p>
    <w:p w14:paraId="58C124E9" w14:textId="00DEA8B7"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36" w:history="1">
        <w:r w:rsidR="00771FCE" w:rsidRPr="00B60601">
          <w:rPr>
            <w:rStyle w:val="Hyperlink"/>
            <w:noProof/>
          </w:rPr>
          <w:t>8</w:t>
        </w:r>
        <w:r w:rsidR="00771FCE">
          <w:rPr>
            <w:rFonts w:asciiTheme="minorHAnsi" w:eastAsiaTheme="minorEastAsia" w:hAnsiTheme="minorHAnsi" w:cstheme="minorBidi"/>
            <w:b w:val="0"/>
            <w:noProof/>
            <w:kern w:val="2"/>
            <w:sz w:val="22"/>
            <w:szCs w:val="22"/>
            <w:lang w:eastAsia="en-AU"/>
            <w14:ligatures w14:val="standardContextual"/>
          </w:rPr>
          <w:tab/>
        </w:r>
        <w:r w:rsidR="00771FCE" w:rsidRPr="00B60601">
          <w:rPr>
            <w:rStyle w:val="Hyperlink"/>
            <w:noProof/>
          </w:rPr>
          <w:t>Prisoner Telephone System</w:t>
        </w:r>
        <w:r w:rsidR="00771FCE">
          <w:rPr>
            <w:noProof/>
            <w:webHidden/>
          </w:rPr>
          <w:tab/>
        </w:r>
        <w:r w:rsidR="00771FCE">
          <w:rPr>
            <w:noProof/>
            <w:webHidden/>
          </w:rPr>
          <w:fldChar w:fldCharType="begin"/>
        </w:r>
        <w:r w:rsidR="00771FCE">
          <w:rPr>
            <w:noProof/>
            <w:webHidden/>
          </w:rPr>
          <w:instrText xml:space="preserve"> PAGEREF _Toc171407536 \h </w:instrText>
        </w:r>
        <w:r w:rsidR="00771FCE">
          <w:rPr>
            <w:noProof/>
            <w:webHidden/>
          </w:rPr>
        </w:r>
        <w:r w:rsidR="00771FCE">
          <w:rPr>
            <w:noProof/>
            <w:webHidden/>
          </w:rPr>
          <w:fldChar w:fldCharType="separate"/>
        </w:r>
        <w:r w:rsidR="00166362">
          <w:rPr>
            <w:noProof/>
            <w:webHidden/>
          </w:rPr>
          <w:t>14</w:t>
        </w:r>
        <w:r w:rsidR="00771FCE">
          <w:rPr>
            <w:noProof/>
            <w:webHidden/>
          </w:rPr>
          <w:fldChar w:fldCharType="end"/>
        </w:r>
      </w:hyperlink>
    </w:p>
    <w:p w14:paraId="04B1F363" w14:textId="56191519"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37" w:history="1">
        <w:r w:rsidR="00771FCE" w:rsidRPr="00B60601">
          <w:rPr>
            <w:rStyle w:val="Hyperlink"/>
            <w:noProof/>
          </w:rPr>
          <w:t>8.1</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Management of the PTS</w:t>
        </w:r>
        <w:r w:rsidR="00771FCE">
          <w:rPr>
            <w:noProof/>
            <w:webHidden/>
          </w:rPr>
          <w:tab/>
        </w:r>
        <w:r w:rsidR="00771FCE">
          <w:rPr>
            <w:noProof/>
            <w:webHidden/>
          </w:rPr>
          <w:fldChar w:fldCharType="begin"/>
        </w:r>
        <w:r w:rsidR="00771FCE">
          <w:rPr>
            <w:noProof/>
            <w:webHidden/>
          </w:rPr>
          <w:instrText xml:space="preserve"> PAGEREF _Toc171407537 \h </w:instrText>
        </w:r>
        <w:r w:rsidR="00771FCE">
          <w:rPr>
            <w:noProof/>
            <w:webHidden/>
          </w:rPr>
        </w:r>
        <w:r w:rsidR="00771FCE">
          <w:rPr>
            <w:noProof/>
            <w:webHidden/>
          </w:rPr>
          <w:fldChar w:fldCharType="separate"/>
        </w:r>
        <w:r w:rsidR="00166362">
          <w:rPr>
            <w:noProof/>
            <w:webHidden/>
          </w:rPr>
          <w:t>14</w:t>
        </w:r>
        <w:r w:rsidR="00771FCE">
          <w:rPr>
            <w:noProof/>
            <w:webHidden/>
          </w:rPr>
          <w:fldChar w:fldCharType="end"/>
        </w:r>
      </w:hyperlink>
    </w:p>
    <w:p w14:paraId="39D2D04B" w14:textId="32B1851C"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38" w:history="1">
        <w:r w:rsidR="00771FCE" w:rsidRPr="00B60601">
          <w:rPr>
            <w:rStyle w:val="Hyperlink"/>
            <w:noProof/>
          </w:rPr>
          <w:t>8.2</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Shut down of PTS</w:t>
        </w:r>
        <w:r w:rsidR="00771FCE">
          <w:rPr>
            <w:noProof/>
            <w:webHidden/>
          </w:rPr>
          <w:tab/>
        </w:r>
        <w:r w:rsidR="00771FCE">
          <w:rPr>
            <w:noProof/>
            <w:webHidden/>
          </w:rPr>
          <w:fldChar w:fldCharType="begin"/>
        </w:r>
        <w:r w:rsidR="00771FCE">
          <w:rPr>
            <w:noProof/>
            <w:webHidden/>
          </w:rPr>
          <w:instrText xml:space="preserve"> PAGEREF _Toc171407538 \h </w:instrText>
        </w:r>
        <w:r w:rsidR="00771FCE">
          <w:rPr>
            <w:noProof/>
            <w:webHidden/>
          </w:rPr>
        </w:r>
        <w:r w:rsidR="00771FCE">
          <w:rPr>
            <w:noProof/>
            <w:webHidden/>
          </w:rPr>
          <w:fldChar w:fldCharType="separate"/>
        </w:r>
        <w:r w:rsidR="00166362">
          <w:rPr>
            <w:noProof/>
            <w:webHidden/>
          </w:rPr>
          <w:t>15</w:t>
        </w:r>
        <w:r w:rsidR="00771FCE">
          <w:rPr>
            <w:noProof/>
            <w:webHidden/>
          </w:rPr>
          <w:fldChar w:fldCharType="end"/>
        </w:r>
      </w:hyperlink>
    </w:p>
    <w:p w14:paraId="678D90FB" w14:textId="0F8D8E48"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39" w:history="1">
        <w:r w:rsidR="00771FCE" w:rsidRPr="00B60601">
          <w:rPr>
            <w:rStyle w:val="Hyperlink"/>
            <w:noProof/>
          </w:rPr>
          <w:t>9</w:t>
        </w:r>
        <w:r w:rsidR="00771FCE">
          <w:rPr>
            <w:rFonts w:asciiTheme="minorHAnsi" w:eastAsiaTheme="minorEastAsia" w:hAnsiTheme="minorHAnsi" w:cstheme="minorBidi"/>
            <w:b w:val="0"/>
            <w:noProof/>
            <w:kern w:val="2"/>
            <w:sz w:val="22"/>
            <w:szCs w:val="22"/>
            <w:lang w:eastAsia="en-AU"/>
            <w14:ligatures w14:val="standardContextual"/>
          </w:rPr>
          <w:tab/>
        </w:r>
        <w:r w:rsidR="00771FCE" w:rsidRPr="00B60601">
          <w:rPr>
            <w:rStyle w:val="Hyperlink"/>
            <w:noProof/>
          </w:rPr>
          <w:t>Telephone Calls</w:t>
        </w:r>
        <w:r w:rsidR="00771FCE">
          <w:rPr>
            <w:noProof/>
            <w:webHidden/>
          </w:rPr>
          <w:tab/>
        </w:r>
        <w:r w:rsidR="00771FCE">
          <w:rPr>
            <w:noProof/>
            <w:webHidden/>
          </w:rPr>
          <w:fldChar w:fldCharType="begin"/>
        </w:r>
        <w:r w:rsidR="00771FCE">
          <w:rPr>
            <w:noProof/>
            <w:webHidden/>
          </w:rPr>
          <w:instrText xml:space="preserve"> PAGEREF _Toc171407539 \h </w:instrText>
        </w:r>
        <w:r w:rsidR="00771FCE">
          <w:rPr>
            <w:noProof/>
            <w:webHidden/>
          </w:rPr>
        </w:r>
        <w:r w:rsidR="00771FCE">
          <w:rPr>
            <w:noProof/>
            <w:webHidden/>
          </w:rPr>
          <w:fldChar w:fldCharType="separate"/>
        </w:r>
        <w:r w:rsidR="00166362">
          <w:rPr>
            <w:noProof/>
            <w:webHidden/>
          </w:rPr>
          <w:t>16</w:t>
        </w:r>
        <w:r w:rsidR="00771FCE">
          <w:rPr>
            <w:noProof/>
            <w:webHidden/>
          </w:rPr>
          <w:fldChar w:fldCharType="end"/>
        </w:r>
      </w:hyperlink>
    </w:p>
    <w:p w14:paraId="3CFFCED1" w14:textId="1B9D23DA"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40" w:history="1">
        <w:r w:rsidR="00771FCE" w:rsidRPr="00B60601">
          <w:rPr>
            <w:rStyle w:val="Hyperlink"/>
            <w:noProof/>
          </w:rPr>
          <w:t>9.1</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Standard requirements</w:t>
        </w:r>
        <w:r w:rsidR="00771FCE">
          <w:rPr>
            <w:noProof/>
            <w:webHidden/>
          </w:rPr>
          <w:tab/>
        </w:r>
        <w:r w:rsidR="00771FCE">
          <w:rPr>
            <w:noProof/>
            <w:webHidden/>
          </w:rPr>
          <w:fldChar w:fldCharType="begin"/>
        </w:r>
        <w:r w:rsidR="00771FCE">
          <w:rPr>
            <w:noProof/>
            <w:webHidden/>
          </w:rPr>
          <w:instrText xml:space="preserve"> PAGEREF _Toc171407540 \h </w:instrText>
        </w:r>
        <w:r w:rsidR="00771FCE">
          <w:rPr>
            <w:noProof/>
            <w:webHidden/>
          </w:rPr>
        </w:r>
        <w:r w:rsidR="00771FCE">
          <w:rPr>
            <w:noProof/>
            <w:webHidden/>
          </w:rPr>
          <w:fldChar w:fldCharType="separate"/>
        </w:r>
        <w:r w:rsidR="00166362">
          <w:rPr>
            <w:noProof/>
            <w:webHidden/>
          </w:rPr>
          <w:t>16</w:t>
        </w:r>
        <w:r w:rsidR="00771FCE">
          <w:rPr>
            <w:noProof/>
            <w:webHidden/>
          </w:rPr>
          <w:fldChar w:fldCharType="end"/>
        </w:r>
      </w:hyperlink>
    </w:p>
    <w:p w14:paraId="3CADF567" w14:textId="04CD3929"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41" w:history="1">
        <w:r w:rsidR="00771FCE" w:rsidRPr="00B60601">
          <w:rPr>
            <w:rStyle w:val="Hyperlink"/>
            <w:noProof/>
          </w:rPr>
          <w:t>9.2</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Prohibited Telephone Numbers</w:t>
        </w:r>
        <w:r w:rsidR="00771FCE">
          <w:rPr>
            <w:noProof/>
            <w:webHidden/>
          </w:rPr>
          <w:tab/>
        </w:r>
        <w:r w:rsidR="00771FCE">
          <w:rPr>
            <w:noProof/>
            <w:webHidden/>
          </w:rPr>
          <w:fldChar w:fldCharType="begin"/>
        </w:r>
        <w:r w:rsidR="00771FCE">
          <w:rPr>
            <w:noProof/>
            <w:webHidden/>
          </w:rPr>
          <w:instrText xml:space="preserve"> PAGEREF _Toc171407541 \h </w:instrText>
        </w:r>
        <w:r w:rsidR="00771FCE">
          <w:rPr>
            <w:noProof/>
            <w:webHidden/>
          </w:rPr>
        </w:r>
        <w:r w:rsidR="00771FCE">
          <w:rPr>
            <w:noProof/>
            <w:webHidden/>
          </w:rPr>
          <w:fldChar w:fldCharType="separate"/>
        </w:r>
        <w:r w:rsidR="00166362">
          <w:rPr>
            <w:noProof/>
            <w:webHidden/>
          </w:rPr>
          <w:t>16</w:t>
        </w:r>
        <w:r w:rsidR="00771FCE">
          <w:rPr>
            <w:noProof/>
            <w:webHidden/>
          </w:rPr>
          <w:fldChar w:fldCharType="end"/>
        </w:r>
      </w:hyperlink>
    </w:p>
    <w:p w14:paraId="78AC4336" w14:textId="0C2EC7B4"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42" w:history="1">
        <w:r w:rsidR="00771FCE" w:rsidRPr="00B60601">
          <w:rPr>
            <w:rStyle w:val="Hyperlink"/>
            <w:noProof/>
          </w:rPr>
          <w:t>9.3</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Minimum telephone entitlement</w:t>
        </w:r>
        <w:r w:rsidR="00771FCE">
          <w:rPr>
            <w:noProof/>
            <w:webHidden/>
          </w:rPr>
          <w:tab/>
        </w:r>
        <w:r w:rsidR="00771FCE">
          <w:rPr>
            <w:noProof/>
            <w:webHidden/>
          </w:rPr>
          <w:fldChar w:fldCharType="begin"/>
        </w:r>
        <w:r w:rsidR="00771FCE">
          <w:rPr>
            <w:noProof/>
            <w:webHidden/>
          </w:rPr>
          <w:instrText xml:space="preserve"> PAGEREF _Toc171407542 \h </w:instrText>
        </w:r>
        <w:r w:rsidR="00771FCE">
          <w:rPr>
            <w:noProof/>
            <w:webHidden/>
          </w:rPr>
        </w:r>
        <w:r w:rsidR="00771FCE">
          <w:rPr>
            <w:noProof/>
            <w:webHidden/>
          </w:rPr>
          <w:fldChar w:fldCharType="separate"/>
        </w:r>
        <w:r w:rsidR="00166362">
          <w:rPr>
            <w:noProof/>
            <w:webHidden/>
          </w:rPr>
          <w:t>17</w:t>
        </w:r>
        <w:r w:rsidR="00771FCE">
          <w:rPr>
            <w:noProof/>
            <w:webHidden/>
          </w:rPr>
          <w:fldChar w:fldCharType="end"/>
        </w:r>
      </w:hyperlink>
    </w:p>
    <w:p w14:paraId="039B63CF" w14:textId="712BF5A4"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43" w:history="1">
        <w:r w:rsidR="00771FCE" w:rsidRPr="00B60601">
          <w:rPr>
            <w:rStyle w:val="Hyperlink"/>
            <w:noProof/>
          </w:rPr>
          <w:t>9.4</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Telephone call allocation</w:t>
        </w:r>
        <w:r w:rsidR="00771FCE">
          <w:rPr>
            <w:noProof/>
            <w:webHidden/>
          </w:rPr>
          <w:tab/>
        </w:r>
        <w:r w:rsidR="00771FCE">
          <w:rPr>
            <w:noProof/>
            <w:webHidden/>
          </w:rPr>
          <w:fldChar w:fldCharType="begin"/>
        </w:r>
        <w:r w:rsidR="00771FCE">
          <w:rPr>
            <w:noProof/>
            <w:webHidden/>
          </w:rPr>
          <w:instrText xml:space="preserve"> PAGEREF _Toc171407543 \h </w:instrText>
        </w:r>
        <w:r w:rsidR="00771FCE">
          <w:rPr>
            <w:noProof/>
            <w:webHidden/>
          </w:rPr>
        </w:r>
        <w:r w:rsidR="00771FCE">
          <w:rPr>
            <w:noProof/>
            <w:webHidden/>
          </w:rPr>
          <w:fldChar w:fldCharType="separate"/>
        </w:r>
        <w:r w:rsidR="00166362">
          <w:rPr>
            <w:noProof/>
            <w:webHidden/>
          </w:rPr>
          <w:t>17</w:t>
        </w:r>
        <w:r w:rsidR="00771FCE">
          <w:rPr>
            <w:noProof/>
            <w:webHidden/>
          </w:rPr>
          <w:fldChar w:fldCharType="end"/>
        </w:r>
      </w:hyperlink>
    </w:p>
    <w:p w14:paraId="7B50B2F8" w14:textId="26078E68"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44" w:history="1">
        <w:r w:rsidR="00771FCE" w:rsidRPr="00B60601">
          <w:rPr>
            <w:rStyle w:val="Hyperlink"/>
            <w:noProof/>
          </w:rPr>
          <w:t>9.5</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Specific prisoners telephone allowances</w:t>
        </w:r>
        <w:r w:rsidR="00771FCE">
          <w:rPr>
            <w:noProof/>
            <w:webHidden/>
          </w:rPr>
          <w:tab/>
        </w:r>
        <w:r w:rsidR="00771FCE">
          <w:rPr>
            <w:noProof/>
            <w:webHidden/>
          </w:rPr>
          <w:fldChar w:fldCharType="begin"/>
        </w:r>
        <w:r w:rsidR="00771FCE">
          <w:rPr>
            <w:noProof/>
            <w:webHidden/>
          </w:rPr>
          <w:instrText xml:space="preserve"> PAGEREF _Toc171407544 \h </w:instrText>
        </w:r>
        <w:r w:rsidR="00771FCE">
          <w:rPr>
            <w:noProof/>
            <w:webHidden/>
          </w:rPr>
        </w:r>
        <w:r w:rsidR="00771FCE">
          <w:rPr>
            <w:noProof/>
            <w:webHidden/>
          </w:rPr>
          <w:fldChar w:fldCharType="separate"/>
        </w:r>
        <w:r w:rsidR="00166362">
          <w:rPr>
            <w:noProof/>
            <w:webHidden/>
          </w:rPr>
          <w:t>17</w:t>
        </w:r>
        <w:r w:rsidR="00771FCE">
          <w:rPr>
            <w:noProof/>
            <w:webHidden/>
          </w:rPr>
          <w:fldChar w:fldCharType="end"/>
        </w:r>
      </w:hyperlink>
    </w:p>
    <w:p w14:paraId="61EECBD4" w14:textId="09F1CD67"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45" w:history="1">
        <w:r w:rsidR="00771FCE" w:rsidRPr="00B60601">
          <w:rPr>
            <w:rStyle w:val="Hyperlink"/>
            <w:noProof/>
          </w:rPr>
          <w:t>9.6</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Personal calls</w:t>
        </w:r>
        <w:r w:rsidR="00771FCE">
          <w:rPr>
            <w:noProof/>
            <w:webHidden/>
          </w:rPr>
          <w:tab/>
        </w:r>
        <w:r w:rsidR="00771FCE">
          <w:rPr>
            <w:noProof/>
            <w:webHidden/>
          </w:rPr>
          <w:fldChar w:fldCharType="begin"/>
        </w:r>
        <w:r w:rsidR="00771FCE">
          <w:rPr>
            <w:noProof/>
            <w:webHidden/>
          </w:rPr>
          <w:instrText xml:space="preserve"> PAGEREF _Toc171407545 \h </w:instrText>
        </w:r>
        <w:r w:rsidR="00771FCE">
          <w:rPr>
            <w:noProof/>
            <w:webHidden/>
          </w:rPr>
        </w:r>
        <w:r w:rsidR="00771FCE">
          <w:rPr>
            <w:noProof/>
            <w:webHidden/>
          </w:rPr>
          <w:fldChar w:fldCharType="separate"/>
        </w:r>
        <w:r w:rsidR="00166362">
          <w:rPr>
            <w:noProof/>
            <w:webHidden/>
          </w:rPr>
          <w:t>18</w:t>
        </w:r>
        <w:r w:rsidR="00771FCE">
          <w:rPr>
            <w:noProof/>
            <w:webHidden/>
          </w:rPr>
          <w:fldChar w:fldCharType="end"/>
        </w:r>
      </w:hyperlink>
    </w:p>
    <w:p w14:paraId="210E680C" w14:textId="65986987"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46" w:history="1">
        <w:r w:rsidR="00771FCE" w:rsidRPr="00B60601">
          <w:rPr>
            <w:rStyle w:val="Hyperlink"/>
            <w:noProof/>
          </w:rPr>
          <w:t>9.7</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Legal calls</w:t>
        </w:r>
        <w:r w:rsidR="00771FCE">
          <w:rPr>
            <w:noProof/>
            <w:webHidden/>
          </w:rPr>
          <w:tab/>
        </w:r>
        <w:r w:rsidR="00771FCE">
          <w:rPr>
            <w:noProof/>
            <w:webHidden/>
          </w:rPr>
          <w:fldChar w:fldCharType="begin"/>
        </w:r>
        <w:r w:rsidR="00771FCE">
          <w:rPr>
            <w:noProof/>
            <w:webHidden/>
          </w:rPr>
          <w:instrText xml:space="preserve"> PAGEREF _Toc171407546 \h </w:instrText>
        </w:r>
        <w:r w:rsidR="00771FCE">
          <w:rPr>
            <w:noProof/>
            <w:webHidden/>
          </w:rPr>
        </w:r>
        <w:r w:rsidR="00771FCE">
          <w:rPr>
            <w:noProof/>
            <w:webHidden/>
          </w:rPr>
          <w:fldChar w:fldCharType="separate"/>
        </w:r>
        <w:r w:rsidR="00166362">
          <w:rPr>
            <w:noProof/>
            <w:webHidden/>
          </w:rPr>
          <w:t>18</w:t>
        </w:r>
        <w:r w:rsidR="00771FCE">
          <w:rPr>
            <w:noProof/>
            <w:webHidden/>
          </w:rPr>
          <w:fldChar w:fldCharType="end"/>
        </w:r>
      </w:hyperlink>
    </w:p>
    <w:p w14:paraId="40BA5AA4" w14:textId="0411D9F8"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47" w:history="1">
        <w:r w:rsidR="00771FCE" w:rsidRPr="00B60601">
          <w:rPr>
            <w:rStyle w:val="Hyperlink"/>
            <w:noProof/>
          </w:rPr>
          <w:t>9.8</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Officer-initiated calls</w:t>
        </w:r>
        <w:r w:rsidR="00771FCE">
          <w:rPr>
            <w:noProof/>
            <w:webHidden/>
          </w:rPr>
          <w:tab/>
        </w:r>
        <w:r w:rsidR="00771FCE">
          <w:rPr>
            <w:noProof/>
            <w:webHidden/>
          </w:rPr>
          <w:fldChar w:fldCharType="begin"/>
        </w:r>
        <w:r w:rsidR="00771FCE">
          <w:rPr>
            <w:noProof/>
            <w:webHidden/>
          </w:rPr>
          <w:instrText xml:space="preserve"> PAGEREF _Toc171407547 \h </w:instrText>
        </w:r>
        <w:r w:rsidR="00771FCE">
          <w:rPr>
            <w:noProof/>
            <w:webHidden/>
          </w:rPr>
        </w:r>
        <w:r w:rsidR="00771FCE">
          <w:rPr>
            <w:noProof/>
            <w:webHidden/>
          </w:rPr>
          <w:fldChar w:fldCharType="separate"/>
        </w:r>
        <w:r w:rsidR="00166362">
          <w:rPr>
            <w:noProof/>
            <w:webHidden/>
          </w:rPr>
          <w:t>19</w:t>
        </w:r>
        <w:r w:rsidR="00771FCE">
          <w:rPr>
            <w:noProof/>
            <w:webHidden/>
          </w:rPr>
          <w:fldChar w:fldCharType="end"/>
        </w:r>
      </w:hyperlink>
    </w:p>
    <w:p w14:paraId="48342DF4" w14:textId="2BC1A022"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48" w:history="1">
        <w:r w:rsidR="00771FCE" w:rsidRPr="00B60601">
          <w:rPr>
            <w:rStyle w:val="Hyperlink"/>
            <w:noProof/>
          </w:rPr>
          <w:t>9.9</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Incoming calls</w:t>
        </w:r>
        <w:r w:rsidR="00771FCE">
          <w:rPr>
            <w:noProof/>
            <w:webHidden/>
          </w:rPr>
          <w:tab/>
        </w:r>
        <w:r w:rsidR="00771FCE">
          <w:rPr>
            <w:noProof/>
            <w:webHidden/>
          </w:rPr>
          <w:fldChar w:fldCharType="begin"/>
        </w:r>
        <w:r w:rsidR="00771FCE">
          <w:rPr>
            <w:noProof/>
            <w:webHidden/>
          </w:rPr>
          <w:instrText xml:space="preserve"> PAGEREF _Toc171407548 \h </w:instrText>
        </w:r>
        <w:r w:rsidR="00771FCE">
          <w:rPr>
            <w:noProof/>
            <w:webHidden/>
          </w:rPr>
        </w:r>
        <w:r w:rsidR="00771FCE">
          <w:rPr>
            <w:noProof/>
            <w:webHidden/>
          </w:rPr>
          <w:fldChar w:fldCharType="separate"/>
        </w:r>
        <w:r w:rsidR="00166362">
          <w:rPr>
            <w:noProof/>
            <w:webHidden/>
          </w:rPr>
          <w:t>19</w:t>
        </w:r>
        <w:r w:rsidR="00771FCE">
          <w:rPr>
            <w:noProof/>
            <w:webHidden/>
          </w:rPr>
          <w:fldChar w:fldCharType="end"/>
        </w:r>
      </w:hyperlink>
    </w:p>
    <w:p w14:paraId="14D3C475" w14:textId="44590543"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49" w:history="1">
        <w:r w:rsidR="00771FCE" w:rsidRPr="00B60601">
          <w:rPr>
            <w:rStyle w:val="Hyperlink"/>
            <w:noProof/>
          </w:rPr>
          <w:t>9.10</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Reverse charge calls</w:t>
        </w:r>
        <w:r w:rsidR="00771FCE">
          <w:rPr>
            <w:noProof/>
            <w:webHidden/>
          </w:rPr>
          <w:tab/>
        </w:r>
        <w:r w:rsidR="00771FCE">
          <w:rPr>
            <w:noProof/>
            <w:webHidden/>
          </w:rPr>
          <w:fldChar w:fldCharType="begin"/>
        </w:r>
        <w:r w:rsidR="00771FCE">
          <w:rPr>
            <w:noProof/>
            <w:webHidden/>
          </w:rPr>
          <w:instrText xml:space="preserve"> PAGEREF _Toc171407549 \h </w:instrText>
        </w:r>
        <w:r w:rsidR="00771FCE">
          <w:rPr>
            <w:noProof/>
            <w:webHidden/>
          </w:rPr>
        </w:r>
        <w:r w:rsidR="00771FCE">
          <w:rPr>
            <w:noProof/>
            <w:webHidden/>
          </w:rPr>
          <w:fldChar w:fldCharType="separate"/>
        </w:r>
        <w:r w:rsidR="00166362">
          <w:rPr>
            <w:noProof/>
            <w:webHidden/>
          </w:rPr>
          <w:t>20</w:t>
        </w:r>
        <w:r w:rsidR="00771FCE">
          <w:rPr>
            <w:noProof/>
            <w:webHidden/>
          </w:rPr>
          <w:fldChar w:fldCharType="end"/>
        </w:r>
      </w:hyperlink>
    </w:p>
    <w:p w14:paraId="1B2475AD" w14:textId="77CF407D"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50" w:history="1">
        <w:r w:rsidR="00771FCE" w:rsidRPr="00B60601">
          <w:rPr>
            <w:rStyle w:val="Hyperlink"/>
            <w:noProof/>
          </w:rPr>
          <w:t>9.11</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PTS Loss of privileges (LOP) process</w:t>
        </w:r>
        <w:r w:rsidR="00771FCE">
          <w:rPr>
            <w:noProof/>
            <w:webHidden/>
          </w:rPr>
          <w:tab/>
        </w:r>
        <w:r w:rsidR="00771FCE">
          <w:rPr>
            <w:noProof/>
            <w:webHidden/>
          </w:rPr>
          <w:fldChar w:fldCharType="begin"/>
        </w:r>
        <w:r w:rsidR="00771FCE">
          <w:rPr>
            <w:noProof/>
            <w:webHidden/>
          </w:rPr>
          <w:instrText xml:space="preserve"> PAGEREF _Toc171407550 \h </w:instrText>
        </w:r>
        <w:r w:rsidR="00771FCE">
          <w:rPr>
            <w:noProof/>
            <w:webHidden/>
          </w:rPr>
        </w:r>
        <w:r w:rsidR="00771FCE">
          <w:rPr>
            <w:noProof/>
            <w:webHidden/>
          </w:rPr>
          <w:fldChar w:fldCharType="separate"/>
        </w:r>
        <w:r w:rsidR="00166362">
          <w:rPr>
            <w:noProof/>
            <w:webHidden/>
          </w:rPr>
          <w:t>20</w:t>
        </w:r>
        <w:r w:rsidR="00771FCE">
          <w:rPr>
            <w:noProof/>
            <w:webHidden/>
          </w:rPr>
          <w:fldChar w:fldCharType="end"/>
        </w:r>
      </w:hyperlink>
    </w:p>
    <w:p w14:paraId="60C33806" w14:textId="7F412989"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51" w:history="1">
        <w:r w:rsidR="00771FCE" w:rsidRPr="00B60601">
          <w:rPr>
            <w:rStyle w:val="Hyperlink"/>
            <w:noProof/>
          </w:rPr>
          <w:t>9.12</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Inter-prison calls</w:t>
        </w:r>
        <w:r w:rsidR="00771FCE">
          <w:rPr>
            <w:noProof/>
            <w:webHidden/>
          </w:rPr>
          <w:tab/>
        </w:r>
        <w:r w:rsidR="00771FCE">
          <w:rPr>
            <w:noProof/>
            <w:webHidden/>
          </w:rPr>
          <w:fldChar w:fldCharType="begin"/>
        </w:r>
        <w:r w:rsidR="00771FCE">
          <w:rPr>
            <w:noProof/>
            <w:webHidden/>
          </w:rPr>
          <w:instrText xml:space="preserve"> PAGEREF _Toc171407551 \h </w:instrText>
        </w:r>
        <w:r w:rsidR="00771FCE">
          <w:rPr>
            <w:noProof/>
            <w:webHidden/>
          </w:rPr>
        </w:r>
        <w:r w:rsidR="00771FCE">
          <w:rPr>
            <w:noProof/>
            <w:webHidden/>
          </w:rPr>
          <w:fldChar w:fldCharType="separate"/>
        </w:r>
        <w:r w:rsidR="00166362">
          <w:rPr>
            <w:noProof/>
            <w:webHidden/>
          </w:rPr>
          <w:t>20</w:t>
        </w:r>
        <w:r w:rsidR="00771FCE">
          <w:rPr>
            <w:noProof/>
            <w:webHidden/>
          </w:rPr>
          <w:fldChar w:fldCharType="end"/>
        </w:r>
      </w:hyperlink>
    </w:p>
    <w:p w14:paraId="3C4937A4" w14:textId="0B658EF7"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52" w:history="1">
        <w:r w:rsidR="00771FCE" w:rsidRPr="00B60601">
          <w:rPr>
            <w:rStyle w:val="Hyperlink"/>
            <w:noProof/>
          </w:rPr>
          <w:t>9.13</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Misuse of the PTS</w:t>
        </w:r>
        <w:r w:rsidR="00771FCE">
          <w:rPr>
            <w:noProof/>
            <w:webHidden/>
          </w:rPr>
          <w:tab/>
        </w:r>
        <w:r w:rsidR="00771FCE">
          <w:rPr>
            <w:noProof/>
            <w:webHidden/>
          </w:rPr>
          <w:fldChar w:fldCharType="begin"/>
        </w:r>
        <w:r w:rsidR="00771FCE">
          <w:rPr>
            <w:noProof/>
            <w:webHidden/>
          </w:rPr>
          <w:instrText xml:space="preserve"> PAGEREF _Toc171407552 \h </w:instrText>
        </w:r>
        <w:r w:rsidR="00771FCE">
          <w:rPr>
            <w:noProof/>
            <w:webHidden/>
          </w:rPr>
        </w:r>
        <w:r w:rsidR="00771FCE">
          <w:rPr>
            <w:noProof/>
            <w:webHidden/>
          </w:rPr>
          <w:fldChar w:fldCharType="separate"/>
        </w:r>
        <w:r w:rsidR="00166362">
          <w:rPr>
            <w:noProof/>
            <w:webHidden/>
          </w:rPr>
          <w:t>21</w:t>
        </w:r>
        <w:r w:rsidR="00771FCE">
          <w:rPr>
            <w:noProof/>
            <w:webHidden/>
          </w:rPr>
          <w:fldChar w:fldCharType="end"/>
        </w:r>
      </w:hyperlink>
    </w:p>
    <w:p w14:paraId="5FE852E9" w14:textId="3D146515"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53" w:history="1">
        <w:r w:rsidR="00771FCE" w:rsidRPr="00B60601">
          <w:rPr>
            <w:rStyle w:val="Hyperlink"/>
            <w:noProof/>
          </w:rPr>
          <w:t>9.14</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Removing a PTS recipient or number</w:t>
        </w:r>
        <w:r w:rsidR="00771FCE">
          <w:rPr>
            <w:noProof/>
            <w:webHidden/>
          </w:rPr>
          <w:tab/>
        </w:r>
        <w:r w:rsidR="00771FCE">
          <w:rPr>
            <w:noProof/>
            <w:webHidden/>
          </w:rPr>
          <w:fldChar w:fldCharType="begin"/>
        </w:r>
        <w:r w:rsidR="00771FCE">
          <w:rPr>
            <w:noProof/>
            <w:webHidden/>
          </w:rPr>
          <w:instrText xml:space="preserve"> PAGEREF _Toc171407553 \h </w:instrText>
        </w:r>
        <w:r w:rsidR="00771FCE">
          <w:rPr>
            <w:noProof/>
            <w:webHidden/>
          </w:rPr>
        </w:r>
        <w:r w:rsidR="00771FCE">
          <w:rPr>
            <w:noProof/>
            <w:webHidden/>
          </w:rPr>
          <w:fldChar w:fldCharType="separate"/>
        </w:r>
        <w:r w:rsidR="00166362">
          <w:rPr>
            <w:noProof/>
            <w:webHidden/>
          </w:rPr>
          <w:t>21</w:t>
        </w:r>
        <w:r w:rsidR="00771FCE">
          <w:rPr>
            <w:noProof/>
            <w:webHidden/>
          </w:rPr>
          <w:fldChar w:fldCharType="end"/>
        </w:r>
      </w:hyperlink>
    </w:p>
    <w:p w14:paraId="6EC1A7A8" w14:textId="2D8DC694"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54" w:history="1">
        <w:r w:rsidR="00771FCE" w:rsidRPr="00B60601">
          <w:rPr>
            <w:rStyle w:val="Hyperlink"/>
            <w:noProof/>
          </w:rPr>
          <w:t>10</w:t>
        </w:r>
        <w:r w:rsidR="00771FCE">
          <w:rPr>
            <w:rFonts w:asciiTheme="minorHAnsi" w:eastAsiaTheme="minorEastAsia" w:hAnsiTheme="minorHAnsi" w:cstheme="minorBidi"/>
            <w:b w:val="0"/>
            <w:noProof/>
            <w:kern w:val="2"/>
            <w:sz w:val="22"/>
            <w:szCs w:val="22"/>
            <w:lang w:eastAsia="en-AU"/>
            <w14:ligatures w14:val="standardContextual"/>
          </w:rPr>
          <w:tab/>
        </w:r>
        <w:r w:rsidR="00771FCE" w:rsidRPr="00B60601">
          <w:rPr>
            <w:rStyle w:val="Hyperlink"/>
            <w:noProof/>
          </w:rPr>
          <w:t>E-Visits and Video Link</w:t>
        </w:r>
        <w:r w:rsidR="00771FCE">
          <w:rPr>
            <w:noProof/>
            <w:webHidden/>
          </w:rPr>
          <w:tab/>
        </w:r>
        <w:r w:rsidR="00771FCE">
          <w:rPr>
            <w:noProof/>
            <w:webHidden/>
          </w:rPr>
          <w:fldChar w:fldCharType="begin"/>
        </w:r>
        <w:r w:rsidR="00771FCE">
          <w:rPr>
            <w:noProof/>
            <w:webHidden/>
          </w:rPr>
          <w:instrText xml:space="preserve"> PAGEREF _Toc171407554 \h </w:instrText>
        </w:r>
        <w:r w:rsidR="00771FCE">
          <w:rPr>
            <w:noProof/>
            <w:webHidden/>
          </w:rPr>
        </w:r>
        <w:r w:rsidR="00771FCE">
          <w:rPr>
            <w:noProof/>
            <w:webHidden/>
          </w:rPr>
          <w:fldChar w:fldCharType="separate"/>
        </w:r>
        <w:r w:rsidR="00166362">
          <w:rPr>
            <w:noProof/>
            <w:webHidden/>
          </w:rPr>
          <w:t>22</w:t>
        </w:r>
        <w:r w:rsidR="00771FCE">
          <w:rPr>
            <w:noProof/>
            <w:webHidden/>
          </w:rPr>
          <w:fldChar w:fldCharType="end"/>
        </w:r>
      </w:hyperlink>
    </w:p>
    <w:p w14:paraId="1649D145" w14:textId="51CDDF58"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55" w:history="1">
        <w:r w:rsidR="00771FCE" w:rsidRPr="00B60601">
          <w:rPr>
            <w:rStyle w:val="Hyperlink"/>
            <w:noProof/>
          </w:rPr>
          <w:t>10.1</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General</w:t>
        </w:r>
        <w:r w:rsidR="00771FCE">
          <w:rPr>
            <w:noProof/>
            <w:webHidden/>
          </w:rPr>
          <w:tab/>
        </w:r>
        <w:r w:rsidR="00771FCE">
          <w:rPr>
            <w:noProof/>
            <w:webHidden/>
          </w:rPr>
          <w:fldChar w:fldCharType="begin"/>
        </w:r>
        <w:r w:rsidR="00771FCE">
          <w:rPr>
            <w:noProof/>
            <w:webHidden/>
          </w:rPr>
          <w:instrText xml:space="preserve"> PAGEREF _Toc171407555 \h </w:instrText>
        </w:r>
        <w:r w:rsidR="00771FCE">
          <w:rPr>
            <w:noProof/>
            <w:webHidden/>
          </w:rPr>
        </w:r>
        <w:r w:rsidR="00771FCE">
          <w:rPr>
            <w:noProof/>
            <w:webHidden/>
          </w:rPr>
          <w:fldChar w:fldCharType="separate"/>
        </w:r>
        <w:r w:rsidR="00166362">
          <w:rPr>
            <w:noProof/>
            <w:webHidden/>
          </w:rPr>
          <w:t>22</w:t>
        </w:r>
        <w:r w:rsidR="00771FCE">
          <w:rPr>
            <w:noProof/>
            <w:webHidden/>
          </w:rPr>
          <w:fldChar w:fldCharType="end"/>
        </w:r>
      </w:hyperlink>
    </w:p>
    <w:p w14:paraId="28EDF3A6" w14:textId="6BA2A2D5"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56" w:history="1">
        <w:r w:rsidR="00771FCE" w:rsidRPr="00B60601">
          <w:rPr>
            <w:rStyle w:val="Hyperlink"/>
            <w:noProof/>
          </w:rPr>
          <w:t>10.2</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Supervision and security processes</w:t>
        </w:r>
        <w:r w:rsidR="00771FCE">
          <w:rPr>
            <w:noProof/>
            <w:webHidden/>
          </w:rPr>
          <w:tab/>
        </w:r>
        <w:r w:rsidR="00771FCE">
          <w:rPr>
            <w:noProof/>
            <w:webHidden/>
          </w:rPr>
          <w:fldChar w:fldCharType="begin"/>
        </w:r>
        <w:r w:rsidR="00771FCE">
          <w:rPr>
            <w:noProof/>
            <w:webHidden/>
          </w:rPr>
          <w:instrText xml:space="preserve"> PAGEREF _Toc171407556 \h </w:instrText>
        </w:r>
        <w:r w:rsidR="00771FCE">
          <w:rPr>
            <w:noProof/>
            <w:webHidden/>
          </w:rPr>
        </w:r>
        <w:r w:rsidR="00771FCE">
          <w:rPr>
            <w:noProof/>
            <w:webHidden/>
          </w:rPr>
          <w:fldChar w:fldCharType="separate"/>
        </w:r>
        <w:r w:rsidR="00166362">
          <w:rPr>
            <w:noProof/>
            <w:webHidden/>
          </w:rPr>
          <w:t>23</w:t>
        </w:r>
        <w:r w:rsidR="00771FCE">
          <w:rPr>
            <w:noProof/>
            <w:webHidden/>
          </w:rPr>
          <w:fldChar w:fldCharType="end"/>
        </w:r>
      </w:hyperlink>
    </w:p>
    <w:p w14:paraId="4BA8E7E4" w14:textId="15B90CDD"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57" w:history="1">
        <w:r w:rsidR="00771FCE" w:rsidRPr="00B60601">
          <w:rPr>
            <w:rStyle w:val="Hyperlink"/>
            <w:noProof/>
          </w:rPr>
          <w:t>10.3</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No connection</w:t>
        </w:r>
        <w:r w:rsidR="00771FCE">
          <w:rPr>
            <w:noProof/>
            <w:webHidden/>
          </w:rPr>
          <w:tab/>
        </w:r>
        <w:r w:rsidR="00771FCE">
          <w:rPr>
            <w:noProof/>
            <w:webHidden/>
          </w:rPr>
          <w:fldChar w:fldCharType="begin"/>
        </w:r>
        <w:r w:rsidR="00771FCE">
          <w:rPr>
            <w:noProof/>
            <w:webHidden/>
          </w:rPr>
          <w:instrText xml:space="preserve"> PAGEREF _Toc171407557 \h </w:instrText>
        </w:r>
        <w:r w:rsidR="00771FCE">
          <w:rPr>
            <w:noProof/>
            <w:webHidden/>
          </w:rPr>
        </w:r>
        <w:r w:rsidR="00771FCE">
          <w:rPr>
            <w:noProof/>
            <w:webHidden/>
          </w:rPr>
          <w:fldChar w:fldCharType="separate"/>
        </w:r>
        <w:r w:rsidR="00166362">
          <w:rPr>
            <w:noProof/>
            <w:webHidden/>
          </w:rPr>
          <w:t>23</w:t>
        </w:r>
        <w:r w:rsidR="00771FCE">
          <w:rPr>
            <w:noProof/>
            <w:webHidden/>
          </w:rPr>
          <w:fldChar w:fldCharType="end"/>
        </w:r>
      </w:hyperlink>
    </w:p>
    <w:p w14:paraId="29D505B3" w14:textId="6A76A6EE"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58" w:history="1">
        <w:r w:rsidR="00771FCE" w:rsidRPr="00B60601">
          <w:rPr>
            <w:rStyle w:val="Hyperlink"/>
            <w:noProof/>
          </w:rPr>
          <w:t>10.4</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Costs</w:t>
        </w:r>
        <w:r w:rsidR="00771FCE">
          <w:rPr>
            <w:noProof/>
            <w:webHidden/>
          </w:rPr>
          <w:tab/>
        </w:r>
        <w:r w:rsidR="00771FCE">
          <w:rPr>
            <w:noProof/>
            <w:webHidden/>
          </w:rPr>
          <w:fldChar w:fldCharType="begin"/>
        </w:r>
        <w:r w:rsidR="00771FCE">
          <w:rPr>
            <w:noProof/>
            <w:webHidden/>
          </w:rPr>
          <w:instrText xml:space="preserve"> PAGEREF _Toc171407558 \h </w:instrText>
        </w:r>
        <w:r w:rsidR="00771FCE">
          <w:rPr>
            <w:noProof/>
            <w:webHidden/>
          </w:rPr>
        </w:r>
        <w:r w:rsidR="00771FCE">
          <w:rPr>
            <w:noProof/>
            <w:webHidden/>
          </w:rPr>
          <w:fldChar w:fldCharType="separate"/>
        </w:r>
        <w:r w:rsidR="00166362">
          <w:rPr>
            <w:noProof/>
            <w:webHidden/>
          </w:rPr>
          <w:t>24</w:t>
        </w:r>
        <w:r w:rsidR="00771FCE">
          <w:rPr>
            <w:noProof/>
            <w:webHidden/>
          </w:rPr>
          <w:fldChar w:fldCharType="end"/>
        </w:r>
      </w:hyperlink>
    </w:p>
    <w:p w14:paraId="6C485EC5" w14:textId="3A769517"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59" w:history="1">
        <w:r w:rsidR="00771FCE" w:rsidRPr="00B60601">
          <w:rPr>
            <w:rStyle w:val="Hyperlink"/>
            <w:noProof/>
          </w:rPr>
          <w:t>10.5</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Electronic tablets and other associated equipment (eg laptops)</w:t>
        </w:r>
        <w:r w:rsidR="00771FCE">
          <w:rPr>
            <w:noProof/>
            <w:webHidden/>
          </w:rPr>
          <w:tab/>
        </w:r>
        <w:r w:rsidR="00771FCE">
          <w:rPr>
            <w:noProof/>
            <w:webHidden/>
          </w:rPr>
          <w:fldChar w:fldCharType="begin"/>
        </w:r>
        <w:r w:rsidR="00771FCE">
          <w:rPr>
            <w:noProof/>
            <w:webHidden/>
          </w:rPr>
          <w:instrText xml:space="preserve"> PAGEREF _Toc171407559 \h </w:instrText>
        </w:r>
        <w:r w:rsidR="00771FCE">
          <w:rPr>
            <w:noProof/>
            <w:webHidden/>
          </w:rPr>
        </w:r>
        <w:r w:rsidR="00771FCE">
          <w:rPr>
            <w:noProof/>
            <w:webHidden/>
          </w:rPr>
          <w:fldChar w:fldCharType="separate"/>
        </w:r>
        <w:r w:rsidR="00166362">
          <w:rPr>
            <w:noProof/>
            <w:webHidden/>
          </w:rPr>
          <w:t>24</w:t>
        </w:r>
        <w:r w:rsidR="00771FCE">
          <w:rPr>
            <w:noProof/>
            <w:webHidden/>
          </w:rPr>
          <w:fldChar w:fldCharType="end"/>
        </w:r>
      </w:hyperlink>
    </w:p>
    <w:p w14:paraId="2F6894FE" w14:textId="7AC2990E"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60" w:history="1">
        <w:r w:rsidR="00771FCE" w:rsidRPr="00B60601">
          <w:rPr>
            <w:rStyle w:val="Hyperlink"/>
            <w:noProof/>
          </w:rPr>
          <w:t>11</w:t>
        </w:r>
        <w:r w:rsidR="00771FCE">
          <w:rPr>
            <w:rFonts w:asciiTheme="minorHAnsi" w:eastAsiaTheme="minorEastAsia" w:hAnsiTheme="minorHAnsi" w:cstheme="minorBidi"/>
            <w:b w:val="0"/>
            <w:noProof/>
            <w:kern w:val="2"/>
            <w:sz w:val="22"/>
            <w:szCs w:val="22"/>
            <w:lang w:eastAsia="en-AU"/>
            <w14:ligatures w14:val="standardContextual"/>
          </w:rPr>
          <w:tab/>
        </w:r>
        <w:r w:rsidR="00771FCE" w:rsidRPr="00B60601">
          <w:rPr>
            <w:rStyle w:val="Hyperlink"/>
            <w:noProof/>
          </w:rPr>
          <w:t>Video Link to Courts</w:t>
        </w:r>
        <w:r w:rsidR="00771FCE">
          <w:rPr>
            <w:noProof/>
            <w:webHidden/>
          </w:rPr>
          <w:tab/>
        </w:r>
        <w:r w:rsidR="00771FCE">
          <w:rPr>
            <w:noProof/>
            <w:webHidden/>
          </w:rPr>
          <w:fldChar w:fldCharType="begin"/>
        </w:r>
        <w:r w:rsidR="00771FCE">
          <w:rPr>
            <w:noProof/>
            <w:webHidden/>
          </w:rPr>
          <w:instrText xml:space="preserve"> PAGEREF _Toc171407560 \h </w:instrText>
        </w:r>
        <w:r w:rsidR="00771FCE">
          <w:rPr>
            <w:noProof/>
            <w:webHidden/>
          </w:rPr>
        </w:r>
        <w:r w:rsidR="00771FCE">
          <w:rPr>
            <w:noProof/>
            <w:webHidden/>
          </w:rPr>
          <w:fldChar w:fldCharType="separate"/>
        </w:r>
        <w:r w:rsidR="00166362">
          <w:rPr>
            <w:noProof/>
            <w:webHidden/>
          </w:rPr>
          <w:t>24</w:t>
        </w:r>
        <w:r w:rsidR="00771FCE">
          <w:rPr>
            <w:noProof/>
            <w:webHidden/>
          </w:rPr>
          <w:fldChar w:fldCharType="end"/>
        </w:r>
      </w:hyperlink>
    </w:p>
    <w:p w14:paraId="5A289DA1" w14:textId="615CA663"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61" w:history="1">
        <w:r w:rsidR="00771FCE" w:rsidRPr="00B60601">
          <w:rPr>
            <w:rStyle w:val="Hyperlink"/>
            <w:noProof/>
          </w:rPr>
          <w:t>11.1</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Practice and protocols</w:t>
        </w:r>
        <w:r w:rsidR="00771FCE">
          <w:rPr>
            <w:noProof/>
            <w:webHidden/>
          </w:rPr>
          <w:tab/>
        </w:r>
        <w:r w:rsidR="00771FCE">
          <w:rPr>
            <w:noProof/>
            <w:webHidden/>
          </w:rPr>
          <w:fldChar w:fldCharType="begin"/>
        </w:r>
        <w:r w:rsidR="00771FCE">
          <w:rPr>
            <w:noProof/>
            <w:webHidden/>
          </w:rPr>
          <w:instrText xml:space="preserve"> PAGEREF _Toc171407561 \h </w:instrText>
        </w:r>
        <w:r w:rsidR="00771FCE">
          <w:rPr>
            <w:noProof/>
            <w:webHidden/>
          </w:rPr>
        </w:r>
        <w:r w:rsidR="00771FCE">
          <w:rPr>
            <w:noProof/>
            <w:webHidden/>
          </w:rPr>
          <w:fldChar w:fldCharType="separate"/>
        </w:r>
        <w:r w:rsidR="00166362">
          <w:rPr>
            <w:noProof/>
            <w:webHidden/>
          </w:rPr>
          <w:t>24</w:t>
        </w:r>
        <w:r w:rsidR="00771FCE">
          <w:rPr>
            <w:noProof/>
            <w:webHidden/>
          </w:rPr>
          <w:fldChar w:fldCharType="end"/>
        </w:r>
      </w:hyperlink>
    </w:p>
    <w:p w14:paraId="6333FCA8" w14:textId="460A10C5"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62" w:history="1">
        <w:r w:rsidR="00771FCE" w:rsidRPr="00B60601">
          <w:rPr>
            <w:rStyle w:val="Hyperlink"/>
            <w:noProof/>
          </w:rPr>
          <w:t>12</w:t>
        </w:r>
        <w:r w:rsidR="00771FCE">
          <w:rPr>
            <w:rFonts w:asciiTheme="minorHAnsi" w:eastAsiaTheme="minorEastAsia" w:hAnsiTheme="minorHAnsi" w:cstheme="minorBidi"/>
            <w:b w:val="0"/>
            <w:noProof/>
            <w:kern w:val="2"/>
            <w:sz w:val="22"/>
            <w:szCs w:val="22"/>
            <w:lang w:eastAsia="en-AU"/>
            <w14:ligatures w14:val="standardContextual"/>
          </w:rPr>
          <w:tab/>
        </w:r>
        <w:r w:rsidR="00771FCE" w:rsidRPr="00B60601">
          <w:rPr>
            <w:rStyle w:val="Hyperlink"/>
            <w:noProof/>
          </w:rPr>
          <w:t>Standing Orders</w:t>
        </w:r>
        <w:r w:rsidR="00771FCE">
          <w:rPr>
            <w:noProof/>
            <w:webHidden/>
          </w:rPr>
          <w:tab/>
        </w:r>
        <w:r w:rsidR="00771FCE">
          <w:rPr>
            <w:noProof/>
            <w:webHidden/>
          </w:rPr>
          <w:fldChar w:fldCharType="begin"/>
        </w:r>
        <w:r w:rsidR="00771FCE">
          <w:rPr>
            <w:noProof/>
            <w:webHidden/>
          </w:rPr>
          <w:instrText xml:space="preserve"> PAGEREF _Toc171407562 \h </w:instrText>
        </w:r>
        <w:r w:rsidR="00771FCE">
          <w:rPr>
            <w:noProof/>
            <w:webHidden/>
          </w:rPr>
        </w:r>
        <w:r w:rsidR="00771FCE">
          <w:rPr>
            <w:noProof/>
            <w:webHidden/>
          </w:rPr>
          <w:fldChar w:fldCharType="separate"/>
        </w:r>
        <w:r w:rsidR="00166362">
          <w:rPr>
            <w:noProof/>
            <w:webHidden/>
          </w:rPr>
          <w:t>25</w:t>
        </w:r>
        <w:r w:rsidR="00771FCE">
          <w:rPr>
            <w:noProof/>
            <w:webHidden/>
          </w:rPr>
          <w:fldChar w:fldCharType="end"/>
        </w:r>
      </w:hyperlink>
    </w:p>
    <w:p w14:paraId="5C70AAB2" w14:textId="202ED07F"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63" w:history="1">
        <w:r w:rsidR="00771FCE" w:rsidRPr="00B60601">
          <w:rPr>
            <w:rStyle w:val="Hyperlink"/>
            <w:noProof/>
          </w:rPr>
          <w:t>12.1</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General requirements</w:t>
        </w:r>
        <w:r w:rsidR="00771FCE">
          <w:rPr>
            <w:noProof/>
            <w:webHidden/>
          </w:rPr>
          <w:tab/>
        </w:r>
        <w:r w:rsidR="00771FCE">
          <w:rPr>
            <w:noProof/>
            <w:webHidden/>
          </w:rPr>
          <w:fldChar w:fldCharType="begin"/>
        </w:r>
        <w:r w:rsidR="00771FCE">
          <w:rPr>
            <w:noProof/>
            <w:webHidden/>
          </w:rPr>
          <w:instrText xml:space="preserve"> PAGEREF _Toc171407563 \h </w:instrText>
        </w:r>
        <w:r w:rsidR="00771FCE">
          <w:rPr>
            <w:noProof/>
            <w:webHidden/>
          </w:rPr>
        </w:r>
        <w:r w:rsidR="00771FCE">
          <w:rPr>
            <w:noProof/>
            <w:webHidden/>
          </w:rPr>
          <w:fldChar w:fldCharType="separate"/>
        </w:r>
        <w:r w:rsidR="00166362">
          <w:rPr>
            <w:noProof/>
            <w:webHidden/>
          </w:rPr>
          <w:t>25</w:t>
        </w:r>
        <w:r w:rsidR="00771FCE">
          <w:rPr>
            <w:noProof/>
            <w:webHidden/>
          </w:rPr>
          <w:fldChar w:fldCharType="end"/>
        </w:r>
      </w:hyperlink>
    </w:p>
    <w:p w14:paraId="69515D8E" w14:textId="33DD883F"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64" w:history="1">
        <w:r w:rsidR="00771FCE" w:rsidRPr="00B60601">
          <w:rPr>
            <w:rStyle w:val="Hyperlink"/>
            <w:noProof/>
          </w:rPr>
          <w:t>13</w:t>
        </w:r>
        <w:r w:rsidR="00771FCE">
          <w:rPr>
            <w:rFonts w:asciiTheme="minorHAnsi" w:eastAsiaTheme="minorEastAsia" w:hAnsiTheme="minorHAnsi" w:cstheme="minorBidi"/>
            <w:b w:val="0"/>
            <w:noProof/>
            <w:kern w:val="2"/>
            <w:sz w:val="22"/>
            <w:szCs w:val="22"/>
            <w:lang w:eastAsia="en-AU"/>
            <w14:ligatures w14:val="standardContextual"/>
          </w:rPr>
          <w:tab/>
        </w:r>
        <w:r w:rsidR="00771FCE" w:rsidRPr="00B60601">
          <w:rPr>
            <w:rStyle w:val="Hyperlink"/>
            <w:noProof/>
          </w:rPr>
          <w:t>Annexures</w:t>
        </w:r>
        <w:r w:rsidR="00771FCE">
          <w:rPr>
            <w:noProof/>
            <w:webHidden/>
          </w:rPr>
          <w:tab/>
        </w:r>
        <w:r w:rsidR="00771FCE">
          <w:rPr>
            <w:noProof/>
            <w:webHidden/>
          </w:rPr>
          <w:fldChar w:fldCharType="begin"/>
        </w:r>
        <w:r w:rsidR="00771FCE">
          <w:rPr>
            <w:noProof/>
            <w:webHidden/>
          </w:rPr>
          <w:instrText xml:space="preserve"> PAGEREF _Toc171407564 \h </w:instrText>
        </w:r>
        <w:r w:rsidR="00771FCE">
          <w:rPr>
            <w:noProof/>
            <w:webHidden/>
          </w:rPr>
        </w:r>
        <w:r w:rsidR="00771FCE">
          <w:rPr>
            <w:noProof/>
            <w:webHidden/>
          </w:rPr>
          <w:fldChar w:fldCharType="separate"/>
        </w:r>
        <w:r w:rsidR="00166362">
          <w:rPr>
            <w:noProof/>
            <w:webHidden/>
          </w:rPr>
          <w:t>26</w:t>
        </w:r>
        <w:r w:rsidR="00771FCE">
          <w:rPr>
            <w:noProof/>
            <w:webHidden/>
          </w:rPr>
          <w:fldChar w:fldCharType="end"/>
        </w:r>
      </w:hyperlink>
    </w:p>
    <w:p w14:paraId="717F0A31" w14:textId="7D145814"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65" w:history="1">
        <w:r w:rsidR="00771FCE" w:rsidRPr="00B60601">
          <w:rPr>
            <w:rStyle w:val="Hyperlink"/>
            <w:noProof/>
          </w:rPr>
          <w:t>13.1</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Related COPPs and other documents</w:t>
        </w:r>
        <w:r w:rsidR="00771FCE">
          <w:rPr>
            <w:noProof/>
            <w:webHidden/>
          </w:rPr>
          <w:tab/>
        </w:r>
        <w:r w:rsidR="00771FCE">
          <w:rPr>
            <w:noProof/>
            <w:webHidden/>
          </w:rPr>
          <w:fldChar w:fldCharType="begin"/>
        </w:r>
        <w:r w:rsidR="00771FCE">
          <w:rPr>
            <w:noProof/>
            <w:webHidden/>
          </w:rPr>
          <w:instrText xml:space="preserve"> PAGEREF _Toc171407565 \h </w:instrText>
        </w:r>
        <w:r w:rsidR="00771FCE">
          <w:rPr>
            <w:noProof/>
            <w:webHidden/>
          </w:rPr>
        </w:r>
        <w:r w:rsidR="00771FCE">
          <w:rPr>
            <w:noProof/>
            <w:webHidden/>
          </w:rPr>
          <w:fldChar w:fldCharType="separate"/>
        </w:r>
        <w:r w:rsidR="00166362">
          <w:rPr>
            <w:noProof/>
            <w:webHidden/>
          </w:rPr>
          <w:t>26</w:t>
        </w:r>
        <w:r w:rsidR="00771FCE">
          <w:rPr>
            <w:noProof/>
            <w:webHidden/>
          </w:rPr>
          <w:fldChar w:fldCharType="end"/>
        </w:r>
      </w:hyperlink>
    </w:p>
    <w:p w14:paraId="31B6F270" w14:textId="31662C2B"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66" w:history="1">
        <w:r w:rsidR="00771FCE" w:rsidRPr="00B60601">
          <w:rPr>
            <w:rStyle w:val="Hyperlink"/>
            <w:noProof/>
          </w:rPr>
          <w:t>13.2</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Definitions and acronyms</w:t>
        </w:r>
        <w:r w:rsidR="00771FCE">
          <w:rPr>
            <w:noProof/>
            <w:webHidden/>
          </w:rPr>
          <w:tab/>
        </w:r>
        <w:r w:rsidR="00771FCE">
          <w:rPr>
            <w:noProof/>
            <w:webHidden/>
          </w:rPr>
          <w:fldChar w:fldCharType="begin"/>
        </w:r>
        <w:r w:rsidR="00771FCE">
          <w:rPr>
            <w:noProof/>
            <w:webHidden/>
          </w:rPr>
          <w:instrText xml:space="preserve"> PAGEREF _Toc171407566 \h </w:instrText>
        </w:r>
        <w:r w:rsidR="00771FCE">
          <w:rPr>
            <w:noProof/>
            <w:webHidden/>
          </w:rPr>
        </w:r>
        <w:r w:rsidR="00771FCE">
          <w:rPr>
            <w:noProof/>
            <w:webHidden/>
          </w:rPr>
          <w:fldChar w:fldCharType="separate"/>
        </w:r>
        <w:r w:rsidR="00166362">
          <w:rPr>
            <w:noProof/>
            <w:webHidden/>
          </w:rPr>
          <w:t>26</w:t>
        </w:r>
        <w:r w:rsidR="00771FCE">
          <w:rPr>
            <w:noProof/>
            <w:webHidden/>
          </w:rPr>
          <w:fldChar w:fldCharType="end"/>
        </w:r>
      </w:hyperlink>
    </w:p>
    <w:p w14:paraId="527F773F" w14:textId="56E68ED8" w:rsidR="00771FCE" w:rsidRDefault="00DD79CA" w:rsidP="00710374">
      <w:pPr>
        <w:pStyle w:val="TOC2"/>
        <w:rPr>
          <w:rFonts w:asciiTheme="minorHAnsi" w:eastAsiaTheme="minorEastAsia" w:hAnsiTheme="minorHAnsi" w:cstheme="minorBidi"/>
          <w:noProof/>
          <w:kern w:val="2"/>
          <w:sz w:val="22"/>
          <w:szCs w:val="22"/>
          <w:lang w:eastAsia="en-AU"/>
          <w14:ligatures w14:val="standardContextual"/>
        </w:rPr>
      </w:pPr>
      <w:hyperlink w:anchor="_Toc171407567" w:history="1">
        <w:r w:rsidR="00771FCE" w:rsidRPr="00B60601">
          <w:rPr>
            <w:rStyle w:val="Hyperlink"/>
            <w:noProof/>
          </w:rPr>
          <w:t>13.3</w:t>
        </w:r>
        <w:r w:rsidR="00771FCE">
          <w:rPr>
            <w:rFonts w:asciiTheme="minorHAnsi" w:eastAsiaTheme="minorEastAsia" w:hAnsiTheme="minorHAnsi" w:cstheme="minorBidi"/>
            <w:noProof/>
            <w:kern w:val="2"/>
            <w:sz w:val="22"/>
            <w:szCs w:val="22"/>
            <w:lang w:eastAsia="en-AU"/>
            <w14:ligatures w14:val="standardContextual"/>
          </w:rPr>
          <w:tab/>
        </w:r>
        <w:r w:rsidR="00771FCE" w:rsidRPr="00B60601">
          <w:rPr>
            <w:rStyle w:val="Hyperlink"/>
            <w:noProof/>
          </w:rPr>
          <w:t>Related legislation</w:t>
        </w:r>
        <w:r w:rsidR="00771FCE">
          <w:rPr>
            <w:noProof/>
            <w:webHidden/>
          </w:rPr>
          <w:tab/>
        </w:r>
        <w:r w:rsidR="00771FCE">
          <w:rPr>
            <w:noProof/>
            <w:webHidden/>
          </w:rPr>
          <w:fldChar w:fldCharType="begin"/>
        </w:r>
        <w:r w:rsidR="00771FCE">
          <w:rPr>
            <w:noProof/>
            <w:webHidden/>
          </w:rPr>
          <w:instrText xml:space="preserve"> PAGEREF _Toc171407567 \h </w:instrText>
        </w:r>
        <w:r w:rsidR="00771FCE">
          <w:rPr>
            <w:noProof/>
            <w:webHidden/>
          </w:rPr>
        </w:r>
        <w:r w:rsidR="00771FCE">
          <w:rPr>
            <w:noProof/>
            <w:webHidden/>
          </w:rPr>
          <w:fldChar w:fldCharType="separate"/>
        </w:r>
        <w:r w:rsidR="00166362">
          <w:rPr>
            <w:noProof/>
            <w:webHidden/>
          </w:rPr>
          <w:t>29</w:t>
        </w:r>
        <w:r w:rsidR="00771FCE">
          <w:rPr>
            <w:noProof/>
            <w:webHidden/>
          </w:rPr>
          <w:fldChar w:fldCharType="end"/>
        </w:r>
      </w:hyperlink>
    </w:p>
    <w:p w14:paraId="7F0E8D71" w14:textId="1680498D"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68" w:history="1">
        <w:r w:rsidR="00771FCE" w:rsidRPr="00B60601">
          <w:rPr>
            <w:rStyle w:val="Hyperlink"/>
            <w:noProof/>
          </w:rPr>
          <w:t>14</w:t>
        </w:r>
        <w:r w:rsidR="00771FCE">
          <w:rPr>
            <w:rFonts w:asciiTheme="minorHAnsi" w:eastAsiaTheme="minorEastAsia" w:hAnsiTheme="minorHAnsi" w:cstheme="minorBidi"/>
            <w:b w:val="0"/>
            <w:noProof/>
            <w:kern w:val="2"/>
            <w:sz w:val="22"/>
            <w:szCs w:val="22"/>
            <w:lang w:eastAsia="en-AU"/>
            <w14:ligatures w14:val="standardContextual"/>
          </w:rPr>
          <w:tab/>
        </w:r>
        <w:r w:rsidR="00771FCE" w:rsidRPr="00B60601">
          <w:rPr>
            <w:rStyle w:val="Hyperlink"/>
            <w:noProof/>
          </w:rPr>
          <w:t>Assurance</w:t>
        </w:r>
        <w:r w:rsidR="00771FCE">
          <w:rPr>
            <w:noProof/>
            <w:webHidden/>
          </w:rPr>
          <w:tab/>
        </w:r>
        <w:r w:rsidR="00771FCE">
          <w:rPr>
            <w:noProof/>
            <w:webHidden/>
          </w:rPr>
          <w:fldChar w:fldCharType="begin"/>
        </w:r>
        <w:r w:rsidR="00771FCE">
          <w:rPr>
            <w:noProof/>
            <w:webHidden/>
          </w:rPr>
          <w:instrText xml:space="preserve"> PAGEREF _Toc171407568 \h </w:instrText>
        </w:r>
        <w:r w:rsidR="00771FCE">
          <w:rPr>
            <w:noProof/>
            <w:webHidden/>
          </w:rPr>
        </w:r>
        <w:r w:rsidR="00771FCE">
          <w:rPr>
            <w:noProof/>
            <w:webHidden/>
          </w:rPr>
          <w:fldChar w:fldCharType="separate"/>
        </w:r>
        <w:r w:rsidR="00166362">
          <w:rPr>
            <w:noProof/>
            <w:webHidden/>
          </w:rPr>
          <w:t>29</w:t>
        </w:r>
        <w:r w:rsidR="00771FCE">
          <w:rPr>
            <w:noProof/>
            <w:webHidden/>
          </w:rPr>
          <w:fldChar w:fldCharType="end"/>
        </w:r>
      </w:hyperlink>
    </w:p>
    <w:p w14:paraId="6C5514EB" w14:textId="57846BCA"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69" w:history="1">
        <w:r w:rsidR="00771FCE" w:rsidRPr="00B60601">
          <w:rPr>
            <w:rStyle w:val="Hyperlink"/>
            <w:noProof/>
          </w:rPr>
          <w:t>15</w:t>
        </w:r>
        <w:r w:rsidR="00771FCE">
          <w:rPr>
            <w:rFonts w:asciiTheme="minorHAnsi" w:eastAsiaTheme="minorEastAsia" w:hAnsiTheme="minorHAnsi" w:cstheme="minorBidi"/>
            <w:b w:val="0"/>
            <w:noProof/>
            <w:kern w:val="2"/>
            <w:sz w:val="22"/>
            <w:szCs w:val="22"/>
            <w:lang w:eastAsia="en-AU"/>
            <w14:ligatures w14:val="standardContextual"/>
          </w:rPr>
          <w:tab/>
        </w:r>
        <w:r w:rsidR="00771FCE" w:rsidRPr="00B60601">
          <w:rPr>
            <w:rStyle w:val="Hyperlink"/>
            <w:noProof/>
          </w:rPr>
          <w:t>Current Version History</w:t>
        </w:r>
        <w:r w:rsidR="00771FCE">
          <w:rPr>
            <w:noProof/>
            <w:webHidden/>
          </w:rPr>
          <w:tab/>
        </w:r>
        <w:r w:rsidR="00771FCE">
          <w:rPr>
            <w:noProof/>
            <w:webHidden/>
          </w:rPr>
          <w:fldChar w:fldCharType="begin"/>
        </w:r>
        <w:r w:rsidR="00771FCE">
          <w:rPr>
            <w:noProof/>
            <w:webHidden/>
          </w:rPr>
          <w:instrText xml:space="preserve"> PAGEREF _Toc171407569 \h </w:instrText>
        </w:r>
        <w:r w:rsidR="00771FCE">
          <w:rPr>
            <w:noProof/>
            <w:webHidden/>
          </w:rPr>
        </w:r>
        <w:r w:rsidR="00771FCE">
          <w:rPr>
            <w:noProof/>
            <w:webHidden/>
          </w:rPr>
          <w:fldChar w:fldCharType="separate"/>
        </w:r>
        <w:r w:rsidR="00166362">
          <w:rPr>
            <w:noProof/>
            <w:webHidden/>
          </w:rPr>
          <w:t>30</w:t>
        </w:r>
        <w:r w:rsidR="00771FCE">
          <w:rPr>
            <w:noProof/>
            <w:webHidden/>
          </w:rPr>
          <w:fldChar w:fldCharType="end"/>
        </w:r>
      </w:hyperlink>
    </w:p>
    <w:p w14:paraId="171078BB" w14:textId="2E790C14"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70" w:history="1">
        <w:r w:rsidR="00771FCE" w:rsidRPr="00B60601">
          <w:rPr>
            <w:rStyle w:val="Hyperlink"/>
            <w:noProof/>
          </w:rPr>
          <w:t>Appendix A: Pre-Registered and Confidential Numbers</w:t>
        </w:r>
        <w:r w:rsidR="00771FCE">
          <w:rPr>
            <w:noProof/>
            <w:webHidden/>
          </w:rPr>
          <w:tab/>
        </w:r>
        <w:r w:rsidR="00771FCE">
          <w:rPr>
            <w:noProof/>
            <w:webHidden/>
          </w:rPr>
          <w:fldChar w:fldCharType="begin"/>
        </w:r>
        <w:r w:rsidR="00771FCE">
          <w:rPr>
            <w:noProof/>
            <w:webHidden/>
          </w:rPr>
          <w:instrText xml:space="preserve"> PAGEREF _Toc171407570 \h </w:instrText>
        </w:r>
        <w:r w:rsidR="00771FCE">
          <w:rPr>
            <w:noProof/>
            <w:webHidden/>
          </w:rPr>
        </w:r>
        <w:r w:rsidR="00771FCE">
          <w:rPr>
            <w:noProof/>
            <w:webHidden/>
          </w:rPr>
          <w:fldChar w:fldCharType="separate"/>
        </w:r>
        <w:r w:rsidR="00166362">
          <w:rPr>
            <w:noProof/>
            <w:webHidden/>
          </w:rPr>
          <w:t>31</w:t>
        </w:r>
        <w:r w:rsidR="00771FCE">
          <w:rPr>
            <w:noProof/>
            <w:webHidden/>
          </w:rPr>
          <w:fldChar w:fldCharType="end"/>
        </w:r>
      </w:hyperlink>
    </w:p>
    <w:p w14:paraId="6DF44D10" w14:textId="19313B82"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71" w:history="1">
        <w:r w:rsidR="00771FCE" w:rsidRPr="00B60601">
          <w:rPr>
            <w:rStyle w:val="Hyperlink"/>
            <w:noProof/>
          </w:rPr>
          <w:t>Appendix B: Mail Allowance Schedule</w:t>
        </w:r>
        <w:r w:rsidR="00771FCE">
          <w:rPr>
            <w:noProof/>
            <w:webHidden/>
          </w:rPr>
          <w:tab/>
        </w:r>
        <w:r w:rsidR="00771FCE">
          <w:rPr>
            <w:noProof/>
            <w:webHidden/>
          </w:rPr>
          <w:fldChar w:fldCharType="begin"/>
        </w:r>
        <w:r w:rsidR="00771FCE">
          <w:rPr>
            <w:noProof/>
            <w:webHidden/>
          </w:rPr>
          <w:instrText xml:space="preserve"> PAGEREF _Toc171407571 \h </w:instrText>
        </w:r>
        <w:r w:rsidR="00771FCE">
          <w:rPr>
            <w:noProof/>
            <w:webHidden/>
          </w:rPr>
        </w:r>
        <w:r w:rsidR="00771FCE">
          <w:rPr>
            <w:noProof/>
            <w:webHidden/>
          </w:rPr>
          <w:fldChar w:fldCharType="separate"/>
        </w:r>
        <w:r w:rsidR="00166362">
          <w:rPr>
            <w:noProof/>
            <w:webHidden/>
          </w:rPr>
          <w:t>32</w:t>
        </w:r>
        <w:r w:rsidR="00771FCE">
          <w:rPr>
            <w:noProof/>
            <w:webHidden/>
          </w:rPr>
          <w:fldChar w:fldCharType="end"/>
        </w:r>
      </w:hyperlink>
    </w:p>
    <w:p w14:paraId="503D4251" w14:textId="64DF71A9"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72" w:history="1">
        <w:r w:rsidR="00771FCE" w:rsidRPr="00B60601">
          <w:rPr>
            <w:rStyle w:val="Hyperlink"/>
            <w:noProof/>
          </w:rPr>
          <w:t>Appendix C: Return to Sender Prisoner Mail</w:t>
        </w:r>
        <w:r w:rsidR="00771FCE">
          <w:rPr>
            <w:noProof/>
            <w:webHidden/>
          </w:rPr>
          <w:tab/>
        </w:r>
        <w:r w:rsidR="00771FCE">
          <w:rPr>
            <w:noProof/>
            <w:webHidden/>
          </w:rPr>
          <w:fldChar w:fldCharType="begin"/>
        </w:r>
        <w:r w:rsidR="00771FCE">
          <w:rPr>
            <w:noProof/>
            <w:webHidden/>
          </w:rPr>
          <w:instrText xml:space="preserve"> PAGEREF _Toc171407572 \h </w:instrText>
        </w:r>
        <w:r w:rsidR="00771FCE">
          <w:rPr>
            <w:noProof/>
            <w:webHidden/>
          </w:rPr>
        </w:r>
        <w:r w:rsidR="00771FCE">
          <w:rPr>
            <w:noProof/>
            <w:webHidden/>
          </w:rPr>
          <w:fldChar w:fldCharType="separate"/>
        </w:r>
        <w:r w:rsidR="00166362">
          <w:rPr>
            <w:noProof/>
            <w:webHidden/>
          </w:rPr>
          <w:t>33</w:t>
        </w:r>
        <w:r w:rsidR="00771FCE">
          <w:rPr>
            <w:noProof/>
            <w:webHidden/>
          </w:rPr>
          <w:fldChar w:fldCharType="end"/>
        </w:r>
      </w:hyperlink>
    </w:p>
    <w:p w14:paraId="5925FFA8" w14:textId="1DE0460E"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73" w:history="1">
        <w:r w:rsidR="00771FCE" w:rsidRPr="00B60601">
          <w:rPr>
            <w:rStyle w:val="Hyperlink"/>
            <w:noProof/>
          </w:rPr>
          <w:t>Appendix D – Prison Video link: Court Protocols and Etiquette</w:t>
        </w:r>
        <w:r w:rsidR="00771FCE">
          <w:rPr>
            <w:noProof/>
            <w:webHidden/>
          </w:rPr>
          <w:tab/>
        </w:r>
        <w:r w:rsidR="00771FCE">
          <w:rPr>
            <w:noProof/>
            <w:webHidden/>
          </w:rPr>
          <w:fldChar w:fldCharType="begin"/>
        </w:r>
        <w:r w:rsidR="00771FCE">
          <w:rPr>
            <w:noProof/>
            <w:webHidden/>
          </w:rPr>
          <w:instrText xml:space="preserve"> PAGEREF _Toc171407573 \h </w:instrText>
        </w:r>
        <w:r w:rsidR="00771FCE">
          <w:rPr>
            <w:noProof/>
            <w:webHidden/>
          </w:rPr>
        </w:r>
        <w:r w:rsidR="00771FCE">
          <w:rPr>
            <w:noProof/>
            <w:webHidden/>
          </w:rPr>
          <w:fldChar w:fldCharType="separate"/>
        </w:r>
        <w:r w:rsidR="00166362">
          <w:rPr>
            <w:noProof/>
            <w:webHidden/>
          </w:rPr>
          <w:t>34</w:t>
        </w:r>
        <w:r w:rsidR="00771FCE">
          <w:rPr>
            <w:noProof/>
            <w:webHidden/>
          </w:rPr>
          <w:fldChar w:fldCharType="end"/>
        </w:r>
      </w:hyperlink>
    </w:p>
    <w:p w14:paraId="21CDAEE5" w14:textId="65D1697F"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74" w:history="1">
        <w:r w:rsidR="00771FCE" w:rsidRPr="00B60601">
          <w:rPr>
            <w:rStyle w:val="Hyperlink"/>
            <w:noProof/>
          </w:rPr>
          <w:t>Appendix E – Request for the Removal of a PTS Contact</w:t>
        </w:r>
        <w:r w:rsidR="00771FCE">
          <w:rPr>
            <w:noProof/>
            <w:webHidden/>
          </w:rPr>
          <w:tab/>
        </w:r>
        <w:r w:rsidR="00771FCE">
          <w:rPr>
            <w:noProof/>
            <w:webHidden/>
          </w:rPr>
          <w:fldChar w:fldCharType="begin"/>
        </w:r>
        <w:r w:rsidR="00771FCE">
          <w:rPr>
            <w:noProof/>
            <w:webHidden/>
          </w:rPr>
          <w:instrText xml:space="preserve"> PAGEREF _Toc171407574 \h </w:instrText>
        </w:r>
        <w:r w:rsidR="00771FCE">
          <w:rPr>
            <w:noProof/>
            <w:webHidden/>
          </w:rPr>
        </w:r>
        <w:r w:rsidR="00771FCE">
          <w:rPr>
            <w:noProof/>
            <w:webHidden/>
          </w:rPr>
          <w:fldChar w:fldCharType="separate"/>
        </w:r>
        <w:r w:rsidR="00166362">
          <w:rPr>
            <w:noProof/>
            <w:webHidden/>
          </w:rPr>
          <w:t>36</w:t>
        </w:r>
        <w:r w:rsidR="00771FCE">
          <w:rPr>
            <w:noProof/>
            <w:webHidden/>
          </w:rPr>
          <w:fldChar w:fldCharType="end"/>
        </w:r>
      </w:hyperlink>
    </w:p>
    <w:p w14:paraId="6ABB3904" w14:textId="199DF720"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75" w:history="1">
        <w:r w:rsidR="00771FCE" w:rsidRPr="00B60601">
          <w:rPr>
            <w:rStyle w:val="Hyperlink"/>
            <w:noProof/>
          </w:rPr>
          <w:t>Appendix F – Prisoner PTS Ban Letter</w:t>
        </w:r>
        <w:r w:rsidR="00771FCE">
          <w:rPr>
            <w:noProof/>
            <w:webHidden/>
          </w:rPr>
          <w:tab/>
        </w:r>
        <w:r w:rsidR="00771FCE">
          <w:rPr>
            <w:noProof/>
            <w:webHidden/>
          </w:rPr>
          <w:fldChar w:fldCharType="begin"/>
        </w:r>
        <w:r w:rsidR="00771FCE">
          <w:rPr>
            <w:noProof/>
            <w:webHidden/>
          </w:rPr>
          <w:instrText xml:space="preserve"> PAGEREF _Toc171407575 \h </w:instrText>
        </w:r>
        <w:r w:rsidR="00771FCE">
          <w:rPr>
            <w:noProof/>
            <w:webHidden/>
          </w:rPr>
        </w:r>
        <w:r w:rsidR="00771FCE">
          <w:rPr>
            <w:noProof/>
            <w:webHidden/>
          </w:rPr>
          <w:fldChar w:fldCharType="separate"/>
        </w:r>
        <w:r w:rsidR="00166362">
          <w:rPr>
            <w:noProof/>
            <w:webHidden/>
          </w:rPr>
          <w:t>36</w:t>
        </w:r>
        <w:r w:rsidR="00771FCE">
          <w:rPr>
            <w:noProof/>
            <w:webHidden/>
          </w:rPr>
          <w:fldChar w:fldCharType="end"/>
        </w:r>
      </w:hyperlink>
    </w:p>
    <w:p w14:paraId="2B8746A4" w14:textId="10AD31D7" w:rsidR="00771FCE" w:rsidRDefault="00DD79CA" w:rsidP="00710374">
      <w:pPr>
        <w:pStyle w:val="TOC1"/>
        <w:rPr>
          <w:rFonts w:asciiTheme="minorHAnsi" w:eastAsiaTheme="minorEastAsia" w:hAnsiTheme="minorHAnsi" w:cstheme="minorBidi"/>
          <w:b w:val="0"/>
          <w:noProof/>
          <w:kern w:val="2"/>
          <w:sz w:val="22"/>
          <w:szCs w:val="22"/>
          <w:lang w:eastAsia="en-AU"/>
          <w14:ligatures w14:val="standardContextual"/>
        </w:rPr>
      </w:pPr>
      <w:hyperlink w:anchor="_Toc171407576" w:history="1">
        <w:r w:rsidR="00771FCE" w:rsidRPr="00B60601">
          <w:rPr>
            <w:rStyle w:val="Hyperlink"/>
            <w:noProof/>
          </w:rPr>
          <w:t>Appendix G – Call Recipient PTS Ban Letter</w:t>
        </w:r>
        <w:r w:rsidR="00771FCE">
          <w:rPr>
            <w:noProof/>
            <w:webHidden/>
          </w:rPr>
          <w:tab/>
        </w:r>
        <w:r w:rsidR="00771FCE">
          <w:rPr>
            <w:noProof/>
            <w:webHidden/>
          </w:rPr>
          <w:fldChar w:fldCharType="begin"/>
        </w:r>
        <w:r w:rsidR="00771FCE">
          <w:rPr>
            <w:noProof/>
            <w:webHidden/>
          </w:rPr>
          <w:instrText xml:space="preserve"> PAGEREF _Toc171407576 \h </w:instrText>
        </w:r>
        <w:r w:rsidR="00771FCE">
          <w:rPr>
            <w:noProof/>
            <w:webHidden/>
          </w:rPr>
        </w:r>
        <w:r w:rsidR="00771FCE">
          <w:rPr>
            <w:noProof/>
            <w:webHidden/>
          </w:rPr>
          <w:fldChar w:fldCharType="separate"/>
        </w:r>
        <w:r w:rsidR="00166362">
          <w:rPr>
            <w:noProof/>
            <w:webHidden/>
          </w:rPr>
          <w:t>38</w:t>
        </w:r>
        <w:r w:rsidR="00771FCE">
          <w:rPr>
            <w:noProof/>
            <w:webHidden/>
          </w:rPr>
          <w:fldChar w:fldCharType="end"/>
        </w:r>
      </w:hyperlink>
    </w:p>
    <w:p w14:paraId="471C291C" w14:textId="7FADC28A" w:rsidR="00634C54" w:rsidRDefault="00C27E0A" w:rsidP="00710374">
      <w:r>
        <w:rPr>
          <w:b/>
        </w:rPr>
        <w:fldChar w:fldCharType="end"/>
      </w:r>
    </w:p>
    <w:p w14:paraId="1E61F7FB" w14:textId="77777777" w:rsidR="00634C54" w:rsidRDefault="00634C54" w:rsidP="00710374">
      <w:r>
        <w:br w:type="page"/>
      </w:r>
    </w:p>
    <w:p w14:paraId="2F7325BC" w14:textId="77777777" w:rsidR="00C8272F" w:rsidRPr="006444FB" w:rsidRDefault="00C8272F" w:rsidP="00710374">
      <w:pPr>
        <w:pStyle w:val="Heading1"/>
      </w:pPr>
      <w:bookmarkStart w:id="1" w:name="_Toc171407511"/>
      <w:r>
        <w:lastRenderedPageBreak/>
        <w:t>Scope</w:t>
      </w:r>
      <w:bookmarkEnd w:id="1"/>
    </w:p>
    <w:p w14:paraId="6F7B770F" w14:textId="77777777" w:rsidR="00313C3E" w:rsidRPr="00677089" w:rsidRDefault="00313C3E" w:rsidP="00710374">
      <w:r w:rsidRPr="00677089">
        <w:t>This Commissioner’s Operating Policy and Procedure (COPP) applies to all prisons administered by or on behalf of the Department of Justice (the Department).</w:t>
      </w:r>
    </w:p>
    <w:p w14:paraId="6E936B83" w14:textId="77777777" w:rsidR="00EC5AF1" w:rsidRDefault="00EC5AF1" w:rsidP="00710374">
      <w:pPr>
        <w:pStyle w:val="Heading1"/>
      </w:pPr>
      <w:bookmarkStart w:id="2" w:name="_Toc171407512"/>
      <w:r>
        <w:t>Policy</w:t>
      </w:r>
      <w:bookmarkEnd w:id="2"/>
      <w:r>
        <w:t xml:space="preserve"> </w:t>
      </w:r>
    </w:p>
    <w:p w14:paraId="2890848A" w14:textId="77777777" w:rsidR="00355198" w:rsidRDefault="00FA588B" w:rsidP="00710374">
      <w:pPr>
        <w:pStyle w:val="Documentdetails"/>
      </w:pPr>
      <w:r>
        <w:t>P</w:t>
      </w:r>
      <w:r w:rsidR="0066374A">
        <w:t>risoners</w:t>
      </w:r>
      <w:r>
        <w:t xml:space="preserve"> are entitled to</w:t>
      </w:r>
      <w:r w:rsidR="0066374A">
        <w:t xml:space="preserve"> have the opportunity to maintain contact with their family</w:t>
      </w:r>
      <w:r w:rsidR="00DC0C15">
        <w:t xml:space="preserve"> and</w:t>
      </w:r>
      <w:r w:rsidR="0066374A">
        <w:t xml:space="preserve"> community and </w:t>
      </w:r>
      <w:r w:rsidR="00DC0C15">
        <w:t xml:space="preserve">have </w:t>
      </w:r>
      <w:r w:rsidR="0066374A">
        <w:t>access to legal representation</w:t>
      </w:r>
      <w:r w:rsidR="00DC0C15">
        <w:t>,</w:t>
      </w:r>
      <w:r w:rsidR="0066374A">
        <w:t xml:space="preserve"> independent</w:t>
      </w:r>
      <w:r w:rsidR="00DC0C15">
        <w:t xml:space="preserve"> complaints agencies and</w:t>
      </w:r>
      <w:r w:rsidR="0066374A">
        <w:t xml:space="preserve"> government </w:t>
      </w:r>
      <w:r w:rsidR="00DC0C15">
        <w:t>oversight bodies</w:t>
      </w:r>
      <w:r w:rsidR="0066374A">
        <w:t xml:space="preserve">. </w:t>
      </w:r>
    </w:p>
    <w:p w14:paraId="4B397707" w14:textId="77777777" w:rsidR="00985DEE" w:rsidRDefault="00985DEE" w:rsidP="00710374">
      <w:pPr>
        <w:pStyle w:val="Documentdetails"/>
        <w:rPr>
          <w:rFonts w:cs="Arial"/>
          <w:bCs/>
          <w:iCs/>
          <w:lang w:eastAsia="en-AU"/>
        </w:rPr>
      </w:pPr>
    </w:p>
    <w:p w14:paraId="769819A9" w14:textId="77777777" w:rsidR="00943AB3" w:rsidRDefault="0066374A" w:rsidP="00710374">
      <w:pPr>
        <w:pStyle w:val="Documentdetails"/>
        <w:rPr>
          <w:rFonts w:cs="Arial"/>
          <w:bCs/>
          <w:iCs/>
          <w:lang w:eastAsia="en-AU"/>
        </w:rPr>
      </w:pPr>
      <w:r>
        <w:rPr>
          <w:rFonts w:cs="Arial"/>
          <w:bCs/>
          <w:iCs/>
          <w:lang w:eastAsia="en-AU"/>
        </w:rPr>
        <w:t>The application of rigorous security measures shall ensure</w:t>
      </w:r>
      <w:r w:rsidR="00DC0C15">
        <w:rPr>
          <w:rFonts w:cs="Arial"/>
          <w:bCs/>
          <w:iCs/>
          <w:lang w:eastAsia="en-AU"/>
        </w:rPr>
        <w:t xml:space="preserve"> that</w:t>
      </w:r>
      <w:r>
        <w:rPr>
          <w:rFonts w:cs="Arial"/>
          <w:bCs/>
          <w:iCs/>
          <w:lang w:eastAsia="en-AU"/>
        </w:rPr>
        <w:t xml:space="preserve"> </w:t>
      </w:r>
      <w:r w:rsidR="00792EE8">
        <w:rPr>
          <w:rFonts w:cs="Arial"/>
          <w:bCs/>
          <w:iCs/>
          <w:lang w:eastAsia="en-AU"/>
        </w:rPr>
        <w:t xml:space="preserve">a </w:t>
      </w:r>
      <w:r>
        <w:rPr>
          <w:rFonts w:cs="Arial"/>
          <w:bCs/>
          <w:iCs/>
          <w:lang w:eastAsia="en-AU"/>
        </w:rPr>
        <w:t>prisoner</w:t>
      </w:r>
      <w:r w:rsidR="00F6483D">
        <w:rPr>
          <w:rFonts w:cs="Arial"/>
          <w:bCs/>
          <w:iCs/>
          <w:lang w:eastAsia="en-AU"/>
        </w:rPr>
        <w:t>’s ability to communicate via mail</w:t>
      </w:r>
      <w:r w:rsidR="00D55C78">
        <w:rPr>
          <w:rFonts w:cs="Arial"/>
          <w:bCs/>
          <w:iCs/>
          <w:lang w:eastAsia="en-AU"/>
        </w:rPr>
        <w:t>,</w:t>
      </w:r>
      <w:r w:rsidR="00F6483D">
        <w:rPr>
          <w:rFonts w:cs="Arial"/>
          <w:bCs/>
          <w:iCs/>
          <w:lang w:eastAsia="en-AU"/>
        </w:rPr>
        <w:t xml:space="preserve"> telephone </w:t>
      </w:r>
      <w:r w:rsidR="00D55C78">
        <w:rPr>
          <w:rFonts w:cs="Arial"/>
          <w:bCs/>
          <w:iCs/>
          <w:lang w:eastAsia="en-AU"/>
        </w:rPr>
        <w:t xml:space="preserve">and electronic devices </w:t>
      </w:r>
      <w:r>
        <w:rPr>
          <w:rFonts w:cs="Arial"/>
          <w:bCs/>
          <w:iCs/>
          <w:lang w:eastAsia="en-AU"/>
        </w:rPr>
        <w:t>does not</w:t>
      </w:r>
      <w:r w:rsidR="00EC2E5A" w:rsidRPr="00EC2E5A">
        <w:rPr>
          <w:rFonts w:cs="Arial"/>
          <w:bCs/>
          <w:iCs/>
          <w:lang w:eastAsia="en-AU"/>
        </w:rPr>
        <w:t xml:space="preserve"> pose a risk to the safety</w:t>
      </w:r>
      <w:r w:rsidR="00EC2E5A" w:rsidRPr="00EC2E5A">
        <w:rPr>
          <w:rFonts w:cs="Arial" w:hint="eastAsia"/>
          <w:bCs/>
          <w:iCs/>
          <w:lang w:eastAsia="en-AU"/>
        </w:rPr>
        <w:t xml:space="preserve"> or security of the prison </w:t>
      </w:r>
      <w:r w:rsidR="00EC2E5A" w:rsidRPr="00EC2E5A">
        <w:rPr>
          <w:rFonts w:cs="Arial"/>
          <w:bCs/>
          <w:iCs/>
          <w:lang w:eastAsia="en-AU"/>
        </w:rPr>
        <w:t xml:space="preserve">or any person </w:t>
      </w:r>
      <w:r w:rsidR="00EC2E5A" w:rsidRPr="00EC2E5A">
        <w:rPr>
          <w:rFonts w:cs="Arial" w:hint="eastAsia"/>
          <w:bCs/>
          <w:iCs/>
          <w:lang w:eastAsia="en-AU"/>
        </w:rPr>
        <w:t xml:space="preserve">and </w:t>
      </w:r>
      <w:r>
        <w:rPr>
          <w:rFonts w:cs="Arial"/>
          <w:bCs/>
          <w:iCs/>
          <w:lang w:eastAsia="en-AU"/>
        </w:rPr>
        <w:t>does</w:t>
      </w:r>
      <w:r w:rsidRPr="00EC2E5A">
        <w:rPr>
          <w:rFonts w:cs="Arial"/>
          <w:bCs/>
          <w:iCs/>
          <w:lang w:eastAsia="en-AU"/>
        </w:rPr>
        <w:t xml:space="preserve"> </w:t>
      </w:r>
      <w:r w:rsidR="00EC2E5A" w:rsidRPr="00EC2E5A">
        <w:rPr>
          <w:rFonts w:cs="Arial"/>
          <w:bCs/>
          <w:iCs/>
          <w:lang w:eastAsia="en-AU"/>
        </w:rPr>
        <w:t xml:space="preserve">not </w:t>
      </w:r>
      <w:r w:rsidR="00EC2E5A" w:rsidRPr="00EC2E5A">
        <w:rPr>
          <w:rFonts w:cs="Arial" w:hint="eastAsia"/>
          <w:bCs/>
          <w:iCs/>
          <w:lang w:eastAsia="en-AU"/>
        </w:rPr>
        <w:t>contravene any written law</w:t>
      </w:r>
      <w:r w:rsidR="00EC2E5A" w:rsidRPr="00EC2E5A">
        <w:rPr>
          <w:rFonts w:cs="Arial"/>
          <w:bCs/>
          <w:iCs/>
          <w:lang w:eastAsia="en-AU"/>
        </w:rPr>
        <w:t>.</w:t>
      </w:r>
    </w:p>
    <w:p w14:paraId="441D6B98" w14:textId="77777777" w:rsidR="00985DEE" w:rsidRPr="00355198" w:rsidRDefault="00985DEE" w:rsidP="00710374">
      <w:pPr>
        <w:pStyle w:val="Documentdetails"/>
        <w:rPr>
          <w:rFonts w:cs="Arial"/>
          <w:bCs/>
          <w:iCs/>
          <w:lang w:eastAsia="en-AU"/>
        </w:rPr>
      </w:pPr>
    </w:p>
    <w:p w14:paraId="37B58228" w14:textId="77777777" w:rsidR="00985DEE" w:rsidRPr="00F2488F" w:rsidRDefault="0066374A" w:rsidP="00710374">
      <w:pPr>
        <w:pStyle w:val="Documentdetails"/>
        <w:rPr>
          <w:bCs/>
          <w:lang w:eastAsia="en-AU"/>
        </w:rPr>
      </w:pPr>
      <w:r>
        <w:rPr>
          <w:bCs/>
          <w:lang w:eastAsia="en-AU"/>
        </w:rPr>
        <w:t>The management of prisoner communication is governed by a structured recording and reporting regime which provides transparency and accountability.</w:t>
      </w:r>
      <w:r w:rsidR="00943AB3" w:rsidRPr="00EC2E5A">
        <w:rPr>
          <w:rFonts w:hint="eastAsia"/>
          <w:bCs/>
          <w:lang w:eastAsia="en-AU"/>
        </w:rPr>
        <w:t xml:space="preserve"> </w:t>
      </w:r>
    </w:p>
    <w:p w14:paraId="494F0D80" w14:textId="77777777" w:rsidR="00C206C5" w:rsidRDefault="00E405A2" w:rsidP="00710374">
      <w:pPr>
        <w:pStyle w:val="Heading1"/>
      </w:pPr>
      <w:bookmarkStart w:id="3" w:name="_Toc171407513"/>
      <w:r>
        <w:t>Superintendent Responsibilities</w:t>
      </w:r>
      <w:bookmarkEnd w:id="3"/>
    </w:p>
    <w:p w14:paraId="78C5C096" w14:textId="77777777" w:rsidR="00C206C5" w:rsidRPr="00ED1EFE" w:rsidRDefault="002D1F50" w:rsidP="00710374">
      <w:bookmarkStart w:id="4" w:name="_Toc73098563"/>
      <w:bookmarkStart w:id="5" w:name="_Toc73340669"/>
      <w:r w:rsidRPr="00ED1EFE">
        <w:t xml:space="preserve">The Superintendent </w:t>
      </w:r>
      <w:r w:rsidR="0055519C" w:rsidRPr="00ED1EFE">
        <w:t>or an officer authorised by the Superintendent may</w:t>
      </w:r>
      <w:r w:rsidR="002455EE" w:rsidRPr="00ED1EFE">
        <w:t>, with the exception of privileged mail,</w:t>
      </w:r>
      <w:r w:rsidR="00FF5BD0" w:rsidRPr="00ED1EFE">
        <w:t xml:space="preserve"> and exclusions around legal mail,</w:t>
      </w:r>
      <w:r w:rsidR="002455EE" w:rsidRPr="00ED1EFE">
        <w:t xml:space="preserve"> </w:t>
      </w:r>
      <w:r w:rsidR="0055519C" w:rsidRPr="00ED1EFE">
        <w:t>open and read any letter written by a prisoner or addressed to a prisoner</w:t>
      </w:r>
      <w:r w:rsidR="00081F81" w:rsidRPr="00ED1EFE">
        <w:t xml:space="preserve"> and may open and inspect any parcel addressed to or dispatched by a prisoner</w:t>
      </w:r>
      <w:r w:rsidR="00CB65C4" w:rsidRPr="00061BA6">
        <w:rPr>
          <w:rStyle w:val="FootnoteReference"/>
        </w:rPr>
        <w:footnoteReference w:id="2"/>
      </w:r>
      <w:r w:rsidRPr="00ED1EFE">
        <w:t>.</w:t>
      </w:r>
      <w:bookmarkEnd w:id="4"/>
      <w:bookmarkEnd w:id="5"/>
    </w:p>
    <w:p w14:paraId="557A3992" w14:textId="77777777" w:rsidR="0072405A" w:rsidRPr="006970B0" w:rsidRDefault="005C784A" w:rsidP="00710374">
      <w:pPr>
        <w:pStyle w:val="Heading3"/>
      </w:pPr>
      <w:bookmarkStart w:id="6" w:name="_Toc73098564"/>
      <w:bookmarkStart w:id="7" w:name="_Toc73340670"/>
      <w:r w:rsidRPr="006970B0">
        <w:t>The Superintendent shall have in place procedures to manage the security and clearance of privileged mail.</w:t>
      </w:r>
      <w:bookmarkEnd w:id="6"/>
      <w:bookmarkEnd w:id="7"/>
    </w:p>
    <w:p w14:paraId="4CFF7246" w14:textId="77777777" w:rsidR="004B4A2C" w:rsidRPr="006970B0" w:rsidRDefault="002D1F50" w:rsidP="00710374">
      <w:pPr>
        <w:pStyle w:val="Heading3"/>
      </w:pPr>
      <w:bookmarkStart w:id="8" w:name="_Toc73098565"/>
      <w:bookmarkStart w:id="9" w:name="_Toc73340671"/>
      <w:r w:rsidRPr="006970B0">
        <w:t xml:space="preserve">The </w:t>
      </w:r>
      <w:r w:rsidR="00392A7D" w:rsidRPr="006970B0">
        <w:t>Superintendent</w:t>
      </w:r>
      <w:r w:rsidRPr="006970B0">
        <w:t xml:space="preserve"> shall maintain a ‘</w:t>
      </w:r>
      <w:r w:rsidRPr="00677089">
        <w:t xml:space="preserve">common contact list’ </w:t>
      </w:r>
      <w:r w:rsidRPr="006970B0">
        <w:t xml:space="preserve">in </w:t>
      </w:r>
      <w:r w:rsidR="00EC7D75" w:rsidRPr="006970B0">
        <w:t>accordance</w:t>
      </w:r>
      <w:r w:rsidRPr="006970B0">
        <w:t xml:space="preserve"> with </w:t>
      </w:r>
      <w:hyperlink w:anchor="_Appendix_A:_Common" w:history="1">
        <w:r w:rsidRPr="00F2488F">
          <w:rPr>
            <w:rStyle w:val="Hyperlink"/>
          </w:rPr>
          <w:t xml:space="preserve">Appendix </w:t>
        </w:r>
        <w:r w:rsidR="00392A7D" w:rsidRPr="00F2488F">
          <w:rPr>
            <w:rStyle w:val="Hyperlink"/>
          </w:rPr>
          <w:t>A:</w:t>
        </w:r>
        <w:r w:rsidR="004B4A2C" w:rsidRPr="00F2488F">
          <w:rPr>
            <w:rStyle w:val="Hyperlink"/>
            <w:rFonts w:eastAsia="MS Mincho"/>
            <w:szCs w:val="24"/>
          </w:rPr>
          <w:t xml:space="preserve"> </w:t>
        </w:r>
        <w:r w:rsidR="004B4A2C" w:rsidRPr="00F2488F">
          <w:rPr>
            <w:rStyle w:val="Hyperlink"/>
          </w:rPr>
          <w:t>Pre-Registered and Confidential</w:t>
        </w:r>
        <w:r w:rsidR="00392A7D" w:rsidRPr="00F2488F">
          <w:rPr>
            <w:rStyle w:val="Hyperlink"/>
          </w:rPr>
          <w:t xml:space="preserve"> </w:t>
        </w:r>
        <w:r w:rsidRPr="00F2488F">
          <w:rPr>
            <w:rStyle w:val="Hyperlink"/>
          </w:rPr>
          <w:t>Numbers</w:t>
        </w:r>
      </w:hyperlink>
      <w:r w:rsidRPr="00D8480F">
        <w:t>. The list shall be explained to prisoners and displayed in relevant areas of the prison visible to prisoners.</w:t>
      </w:r>
      <w:bookmarkEnd w:id="8"/>
      <w:bookmarkEnd w:id="9"/>
      <w:r w:rsidR="00874295" w:rsidRPr="00D8480F">
        <w:t xml:space="preserve"> </w:t>
      </w:r>
    </w:p>
    <w:p w14:paraId="7ECFD845" w14:textId="77777777" w:rsidR="007B6D67" w:rsidRPr="006970B0" w:rsidRDefault="007B6D67" w:rsidP="00710374">
      <w:pPr>
        <w:pStyle w:val="Heading3"/>
      </w:pPr>
      <w:bookmarkStart w:id="10" w:name="_Toc73098566"/>
      <w:bookmarkStart w:id="11" w:name="_Toc73340672"/>
      <w:r w:rsidRPr="006970B0">
        <w:t>The Superintendent shall have procedures in place to manage the use of the prisoner telephone system (PTS) to include</w:t>
      </w:r>
      <w:r w:rsidR="00820F07" w:rsidRPr="006970B0">
        <w:t xml:space="preserve"> the</w:t>
      </w:r>
      <w:r w:rsidRPr="006970B0">
        <w:t>:</w:t>
      </w:r>
      <w:bookmarkEnd w:id="10"/>
      <w:bookmarkEnd w:id="11"/>
    </w:p>
    <w:p w14:paraId="06A8BE0A" w14:textId="77777777" w:rsidR="007B6D67" w:rsidRPr="00AE4250" w:rsidRDefault="009E23B3" w:rsidP="00710374">
      <w:pPr>
        <w:pStyle w:val="ListNumber"/>
      </w:pPr>
      <w:r w:rsidRPr="00AE4250">
        <w:t xml:space="preserve">approval, </w:t>
      </w:r>
      <w:r w:rsidR="00820F07" w:rsidRPr="00AE4250">
        <w:t>adding</w:t>
      </w:r>
      <w:r w:rsidR="00453C58" w:rsidRPr="00AE4250">
        <w:t xml:space="preserve"> and removing</w:t>
      </w:r>
      <w:r w:rsidR="00820F07" w:rsidRPr="00AE4250">
        <w:t xml:space="preserve"> of telephone numbers</w:t>
      </w:r>
      <w:r w:rsidR="00FF5BD0" w:rsidRPr="00AE4250">
        <w:t>.</w:t>
      </w:r>
      <w:r w:rsidR="00955070" w:rsidRPr="00AE4250">
        <w:t xml:space="preserve"> This shall include establishing the relationship to the prisoner (including reviewing the history of visits) and gaining the consent of the parent or guardian where it involves a minor </w:t>
      </w:r>
    </w:p>
    <w:p w14:paraId="128F3990" w14:textId="77777777" w:rsidR="00820F07" w:rsidRPr="00AE4250" w:rsidRDefault="00820F07" w:rsidP="00710374">
      <w:pPr>
        <w:pStyle w:val="ListNumber"/>
      </w:pPr>
      <w:r w:rsidRPr="00AE4250">
        <w:t>means for depositing funds to prisoner telephone accounts</w:t>
      </w:r>
    </w:p>
    <w:p w14:paraId="1B9FF812" w14:textId="77777777" w:rsidR="00820F07" w:rsidRPr="00AE4250" w:rsidRDefault="00820F07" w:rsidP="00710374">
      <w:pPr>
        <w:pStyle w:val="ListNumber"/>
      </w:pPr>
      <w:r w:rsidRPr="00AE4250">
        <w:t>conditions and levels of access permitted</w:t>
      </w:r>
    </w:p>
    <w:p w14:paraId="62FC8B33" w14:textId="77777777" w:rsidR="00820F07" w:rsidRPr="00AE4250" w:rsidRDefault="00820F07" w:rsidP="00710374">
      <w:pPr>
        <w:pStyle w:val="ListNumber"/>
      </w:pPr>
      <w:r w:rsidRPr="00AE4250">
        <w:t>monitoring of recorded telephone calls in accordance with the security needs of the prison</w:t>
      </w:r>
    </w:p>
    <w:p w14:paraId="0D751A5E" w14:textId="77777777" w:rsidR="005B1F7C" w:rsidRPr="00AE4250" w:rsidRDefault="005B1F7C" w:rsidP="00710374">
      <w:pPr>
        <w:pStyle w:val="ListNumber"/>
      </w:pPr>
      <w:r w:rsidRPr="00AE4250">
        <w:t>recording and registering of all officer-initiated calls</w:t>
      </w:r>
      <w:r w:rsidR="00BD4F86" w:rsidRPr="00AE4250">
        <w:t>.</w:t>
      </w:r>
    </w:p>
    <w:p w14:paraId="60813EC5" w14:textId="77777777" w:rsidR="00874295" w:rsidRPr="006970B0" w:rsidRDefault="004E4D40" w:rsidP="00710374">
      <w:pPr>
        <w:pStyle w:val="Heading3"/>
      </w:pPr>
      <w:bookmarkStart w:id="12" w:name="_Toc73098567"/>
      <w:bookmarkStart w:id="13" w:name="_Toc73340673"/>
      <w:r w:rsidRPr="00AE3A8B">
        <w:lastRenderedPageBreak/>
        <w:t xml:space="preserve">The Superintendent shall ensure </w:t>
      </w:r>
      <w:r w:rsidR="00A270EA" w:rsidRPr="00AE3A8B">
        <w:t xml:space="preserve">support is provided to prisoners using the PTS </w:t>
      </w:r>
      <w:r w:rsidR="00792EE8" w:rsidRPr="00AE3A8B">
        <w:t>in regard to</w:t>
      </w:r>
      <w:r w:rsidR="00A270EA" w:rsidRPr="00AE3A8B">
        <w:t xml:space="preserve"> </w:t>
      </w:r>
      <w:r w:rsidR="00F019AA" w:rsidRPr="00AE3A8B">
        <w:t>language barriers</w:t>
      </w:r>
      <w:r w:rsidRPr="00AE3A8B">
        <w:t xml:space="preserve"> and hearing/speech impairments.</w:t>
      </w:r>
      <w:bookmarkEnd w:id="12"/>
      <w:bookmarkEnd w:id="13"/>
    </w:p>
    <w:p w14:paraId="5951F55D" w14:textId="77777777" w:rsidR="005C784A" w:rsidRPr="006970B0" w:rsidRDefault="002D1F50" w:rsidP="00710374">
      <w:pPr>
        <w:pStyle w:val="Heading3"/>
      </w:pPr>
      <w:bookmarkStart w:id="14" w:name="_Toc73098568"/>
      <w:bookmarkStart w:id="15" w:name="_Toc73340674"/>
      <w:r w:rsidRPr="00AE3A8B">
        <w:t xml:space="preserve">The Superintendent shall ensure prisoners are made aware of the </w:t>
      </w:r>
      <w:r w:rsidR="004E4D40" w:rsidRPr="00AE3A8B">
        <w:t xml:space="preserve">prisoner communication </w:t>
      </w:r>
      <w:r w:rsidRPr="00AE3A8B">
        <w:t>procedures</w:t>
      </w:r>
      <w:r w:rsidR="00093C72" w:rsidRPr="00AE3A8B">
        <w:t xml:space="preserve"> in accordance with </w:t>
      </w:r>
      <w:hyperlink r:id="rId15" w:history="1">
        <w:r w:rsidR="00473BED">
          <w:rPr>
            <w:rStyle w:val="Hyperlink"/>
          </w:rPr>
          <w:t>COPP</w:t>
        </w:r>
        <w:r w:rsidR="00F911B1">
          <w:rPr>
            <w:rStyle w:val="Hyperlink"/>
          </w:rPr>
          <w:t xml:space="preserve"> </w:t>
        </w:r>
        <w:r w:rsidR="00093C72" w:rsidRPr="00A46D76">
          <w:rPr>
            <w:rStyle w:val="Hyperlink"/>
          </w:rPr>
          <w:t xml:space="preserve">2.2 </w:t>
        </w:r>
        <w:r w:rsidR="002A4FF9" w:rsidRPr="00A46D76">
          <w:rPr>
            <w:rStyle w:val="Hyperlink"/>
          </w:rPr>
          <w:t xml:space="preserve">– </w:t>
        </w:r>
        <w:r w:rsidR="00093C72" w:rsidRPr="00A46D76">
          <w:rPr>
            <w:rStyle w:val="Hyperlink"/>
          </w:rPr>
          <w:t>Orientation</w:t>
        </w:r>
      </w:hyperlink>
      <w:r w:rsidR="00093C72" w:rsidRPr="00AE3A8B">
        <w:t>.</w:t>
      </w:r>
      <w:r w:rsidR="00CA33B7" w:rsidRPr="00AE3A8B">
        <w:t xml:space="preserve"> Staff shall ensure the prisoner understands the communication procedures by asking questions about the process. Staff will seek the support of an interpreter if the detainee does not understand English</w:t>
      </w:r>
      <w:bookmarkEnd w:id="14"/>
      <w:bookmarkEnd w:id="15"/>
      <w:r w:rsidR="001615D5">
        <w:t>.</w:t>
      </w:r>
    </w:p>
    <w:p w14:paraId="383EDCE8" w14:textId="77777777" w:rsidR="00093C72" w:rsidRPr="006970B0" w:rsidRDefault="00093C72" w:rsidP="00710374">
      <w:pPr>
        <w:pStyle w:val="Heading3"/>
      </w:pPr>
      <w:bookmarkStart w:id="16" w:name="_Toc73098569"/>
      <w:bookmarkStart w:id="17" w:name="_Toc73340675"/>
      <w:r w:rsidRPr="00AE3A8B">
        <w:t>The Superintendent shall nominate an officer, or a group of officers, to approve officer-initiated telephone calls.</w:t>
      </w:r>
      <w:bookmarkEnd w:id="16"/>
      <w:bookmarkEnd w:id="17"/>
    </w:p>
    <w:p w14:paraId="5EAD8E3D" w14:textId="77777777" w:rsidR="0084786A" w:rsidRPr="003D5EAC" w:rsidRDefault="0084786A" w:rsidP="00710374">
      <w:pPr>
        <w:pStyle w:val="Heading1"/>
      </w:pPr>
      <w:bookmarkStart w:id="18" w:name="_Toc352248756"/>
      <w:bookmarkStart w:id="19" w:name="_Toc171407514"/>
      <w:r w:rsidRPr="003D5EAC">
        <w:t xml:space="preserve">Privileged </w:t>
      </w:r>
      <w:bookmarkEnd w:id="18"/>
      <w:r w:rsidRPr="003D5EAC">
        <w:t>Mail</w:t>
      </w:r>
      <w:bookmarkEnd w:id="19"/>
    </w:p>
    <w:p w14:paraId="4336B1D2" w14:textId="77777777" w:rsidR="00EB5A26" w:rsidRPr="00EB5A26" w:rsidRDefault="00EB5A26" w:rsidP="00710374">
      <w:pPr>
        <w:pStyle w:val="Heading2"/>
      </w:pPr>
      <w:bookmarkStart w:id="20" w:name="_Toc33004442"/>
      <w:bookmarkStart w:id="21" w:name="_Toc171407515"/>
      <w:bookmarkStart w:id="22" w:name="_Toc73098572"/>
      <w:bookmarkStart w:id="23" w:name="_Toc73340678"/>
      <w:r w:rsidRPr="00EB5A26">
        <w:t>Standard requirements</w:t>
      </w:r>
      <w:bookmarkEnd w:id="20"/>
      <w:bookmarkEnd w:id="21"/>
    </w:p>
    <w:p w14:paraId="2450A234" w14:textId="77777777" w:rsidR="00AD38B6" w:rsidRPr="006970B0" w:rsidRDefault="00AD38B6" w:rsidP="00710374">
      <w:pPr>
        <w:pStyle w:val="Heading3"/>
        <w:rPr>
          <w:rFonts w:eastAsia="Times New Roman"/>
        </w:rPr>
      </w:pPr>
      <w:r w:rsidRPr="00EB5A26">
        <w:rPr>
          <w:rStyle w:val="Heading3Char"/>
        </w:rPr>
        <w:t>A</w:t>
      </w:r>
      <w:r w:rsidR="00315EC5" w:rsidRPr="00EB5A26">
        <w:rPr>
          <w:rStyle w:val="Heading3Char"/>
        </w:rPr>
        <w:t>ny w</w:t>
      </w:r>
      <w:r w:rsidR="008B398C" w:rsidRPr="00EB5A26">
        <w:rPr>
          <w:rStyle w:val="Heading3Char"/>
        </w:rPr>
        <w:t xml:space="preserve">ritten </w:t>
      </w:r>
      <w:r w:rsidR="00315EC5" w:rsidRPr="00EB5A26">
        <w:rPr>
          <w:rStyle w:val="Heading3Char"/>
        </w:rPr>
        <w:t xml:space="preserve">letter </w:t>
      </w:r>
      <w:r w:rsidRPr="00EB5A26">
        <w:rPr>
          <w:rStyle w:val="Heading3Char"/>
        </w:rPr>
        <w:t xml:space="preserve">sent by prisoners to, or received from, the following persons or government bodies shall </w:t>
      </w:r>
      <w:r w:rsidR="00315EC5" w:rsidRPr="00EB5A26">
        <w:rPr>
          <w:rStyle w:val="Heading3Char"/>
        </w:rPr>
        <w:t>be considered privileged mail</w:t>
      </w:r>
      <w:r w:rsidRPr="00ED1EFE">
        <w:t>:</w:t>
      </w:r>
      <w:bookmarkEnd w:id="22"/>
      <w:bookmarkEnd w:id="23"/>
      <w:r w:rsidR="00315EC5" w:rsidRPr="00ED1EFE">
        <w:t xml:space="preserve"> </w:t>
      </w:r>
    </w:p>
    <w:p w14:paraId="446B615C" w14:textId="77777777" w:rsidR="00E90A73" w:rsidRPr="00667FAD" w:rsidRDefault="00E90A73" w:rsidP="00710374">
      <w:pPr>
        <w:pStyle w:val="ListNumber"/>
        <w:numPr>
          <w:ilvl w:val="0"/>
          <w:numId w:val="9"/>
        </w:numPr>
        <w:rPr>
          <w:lang w:eastAsia="en-AU"/>
        </w:rPr>
      </w:pPr>
      <w:bookmarkStart w:id="24" w:name="_Hlk86756611"/>
      <w:r>
        <w:rPr>
          <w:lang w:eastAsia="en-AU"/>
        </w:rPr>
        <w:t>Administration of Complaints, Compliments and Suggestions (</w:t>
      </w:r>
      <w:r w:rsidRPr="00667FAD">
        <w:rPr>
          <w:lang w:eastAsia="en-AU"/>
        </w:rPr>
        <w:t>ACCESS</w:t>
      </w:r>
      <w:r>
        <w:rPr>
          <w:lang w:eastAsia="en-AU"/>
        </w:rPr>
        <w:t>)</w:t>
      </w:r>
      <w:r w:rsidRPr="00667FAD">
        <w:rPr>
          <w:lang w:eastAsia="en-AU"/>
        </w:rPr>
        <w:t xml:space="preserve"> </w:t>
      </w:r>
    </w:p>
    <w:p w14:paraId="6682D04D" w14:textId="77777777" w:rsidR="00E90A73" w:rsidRPr="00667FAD" w:rsidRDefault="00E90A73" w:rsidP="00710374">
      <w:pPr>
        <w:pStyle w:val="ListNumber"/>
        <w:numPr>
          <w:ilvl w:val="0"/>
          <w:numId w:val="9"/>
        </w:numPr>
        <w:rPr>
          <w:lang w:eastAsia="en-AU"/>
        </w:rPr>
      </w:pPr>
      <w:r w:rsidRPr="00667FAD">
        <w:rPr>
          <w:lang w:eastAsia="en-AU"/>
        </w:rPr>
        <w:t>Attorney General (Commonwealth): in the case of a prisoner charged/convicted of federal offence</w:t>
      </w:r>
    </w:p>
    <w:p w14:paraId="437DF78F" w14:textId="77777777" w:rsidR="00E90A73" w:rsidRDefault="00E90A73" w:rsidP="00710374">
      <w:pPr>
        <w:pStyle w:val="ListNumber"/>
        <w:numPr>
          <w:ilvl w:val="0"/>
          <w:numId w:val="9"/>
        </w:numPr>
        <w:rPr>
          <w:lang w:eastAsia="en-AU"/>
        </w:rPr>
      </w:pPr>
      <w:r w:rsidRPr="00667FAD">
        <w:rPr>
          <w:lang w:eastAsia="en-AU"/>
        </w:rPr>
        <w:t>Attorney General (WA)</w:t>
      </w:r>
    </w:p>
    <w:p w14:paraId="528EFDC4" w14:textId="77777777" w:rsidR="00E90A73" w:rsidRDefault="00E90A73" w:rsidP="00710374">
      <w:pPr>
        <w:pStyle w:val="ListNumber"/>
        <w:numPr>
          <w:ilvl w:val="0"/>
          <w:numId w:val="9"/>
        </w:numPr>
        <w:rPr>
          <w:lang w:eastAsia="en-AU"/>
        </w:rPr>
      </w:pPr>
      <w:r>
        <w:rPr>
          <w:lang w:eastAsia="en-AU"/>
        </w:rPr>
        <w:t>Australian Electoral Commission (AEC)</w:t>
      </w:r>
    </w:p>
    <w:p w14:paraId="52AA39B8" w14:textId="77777777" w:rsidR="00E90A73" w:rsidRDefault="00E90A73" w:rsidP="00710374">
      <w:pPr>
        <w:pStyle w:val="ListNumber"/>
        <w:numPr>
          <w:ilvl w:val="0"/>
          <w:numId w:val="9"/>
        </w:numPr>
        <w:rPr>
          <w:lang w:eastAsia="en-AU"/>
        </w:rPr>
      </w:pPr>
      <w:r>
        <w:rPr>
          <w:lang w:eastAsia="en-AU"/>
        </w:rPr>
        <w:t>Australian Tax Office (ATO)</w:t>
      </w:r>
    </w:p>
    <w:p w14:paraId="677528CD" w14:textId="77777777" w:rsidR="00792EE8" w:rsidRDefault="00E90A73" w:rsidP="00710374">
      <w:pPr>
        <w:pStyle w:val="ListNumber"/>
        <w:numPr>
          <w:ilvl w:val="0"/>
          <w:numId w:val="9"/>
        </w:numPr>
        <w:rPr>
          <w:lang w:eastAsia="en-AU"/>
        </w:rPr>
      </w:pPr>
      <w:r w:rsidRPr="00602FA4">
        <w:rPr>
          <w:lang w:eastAsia="en-AU"/>
        </w:rPr>
        <w:t xml:space="preserve">Child Assessment and Interview Team (CAIT), </w:t>
      </w:r>
    </w:p>
    <w:p w14:paraId="14AB1BF7" w14:textId="77777777" w:rsidR="00E90A73" w:rsidRPr="00602FA4" w:rsidRDefault="00E90A73" w:rsidP="00710374">
      <w:pPr>
        <w:pStyle w:val="ListNumber"/>
        <w:numPr>
          <w:ilvl w:val="0"/>
          <w:numId w:val="9"/>
        </w:numPr>
        <w:rPr>
          <w:lang w:eastAsia="en-AU"/>
        </w:rPr>
      </w:pPr>
      <w:r w:rsidRPr="00602FA4">
        <w:rPr>
          <w:lang w:eastAsia="en-AU"/>
        </w:rPr>
        <w:t>WA Police Force</w:t>
      </w:r>
    </w:p>
    <w:p w14:paraId="035C7DE5" w14:textId="77777777" w:rsidR="00E90A73" w:rsidRPr="00602FA4" w:rsidRDefault="00E90A73" w:rsidP="00710374">
      <w:pPr>
        <w:pStyle w:val="ListNumber"/>
        <w:numPr>
          <w:ilvl w:val="0"/>
          <w:numId w:val="9"/>
        </w:numPr>
        <w:rPr>
          <w:lang w:eastAsia="en-AU"/>
        </w:rPr>
      </w:pPr>
      <w:r w:rsidRPr="00602FA4">
        <w:rPr>
          <w:lang w:eastAsia="en-AU"/>
        </w:rPr>
        <w:t>Commissioner for Corrective Services</w:t>
      </w:r>
    </w:p>
    <w:p w14:paraId="0E565F49" w14:textId="77777777" w:rsidR="00E90A73" w:rsidRPr="00602FA4" w:rsidRDefault="00E90A73" w:rsidP="00710374">
      <w:pPr>
        <w:pStyle w:val="ListNumber"/>
        <w:numPr>
          <w:ilvl w:val="0"/>
          <w:numId w:val="9"/>
        </w:numPr>
        <w:rPr>
          <w:lang w:eastAsia="en-AU"/>
        </w:rPr>
      </w:pPr>
      <w:r w:rsidRPr="00602FA4">
        <w:rPr>
          <w:lang w:eastAsia="en-AU"/>
        </w:rPr>
        <w:t>Corruption and Crime Commission (WA)</w:t>
      </w:r>
    </w:p>
    <w:p w14:paraId="229223A0" w14:textId="77777777" w:rsidR="00E90A73" w:rsidRPr="00602FA4" w:rsidRDefault="00E90A73" w:rsidP="00710374">
      <w:pPr>
        <w:pStyle w:val="ListNumber"/>
        <w:numPr>
          <w:ilvl w:val="0"/>
          <w:numId w:val="9"/>
        </w:numPr>
        <w:rPr>
          <w:lang w:eastAsia="en-AU"/>
        </w:rPr>
      </w:pPr>
      <w:r w:rsidRPr="00602FA4">
        <w:rPr>
          <w:lang w:eastAsia="en-AU"/>
        </w:rPr>
        <w:t>Director General, Department of Justice</w:t>
      </w:r>
    </w:p>
    <w:p w14:paraId="5B6D7C20" w14:textId="77777777" w:rsidR="00E90A73" w:rsidRPr="00602FA4" w:rsidRDefault="00E90A73" w:rsidP="00710374">
      <w:pPr>
        <w:pStyle w:val="ListNumber"/>
        <w:numPr>
          <w:ilvl w:val="0"/>
          <w:numId w:val="9"/>
        </w:numPr>
        <w:rPr>
          <w:lang w:eastAsia="en-AU"/>
        </w:rPr>
      </w:pPr>
      <w:r w:rsidRPr="00602FA4">
        <w:rPr>
          <w:lang w:eastAsia="en-AU"/>
        </w:rPr>
        <w:t>Equal Opportunities Commission (WA)</w:t>
      </w:r>
    </w:p>
    <w:p w14:paraId="123FD103" w14:textId="77777777" w:rsidR="00E90A73" w:rsidRPr="00602FA4" w:rsidRDefault="00E90A73" w:rsidP="00710374">
      <w:pPr>
        <w:pStyle w:val="ListNumber"/>
        <w:numPr>
          <w:ilvl w:val="0"/>
          <w:numId w:val="9"/>
        </w:numPr>
        <w:rPr>
          <w:lang w:eastAsia="en-AU"/>
        </w:rPr>
      </w:pPr>
      <w:r w:rsidRPr="00602FA4">
        <w:rPr>
          <w:lang w:eastAsia="en-AU"/>
        </w:rPr>
        <w:t>Health and Disability Services Complaints Office</w:t>
      </w:r>
    </w:p>
    <w:p w14:paraId="35421D75" w14:textId="77777777" w:rsidR="00E90A73" w:rsidRPr="00602FA4" w:rsidRDefault="00E90A73" w:rsidP="00710374">
      <w:pPr>
        <w:pStyle w:val="ListNumber"/>
        <w:numPr>
          <w:ilvl w:val="0"/>
          <w:numId w:val="9"/>
        </w:numPr>
        <w:rPr>
          <w:lang w:eastAsia="en-AU"/>
        </w:rPr>
      </w:pPr>
      <w:r w:rsidRPr="00602FA4">
        <w:rPr>
          <w:lang w:eastAsia="en-AU"/>
        </w:rPr>
        <w:t>Human Rights Commission (Commonwealth)</w:t>
      </w:r>
    </w:p>
    <w:p w14:paraId="4470E247" w14:textId="77777777" w:rsidR="00E90A73" w:rsidRPr="00602FA4" w:rsidRDefault="00E90A73" w:rsidP="00710374">
      <w:pPr>
        <w:pStyle w:val="ListNumber"/>
        <w:numPr>
          <w:ilvl w:val="0"/>
          <w:numId w:val="9"/>
        </w:numPr>
        <w:rPr>
          <w:lang w:eastAsia="en-AU"/>
        </w:rPr>
      </w:pPr>
      <w:r w:rsidRPr="00602FA4">
        <w:rPr>
          <w:lang w:eastAsia="en-AU"/>
        </w:rPr>
        <w:t>Minister for Corrective Services</w:t>
      </w:r>
    </w:p>
    <w:p w14:paraId="39A5904A" w14:textId="77777777" w:rsidR="00E90A73" w:rsidRPr="00602FA4" w:rsidRDefault="00E90A73" w:rsidP="00710374">
      <w:pPr>
        <w:pStyle w:val="ListNumber"/>
        <w:numPr>
          <w:ilvl w:val="0"/>
          <w:numId w:val="9"/>
        </w:numPr>
        <w:rPr>
          <w:lang w:eastAsia="en-AU"/>
        </w:rPr>
      </w:pPr>
      <w:r w:rsidRPr="00602FA4">
        <w:rPr>
          <w:lang w:eastAsia="en-AU"/>
        </w:rPr>
        <w:t xml:space="preserve">Office of the Information Commissioner </w:t>
      </w:r>
    </w:p>
    <w:p w14:paraId="1F9D4033" w14:textId="77777777" w:rsidR="00E90A73" w:rsidRPr="00602FA4" w:rsidRDefault="00E90A73" w:rsidP="00710374">
      <w:pPr>
        <w:pStyle w:val="ListNumber"/>
        <w:numPr>
          <w:ilvl w:val="0"/>
          <w:numId w:val="9"/>
        </w:numPr>
        <w:rPr>
          <w:lang w:eastAsia="en-AU"/>
        </w:rPr>
      </w:pPr>
      <w:r w:rsidRPr="00602FA4">
        <w:rPr>
          <w:lang w:eastAsia="en-AU"/>
        </w:rPr>
        <w:t>Office of the Inspector of Custodial Services</w:t>
      </w:r>
    </w:p>
    <w:p w14:paraId="6EB4ABC8" w14:textId="77777777" w:rsidR="00E90A73" w:rsidRPr="00602FA4" w:rsidRDefault="00E90A73" w:rsidP="00710374">
      <w:pPr>
        <w:pStyle w:val="ListNumber"/>
        <w:numPr>
          <w:ilvl w:val="0"/>
          <w:numId w:val="9"/>
        </w:numPr>
        <w:rPr>
          <w:lang w:eastAsia="en-AU"/>
        </w:rPr>
      </w:pPr>
      <w:r w:rsidRPr="00602FA4">
        <w:rPr>
          <w:lang w:eastAsia="en-AU"/>
        </w:rPr>
        <w:t>Ombudsman WA (Parliamentary Commissioner for Administrative Investigations)</w:t>
      </w:r>
    </w:p>
    <w:p w14:paraId="242F0DE5" w14:textId="77777777" w:rsidR="00E90A73" w:rsidRDefault="00E90A73" w:rsidP="00710374">
      <w:pPr>
        <w:pStyle w:val="ListNumber"/>
        <w:numPr>
          <w:ilvl w:val="0"/>
          <w:numId w:val="9"/>
        </w:numPr>
        <w:rPr>
          <w:lang w:eastAsia="en-AU"/>
        </w:rPr>
      </w:pPr>
      <w:r w:rsidRPr="00602FA4">
        <w:rPr>
          <w:lang w:eastAsia="en-AU"/>
        </w:rPr>
        <w:t>Ombudsman</w:t>
      </w:r>
      <w:r w:rsidRPr="00E90A73">
        <w:rPr>
          <w:lang w:eastAsia="en-AU"/>
        </w:rPr>
        <w:t xml:space="preserve"> </w:t>
      </w:r>
      <w:r>
        <w:rPr>
          <w:lang w:eastAsia="en-AU"/>
        </w:rPr>
        <w:t>(</w:t>
      </w:r>
      <w:r w:rsidRPr="00602FA4">
        <w:rPr>
          <w:lang w:eastAsia="en-AU"/>
        </w:rPr>
        <w:t>Commonwealth</w:t>
      </w:r>
      <w:r>
        <w:rPr>
          <w:lang w:eastAsia="en-AU"/>
        </w:rPr>
        <w:t>)</w:t>
      </w:r>
    </w:p>
    <w:p w14:paraId="3C34D5F2" w14:textId="77777777" w:rsidR="0085713F" w:rsidRDefault="00E90A73" w:rsidP="00710374">
      <w:pPr>
        <w:pStyle w:val="ListNumber"/>
        <w:numPr>
          <w:ilvl w:val="0"/>
          <w:numId w:val="9"/>
        </w:numPr>
        <w:rPr>
          <w:lang w:eastAsia="en-AU"/>
        </w:rPr>
      </w:pPr>
      <w:r w:rsidRPr="00667FAD">
        <w:rPr>
          <w:lang w:eastAsia="en-AU"/>
        </w:rPr>
        <w:t>Public Interest Disclosure Officer</w:t>
      </w:r>
    </w:p>
    <w:p w14:paraId="520070E4" w14:textId="77777777" w:rsidR="00E90A73" w:rsidRPr="003D5EAC" w:rsidRDefault="0085713F" w:rsidP="00710374">
      <w:pPr>
        <w:pStyle w:val="ListNumber"/>
        <w:numPr>
          <w:ilvl w:val="0"/>
          <w:numId w:val="9"/>
        </w:numPr>
        <w:rPr>
          <w:lang w:eastAsia="en-AU"/>
        </w:rPr>
      </w:pPr>
      <w:r w:rsidRPr="0085713F">
        <w:lastRenderedPageBreak/>
        <w:t>National Redress Scheme for Institutional Child Sexual Abuse</w:t>
      </w:r>
      <w:r w:rsidR="00DA2CE4">
        <w:t xml:space="preserve"> (Department</w:t>
      </w:r>
      <w:r w:rsidR="003D5EAC">
        <w:t xml:space="preserve"> </w:t>
      </w:r>
      <w:r w:rsidR="00DA2CE4">
        <w:t>of Social Services)</w:t>
      </w:r>
      <w:r w:rsidR="00E90A73" w:rsidRPr="003D5EAC">
        <w:rPr>
          <w:lang w:eastAsia="en-AU"/>
        </w:rPr>
        <w:t>.</w:t>
      </w:r>
    </w:p>
    <w:p w14:paraId="75F7BBB5" w14:textId="77777777" w:rsidR="00D0331B" w:rsidRDefault="000B4D1F" w:rsidP="00710374">
      <w:pPr>
        <w:pStyle w:val="Heading3"/>
      </w:pPr>
      <w:bookmarkStart w:id="25" w:name="_Toc73098573"/>
      <w:bookmarkStart w:id="26" w:name="_Toc73340679"/>
      <w:bookmarkEnd w:id="24"/>
      <w:r w:rsidRPr="00EB5A26">
        <w:t xml:space="preserve">The Superintendent shall ensure </w:t>
      </w:r>
      <w:r w:rsidR="00296D9B" w:rsidRPr="00EB5A26">
        <w:t xml:space="preserve">the </w:t>
      </w:r>
      <w:r w:rsidRPr="00EB5A26">
        <w:t xml:space="preserve">list </w:t>
      </w:r>
      <w:r w:rsidR="005C784A" w:rsidRPr="00EB5A26">
        <w:t>of</w:t>
      </w:r>
      <w:r w:rsidR="00F06566">
        <w:t xml:space="preserve"> privileged</w:t>
      </w:r>
      <w:r w:rsidR="005C784A" w:rsidRPr="00EB5A26">
        <w:t xml:space="preserve"> </w:t>
      </w:r>
      <w:r w:rsidR="00C72331" w:rsidRPr="00EB5A26">
        <w:t xml:space="preserve">mail that can be sent or received </w:t>
      </w:r>
      <w:r w:rsidRPr="00EB5A26">
        <w:t xml:space="preserve">is </w:t>
      </w:r>
      <w:r w:rsidR="0084786A" w:rsidRPr="00EB5A26">
        <w:t>clearly displayed within relevant areas of the prison.</w:t>
      </w:r>
      <w:bookmarkStart w:id="27" w:name="_Toc73098574"/>
      <w:bookmarkStart w:id="28" w:name="_Toc73340680"/>
      <w:bookmarkEnd w:id="25"/>
      <w:bookmarkEnd w:id="26"/>
    </w:p>
    <w:p w14:paraId="3BE909A3" w14:textId="77777777" w:rsidR="0041471F" w:rsidRPr="00F61751" w:rsidRDefault="0041471F" w:rsidP="00710374">
      <w:pPr>
        <w:pStyle w:val="Heading3"/>
      </w:pPr>
      <w:r w:rsidRPr="00F61751">
        <w:t>Staff shall ensure they</w:t>
      </w:r>
      <w:r w:rsidR="006D62C7" w:rsidRPr="00F61751">
        <w:t xml:space="preserve"> remain</w:t>
      </w:r>
      <w:r w:rsidRPr="00F61751">
        <w:t xml:space="preserve"> vigilant not to open any mail that is received </w:t>
      </w:r>
      <w:r w:rsidR="006D62C7" w:rsidRPr="00F61751">
        <w:t xml:space="preserve">from </w:t>
      </w:r>
      <w:r w:rsidR="006D62C7" w:rsidRPr="00F61751">
        <w:rPr>
          <w:rStyle w:val="Heading3Char"/>
        </w:rPr>
        <w:t>persons or government bodies listed in section 4.1.1.</w:t>
      </w:r>
    </w:p>
    <w:p w14:paraId="762387DB" w14:textId="77777777" w:rsidR="0084786A" w:rsidRPr="00EB5A26" w:rsidRDefault="0084786A" w:rsidP="00710374">
      <w:pPr>
        <w:pStyle w:val="Heading2"/>
      </w:pPr>
      <w:bookmarkStart w:id="29" w:name="_Toc171407516"/>
      <w:r w:rsidRPr="00EB5A26">
        <w:t>Outgoing privileged mail</w:t>
      </w:r>
      <w:bookmarkEnd w:id="27"/>
      <w:bookmarkEnd w:id="28"/>
      <w:bookmarkEnd w:id="29"/>
    </w:p>
    <w:p w14:paraId="4C1FCE00" w14:textId="77777777" w:rsidR="009F5F6A" w:rsidRPr="009F5F6A" w:rsidRDefault="00CC66EE" w:rsidP="00710374">
      <w:pPr>
        <w:pStyle w:val="Heading3"/>
      </w:pPr>
      <w:bookmarkStart w:id="30" w:name="_Toc73098575"/>
      <w:bookmarkStart w:id="31" w:name="_Toc73340681"/>
      <w:r w:rsidRPr="00AE3A8B">
        <w:t>The Superintendent</w:t>
      </w:r>
      <w:r w:rsidR="0084786A" w:rsidRPr="00AE3A8B">
        <w:t xml:space="preserve"> shall provide confidential mailboxes for prisoners to deposit privileged mail</w:t>
      </w:r>
      <w:r w:rsidR="00443E8D" w:rsidRPr="00AE3A8B">
        <w:t xml:space="preserve">. These mailboxes shall be </w:t>
      </w:r>
      <w:r w:rsidR="0084786A" w:rsidRPr="00AE3A8B">
        <w:t>placed separately from</w:t>
      </w:r>
      <w:r w:rsidR="000D2FF5" w:rsidRPr="00AE3A8B">
        <w:t xml:space="preserve"> </w:t>
      </w:r>
      <w:r w:rsidR="0084786A" w:rsidRPr="00AE3A8B">
        <w:t>general mailboxes and</w:t>
      </w:r>
      <w:r w:rsidR="005C784A" w:rsidRPr="00AE3A8B">
        <w:t xml:space="preserve"> ideally</w:t>
      </w:r>
      <w:r w:rsidR="0084786A" w:rsidRPr="00AE3A8B">
        <w:t xml:space="preserve"> in areas away from and out of sight of unit or block control offices.</w:t>
      </w:r>
      <w:bookmarkEnd w:id="30"/>
      <w:bookmarkEnd w:id="31"/>
    </w:p>
    <w:p w14:paraId="7B2EB023" w14:textId="77777777" w:rsidR="00E14D97" w:rsidRPr="006970B0" w:rsidRDefault="005C784A" w:rsidP="00710374">
      <w:pPr>
        <w:pStyle w:val="Heading3"/>
      </w:pPr>
      <w:bookmarkStart w:id="32" w:name="_Toc73098576"/>
      <w:bookmarkStart w:id="33" w:name="_Toc73340682"/>
      <w:r w:rsidRPr="00AE3A8B">
        <w:t>The Superintendent shall ensure envelopes are freely available and accessible (</w:t>
      </w:r>
      <w:r w:rsidR="00823751">
        <w:t>ie</w:t>
      </w:r>
      <w:r w:rsidRPr="00AE3A8B">
        <w:t xml:space="preserve"> displayed next to the confidential mailbox).</w:t>
      </w:r>
      <w:bookmarkEnd w:id="32"/>
      <w:bookmarkEnd w:id="33"/>
      <w:r w:rsidRPr="00AE3A8B">
        <w:t xml:space="preserve"> </w:t>
      </w:r>
    </w:p>
    <w:p w14:paraId="49281C43" w14:textId="77777777" w:rsidR="0084786A" w:rsidRPr="006970B0" w:rsidRDefault="0084786A" w:rsidP="00710374">
      <w:pPr>
        <w:pStyle w:val="Heading3"/>
      </w:pPr>
      <w:bookmarkStart w:id="34" w:name="_Toc73098577"/>
      <w:bookmarkStart w:id="35" w:name="_Toc73340683"/>
      <w:r w:rsidRPr="00AE3A8B">
        <w:t xml:space="preserve">Outgoing privileged mail shall be sent to the </w:t>
      </w:r>
      <w:r w:rsidR="00573136" w:rsidRPr="00AE3A8B">
        <w:t xml:space="preserve">recipient </w:t>
      </w:r>
      <w:r w:rsidRPr="00AE3A8B">
        <w:t>without being opened or read.</w:t>
      </w:r>
      <w:bookmarkEnd w:id="34"/>
      <w:bookmarkEnd w:id="35"/>
    </w:p>
    <w:p w14:paraId="22D0FF66" w14:textId="77777777" w:rsidR="0084786A" w:rsidRPr="006970B0" w:rsidRDefault="0084786A" w:rsidP="00710374">
      <w:pPr>
        <w:pStyle w:val="Heading3"/>
      </w:pPr>
      <w:bookmarkStart w:id="36" w:name="_Toc73098578"/>
      <w:bookmarkStart w:id="37" w:name="_Toc73340684"/>
      <w:r w:rsidRPr="00AE3A8B">
        <w:t>The authorised officer on receiving outgoing privileged mail shall record the following</w:t>
      </w:r>
      <w:r w:rsidR="005F3188" w:rsidRPr="00AE3A8B">
        <w:t xml:space="preserve"> in the </w:t>
      </w:r>
      <w:r w:rsidR="00CC66EE" w:rsidRPr="00AE3A8B">
        <w:t>confidential mail register</w:t>
      </w:r>
      <w:r w:rsidRPr="00AE3A8B">
        <w:t>:</w:t>
      </w:r>
      <w:bookmarkEnd w:id="36"/>
      <w:bookmarkEnd w:id="37"/>
    </w:p>
    <w:p w14:paraId="46E2A35A" w14:textId="77777777" w:rsidR="0084786A" w:rsidRDefault="0084786A" w:rsidP="00710374">
      <w:pPr>
        <w:pStyle w:val="ListNumber"/>
        <w:numPr>
          <w:ilvl w:val="0"/>
          <w:numId w:val="10"/>
        </w:numPr>
        <w:rPr>
          <w:lang w:eastAsia="en-AU"/>
        </w:rPr>
      </w:pPr>
      <w:r w:rsidRPr="0066241B">
        <w:rPr>
          <w:lang w:eastAsia="en-AU"/>
        </w:rPr>
        <w:t xml:space="preserve">date the mail </w:t>
      </w:r>
      <w:r>
        <w:rPr>
          <w:lang w:eastAsia="en-AU"/>
        </w:rPr>
        <w:t xml:space="preserve">was </w:t>
      </w:r>
      <w:r w:rsidRPr="0066241B">
        <w:rPr>
          <w:lang w:eastAsia="en-AU"/>
        </w:rPr>
        <w:t>collected from the mailbox</w:t>
      </w:r>
    </w:p>
    <w:p w14:paraId="7FA18F7B" w14:textId="77777777" w:rsidR="001615D5" w:rsidRPr="0066241B" w:rsidRDefault="001615D5" w:rsidP="00710374">
      <w:pPr>
        <w:pStyle w:val="ListNumber"/>
        <w:numPr>
          <w:ilvl w:val="0"/>
          <w:numId w:val="10"/>
        </w:numPr>
        <w:rPr>
          <w:lang w:eastAsia="en-AU"/>
        </w:rPr>
      </w:pPr>
      <w:r>
        <w:rPr>
          <w:lang w:eastAsia="en-AU"/>
        </w:rPr>
        <w:t xml:space="preserve">unit the mail was collected from </w:t>
      </w:r>
    </w:p>
    <w:p w14:paraId="740A4F13" w14:textId="77777777" w:rsidR="0084786A" w:rsidRPr="0066241B" w:rsidRDefault="00573136" w:rsidP="00710374">
      <w:pPr>
        <w:pStyle w:val="ListNumber"/>
        <w:numPr>
          <w:ilvl w:val="0"/>
          <w:numId w:val="10"/>
        </w:numPr>
        <w:rPr>
          <w:lang w:eastAsia="en-AU"/>
        </w:rPr>
      </w:pPr>
      <w:r>
        <w:rPr>
          <w:lang w:eastAsia="en-AU"/>
        </w:rPr>
        <w:t>recipient</w:t>
      </w:r>
      <w:r w:rsidRPr="0066241B">
        <w:rPr>
          <w:lang w:eastAsia="en-AU"/>
        </w:rPr>
        <w:t xml:space="preserve"> </w:t>
      </w:r>
      <w:r w:rsidR="0084786A" w:rsidRPr="0066241B">
        <w:rPr>
          <w:lang w:eastAsia="en-AU"/>
        </w:rPr>
        <w:t>intended to receive the mail</w:t>
      </w:r>
      <w:r w:rsidR="00CD574C">
        <w:rPr>
          <w:lang w:eastAsia="en-AU"/>
        </w:rPr>
        <w:t>; and</w:t>
      </w:r>
    </w:p>
    <w:p w14:paraId="4A889399" w14:textId="77777777" w:rsidR="0084786A" w:rsidRPr="0066241B" w:rsidRDefault="0084786A" w:rsidP="00710374">
      <w:pPr>
        <w:pStyle w:val="ListNumber"/>
        <w:numPr>
          <w:ilvl w:val="0"/>
          <w:numId w:val="10"/>
        </w:numPr>
        <w:rPr>
          <w:lang w:eastAsia="en-AU"/>
        </w:rPr>
      </w:pPr>
      <w:r w:rsidRPr="0066241B">
        <w:rPr>
          <w:lang w:eastAsia="en-AU"/>
        </w:rPr>
        <w:t xml:space="preserve">date the mail </w:t>
      </w:r>
      <w:r>
        <w:rPr>
          <w:lang w:eastAsia="en-AU"/>
        </w:rPr>
        <w:t xml:space="preserve">was </w:t>
      </w:r>
      <w:r w:rsidRPr="0066241B">
        <w:rPr>
          <w:lang w:eastAsia="en-AU"/>
        </w:rPr>
        <w:t xml:space="preserve">forwarded to the </w:t>
      </w:r>
      <w:r w:rsidR="00573136">
        <w:rPr>
          <w:lang w:eastAsia="en-AU"/>
        </w:rPr>
        <w:t>recipient</w:t>
      </w:r>
      <w:r w:rsidRPr="0066241B">
        <w:rPr>
          <w:lang w:eastAsia="en-AU"/>
        </w:rPr>
        <w:t>.</w:t>
      </w:r>
    </w:p>
    <w:p w14:paraId="74932C9F" w14:textId="77777777" w:rsidR="0084786A" w:rsidRPr="006970B0" w:rsidRDefault="0084786A" w:rsidP="00710374">
      <w:pPr>
        <w:pStyle w:val="Heading3"/>
      </w:pPr>
      <w:bookmarkStart w:id="38" w:name="_Toc73098579"/>
      <w:bookmarkStart w:id="39" w:name="_Toc73340685"/>
      <w:r w:rsidRPr="00AE3A8B">
        <w:t>The authorised officer, prior to dispatching the mail shall:</w:t>
      </w:r>
      <w:bookmarkEnd w:id="38"/>
      <w:bookmarkEnd w:id="39"/>
    </w:p>
    <w:p w14:paraId="4D23BA02" w14:textId="77777777" w:rsidR="0084786A" w:rsidRDefault="0084786A" w:rsidP="00710374">
      <w:pPr>
        <w:pStyle w:val="ListNumber"/>
        <w:numPr>
          <w:ilvl w:val="0"/>
          <w:numId w:val="11"/>
        </w:numPr>
        <w:rPr>
          <w:lang w:eastAsia="en-AU"/>
        </w:rPr>
      </w:pPr>
      <w:r w:rsidRPr="007D5525">
        <w:rPr>
          <w:lang w:eastAsia="en-AU"/>
        </w:rPr>
        <w:t>stamp each privileged mail envelope, with the dispatch location (</w:t>
      </w:r>
      <w:r w:rsidR="00823751">
        <w:rPr>
          <w:lang w:eastAsia="en-AU"/>
        </w:rPr>
        <w:t>eg</w:t>
      </w:r>
      <w:r w:rsidRPr="007D5525">
        <w:rPr>
          <w:lang w:eastAsia="en-AU"/>
        </w:rPr>
        <w:t xml:space="preserve"> “Dispatched – Casuarina Prison”)</w:t>
      </w:r>
      <w:r w:rsidR="00CD574C">
        <w:rPr>
          <w:lang w:eastAsia="en-AU"/>
        </w:rPr>
        <w:t>; and</w:t>
      </w:r>
      <w:r w:rsidRPr="007D5525">
        <w:rPr>
          <w:lang w:eastAsia="en-AU"/>
        </w:rPr>
        <w:t xml:space="preserve"> </w:t>
      </w:r>
    </w:p>
    <w:p w14:paraId="6EA3CE71" w14:textId="77777777" w:rsidR="0084786A" w:rsidRPr="007D5525" w:rsidRDefault="0084786A" w:rsidP="00710374">
      <w:pPr>
        <w:pStyle w:val="ListNumber"/>
        <w:numPr>
          <w:ilvl w:val="0"/>
          <w:numId w:val="11"/>
        </w:numPr>
        <w:rPr>
          <w:lang w:eastAsia="en-AU"/>
        </w:rPr>
      </w:pPr>
      <w:r w:rsidRPr="007D5525">
        <w:rPr>
          <w:lang w:eastAsia="en-AU"/>
        </w:rPr>
        <w:t>place into a larger envelope</w:t>
      </w:r>
      <w:r w:rsidR="00DC0C15">
        <w:rPr>
          <w:lang w:eastAsia="en-AU"/>
        </w:rPr>
        <w:t xml:space="preserve"> and address the envelope</w:t>
      </w:r>
      <w:r w:rsidRPr="007D5525">
        <w:rPr>
          <w:lang w:eastAsia="en-AU"/>
        </w:rPr>
        <w:t>.</w:t>
      </w:r>
    </w:p>
    <w:p w14:paraId="1D33BE96" w14:textId="77777777" w:rsidR="0084786A" w:rsidRPr="006970B0" w:rsidRDefault="0084786A" w:rsidP="00710374">
      <w:pPr>
        <w:pStyle w:val="Heading3"/>
      </w:pPr>
      <w:bookmarkStart w:id="40" w:name="_Toc73098580"/>
      <w:bookmarkStart w:id="41" w:name="_Toc73340686"/>
      <w:r w:rsidRPr="00AE3A8B">
        <w:t xml:space="preserve">The authorised officer shall forward mail to the </w:t>
      </w:r>
      <w:r w:rsidR="00CC66EE" w:rsidRPr="00AE3A8B">
        <w:t xml:space="preserve">Ombudsman WA </w:t>
      </w:r>
      <w:r w:rsidRPr="00AE3A8B">
        <w:t>where a prisoner has:</w:t>
      </w:r>
      <w:bookmarkEnd w:id="40"/>
      <w:bookmarkEnd w:id="41"/>
    </w:p>
    <w:p w14:paraId="65234BF1" w14:textId="77777777" w:rsidR="0084786A" w:rsidRDefault="0084786A" w:rsidP="00710374">
      <w:pPr>
        <w:pStyle w:val="ListNumber"/>
        <w:numPr>
          <w:ilvl w:val="0"/>
          <w:numId w:val="12"/>
        </w:numPr>
        <w:rPr>
          <w:lang w:eastAsia="en-AU"/>
        </w:rPr>
      </w:pPr>
      <w:r w:rsidRPr="00FA702A">
        <w:rPr>
          <w:lang w:eastAsia="en-AU"/>
        </w:rPr>
        <w:t xml:space="preserve">incorrectly addressed privileged mail </w:t>
      </w:r>
    </w:p>
    <w:p w14:paraId="16255962" w14:textId="77777777" w:rsidR="0084786A" w:rsidRDefault="0084786A" w:rsidP="00710374">
      <w:pPr>
        <w:pStyle w:val="ListNumber"/>
        <w:numPr>
          <w:ilvl w:val="0"/>
          <w:numId w:val="12"/>
        </w:numPr>
        <w:rPr>
          <w:lang w:eastAsia="en-AU"/>
        </w:rPr>
      </w:pPr>
      <w:r w:rsidRPr="00FA702A">
        <w:rPr>
          <w:lang w:eastAsia="en-AU"/>
        </w:rPr>
        <w:t xml:space="preserve">addressed privileged mail to multiple </w:t>
      </w:r>
      <w:r w:rsidR="004B4A2C">
        <w:rPr>
          <w:lang w:eastAsia="en-AU"/>
        </w:rPr>
        <w:t>recipients</w:t>
      </w:r>
      <w:r w:rsidR="004B4A2C" w:rsidRPr="00FA702A">
        <w:rPr>
          <w:lang w:eastAsia="en-AU"/>
        </w:rPr>
        <w:t xml:space="preserve"> </w:t>
      </w:r>
      <w:r w:rsidRPr="00FA702A">
        <w:rPr>
          <w:lang w:eastAsia="en-AU"/>
        </w:rPr>
        <w:t>which include the Ombudsman</w:t>
      </w:r>
      <w:r w:rsidR="00922BB0">
        <w:rPr>
          <w:lang w:eastAsia="en-AU"/>
        </w:rPr>
        <w:t xml:space="preserve"> WA</w:t>
      </w:r>
      <w:r w:rsidR="00D70885">
        <w:rPr>
          <w:lang w:eastAsia="en-AU"/>
        </w:rPr>
        <w:t>,</w:t>
      </w:r>
      <w:r w:rsidR="00DC0C15">
        <w:rPr>
          <w:lang w:eastAsia="en-AU"/>
        </w:rPr>
        <w:t xml:space="preserve"> or</w:t>
      </w:r>
      <w:r w:rsidRPr="00FA702A">
        <w:rPr>
          <w:lang w:eastAsia="en-AU"/>
        </w:rPr>
        <w:t xml:space="preserve"> </w:t>
      </w:r>
    </w:p>
    <w:p w14:paraId="31E2CF9B" w14:textId="77777777" w:rsidR="0084786A" w:rsidRPr="00FA702A" w:rsidRDefault="0084786A" w:rsidP="00710374">
      <w:pPr>
        <w:pStyle w:val="ListNumber"/>
        <w:numPr>
          <w:ilvl w:val="0"/>
          <w:numId w:val="12"/>
        </w:numPr>
        <w:rPr>
          <w:lang w:eastAsia="en-AU"/>
        </w:rPr>
      </w:pPr>
      <w:r w:rsidRPr="00FA702A">
        <w:rPr>
          <w:lang w:eastAsia="en-AU"/>
        </w:rPr>
        <w:t xml:space="preserve">indicated no </w:t>
      </w:r>
      <w:r w:rsidR="004B4A2C">
        <w:rPr>
          <w:lang w:eastAsia="en-AU"/>
        </w:rPr>
        <w:t>recipients</w:t>
      </w:r>
      <w:r w:rsidRPr="00FA702A">
        <w:rPr>
          <w:lang w:eastAsia="en-AU"/>
        </w:rPr>
        <w:t xml:space="preserve"> </w:t>
      </w:r>
      <w:r>
        <w:rPr>
          <w:lang w:eastAsia="en-AU"/>
        </w:rPr>
        <w:t>(</w:t>
      </w:r>
      <w:r w:rsidRPr="00FA702A">
        <w:rPr>
          <w:lang w:eastAsia="en-AU"/>
        </w:rPr>
        <w:t xml:space="preserve">the Ombudsman </w:t>
      </w:r>
      <w:r w:rsidR="00CC66EE">
        <w:rPr>
          <w:lang w:eastAsia="en-AU"/>
        </w:rPr>
        <w:t xml:space="preserve">WA </w:t>
      </w:r>
      <w:r w:rsidRPr="00FA702A">
        <w:rPr>
          <w:lang w:eastAsia="en-AU"/>
        </w:rPr>
        <w:t xml:space="preserve">will open and forward </w:t>
      </w:r>
      <w:r>
        <w:rPr>
          <w:lang w:eastAsia="en-AU"/>
        </w:rPr>
        <w:t xml:space="preserve">the mail </w:t>
      </w:r>
      <w:r w:rsidRPr="00FA702A">
        <w:rPr>
          <w:lang w:eastAsia="en-AU"/>
        </w:rPr>
        <w:t>to the appropriate office</w:t>
      </w:r>
      <w:r w:rsidR="00EB6C63">
        <w:rPr>
          <w:lang w:eastAsia="en-AU"/>
        </w:rPr>
        <w:t>)</w:t>
      </w:r>
      <w:r w:rsidR="00EB6C63" w:rsidRPr="00FA702A">
        <w:rPr>
          <w:lang w:eastAsia="en-AU"/>
        </w:rPr>
        <w:t>.</w:t>
      </w:r>
      <w:r w:rsidR="00EB6C63">
        <w:rPr>
          <w:lang w:eastAsia="en-AU"/>
        </w:rPr>
        <w:t xml:space="preserve"> These</w:t>
      </w:r>
      <w:r w:rsidR="00103F5A">
        <w:rPr>
          <w:lang w:eastAsia="en-AU"/>
        </w:rPr>
        <w:t xml:space="preserve"> are not to be forwarded to </w:t>
      </w:r>
      <w:r w:rsidR="00EB6C63">
        <w:rPr>
          <w:lang w:eastAsia="en-AU"/>
        </w:rPr>
        <w:t>Records Management Branch.</w:t>
      </w:r>
    </w:p>
    <w:p w14:paraId="65434054" w14:textId="77777777" w:rsidR="00443E8D" w:rsidRPr="006970B0" w:rsidRDefault="0084786A" w:rsidP="00710374">
      <w:pPr>
        <w:pStyle w:val="Heading3"/>
      </w:pPr>
      <w:bookmarkStart w:id="42" w:name="_Toc73098581"/>
      <w:bookmarkStart w:id="43" w:name="_Toc73340687"/>
      <w:r w:rsidRPr="00AE3A8B">
        <w:t xml:space="preserve">The authorised officer shall forward privileged mail with multiple </w:t>
      </w:r>
      <w:r w:rsidR="004B4A2C" w:rsidRPr="00AE3A8B">
        <w:t xml:space="preserve">recipients </w:t>
      </w:r>
      <w:r w:rsidRPr="00AE3A8B">
        <w:t>(not including the Ombudsman</w:t>
      </w:r>
      <w:r w:rsidR="00CC66EE" w:rsidRPr="00AE3A8B">
        <w:t xml:space="preserve"> WA</w:t>
      </w:r>
      <w:r w:rsidRPr="00AE3A8B">
        <w:t xml:space="preserve">) </w:t>
      </w:r>
      <w:r w:rsidR="00EB6C63">
        <w:t xml:space="preserve">direct </w:t>
      </w:r>
      <w:r w:rsidRPr="00AE3A8B">
        <w:t>to ACCESS who will open and forward to the appropriate office.</w:t>
      </w:r>
      <w:bookmarkEnd w:id="42"/>
      <w:bookmarkEnd w:id="43"/>
      <w:r w:rsidRPr="00AE3A8B">
        <w:t xml:space="preserve"> </w:t>
      </w:r>
    </w:p>
    <w:p w14:paraId="6007BA3E" w14:textId="77777777" w:rsidR="0084786A" w:rsidRPr="006970B0" w:rsidRDefault="0084786A" w:rsidP="00710374">
      <w:pPr>
        <w:pStyle w:val="Heading3"/>
      </w:pPr>
      <w:bookmarkStart w:id="44" w:name="_Toc73098582"/>
      <w:bookmarkStart w:id="45" w:name="_Toc73340688"/>
      <w:r w:rsidRPr="00AE3A8B">
        <w:lastRenderedPageBreak/>
        <w:t>Should outgoing privileged mail be opened in error, the authorised officer shall:</w:t>
      </w:r>
      <w:bookmarkEnd w:id="44"/>
      <w:bookmarkEnd w:id="45"/>
    </w:p>
    <w:p w14:paraId="2380D3A9" w14:textId="77777777" w:rsidR="000D54FF" w:rsidRDefault="00C72331" w:rsidP="00710374">
      <w:pPr>
        <w:pStyle w:val="ListNumber"/>
        <w:numPr>
          <w:ilvl w:val="0"/>
          <w:numId w:val="13"/>
        </w:numPr>
        <w:rPr>
          <w:lang w:eastAsia="en-AU"/>
        </w:rPr>
      </w:pPr>
      <w:r>
        <w:rPr>
          <w:lang w:eastAsia="en-AU"/>
        </w:rPr>
        <w:t>i</w:t>
      </w:r>
      <w:r w:rsidR="000D54FF">
        <w:rPr>
          <w:lang w:eastAsia="en-AU"/>
        </w:rPr>
        <w:t>nform the Superintendent</w:t>
      </w:r>
    </w:p>
    <w:p w14:paraId="2044CCE5" w14:textId="77777777" w:rsidR="0084786A" w:rsidRPr="0066241B" w:rsidRDefault="0084786A" w:rsidP="00710374">
      <w:pPr>
        <w:pStyle w:val="ListNumber"/>
        <w:numPr>
          <w:ilvl w:val="0"/>
          <w:numId w:val="13"/>
        </w:numPr>
        <w:rPr>
          <w:lang w:eastAsia="en-AU"/>
        </w:rPr>
      </w:pPr>
      <w:r w:rsidRPr="0066241B">
        <w:rPr>
          <w:lang w:eastAsia="en-AU"/>
        </w:rPr>
        <w:t>inform the prisoner</w:t>
      </w:r>
      <w:r w:rsidR="00CD574C">
        <w:rPr>
          <w:lang w:eastAsia="en-AU"/>
        </w:rPr>
        <w:t>; and</w:t>
      </w:r>
    </w:p>
    <w:p w14:paraId="0A752025" w14:textId="77777777" w:rsidR="00ED1EFE" w:rsidRPr="00061BA6" w:rsidRDefault="0084786A" w:rsidP="00710374">
      <w:pPr>
        <w:pStyle w:val="ListNumber"/>
        <w:numPr>
          <w:ilvl w:val="0"/>
          <w:numId w:val="13"/>
        </w:numPr>
        <w:rPr>
          <w:lang w:eastAsia="en-AU"/>
        </w:rPr>
      </w:pPr>
      <w:r w:rsidRPr="0066241B">
        <w:rPr>
          <w:lang w:eastAsia="en-AU"/>
        </w:rPr>
        <w:t xml:space="preserve">submit a </w:t>
      </w:r>
      <w:r w:rsidR="00224589">
        <w:rPr>
          <w:lang w:eastAsia="en-AU"/>
        </w:rPr>
        <w:t>TOMS Incident Report</w:t>
      </w:r>
      <w:r w:rsidRPr="0066241B">
        <w:rPr>
          <w:lang w:eastAsia="en-AU"/>
        </w:rPr>
        <w:t>.</w:t>
      </w:r>
    </w:p>
    <w:p w14:paraId="4A5EF2B3" w14:textId="77777777" w:rsidR="0084786A" w:rsidRPr="00EB5A26" w:rsidRDefault="0084786A" w:rsidP="00710374">
      <w:pPr>
        <w:pStyle w:val="Heading2"/>
      </w:pPr>
      <w:bookmarkStart w:id="46" w:name="_Toc171407517"/>
      <w:r w:rsidRPr="00EB5A26">
        <w:t>Incoming privileged mail</w:t>
      </w:r>
      <w:bookmarkEnd w:id="46"/>
    </w:p>
    <w:p w14:paraId="37918CE7" w14:textId="77777777" w:rsidR="0093094D" w:rsidRPr="0093094D" w:rsidRDefault="0093094D" w:rsidP="00710374">
      <w:pPr>
        <w:pStyle w:val="Heading3"/>
      </w:pPr>
      <w:r w:rsidRPr="0093094D">
        <w:t xml:space="preserve">The authorised officer shall ensure privileged mail is re-directed to a prisoner who has been transferred to another </w:t>
      </w:r>
      <w:r w:rsidR="00255699">
        <w:t>prison</w:t>
      </w:r>
      <w:r w:rsidRPr="0093094D">
        <w:t>.</w:t>
      </w:r>
    </w:p>
    <w:p w14:paraId="65D74585" w14:textId="77777777" w:rsidR="0084786A" w:rsidRPr="00667FAD" w:rsidRDefault="0084786A" w:rsidP="00710374">
      <w:pPr>
        <w:pStyle w:val="Heading3"/>
      </w:pPr>
      <w:r w:rsidRPr="00667FAD">
        <w:t xml:space="preserve">The </w:t>
      </w:r>
      <w:r>
        <w:t xml:space="preserve">authorised officer shall record the </w:t>
      </w:r>
      <w:r w:rsidRPr="00667FAD">
        <w:t>following for incoming privileged mail</w:t>
      </w:r>
      <w:r w:rsidR="007D4BBC">
        <w:t xml:space="preserve"> in the confidential mail register</w:t>
      </w:r>
      <w:r w:rsidRPr="00667FAD">
        <w:t>:</w:t>
      </w:r>
    </w:p>
    <w:p w14:paraId="0E92E3B9" w14:textId="77777777" w:rsidR="0084786A" w:rsidRPr="0066241B" w:rsidRDefault="0084786A" w:rsidP="00710374">
      <w:pPr>
        <w:pStyle w:val="ListNumber"/>
        <w:numPr>
          <w:ilvl w:val="0"/>
          <w:numId w:val="14"/>
        </w:numPr>
        <w:rPr>
          <w:lang w:eastAsia="en-AU"/>
        </w:rPr>
      </w:pPr>
      <w:r w:rsidRPr="0066241B">
        <w:rPr>
          <w:lang w:eastAsia="en-AU"/>
        </w:rPr>
        <w:t>agency/name of sender</w:t>
      </w:r>
    </w:p>
    <w:p w14:paraId="3436F2F8" w14:textId="77777777" w:rsidR="0084786A" w:rsidRPr="0066241B" w:rsidRDefault="0084786A" w:rsidP="00710374">
      <w:pPr>
        <w:pStyle w:val="ListNumber"/>
        <w:numPr>
          <w:ilvl w:val="0"/>
          <w:numId w:val="14"/>
        </w:numPr>
        <w:rPr>
          <w:lang w:eastAsia="en-AU"/>
        </w:rPr>
      </w:pPr>
      <w:r w:rsidRPr="0066241B">
        <w:rPr>
          <w:lang w:eastAsia="en-AU"/>
        </w:rPr>
        <w:t>name of receiving prisoner</w:t>
      </w:r>
    </w:p>
    <w:p w14:paraId="3B13E7DD" w14:textId="77777777" w:rsidR="008742E2" w:rsidRDefault="0084786A" w:rsidP="00710374">
      <w:pPr>
        <w:pStyle w:val="ListNumber"/>
        <w:numPr>
          <w:ilvl w:val="0"/>
          <w:numId w:val="14"/>
        </w:numPr>
        <w:rPr>
          <w:lang w:eastAsia="en-AU"/>
        </w:rPr>
      </w:pPr>
      <w:r w:rsidRPr="0066241B">
        <w:rPr>
          <w:lang w:eastAsia="en-AU"/>
        </w:rPr>
        <w:t xml:space="preserve">date the mail </w:t>
      </w:r>
      <w:r w:rsidR="00792EE8">
        <w:rPr>
          <w:lang w:eastAsia="en-AU"/>
        </w:rPr>
        <w:t xml:space="preserve">was </w:t>
      </w:r>
      <w:r w:rsidRPr="0066241B">
        <w:rPr>
          <w:lang w:eastAsia="en-AU"/>
        </w:rPr>
        <w:t>received at the prison</w:t>
      </w:r>
    </w:p>
    <w:p w14:paraId="05B2E5FA" w14:textId="77777777" w:rsidR="001615D5" w:rsidRDefault="008742E2" w:rsidP="00710374">
      <w:pPr>
        <w:pStyle w:val="ListNumber"/>
        <w:numPr>
          <w:ilvl w:val="0"/>
          <w:numId w:val="14"/>
        </w:numPr>
        <w:rPr>
          <w:lang w:eastAsia="en-AU"/>
        </w:rPr>
      </w:pPr>
      <w:r>
        <w:rPr>
          <w:lang w:eastAsia="en-AU"/>
        </w:rPr>
        <w:t>date received by the prisoner</w:t>
      </w:r>
      <w:r w:rsidR="00792EE8">
        <w:rPr>
          <w:lang w:eastAsia="en-AU"/>
        </w:rPr>
        <w:t>; and</w:t>
      </w:r>
    </w:p>
    <w:p w14:paraId="3B2D4F62" w14:textId="77777777" w:rsidR="0084786A" w:rsidRDefault="001615D5" w:rsidP="00710374">
      <w:pPr>
        <w:pStyle w:val="ListNumber"/>
        <w:numPr>
          <w:ilvl w:val="0"/>
          <w:numId w:val="14"/>
        </w:numPr>
        <w:rPr>
          <w:lang w:eastAsia="en-AU"/>
        </w:rPr>
      </w:pPr>
      <w:r>
        <w:rPr>
          <w:lang w:eastAsia="en-AU"/>
        </w:rPr>
        <w:t>date mail was returned to issuing agency</w:t>
      </w:r>
      <w:r w:rsidR="00792EE8">
        <w:rPr>
          <w:lang w:eastAsia="en-AU"/>
        </w:rPr>
        <w:t>, where applicable</w:t>
      </w:r>
      <w:r>
        <w:rPr>
          <w:lang w:eastAsia="en-AU"/>
        </w:rPr>
        <w:t>.</w:t>
      </w:r>
      <w:r w:rsidR="0084786A" w:rsidRPr="0066241B">
        <w:rPr>
          <w:lang w:eastAsia="en-AU"/>
        </w:rPr>
        <w:t xml:space="preserve"> </w:t>
      </w:r>
    </w:p>
    <w:p w14:paraId="544B38D8" w14:textId="77777777" w:rsidR="0084786A" w:rsidRDefault="00E026FA" w:rsidP="00710374">
      <w:pPr>
        <w:pStyle w:val="Heading3"/>
      </w:pPr>
      <w:r w:rsidRPr="00667FAD">
        <w:t xml:space="preserve">Incoming privileged mail shall be delivered to prisoners </w:t>
      </w:r>
      <w:r w:rsidR="007D4BBC">
        <w:t xml:space="preserve">as soon as practicable after it is received </w:t>
      </w:r>
      <w:r w:rsidRPr="00667FAD">
        <w:t xml:space="preserve">without being opened or read unless </w:t>
      </w:r>
      <w:r w:rsidRPr="00677089">
        <w:t xml:space="preserve">section </w:t>
      </w:r>
      <w:r w:rsidR="007D4BBC" w:rsidRPr="00677089">
        <w:t>4.3.</w:t>
      </w:r>
      <w:r w:rsidR="0072233A" w:rsidRPr="00677089">
        <w:t>4</w:t>
      </w:r>
      <w:r w:rsidR="00473BED" w:rsidRPr="00677089">
        <w:t xml:space="preserve"> </w:t>
      </w:r>
      <w:r w:rsidRPr="00473BED">
        <w:t>applies</w:t>
      </w:r>
      <w:r w:rsidRPr="00667FAD">
        <w:t>.</w:t>
      </w:r>
    </w:p>
    <w:p w14:paraId="64D092EE" w14:textId="77777777" w:rsidR="0084786A" w:rsidRPr="00667FAD" w:rsidRDefault="007A39A1" w:rsidP="00710374">
      <w:pPr>
        <w:pStyle w:val="Heading3"/>
      </w:pPr>
      <w:r>
        <w:t xml:space="preserve">The authorised officer, if they have reasons to believe </w:t>
      </w:r>
      <w:r w:rsidR="00DC0C15">
        <w:t xml:space="preserve">that </w:t>
      </w:r>
      <w:r>
        <w:t xml:space="preserve">the prisoner’s </w:t>
      </w:r>
      <w:r w:rsidRPr="00E14D97">
        <w:t xml:space="preserve">unopened </w:t>
      </w:r>
      <w:r>
        <w:t xml:space="preserve">privileged mail did not originate from any person/agency referred to as privileged mail, shall forward to the Superintendent </w:t>
      </w:r>
      <w:r w:rsidR="0084786A" w:rsidRPr="00667FAD">
        <w:t>who may:</w:t>
      </w:r>
    </w:p>
    <w:p w14:paraId="30A193D9" w14:textId="77777777" w:rsidR="0084786A" w:rsidRPr="0066241B" w:rsidRDefault="0084786A" w:rsidP="00710374">
      <w:pPr>
        <w:pStyle w:val="ListNumber"/>
        <w:numPr>
          <w:ilvl w:val="0"/>
          <w:numId w:val="15"/>
        </w:numPr>
        <w:rPr>
          <w:lang w:eastAsia="en-AU"/>
        </w:rPr>
      </w:pPr>
      <w:r w:rsidRPr="0066241B">
        <w:rPr>
          <w:lang w:eastAsia="en-AU"/>
        </w:rPr>
        <w:t>open and inspect the letter to verify its origin; or</w:t>
      </w:r>
    </w:p>
    <w:p w14:paraId="41B1A813" w14:textId="77777777" w:rsidR="0084786A" w:rsidRPr="0066241B" w:rsidRDefault="0084786A" w:rsidP="00710374">
      <w:pPr>
        <w:pStyle w:val="ListNumber"/>
        <w:numPr>
          <w:ilvl w:val="0"/>
          <w:numId w:val="15"/>
        </w:numPr>
        <w:rPr>
          <w:lang w:eastAsia="en-AU"/>
        </w:rPr>
      </w:pPr>
      <w:r w:rsidRPr="0066241B">
        <w:rPr>
          <w:lang w:eastAsia="en-AU"/>
        </w:rPr>
        <w:t xml:space="preserve">return it unopened to the </w:t>
      </w:r>
      <w:r w:rsidR="0086091D">
        <w:rPr>
          <w:lang w:eastAsia="en-AU"/>
        </w:rPr>
        <w:t>person/</w:t>
      </w:r>
      <w:r w:rsidRPr="0066241B">
        <w:rPr>
          <w:lang w:eastAsia="en-AU"/>
        </w:rPr>
        <w:t>agency that it came from.</w:t>
      </w:r>
    </w:p>
    <w:p w14:paraId="5789BC3D" w14:textId="77777777" w:rsidR="0084786A" w:rsidRPr="00667FAD" w:rsidRDefault="0084786A" w:rsidP="00710374">
      <w:pPr>
        <w:pStyle w:val="Heading3"/>
      </w:pPr>
      <w:r>
        <w:t>T</w:t>
      </w:r>
      <w:r w:rsidRPr="00667FAD">
        <w:t>he Superintendent</w:t>
      </w:r>
      <w:r>
        <w:t xml:space="preserve">, if they </w:t>
      </w:r>
      <w:r w:rsidRPr="00667FAD">
        <w:t>open privileged mail</w:t>
      </w:r>
      <w:r>
        <w:t xml:space="preserve">, as outlined in </w:t>
      </w:r>
      <w:r w:rsidRPr="00677089">
        <w:t xml:space="preserve">section </w:t>
      </w:r>
      <w:r w:rsidR="00573A56" w:rsidRPr="00677089">
        <w:t>4</w:t>
      </w:r>
      <w:r w:rsidRPr="00677089">
        <w:t>.3.</w:t>
      </w:r>
      <w:r w:rsidR="0072233A" w:rsidRPr="00677089">
        <w:t>4</w:t>
      </w:r>
      <w:r w:rsidRPr="00677089">
        <w:t xml:space="preserve"> </w:t>
      </w:r>
      <w:r w:rsidRPr="00667FAD">
        <w:t>shall:</w:t>
      </w:r>
    </w:p>
    <w:p w14:paraId="5A075A1C" w14:textId="77777777" w:rsidR="0084786A" w:rsidRPr="0066241B" w:rsidRDefault="0084786A" w:rsidP="00710374">
      <w:pPr>
        <w:pStyle w:val="ListNumber"/>
        <w:numPr>
          <w:ilvl w:val="0"/>
          <w:numId w:val="16"/>
        </w:numPr>
        <w:rPr>
          <w:lang w:eastAsia="en-AU"/>
        </w:rPr>
      </w:pPr>
      <w:r w:rsidRPr="0066241B">
        <w:rPr>
          <w:lang w:eastAsia="en-AU"/>
        </w:rPr>
        <w:t>inform the prisoner</w:t>
      </w:r>
    </w:p>
    <w:p w14:paraId="6718B7DD" w14:textId="77777777" w:rsidR="0084786A" w:rsidRDefault="0084786A" w:rsidP="00710374">
      <w:pPr>
        <w:pStyle w:val="ListNumber"/>
        <w:numPr>
          <w:ilvl w:val="0"/>
          <w:numId w:val="16"/>
        </w:numPr>
        <w:rPr>
          <w:lang w:eastAsia="en-AU"/>
        </w:rPr>
      </w:pPr>
      <w:r w:rsidRPr="0066241B">
        <w:rPr>
          <w:lang w:eastAsia="en-AU"/>
        </w:rPr>
        <w:t xml:space="preserve">submit a </w:t>
      </w:r>
      <w:r w:rsidR="00BE52A2">
        <w:rPr>
          <w:lang w:eastAsia="en-AU"/>
        </w:rPr>
        <w:t xml:space="preserve">TOMS </w:t>
      </w:r>
      <w:r w:rsidR="001615D5">
        <w:rPr>
          <w:lang w:eastAsia="en-AU"/>
        </w:rPr>
        <w:t>Incident Report</w:t>
      </w:r>
      <w:r w:rsidRPr="0066241B">
        <w:rPr>
          <w:lang w:eastAsia="en-AU"/>
        </w:rPr>
        <w:t xml:space="preserve"> </w:t>
      </w:r>
      <w:r>
        <w:rPr>
          <w:lang w:eastAsia="en-AU"/>
        </w:rPr>
        <w:t xml:space="preserve">to </w:t>
      </w:r>
      <w:r w:rsidRPr="0066241B">
        <w:rPr>
          <w:lang w:eastAsia="en-AU"/>
        </w:rPr>
        <w:t>include the reason for opening the mail and the result of the inspection</w:t>
      </w:r>
      <w:r>
        <w:rPr>
          <w:lang w:eastAsia="en-AU"/>
        </w:rPr>
        <w:t>. Intelligence Services shall</w:t>
      </w:r>
      <w:r w:rsidRPr="0066241B">
        <w:rPr>
          <w:lang w:eastAsia="en-AU"/>
        </w:rPr>
        <w:t xml:space="preserve"> provide this information to the </w:t>
      </w:r>
      <w:r w:rsidR="00550E18">
        <w:rPr>
          <w:lang w:eastAsia="en-AU"/>
        </w:rPr>
        <w:t>relevant operational services area</w:t>
      </w:r>
    </w:p>
    <w:p w14:paraId="3A52955E" w14:textId="77777777" w:rsidR="00BE52A2" w:rsidRPr="0066241B" w:rsidRDefault="00925BC8" w:rsidP="00710374">
      <w:pPr>
        <w:pStyle w:val="ListNumber"/>
        <w:numPr>
          <w:ilvl w:val="0"/>
          <w:numId w:val="16"/>
        </w:numPr>
        <w:rPr>
          <w:lang w:eastAsia="en-AU"/>
        </w:rPr>
      </w:pPr>
      <w:r>
        <w:rPr>
          <w:lang w:eastAsia="en-AU"/>
        </w:rPr>
        <w:t xml:space="preserve">inform </w:t>
      </w:r>
      <w:r w:rsidR="00BE52A2">
        <w:rPr>
          <w:lang w:eastAsia="en-AU"/>
        </w:rPr>
        <w:t xml:space="preserve">the </w:t>
      </w:r>
      <w:r w:rsidR="006E46BF">
        <w:rPr>
          <w:lang w:eastAsia="en-AU"/>
        </w:rPr>
        <w:t xml:space="preserve">relevant Assistant Commissioner </w:t>
      </w:r>
      <w:r w:rsidR="00671191">
        <w:rPr>
          <w:lang w:eastAsia="en-AU"/>
        </w:rPr>
        <w:t>in writing</w:t>
      </w:r>
      <w:r w:rsidR="00BE52A2">
        <w:rPr>
          <w:rStyle w:val="FootnoteReference"/>
          <w:rFonts w:eastAsia="Times New Roman"/>
          <w:lang w:eastAsia="en-AU"/>
        </w:rPr>
        <w:footnoteReference w:id="3"/>
      </w:r>
      <w:r w:rsidR="00BE52A2">
        <w:rPr>
          <w:lang w:eastAsia="en-AU"/>
        </w:rPr>
        <w:t xml:space="preserve">. </w:t>
      </w:r>
    </w:p>
    <w:p w14:paraId="0D390933" w14:textId="77777777" w:rsidR="0084786A" w:rsidRPr="00667FAD" w:rsidRDefault="00A01347" w:rsidP="00710374">
      <w:pPr>
        <w:pStyle w:val="Heading3"/>
      </w:pPr>
      <w:r>
        <w:t>S</w:t>
      </w:r>
      <w:r w:rsidR="0084786A" w:rsidRPr="00667FAD">
        <w:t xml:space="preserve">hould incoming privileged mail be opened in error, </w:t>
      </w:r>
      <w:r>
        <w:t xml:space="preserve">the </w:t>
      </w:r>
      <w:r w:rsidR="00D52904">
        <w:t>A</w:t>
      </w:r>
      <w:r>
        <w:t xml:space="preserve">uthorised </w:t>
      </w:r>
      <w:r w:rsidR="00D52904">
        <w:t>O</w:t>
      </w:r>
      <w:r>
        <w:t xml:space="preserve">fficer </w:t>
      </w:r>
      <w:r w:rsidR="0084786A" w:rsidRPr="00667FAD">
        <w:t>shall:</w:t>
      </w:r>
    </w:p>
    <w:p w14:paraId="60229908" w14:textId="77777777" w:rsidR="0093094D" w:rsidRDefault="0093094D" w:rsidP="00710374">
      <w:pPr>
        <w:pStyle w:val="ListNumber"/>
        <w:numPr>
          <w:ilvl w:val="0"/>
          <w:numId w:val="17"/>
        </w:numPr>
        <w:rPr>
          <w:lang w:eastAsia="en-AU"/>
        </w:rPr>
      </w:pPr>
      <w:r>
        <w:rPr>
          <w:lang w:eastAsia="en-AU"/>
        </w:rPr>
        <w:t>inform the Superintendent</w:t>
      </w:r>
    </w:p>
    <w:p w14:paraId="2A55A7E4" w14:textId="77777777" w:rsidR="0093094D" w:rsidRDefault="0084786A" w:rsidP="00710374">
      <w:pPr>
        <w:pStyle w:val="ListNumber"/>
        <w:numPr>
          <w:ilvl w:val="0"/>
          <w:numId w:val="17"/>
        </w:numPr>
        <w:rPr>
          <w:lang w:eastAsia="en-AU"/>
        </w:rPr>
      </w:pPr>
      <w:r w:rsidRPr="0066241B">
        <w:rPr>
          <w:lang w:eastAsia="en-AU"/>
        </w:rPr>
        <w:t>submit a</w:t>
      </w:r>
      <w:r w:rsidR="00224589">
        <w:rPr>
          <w:lang w:eastAsia="en-AU"/>
        </w:rPr>
        <w:t xml:space="preserve"> TOMS</w:t>
      </w:r>
      <w:r w:rsidRPr="0066241B">
        <w:rPr>
          <w:lang w:eastAsia="en-AU"/>
        </w:rPr>
        <w:t xml:space="preserve"> Incident Report</w:t>
      </w:r>
    </w:p>
    <w:p w14:paraId="3316A374" w14:textId="77777777" w:rsidR="0093094D" w:rsidRDefault="0093094D" w:rsidP="00710374">
      <w:pPr>
        <w:pStyle w:val="ListNumber"/>
        <w:numPr>
          <w:ilvl w:val="0"/>
          <w:numId w:val="17"/>
        </w:numPr>
        <w:rPr>
          <w:lang w:eastAsia="en-AU"/>
        </w:rPr>
      </w:pPr>
      <w:r w:rsidRPr="0093094D">
        <w:rPr>
          <w:lang w:eastAsia="en-AU"/>
        </w:rPr>
        <w:t>inform the prisoner</w:t>
      </w:r>
    </w:p>
    <w:p w14:paraId="068979E0" w14:textId="77777777" w:rsidR="00F61751" w:rsidRDefault="0093094D" w:rsidP="00710374">
      <w:pPr>
        <w:pStyle w:val="ListNumber"/>
        <w:numPr>
          <w:ilvl w:val="0"/>
          <w:numId w:val="17"/>
        </w:numPr>
        <w:rPr>
          <w:lang w:eastAsia="en-AU"/>
        </w:rPr>
      </w:pPr>
      <w:r>
        <w:rPr>
          <w:lang w:eastAsia="en-AU"/>
        </w:rPr>
        <w:t>i</w:t>
      </w:r>
      <w:r w:rsidR="00BE52A2" w:rsidRPr="0093094D">
        <w:rPr>
          <w:lang w:eastAsia="en-AU"/>
        </w:rPr>
        <w:t xml:space="preserve">nform the </w:t>
      </w:r>
      <w:r w:rsidR="006E46BF">
        <w:rPr>
          <w:lang w:eastAsia="en-AU"/>
        </w:rPr>
        <w:t>relevant Assistant Commissioner</w:t>
      </w:r>
      <w:r w:rsidR="00E14D97">
        <w:rPr>
          <w:lang w:eastAsia="en-AU"/>
        </w:rPr>
        <w:t xml:space="preserve"> </w:t>
      </w:r>
      <w:r w:rsidR="00671191" w:rsidRPr="00D52904">
        <w:rPr>
          <w:lang w:eastAsia="en-AU"/>
        </w:rPr>
        <w:t>in writing</w:t>
      </w:r>
      <w:r w:rsidR="00B5646C" w:rsidRPr="00D52904">
        <w:rPr>
          <w:lang w:eastAsia="en-AU"/>
        </w:rPr>
        <w:t>.</w:t>
      </w:r>
    </w:p>
    <w:p w14:paraId="63154CF5" w14:textId="77777777" w:rsidR="00093C72" w:rsidRPr="00EB5A26" w:rsidRDefault="00093C72" w:rsidP="00710374">
      <w:pPr>
        <w:pStyle w:val="Heading1"/>
      </w:pPr>
      <w:bookmarkStart w:id="47" w:name="_Toc346096895"/>
      <w:bookmarkStart w:id="48" w:name="_Toc346097031"/>
      <w:bookmarkStart w:id="49" w:name="_Toc346097215"/>
      <w:bookmarkStart w:id="50" w:name="_Toc346097292"/>
      <w:bookmarkStart w:id="51" w:name="_Toc346097361"/>
      <w:bookmarkStart w:id="52" w:name="_Toc171407518"/>
      <w:bookmarkEnd w:id="47"/>
      <w:bookmarkEnd w:id="48"/>
      <w:bookmarkEnd w:id="49"/>
      <w:bookmarkEnd w:id="50"/>
      <w:bookmarkEnd w:id="51"/>
      <w:r w:rsidRPr="00EB5A26">
        <w:lastRenderedPageBreak/>
        <w:t>General Mail</w:t>
      </w:r>
      <w:bookmarkEnd w:id="52"/>
    </w:p>
    <w:p w14:paraId="433630E4" w14:textId="77777777" w:rsidR="0045067E" w:rsidRPr="00EB5A26" w:rsidRDefault="0045067E" w:rsidP="00710374">
      <w:pPr>
        <w:pStyle w:val="Heading2"/>
      </w:pPr>
      <w:bookmarkStart w:id="53" w:name="_Toc171407519"/>
      <w:r w:rsidRPr="00EB5A26">
        <w:t>Standard requirements</w:t>
      </w:r>
      <w:bookmarkEnd w:id="53"/>
    </w:p>
    <w:p w14:paraId="10FE6529" w14:textId="77777777" w:rsidR="00EC2E5A" w:rsidRPr="00EC2E5A" w:rsidRDefault="00EC2E5A" w:rsidP="00710374">
      <w:pPr>
        <w:pStyle w:val="Heading3"/>
      </w:pPr>
      <w:r w:rsidRPr="00EC2E5A">
        <w:t xml:space="preserve">Prisoner mail shall be handled and processed </w:t>
      </w:r>
      <w:r w:rsidR="001615D5">
        <w:t>expeditiously</w:t>
      </w:r>
      <w:r w:rsidRPr="00EC2E5A">
        <w:t>.</w:t>
      </w:r>
    </w:p>
    <w:p w14:paraId="0A7B9091" w14:textId="77777777" w:rsidR="00911124" w:rsidRPr="00911124" w:rsidRDefault="00EC2E5A" w:rsidP="00710374">
      <w:pPr>
        <w:pStyle w:val="Heading3"/>
      </w:pPr>
      <w:r w:rsidRPr="00EC2E5A">
        <w:t xml:space="preserve">Prisoners </w:t>
      </w:r>
      <w:r w:rsidRPr="00EC2E5A">
        <w:rPr>
          <w:rFonts w:hint="eastAsia"/>
        </w:rPr>
        <w:t xml:space="preserve">shall </w:t>
      </w:r>
      <w:r w:rsidRPr="00EC2E5A">
        <w:t xml:space="preserve">be </w:t>
      </w:r>
      <w:r w:rsidRPr="00EC2E5A">
        <w:rPr>
          <w:rFonts w:hint="eastAsia"/>
        </w:rPr>
        <w:t>provide</w:t>
      </w:r>
      <w:r w:rsidRPr="00EC2E5A">
        <w:t xml:space="preserve">d with </w:t>
      </w:r>
      <w:r w:rsidR="001E3D6E">
        <w:t xml:space="preserve">writing material </w:t>
      </w:r>
      <w:r w:rsidRPr="00EC2E5A">
        <w:t>at the prison’s expense</w:t>
      </w:r>
      <w:r w:rsidR="001E3D6E">
        <w:t xml:space="preserve"> in accordance with their management regime</w:t>
      </w:r>
      <w:r w:rsidR="005D2F96">
        <w:t xml:space="preserve"> </w:t>
      </w:r>
      <w:r w:rsidR="007B74E3">
        <w:t>(</w:t>
      </w:r>
      <w:r w:rsidR="001E3D6E">
        <w:t xml:space="preserve">refer </w:t>
      </w:r>
      <w:r w:rsidR="00473BED">
        <w:t xml:space="preserve">to </w:t>
      </w:r>
      <w:hyperlink r:id="rId16" w:history="1">
        <w:r w:rsidR="00473BED">
          <w:rPr>
            <w:rStyle w:val="Hyperlink"/>
          </w:rPr>
          <w:t>COPP</w:t>
        </w:r>
        <w:r w:rsidR="00B95A53">
          <w:rPr>
            <w:rStyle w:val="Hyperlink"/>
          </w:rPr>
          <w:t xml:space="preserve"> </w:t>
        </w:r>
        <w:r w:rsidR="00F6549F" w:rsidRPr="00473BED">
          <w:rPr>
            <w:rStyle w:val="Hyperlink"/>
          </w:rPr>
          <w:t>10.1 – Prisoner Behaviour Management</w:t>
        </w:r>
      </w:hyperlink>
      <w:r w:rsidR="007B74E3">
        <w:t>).</w:t>
      </w:r>
    </w:p>
    <w:p w14:paraId="4165C6C5" w14:textId="77777777" w:rsidR="000D2FF5" w:rsidRPr="000D2FF5" w:rsidRDefault="00EC2E5A" w:rsidP="00710374">
      <w:pPr>
        <w:pStyle w:val="Heading3"/>
      </w:pPr>
      <w:r w:rsidRPr="00EC2E5A">
        <w:rPr>
          <w:rFonts w:hint="eastAsia"/>
        </w:rPr>
        <w:t xml:space="preserve">Authorised </w:t>
      </w:r>
      <w:r w:rsidR="00D52904">
        <w:t>O</w:t>
      </w:r>
      <w:r w:rsidRPr="00EC2E5A">
        <w:rPr>
          <w:rFonts w:hint="eastAsia"/>
        </w:rPr>
        <w:t>fficers</w:t>
      </w:r>
      <w:r w:rsidR="004B155B">
        <w:t xml:space="preserve"> </w:t>
      </w:r>
      <w:r w:rsidR="0066408D">
        <w:t>shall</w:t>
      </w:r>
      <w:r w:rsidRPr="00EC2E5A">
        <w:rPr>
          <w:rFonts w:hint="eastAsia"/>
        </w:rPr>
        <w:t xml:space="preserve"> open</w:t>
      </w:r>
      <w:r w:rsidR="00C46EBF">
        <w:t>,</w:t>
      </w:r>
      <w:r w:rsidRPr="00EC2E5A">
        <w:rPr>
          <w:rFonts w:hint="eastAsia"/>
        </w:rPr>
        <w:t xml:space="preserve"> read</w:t>
      </w:r>
      <w:r w:rsidR="00C46EBF">
        <w:t xml:space="preserve"> and administer</w:t>
      </w:r>
      <w:r w:rsidR="0066408D">
        <w:t xml:space="preserve"> all</w:t>
      </w:r>
      <w:r w:rsidR="00C46EBF">
        <w:t xml:space="preserve"> prisoner</w:t>
      </w:r>
      <w:r w:rsidRPr="00EC2E5A">
        <w:rPr>
          <w:rFonts w:hint="eastAsia"/>
        </w:rPr>
        <w:t xml:space="preserve"> mail</w:t>
      </w:r>
      <w:r w:rsidR="00C46EBF">
        <w:rPr>
          <w:rStyle w:val="FootnoteReference"/>
        </w:rPr>
        <w:footnoteReference w:id="4"/>
      </w:r>
      <w:r w:rsidRPr="00EC2E5A">
        <w:rPr>
          <w:rFonts w:hint="eastAsia"/>
        </w:rPr>
        <w:t xml:space="preserve"> </w:t>
      </w:r>
      <w:r w:rsidRPr="00EC2E5A">
        <w:t>(other than privileged mail</w:t>
      </w:r>
      <w:r w:rsidR="0066408D">
        <w:t xml:space="preserve"> and </w:t>
      </w:r>
      <w:r w:rsidR="004A767A">
        <w:t xml:space="preserve">those restrictions detailed in sections 5.2.2 and 5.9 around </w:t>
      </w:r>
      <w:r w:rsidR="0066408D">
        <w:t>legal mail</w:t>
      </w:r>
      <w:r w:rsidRPr="00EC2E5A">
        <w:t>).</w:t>
      </w:r>
    </w:p>
    <w:p w14:paraId="788740F7" w14:textId="77777777" w:rsidR="009F5F6A" w:rsidRDefault="00EC2E5A" w:rsidP="00710374">
      <w:pPr>
        <w:pStyle w:val="Heading3"/>
      </w:pPr>
      <w:r w:rsidRPr="00EC2E5A">
        <w:t xml:space="preserve">Authorised </w:t>
      </w:r>
      <w:r w:rsidR="00D52904">
        <w:t>O</w:t>
      </w:r>
      <w:r w:rsidRPr="00EC2E5A">
        <w:t xml:space="preserve">fficers shall </w:t>
      </w:r>
      <w:r w:rsidRPr="00EC2E5A">
        <w:rPr>
          <w:rFonts w:hint="eastAsia"/>
        </w:rPr>
        <w:t xml:space="preserve">not communicate (either verbally or in writing) to any person or third party the contents of </w:t>
      </w:r>
      <w:r w:rsidR="00C46EBF">
        <w:t xml:space="preserve">prisoner </w:t>
      </w:r>
      <w:r w:rsidRPr="00EC2E5A">
        <w:rPr>
          <w:rFonts w:hint="eastAsia"/>
        </w:rPr>
        <w:t>mail</w:t>
      </w:r>
      <w:r w:rsidRPr="00EC2E5A">
        <w:t xml:space="preserve"> other than </w:t>
      </w:r>
      <w:r w:rsidR="008E0029">
        <w:t>outlined</w:t>
      </w:r>
      <w:r w:rsidR="008E0029" w:rsidRPr="00EC2E5A">
        <w:t xml:space="preserve"> </w:t>
      </w:r>
      <w:r w:rsidRPr="00EC2E5A">
        <w:t xml:space="preserve">in </w:t>
      </w:r>
      <w:r w:rsidR="008E0029" w:rsidRPr="00B95A53">
        <w:t xml:space="preserve">section </w:t>
      </w:r>
      <w:r w:rsidR="00537296" w:rsidRPr="00B95A53">
        <w:t>5</w:t>
      </w:r>
      <w:r w:rsidR="000D532D" w:rsidRPr="00B95A53">
        <w:t>.2.</w:t>
      </w:r>
      <w:r w:rsidR="002E6F58" w:rsidRPr="00B95A53">
        <w:t>4</w:t>
      </w:r>
      <w:r w:rsidRPr="00573C0E">
        <w:t>.</w:t>
      </w:r>
    </w:p>
    <w:p w14:paraId="77D435EB" w14:textId="77777777" w:rsidR="00BB6414" w:rsidRDefault="00A73831" w:rsidP="00710374">
      <w:pPr>
        <w:pStyle w:val="Heading3"/>
      </w:pPr>
      <w:r>
        <w:t>Where determined by the Superintendent, p</w:t>
      </w:r>
      <w:r w:rsidR="00BB6414" w:rsidRPr="00F61751">
        <w:t xml:space="preserve">risoners shall be notified of the outcome of any </w:t>
      </w:r>
      <w:r>
        <w:t>investigation</w:t>
      </w:r>
      <w:r w:rsidR="00BB6414" w:rsidRPr="00F61751">
        <w:t xml:space="preserve"> of incoming and outgoing mail. </w:t>
      </w:r>
    </w:p>
    <w:p w14:paraId="232571AF" w14:textId="77777777" w:rsidR="00D46F01" w:rsidRPr="00C31CB3" w:rsidRDefault="00D46F01" w:rsidP="00710374">
      <w:pPr>
        <w:pStyle w:val="Heading3"/>
      </w:pPr>
      <w:r>
        <w:t>All external educational mail correspondence (</w:t>
      </w:r>
      <w:r w:rsidR="00823751">
        <w:t>eg</w:t>
      </w:r>
      <w:r>
        <w:t xml:space="preserve"> assignments) shall be </w:t>
      </w:r>
      <w:r w:rsidRPr="00C31CB3">
        <w:t>screened and recorded by the prison’s education staff, prior to being forwarded to the relevant educational institution.</w:t>
      </w:r>
    </w:p>
    <w:p w14:paraId="6E86FD0B" w14:textId="77777777" w:rsidR="007F14AB" w:rsidRPr="00C31CB3" w:rsidRDefault="007F14AB" w:rsidP="00710374">
      <w:pPr>
        <w:pStyle w:val="Heading3"/>
      </w:pPr>
      <w:r w:rsidRPr="00C31CB3">
        <w:t xml:space="preserve">Requests from a law enforcement agency (eg WA Police Force, Australian Federal Police, Corruption and Crime Commission, Australian Criminal Intelligence Commission) for Orders or Notices to Produce a Business Record shall be referred to Information Release and Litigation Management (IRLM) in the first instance, at </w:t>
      </w:r>
      <w:hyperlink r:id="rId17" w:history="1">
        <w:r w:rsidRPr="00C31CB3">
          <w:rPr>
            <w:rStyle w:val="Hyperlink"/>
            <w:rFonts w:eastAsia="Times New Roman"/>
          </w:rPr>
          <w:t>informationrelease@justice.wa.gov.au</w:t>
        </w:r>
      </w:hyperlink>
      <w:r w:rsidRPr="00C31CB3">
        <w:t>.</w:t>
      </w:r>
      <w:r w:rsidR="00C31CB3">
        <w:t xml:space="preserve"> </w:t>
      </w:r>
      <w:r w:rsidRPr="00C31CB3">
        <w:t>IRLM will conduct an initial assessment and determine the relevant business area to action if required</w:t>
      </w:r>
      <w:r w:rsidR="00BB2E7A" w:rsidRPr="00C31CB3">
        <w:t>.</w:t>
      </w:r>
    </w:p>
    <w:p w14:paraId="4BA69139" w14:textId="77777777" w:rsidR="00B17E46" w:rsidRPr="00667FAD" w:rsidRDefault="001E3D6E" w:rsidP="00710374">
      <w:pPr>
        <w:pStyle w:val="Heading2"/>
      </w:pPr>
      <w:bookmarkStart w:id="54" w:name="_Toc352248757"/>
      <w:bookmarkStart w:id="55" w:name="_Toc171407520"/>
      <w:bookmarkStart w:id="56" w:name="_Hlk75863058"/>
      <w:r>
        <w:t xml:space="preserve">Incoming and </w:t>
      </w:r>
      <w:r w:rsidR="000D532D">
        <w:t xml:space="preserve">outgoing </w:t>
      </w:r>
      <w:r w:rsidR="00B17E46" w:rsidRPr="00667FAD">
        <w:t>mail</w:t>
      </w:r>
      <w:bookmarkEnd w:id="54"/>
      <w:bookmarkEnd w:id="55"/>
    </w:p>
    <w:p w14:paraId="501E05DB" w14:textId="77777777" w:rsidR="00473BED" w:rsidRPr="00677089" w:rsidRDefault="00150482" w:rsidP="00710374">
      <w:pPr>
        <w:pStyle w:val="Heading3"/>
      </w:pPr>
      <w:r w:rsidRPr="00677089">
        <w:t xml:space="preserve">The </w:t>
      </w:r>
      <w:r w:rsidR="00D52904" w:rsidRPr="00677089">
        <w:t>A</w:t>
      </w:r>
      <w:r w:rsidRPr="00677089">
        <w:t xml:space="preserve">uthorised </w:t>
      </w:r>
      <w:r w:rsidR="00D52904" w:rsidRPr="00677089">
        <w:t>O</w:t>
      </w:r>
      <w:r w:rsidRPr="00677089">
        <w:t>fficer</w:t>
      </w:r>
      <w:r w:rsidR="004C5EBD" w:rsidRPr="00677089">
        <w:t>, for all incoming/outgoing mail</w:t>
      </w:r>
      <w:r w:rsidR="00497614" w:rsidRPr="00677089">
        <w:t xml:space="preserve">, including that sent and received within the same </w:t>
      </w:r>
      <w:r w:rsidR="004B4A2C" w:rsidRPr="00677089">
        <w:t xml:space="preserve">prison </w:t>
      </w:r>
      <w:r w:rsidRPr="00677089">
        <w:t>shall record the following:</w:t>
      </w:r>
    </w:p>
    <w:p w14:paraId="2AD38DB5" w14:textId="77777777" w:rsidR="00150482" w:rsidRPr="00677089" w:rsidRDefault="00150482" w:rsidP="00710374">
      <w:pPr>
        <w:pStyle w:val="ListNumber"/>
        <w:numPr>
          <w:ilvl w:val="0"/>
          <w:numId w:val="18"/>
        </w:numPr>
      </w:pPr>
      <w:r w:rsidRPr="00677089">
        <w:t>name and address of sender</w:t>
      </w:r>
    </w:p>
    <w:p w14:paraId="10F028DB" w14:textId="77777777" w:rsidR="00150482" w:rsidRPr="00677089" w:rsidRDefault="00150482" w:rsidP="00710374">
      <w:pPr>
        <w:pStyle w:val="ListNumber"/>
      </w:pPr>
      <w:r w:rsidRPr="00677089">
        <w:t>name and address of recipient</w:t>
      </w:r>
    </w:p>
    <w:p w14:paraId="685C13B3" w14:textId="77777777" w:rsidR="008742E2" w:rsidRPr="00677089" w:rsidRDefault="00150482" w:rsidP="00710374">
      <w:pPr>
        <w:pStyle w:val="ListNumber"/>
      </w:pPr>
      <w:r w:rsidRPr="00677089">
        <w:t>date the mail was sent from or received at the prison</w:t>
      </w:r>
      <w:r w:rsidR="00A652B7" w:rsidRPr="00677089">
        <w:t>; and</w:t>
      </w:r>
    </w:p>
    <w:p w14:paraId="2F6CB86F" w14:textId="77777777" w:rsidR="003B50C9" w:rsidRPr="00677089" w:rsidRDefault="008742E2" w:rsidP="00710374">
      <w:pPr>
        <w:pStyle w:val="ListNumber"/>
      </w:pPr>
      <w:r w:rsidRPr="00677089">
        <w:t>date received from the prisoner or delivered to the prisoner.</w:t>
      </w:r>
    </w:p>
    <w:p w14:paraId="78EC3E35" w14:textId="77777777" w:rsidR="00E14D97" w:rsidRPr="00076433" w:rsidRDefault="00F90D4B" w:rsidP="00710374">
      <w:pPr>
        <w:pStyle w:val="Heading3"/>
      </w:pPr>
      <w:bookmarkStart w:id="57" w:name="_Where_prisoner_mail"/>
      <w:bookmarkStart w:id="58" w:name="_Hlk84942265"/>
      <w:bookmarkEnd w:id="56"/>
      <w:bookmarkEnd w:id="57"/>
      <w:r>
        <w:t xml:space="preserve">Where prisoner mail is sent to, or received from, the prisoner’s registered </w:t>
      </w:r>
      <w:r w:rsidR="00F36921">
        <w:t xml:space="preserve">local </w:t>
      </w:r>
      <w:r>
        <w:t xml:space="preserve">legal </w:t>
      </w:r>
      <w:r w:rsidR="004B4A2C">
        <w:t>practitioner</w:t>
      </w:r>
      <w:r w:rsidR="00F36921">
        <w:t xml:space="preserve"> (legal practitioner)</w:t>
      </w:r>
      <w:r>
        <w:t xml:space="preserve">, the </w:t>
      </w:r>
      <w:r w:rsidR="008E0029">
        <w:t xml:space="preserve">authorised officer shall open </w:t>
      </w:r>
      <w:r>
        <w:t xml:space="preserve">the </w:t>
      </w:r>
      <w:r w:rsidR="00537296">
        <w:t>mail</w:t>
      </w:r>
      <w:r>
        <w:t xml:space="preserve"> and read to the extent necessary</w:t>
      </w:r>
      <w:r w:rsidR="00537296">
        <w:t xml:space="preserve"> </w:t>
      </w:r>
      <w:r w:rsidR="00B17E46" w:rsidRPr="00667FAD">
        <w:t xml:space="preserve">to verify the recipient/sender </w:t>
      </w:r>
      <w:bookmarkEnd w:id="58"/>
      <w:r w:rsidR="00B17E46" w:rsidRPr="00667FAD">
        <w:t xml:space="preserve">and to assess whether </w:t>
      </w:r>
      <w:r w:rsidR="00E52630">
        <w:t xml:space="preserve">section </w:t>
      </w:r>
      <w:r w:rsidR="006C13F8">
        <w:t>5.2.</w:t>
      </w:r>
      <w:r w:rsidR="006C13F8" w:rsidRPr="00677089">
        <w:t>3</w:t>
      </w:r>
      <w:r w:rsidR="00537296" w:rsidRPr="00677089">
        <w:t xml:space="preserve"> </w:t>
      </w:r>
      <w:r w:rsidR="00B17E46" w:rsidRPr="00677089">
        <w:t>applies.</w:t>
      </w:r>
    </w:p>
    <w:p w14:paraId="1A1B66D3" w14:textId="77777777" w:rsidR="003B50C9" w:rsidRPr="003B50C9" w:rsidRDefault="003E3F73" w:rsidP="00710374">
      <w:pPr>
        <w:pStyle w:val="Heading3"/>
      </w:pPr>
      <w:r>
        <w:lastRenderedPageBreak/>
        <w:t xml:space="preserve">The authorised officer </w:t>
      </w:r>
      <w:r w:rsidR="001055E0">
        <w:t xml:space="preserve">may </w:t>
      </w:r>
      <w:r>
        <w:t xml:space="preserve">return mail to the prisoner and </w:t>
      </w:r>
      <w:r w:rsidR="00A90AB6">
        <w:t xml:space="preserve">submit a </w:t>
      </w:r>
      <w:r w:rsidR="00A90AB6">
        <w:rPr>
          <w:rFonts w:eastAsia="Times New Roman"/>
        </w:rPr>
        <w:t xml:space="preserve">TOMS </w:t>
      </w:r>
      <w:r w:rsidR="00A73831">
        <w:rPr>
          <w:rFonts w:eastAsia="Times New Roman"/>
        </w:rPr>
        <w:t>Incident</w:t>
      </w:r>
      <w:r w:rsidR="00A90AB6" w:rsidRPr="0066241B">
        <w:rPr>
          <w:rFonts w:eastAsia="Times New Roman"/>
        </w:rPr>
        <w:t xml:space="preserve"> Report </w:t>
      </w:r>
      <w:r w:rsidR="00EF761E">
        <w:t xml:space="preserve">in accordance with </w:t>
      </w:r>
      <w:hyperlink r:id="rId18" w:history="1">
        <w:r w:rsidR="00473BED" w:rsidRPr="00DD1368">
          <w:rPr>
            <w:rStyle w:val="Hyperlink"/>
          </w:rPr>
          <w:t>COPP</w:t>
        </w:r>
        <w:r w:rsidR="00191E07" w:rsidRPr="00DD1368">
          <w:rPr>
            <w:rStyle w:val="Hyperlink"/>
          </w:rPr>
          <w:t xml:space="preserve"> </w:t>
        </w:r>
        <w:r w:rsidR="00EF761E" w:rsidRPr="00DD1368">
          <w:rPr>
            <w:rStyle w:val="Hyperlink"/>
          </w:rPr>
          <w:t>1</w:t>
        </w:r>
        <w:r w:rsidR="00DD1368" w:rsidRPr="00DD1368">
          <w:rPr>
            <w:rStyle w:val="Hyperlink"/>
          </w:rPr>
          <w:t>3</w:t>
        </w:r>
        <w:r w:rsidR="00EF761E" w:rsidRPr="00DD1368">
          <w:rPr>
            <w:rStyle w:val="Hyperlink"/>
          </w:rPr>
          <w:t xml:space="preserve">.1 </w:t>
        </w:r>
        <w:r w:rsidR="002E6F58" w:rsidRPr="00DD1368">
          <w:rPr>
            <w:rStyle w:val="Hyperlink"/>
          </w:rPr>
          <w:t xml:space="preserve">– </w:t>
        </w:r>
        <w:r w:rsidR="00DD1368" w:rsidRPr="00DD1368">
          <w:rPr>
            <w:rStyle w:val="Hyperlink"/>
          </w:rPr>
          <w:t>Incident Notifications Reporting and Communications</w:t>
        </w:r>
      </w:hyperlink>
      <w:r w:rsidR="00EF761E" w:rsidRPr="00DD1368">
        <w:t>,</w:t>
      </w:r>
      <w:r w:rsidR="00EF761E" w:rsidRPr="00677089">
        <w:t xml:space="preserve"> </w:t>
      </w:r>
      <w:r w:rsidR="00537296" w:rsidRPr="00677089">
        <w:t>if</w:t>
      </w:r>
      <w:r w:rsidR="00537296" w:rsidRPr="00667FAD">
        <w:t xml:space="preserve"> </w:t>
      </w:r>
      <w:r w:rsidR="00B17E46" w:rsidRPr="00667FAD">
        <w:t xml:space="preserve">it appears </w:t>
      </w:r>
      <w:r w:rsidR="00696A72">
        <w:t>any of the following are applicable</w:t>
      </w:r>
      <w:r w:rsidR="00B17E46" w:rsidRPr="00667FAD">
        <w:t>:</w:t>
      </w:r>
    </w:p>
    <w:p w14:paraId="284471F6" w14:textId="77777777" w:rsidR="003B50C9" w:rsidRPr="003B50C9" w:rsidRDefault="00B17E46" w:rsidP="00710374">
      <w:pPr>
        <w:pStyle w:val="ListNumber"/>
        <w:numPr>
          <w:ilvl w:val="0"/>
          <w:numId w:val="19"/>
        </w:numPr>
      </w:pPr>
      <w:r w:rsidRPr="0066241B">
        <w:t>may jeopardise the good order or security of the prison</w:t>
      </w:r>
    </w:p>
    <w:p w14:paraId="64D4C4E1" w14:textId="77777777" w:rsidR="003B50C9" w:rsidRDefault="00B17E46" w:rsidP="00710374">
      <w:pPr>
        <w:pStyle w:val="ListNumber"/>
        <w:numPr>
          <w:ilvl w:val="0"/>
          <w:numId w:val="19"/>
        </w:numPr>
      </w:pPr>
      <w:r w:rsidRPr="0066241B">
        <w:t>contains a threat to a person or property</w:t>
      </w:r>
    </w:p>
    <w:p w14:paraId="5191D5C3" w14:textId="77777777" w:rsidR="00DC0C15" w:rsidRPr="00DC0C15" w:rsidRDefault="003B50C9" w:rsidP="00710374">
      <w:pPr>
        <w:pStyle w:val="ListNumber"/>
        <w:numPr>
          <w:ilvl w:val="0"/>
          <w:numId w:val="19"/>
        </w:numPr>
      </w:pPr>
      <w:r w:rsidRPr="003B50C9">
        <w:t>constitutes or is expressed in code.</w:t>
      </w:r>
    </w:p>
    <w:p w14:paraId="62C27480" w14:textId="77777777" w:rsidR="00911124" w:rsidRPr="00911124" w:rsidRDefault="00A90AB6" w:rsidP="00710374">
      <w:pPr>
        <w:pStyle w:val="Heading3"/>
      </w:pPr>
      <w:bookmarkStart w:id="59" w:name="_The_Security_team"/>
      <w:bookmarkEnd w:id="59"/>
      <w:r>
        <w:t xml:space="preserve">The </w:t>
      </w:r>
      <w:r w:rsidR="008742E2">
        <w:t>S</w:t>
      </w:r>
      <w:r>
        <w:t xml:space="preserve">ecurity team </w:t>
      </w:r>
      <w:r w:rsidR="003E3F73">
        <w:t xml:space="preserve">may </w:t>
      </w:r>
      <w:r>
        <w:t xml:space="preserve">forward a </w:t>
      </w:r>
      <w:r w:rsidR="003E3F73">
        <w:t xml:space="preserve">copy </w:t>
      </w:r>
      <w:r>
        <w:t>of</w:t>
      </w:r>
      <w:r w:rsidR="003E3F73">
        <w:t xml:space="preserve"> the </w:t>
      </w:r>
      <w:r w:rsidR="00CF31D3">
        <w:t>mail to Intelligence Services (</w:t>
      </w:r>
      <w:r w:rsidR="00CF31D3" w:rsidRPr="00A1523C">
        <w:t>note: the copying of mail for any other reason is strictly prohibited).</w:t>
      </w:r>
    </w:p>
    <w:p w14:paraId="58FC4A76" w14:textId="77777777" w:rsidR="00DC0C15" w:rsidRPr="00DC0C15" w:rsidRDefault="0045067E" w:rsidP="00710374">
      <w:pPr>
        <w:pStyle w:val="Heading3"/>
      </w:pPr>
      <w:r>
        <w:t xml:space="preserve">Authorised </w:t>
      </w:r>
      <w:r w:rsidR="00D52904">
        <w:t>O</w:t>
      </w:r>
      <w:r>
        <w:t>fficers</w:t>
      </w:r>
      <w:r w:rsidR="00140AE3">
        <w:t>, for all outgoing general mail</w:t>
      </w:r>
      <w:r>
        <w:t xml:space="preserve"> shall </w:t>
      </w:r>
      <w:r w:rsidR="001055E0">
        <w:t xml:space="preserve">ensure </w:t>
      </w:r>
      <w:r>
        <w:t xml:space="preserve">the prisoner’s name and the prison’s postal address </w:t>
      </w:r>
      <w:r w:rsidR="00255699">
        <w:t xml:space="preserve">is </w:t>
      </w:r>
      <w:r>
        <w:t>on the back of the envelope.</w:t>
      </w:r>
      <w:r w:rsidR="00B17E46" w:rsidRPr="00667FAD">
        <w:t xml:space="preserve"> </w:t>
      </w:r>
    </w:p>
    <w:p w14:paraId="61C16349" w14:textId="77777777" w:rsidR="00DC0C15" w:rsidRPr="00DC0C15" w:rsidRDefault="00B17E46" w:rsidP="00710374">
      <w:pPr>
        <w:pStyle w:val="Heading3"/>
      </w:pPr>
      <w:r w:rsidRPr="00667FAD">
        <w:t>Mail relating to an approved course of external study shall be sent via the prison’s education authority</w:t>
      </w:r>
      <w:r w:rsidR="001101CB">
        <w:t>, where possible</w:t>
      </w:r>
      <w:r w:rsidRPr="00667FAD">
        <w:t>.</w:t>
      </w:r>
    </w:p>
    <w:p w14:paraId="530AE03A" w14:textId="77777777" w:rsidR="004A62BF" w:rsidRDefault="00B17E46" w:rsidP="00710374">
      <w:pPr>
        <w:pStyle w:val="Heading3"/>
        <w:tabs>
          <w:tab w:val="left" w:pos="960"/>
        </w:tabs>
      </w:pPr>
      <w:r w:rsidRPr="00667FAD">
        <w:t>Prisoners shall not be permitted to send photographs unless approved by the Superintendent</w:t>
      </w:r>
      <w:r w:rsidR="00103268">
        <w:t>/</w:t>
      </w:r>
      <w:r w:rsidR="00255699">
        <w:t>Officer in Charge (</w:t>
      </w:r>
      <w:r w:rsidR="00103268">
        <w:t>OIC</w:t>
      </w:r>
      <w:r w:rsidR="00255699">
        <w:t>)</w:t>
      </w:r>
      <w:r w:rsidRPr="00667FAD">
        <w:t>.</w:t>
      </w:r>
      <w:r w:rsidR="004A62BF">
        <w:tab/>
      </w:r>
    </w:p>
    <w:p w14:paraId="634902CF" w14:textId="77777777" w:rsidR="00D45A82" w:rsidRDefault="00D45A82" w:rsidP="00710374">
      <w:pPr>
        <w:pStyle w:val="Heading2"/>
      </w:pPr>
      <w:bookmarkStart w:id="60" w:name="_Toc171407521"/>
      <w:bookmarkStart w:id="61" w:name="_Hlk145423435"/>
      <w:r w:rsidRPr="00D45A82">
        <w:t>Return to Sender Prisoner Mail</w:t>
      </w:r>
      <w:bookmarkEnd w:id="60"/>
    </w:p>
    <w:p w14:paraId="02FDB511" w14:textId="77777777" w:rsidR="00D45A82" w:rsidRDefault="00D45A82" w:rsidP="00710374">
      <w:pPr>
        <w:pStyle w:val="Heading3"/>
      </w:pPr>
      <w:bookmarkStart w:id="62" w:name="_Hlk145423479"/>
      <w:bookmarkEnd w:id="61"/>
      <w:r w:rsidRPr="00D45A82">
        <w:t xml:space="preserve">Under section 68 (4) of the </w:t>
      </w:r>
      <w:r w:rsidRPr="006E7E0A">
        <w:rPr>
          <w:i/>
          <w:iCs/>
        </w:rPr>
        <w:t>Prisons Act 1981</w:t>
      </w:r>
      <w:r w:rsidR="00FD041B">
        <w:rPr>
          <w:i/>
          <w:iCs/>
        </w:rPr>
        <w:t xml:space="preserve">, </w:t>
      </w:r>
      <w:r w:rsidR="00FD041B">
        <w:t>t</w:t>
      </w:r>
      <w:r w:rsidR="00FD041B" w:rsidRPr="00FD041B">
        <w:t xml:space="preserve">he superintendent </w:t>
      </w:r>
      <w:r w:rsidR="00FD041B">
        <w:t xml:space="preserve">may </w:t>
      </w:r>
      <w:r w:rsidR="00FD041B" w:rsidRPr="00FD041B">
        <w:t xml:space="preserve">decline to accept delivery on behalf of the prisoner </w:t>
      </w:r>
      <w:r w:rsidR="00FD041B">
        <w:t xml:space="preserve">or </w:t>
      </w:r>
      <w:r w:rsidR="00FD041B" w:rsidRPr="00FD041B">
        <w:t xml:space="preserve">return </w:t>
      </w:r>
      <w:r w:rsidR="00FD041B">
        <w:t>a</w:t>
      </w:r>
      <w:r w:rsidR="00FD041B" w:rsidRPr="00FD041B">
        <w:t xml:space="preserve"> letter or parcel to the sender</w:t>
      </w:r>
      <w:r w:rsidR="00FD041B" w:rsidRPr="00FD041B">
        <w:rPr>
          <w:i/>
          <w:iCs/>
        </w:rPr>
        <w:t xml:space="preserve"> </w:t>
      </w:r>
      <w:r w:rsidR="00FD041B">
        <w:t xml:space="preserve">if </w:t>
      </w:r>
      <w:r w:rsidR="00872DE4">
        <w:t>any of the f</w:t>
      </w:r>
      <w:r w:rsidR="00FD041B">
        <w:t xml:space="preserve">ollowing is applicable: </w:t>
      </w:r>
    </w:p>
    <w:p w14:paraId="5A17F5EF" w14:textId="77777777" w:rsidR="00857CD7" w:rsidRDefault="00857CD7" w:rsidP="00710374">
      <w:pPr>
        <w:pStyle w:val="ListParagraph"/>
        <w:numPr>
          <w:ilvl w:val="0"/>
          <w:numId w:val="41"/>
        </w:numPr>
        <w:spacing w:before="120" w:after="120"/>
        <w:ind w:left="1134" w:hanging="357"/>
        <w:contextualSpacing w:val="0"/>
        <w:rPr>
          <w:lang w:eastAsia="en-AU"/>
        </w:rPr>
      </w:pPr>
      <w:r>
        <w:rPr>
          <w:lang w:eastAsia="en-AU"/>
        </w:rPr>
        <w:t>May jeopardise the good order or the security of a prison; or</w:t>
      </w:r>
    </w:p>
    <w:p w14:paraId="6442CAD5" w14:textId="77777777" w:rsidR="00857CD7" w:rsidRDefault="00857CD7" w:rsidP="00710374">
      <w:pPr>
        <w:pStyle w:val="ListParagraph"/>
        <w:numPr>
          <w:ilvl w:val="0"/>
          <w:numId w:val="41"/>
        </w:numPr>
        <w:spacing w:before="120" w:after="120"/>
        <w:ind w:left="1134" w:hanging="357"/>
        <w:contextualSpacing w:val="0"/>
        <w:rPr>
          <w:lang w:eastAsia="en-AU"/>
        </w:rPr>
      </w:pPr>
      <w:r>
        <w:rPr>
          <w:lang w:eastAsia="en-AU"/>
        </w:rPr>
        <w:t xml:space="preserve">Contains a threat to a person or property; or </w:t>
      </w:r>
    </w:p>
    <w:p w14:paraId="716C4BA1" w14:textId="77777777" w:rsidR="00857CD7" w:rsidRDefault="00857CD7" w:rsidP="00710374">
      <w:pPr>
        <w:pStyle w:val="ListParagraph"/>
        <w:numPr>
          <w:ilvl w:val="0"/>
          <w:numId w:val="41"/>
        </w:numPr>
        <w:spacing w:before="120" w:after="120"/>
        <w:ind w:left="1134" w:hanging="357"/>
        <w:contextualSpacing w:val="0"/>
        <w:rPr>
          <w:lang w:eastAsia="en-AU"/>
        </w:rPr>
      </w:pPr>
      <w:r>
        <w:rPr>
          <w:lang w:eastAsia="en-AU"/>
        </w:rPr>
        <w:t>Is written in code</w:t>
      </w:r>
    </w:p>
    <w:bookmarkEnd w:id="62"/>
    <w:p w14:paraId="629E6229" w14:textId="77777777" w:rsidR="00EB5829" w:rsidRDefault="00D45A82" w:rsidP="00710374">
      <w:pPr>
        <w:pStyle w:val="Heading3"/>
      </w:pPr>
      <w:r>
        <w:t>O</w:t>
      </w:r>
      <w:r w:rsidRPr="00D45A82">
        <w:t>fficers should include the</w:t>
      </w:r>
      <w:r w:rsidR="007672E3">
        <w:t xml:space="preserve"> </w:t>
      </w:r>
      <w:hyperlink w:anchor="_Appendix_C:_Return" w:history="1">
        <w:r w:rsidR="007672E3" w:rsidRPr="00587C7C">
          <w:rPr>
            <w:rStyle w:val="Hyperlink"/>
          </w:rPr>
          <w:t>Appendix C - Return to Sender Prisoner Mail Template</w:t>
        </w:r>
      </w:hyperlink>
      <w:r w:rsidR="007672E3">
        <w:t xml:space="preserve"> </w:t>
      </w:r>
      <w:r w:rsidRPr="00D45A82">
        <w:t>letter when sending mail back to a member of the community</w:t>
      </w:r>
      <w:r w:rsidR="007672E3">
        <w:t>.</w:t>
      </w:r>
      <w:r w:rsidR="00EB5829" w:rsidRPr="00EB5829">
        <w:t xml:space="preserve"> </w:t>
      </w:r>
    </w:p>
    <w:p w14:paraId="7128B6B4" w14:textId="77777777" w:rsidR="004A62BF" w:rsidRDefault="00EB5829" w:rsidP="00710374">
      <w:pPr>
        <w:ind w:left="684" w:firstLine="57"/>
      </w:pPr>
      <w:r w:rsidRPr="00EB5829">
        <w:t>Note: These restrictions apply to General Mail only, not Privileged or Legal mail</w:t>
      </w:r>
      <w:r>
        <w:t>.</w:t>
      </w:r>
    </w:p>
    <w:p w14:paraId="41F6023D" w14:textId="77777777" w:rsidR="00990D0F" w:rsidRPr="00EB5A26" w:rsidRDefault="00990D0F" w:rsidP="00710374">
      <w:pPr>
        <w:pStyle w:val="Heading2"/>
      </w:pPr>
      <w:bookmarkStart w:id="63" w:name="_Toc352248759"/>
      <w:bookmarkStart w:id="64" w:name="_Toc171407522"/>
      <w:r w:rsidRPr="00EB5A26">
        <w:t>Mail allowance</w:t>
      </w:r>
      <w:bookmarkEnd w:id="63"/>
      <w:bookmarkEnd w:id="64"/>
    </w:p>
    <w:p w14:paraId="15C0B8E7" w14:textId="77777777" w:rsidR="00473BED" w:rsidRPr="00473BED" w:rsidRDefault="00DD79CA" w:rsidP="00710374">
      <w:pPr>
        <w:pStyle w:val="Heading3"/>
      </w:pPr>
      <w:hyperlink w:anchor="_Appendix_B:_Mail" w:history="1">
        <w:r w:rsidR="00A652B7" w:rsidRPr="00A652B7">
          <w:rPr>
            <w:rStyle w:val="Hyperlink"/>
          </w:rPr>
          <w:t>Appendix B: Mail Allowance Schedule</w:t>
        </w:r>
      </w:hyperlink>
      <w:r w:rsidR="00A652B7">
        <w:t xml:space="preserve"> </w:t>
      </w:r>
      <w:r w:rsidR="00990D0F">
        <w:t xml:space="preserve">outlines </w:t>
      </w:r>
      <w:r w:rsidR="00101E63">
        <w:t>the</w:t>
      </w:r>
      <w:r w:rsidR="00990D0F" w:rsidRPr="00667FAD">
        <w:t xml:space="preserve"> specific types of mail, who is to incur the cost of sending mail and any limits that may apply.</w:t>
      </w:r>
    </w:p>
    <w:p w14:paraId="1D82281F" w14:textId="77777777" w:rsidR="00990D0F" w:rsidRPr="00EB5A26" w:rsidRDefault="00990D0F" w:rsidP="00710374">
      <w:pPr>
        <w:pStyle w:val="Heading2"/>
      </w:pPr>
      <w:bookmarkStart w:id="65" w:name="_Toc352248760"/>
      <w:bookmarkStart w:id="66" w:name="_Toc171407523"/>
      <w:r w:rsidRPr="00EB5A26">
        <w:t>Funds received</w:t>
      </w:r>
      <w:bookmarkEnd w:id="65"/>
      <w:bookmarkEnd w:id="66"/>
    </w:p>
    <w:p w14:paraId="2549FB90" w14:textId="77777777" w:rsidR="000D2FF5" w:rsidRDefault="00990D0F" w:rsidP="00710374">
      <w:pPr>
        <w:pStyle w:val="Heading3"/>
      </w:pPr>
      <w:r w:rsidRPr="00667FAD">
        <w:t xml:space="preserve">Any credit, cheques, cash or money orders contained in mail shall </w:t>
      </w:r>
      <w:r w:rsidR="001101CB" w:rsidRPr="00667FAD">
        <w:t>be</w:t>
      </w:r>
      <w:r w:rsidR="001101CB">
        <w:t xml:space="preserve"> recorded on TOMS and </w:t>
      </w:r>
      <w:r w:rsidRPr="00667FAD">
        <w:t xml:space="preserve">credited to the prisoner in accordance with </w:t>
      </w:r>
      <w:hyperlink r:id="rId19" w:history="1">
        <w:r w:rsidRPr="00473BED">
          <w:rPr>
            <w:rStyle w:val="Hyperlink"/>
          </w:rPr>
          <w:t>COPP</w:t>
        </w:r>
        <w:r w:rsidR="00A652B7">
          <w:rPr>
            <w:rStyle w:val="Hyperlink"/>
          </w:rPr>
          <w:t xml:space="preserve"> </w:t>
        </w:r>
        <w:r w:rsidRPr="00473BED">
          <w:rPr>
            <w:rStyle w:val="Hyperlink"/>
          </w:rPr>
          <w:t>8.4</w:t>
        </w:r>
        <w:bookmarkStart w:id="67" w:name="_Hlk84252233"/>
        <w:r w:rsidRPr="00473BED">
          <w:rPr>
            <w:rStyle w:val="Hyperlink"/>
          </w:rPr>
          <w:t xml:space="preserve"> </w:t>
        </w:r>
        <w:r w:rsidR="00A90AB6" w:rsidRPr="00473BED">
          <w:rPr>
            <w:rStyle w:val="Hyperlink"/>
          </w:rPr>
          <w:t>–</w:t>
        </w:r>
        <w:bookmarkEnd w:id="67"/>
        <w:r w:rsidR="00A90AB6" w:rsidRPr="00473BED">
          <w:rPr>
            <w:rStyle w:val="Hyperlink"/>
          </w:rPr>
          <w:t xml:space="preserve"> </w:t>
        </w:r>
        <w:r w:rsidRPr="00473BED">
          <w:rPr>
            <w:rStyle w:val="Hyperlink"/>
          </w:rPr>
          <w:t xml:space="preserve">Prisoner Finances. </w:t>
        </w:r>
      </w:hyperlink>
      <w:r w:rsidRPr="00667FAD">
        <w:t>The prisoner is responsible for notifying the sender of the receipt of the money.</w:t>
      </w:r>
    </w:p>
    <w:p w14:paraId="6BEEBD93" w14:textId="77777777" w:rsidR="00AB0A98" w:rsidRDefault="00AB0A98" w:rsidP="00AB0A98">
      <w:pPr>
        <w:rPr>
          <w:lang w:eastAsia="en-AU"/>
        </w:rPr>
      </w:pPr>
    </w:p>
    <w:p w14:paraId="2C590244" w14:textId="77777777" w:rsidR="00AB0A98" w:rsidRPr="00AB0A98" w:rsidRDefault="00AB0A98" w:rsidP="00AB0A98">
      <w:pPr>
        <w:rPr>
          <w:lang w:eastAsia="en-AU"/>
        </w:rPr>
      </w:pPr>
    </w:p>
    <w:p w14:paraId="22449609" w14:textId="77777777" w:rsidR="00790D2D" w:rsidRPr="00EB5A26" w:rsidRDefault="00790D2D" w:rsidP="00710374">
      <w:pPr>
        <w:pStyle w:val="Heading2"/>
      </w:pPr>
      <w:bookmarkStart w:id="68" w:name="_Toc171407524"/>
      <w:bookmarkStart w:id="69" w:name="_Toc352248761"/>
      <w:r w:rsidRPr="00EB5A26">
        <w:lastRenderedPageBreak/>
        <w:t>Prisoner photographs</w:t>
      </w:r>
      <w:bookmarkEnd w:id="68"/>
    </w:p>
    <w:p w14:paraId="3C3C9F20" w14:textId="77777777" w:rsidR="002B51E0" w:rsidRPr="002B51E0" w:rsidRDefault="002B51E0" w:rsidP="00710374">
      <w:pPr>
        <w:pStyle w:val="Heading3"/>
      </w:pPr>
      <w:r>
        <w:t xml:space="preserve">Refer to </w:t>
      </w:r>
      <w:hyperlink r:id="rId20" w:history="1">
        <w:r w:rsidR="00473BED">
          <w:rPr>
            <w:rStyle w:val="Hyperlink"/>
          </w:rPr>
          <w:t>COPP</w:t>
        </w:r>
        <w:r w:rsidR="001E6153">
          <w:rPr>
            <w:rStyle w:val="Hyperlink"/>
          </w:rPr>
          <w:t xml:space="preserve"> </w:t>
        </w:r>
        <w:r w:rsidRPr="002B51E0">
          <w:rPr>
            <w:rStyle w:val="Hyperlink"/>
          </w:rPr>
          <w:t>11.1</w:t>
        </w:r>
        <w:r w:rsidR="00F911B1" w:rsidRPr="00F911B1">
          <w:rPr>
            <w:rStyle w:val="Hyperlink"/>
          </w:rPr>
          <w:t xml:space="preserve"> –</w:t>
        </w:r>
        <w:r w:rsidR="00F911B1">
          <w:rPr>
            <w:rStyle w:val="Hyperlink"/>
          </w:rPr>
          <w:t xml:space="preserve"> </w:t>
        </w:r>
        <w:r w:rsidRPr="002B51E0">
          <w:rPr>
            <w:rStyle w:val="Hyperlink"/>
          </w:rPr>
          <w:t xml:space="preserve"> Security and Control</w:t>
        </w:r>
      </w:hyperlink>
      <w:r>
        <w:t>.</w:t>
      </w:r>
    </w:p>
    <w:p w14:paraId="7CB16FE1" w14:textId="77777777" w:rsidR="00790D2D" w:rsidRDefault="00F35A16" w:rsidP="00710374">
      <w:pPr>
        <w:pStyle w:val="Heading3"/>
      </w:pPr>
      <w:r>
        <w:t xml:space="preserve">The Superintendent may authorise officers to take </w:t>
      </w:r>
      <w:r w:rsidRPr="009F2F41">
        <w:t>identifying</w:t>
      </w:r>
      <w:r>
        <w:t xml:space="preserve"> photos </w:t>
      </w:r>
      <w:r w:rsidR="009F2F41">
        <w:t>(</w:t>
      </w:r>
      <w:r w:rsidR="00823751">
        <w:t>eg</w:t>
      </w:r>
      <w:r w:rsidR="009F2F41">
        <w:t xml:space="preserve"> facial) </w:t>
      </w:r>
      <w:r>
        <w:t>of prisoners to provide to their family</w:t>
      </w:r>
      <w:r w:rsidR="009F2F41">
        <w:t xml:space="preserve"> and friends</w:t>
      </w:r>
      <w:r>
        <w:t>.</w:t>
      </w:r>
    </w:p>
    <w:p w14:paraId="3E1E0219" w14:textId="77777777" w:rsidR="00F35A16" w:rsidRPr="00F35A16" w:rsidRDefault="00F35A16" w:rsidP="00710374">
      <w:pPr>
        <w:pStyle w:val="Heading3"/>
      </w:pPr>
      <w:r>
        <w:t>Photographs shall be provided to the prisoner in hard copy only and the priso</w:t>
      </w:r>
      <w:r w:rsidR="009F2F41">
        <w:t>ner shall be charged a fee as determined by the Superintendent</w:t>
      </w:r>
      <w:r>
        <w:t xml:space="preserve">. </w:t>
      </w:r>
    </w:p>
    <w:p w14:paraId="2043608F" w14:textId="77777777" w:rsidR="00F35A16" w:rsidRDefault="00F35A16" w:rsidP="00710374">
      <w:pPr>
        <w:pStyle w:val="Heading3"/>
      </w:pPr>
      <w:r>
        <w:t>Authorised officers taking photographs of prisoners shall:</w:t>
      </w:r>
    </w:p>
    <w:p w14:paraId="53DC21DE" w14:textId="77777777" w:rsidR="00F35A16" w:rsidRDefault="00F35A16" w:rsidP="00710374">
      <w:pPr>
        <w:pStyle w:val="ListNumber"/>
        <w:numPr>
          <w:ilvl w:val="0"/>
          <w:numId w:val="20"/>
        </w:numPr>
        <w:rPr>
          <w:lang w:eastAsia="en-AU"/>
        </w:rPr>
      </w:pPr>
      <w:r>
        <w:rPr>
          <w:lang w:eastAsia="en-AU"/>
        </w:rPr>
        <w:t>ensure they are conducted</w:t>
      </w:r>
      <w:r w:rsidR="009F2F41">
        <w:rPr>
          <w:lang w:eastAsia="en-AU"/>
        </w:rPr>
        <w:t xml:space="preserve"> in a nondescript area that does not capture any prison security infrastructure</w:t>
      </w:r>
    </w:p>
    <w:p w14:paraId="3F0C2C46" w14:textId="77777777" w:rsidR="005C436A" w:rsidRDefault="00F35A16" w:rsidP="00710374">
      <w:pPr>
        <w:pStyle w:val="ListNumber"/>
        <w:numPr>
          <w:ilvl w:val="0"/>
          <w:numId w:val="20"/>
        </w:numPr>
        <w:rPr>
          <w:lang w:eastAsia="en-AU"/>
        </w:rPr>
      </w:pPr>
      <w:r>
        <w:rPr>
          <w:lang w:eastAsia="en-AU"/>
        </w:rPr>
        <w:t xml:space="preserve">forward to the </w:t>
      </w:r>
      <w:r w:rsidR="008742E2">
        <w:rPr>
          <w:lang w:eastAsia="en-AU"/>
        </w:rPr>
        <w:t>S</w:t>
      </w:r>
      <w:r w:rsidR="009F2F41">
        <w:rPr>
          <w:lang w:eastAsia="en-AU"/>
        </w:rPr>
        <w:t>ecurity team</w:t>
      </w:r>
      <w:r>
        <w:rPr>
          <w:lang w:eastAsia="en-AU"/>
        </w:rPr>
        <w:t xml:space="preserve"> for screening, prior to issuing to the prisoner</w:t>
      </w:r>
      <w:r w:rsidR="003314FE">
        <w:rPr>
          <w:lang w:eastAsia="en-AU"/>
        </w:rPr>
        <w:t>.</w:t>
      </w:r>
    </w:p>
    <w:p w14:paraId="510B3F1D" w14:textId="77777777" w:rsidR="005C436A" w:rsidRPr="00191E07" w:rsidRDefault="003D0BA8" w:rsidP="00710374">
      <w:pPr>
        <w:pStyle w:val="Heading2"/>
      </w:pPr>
      <w:bookmarkStart w:id="70" w:name="_Toc171407525"/>
      <w:r w:rsidRPr="00191E07">
        <w:t xml:space="preserve">Photographs of </w:t>
      </w:r>
      <w:r w:rsidR="00255699" w:rsidRPr="00191E07">
        <w:t>newborn</w:t>
      </w:r>
      <w:r w:rsidRPr="00191E07">
        <w:t xml:space="preserve"> baby</w:t>
      </w:r>
      <w:bookmarkEnd w:id="70"/>
      <w:r w:rsidRPr="00191E07">
        <w:t xml:space="preserve">  </w:t>
      </w:r>
    </w:p>
    <w:p w14:paraId="37811287" w14:textId="77777777" w:rsidR="005C436A" w:rsidRPr="00191E07" w:rsidRDefault="00B26B11" w:rsidP="00710374">
      <w:pPr>
        <w:pStyle w:val="Heading3"/>
      </w:pPr>
      <w:r>
        <w:t>Any device designed to take photographs (such as a m</w:t>
      </w:r>
      <w:r w:rsidR="005C436A" w:rsidRPr="00191E07">
        <w:t xml:space="preserve">obile telephone </w:t>
      </w:r>
      <w:r>
        <w:t xml:space="preserve">or camera) is not permitted to be brought into </w:t>
      </w:r>
      <w:r w:rsidR="00521278">
        <w:t xml:space="preserve">a hospital room by the </w:t>
      </w:r>
      <w:r w:rsidR="00255699">
        <w:t>prisoner’s</w:t>
      </w:r>
      <w:r w:rsidR="00521278">
        <w:t xml:space="preserve"> family and friends. </w:t>
      </w:r>
      <w:r>
        <w:t xml:space="preserve"> </w:t>
      </w:r>
    </w:p>
    <w:p w14:paraId="6DB09A75" w14:textId="77777777" w:rsidR="005C436A" w:rsidRPr="00191E07" w:rsidRDefault="005C436A" w:rsidP="00710374">
      <w:pPr>
        <w:pStyle w:val="Heading3"/>
      </w:pPr>
      <w:r w:rsidRPr="00191E07">
        <w:t>Pre-approval by the Superintendent for hospital photographs</w:t>
      </w:r>
      <w:r w:rsidR="00521278">
        <w:t xml:space="preserve"> taken by</w:t>
      </w:r>
      <w:r w:rsidRPr="00191E07">
        <w:t xml:space="preserve"> </w:t>
      </w:r>
      <w:r w:rsidR="00521278">
        <w:t xml:space="preserve">prison staff </w:t>
      </w:r>
      <w:r w:rsidRPr="00191E07">
        <w:t>is mandatory.</w:t>
      </w:r>
    </w:p>
    <w:p w14:paraId="2B227D68" w14:textId="77777777" w:rsidR="006F4AEF" w:rsidRPr="00191E07" w:rsidRDefault="005C436A" w:rsidP="00710374">
      <w:pPr>
        <w:pStyle w:val="Heading3"/>
      </w:pPr>
      <w:r w:rsidRPr="00191E07">
        <w:t xml:space="preserve">Escorting Officers shall be verbally informed of the pre-approval </w:t>
      </w:r>
      <w:r w:rsidR="00610FD3" w:rsidRPr="00191E07">
        <w:t xml:space="preserve">which is also to be </w:t>
      </w:r>
      <w:r w:rsidR="00854E08" w:rsidRPr="00191E07">
        <w:t>documented on</w:t>
      </w:r>
      <w:r w:rsidR="006F4AEF" w:rsidRPr="00191E07">
        <w:t xml:space="preserve"> the </w:t>
      </w:r>
      <w:r w:rsidR="00854E08" w:rsidRPr="00191E07">
        <w:t>Offender Movement Information (OMI) sheet</w:t>
      </w:r>
      <w:r w:rsidR="00255699">
        <w:t>, prior to the escort</w:t>
      </w:r>
      <w:r w:rsidR="00854E08" w:rsidRPr="00191E07">
        <w:t xml:space="preserve">. </w:t>
      </w:r>
      <w:r w:rsidR="006F4AEF" w:rsidRPr="00191E07">
        <w:t xml:space="preserve">  </w:t>
      </w:r>
    </w:p>
    <w:p w14:paraId="6531BED8" w14:textId="77777777" w:rsidR="002A7237" w:rsidRPr="00191E07" w:rsidRDefault="006F4AEF" w:rsidP="00710374">
      <w:pPr>
        <w:pStyle w:val="Heading3"/>
      </w:pPr>
      <w:r w:rsidRPr="00191E07">
        <w:t>P</w:t>
      </w:r>
      <w:r w:rsidR="00BE1831" w:rsidRPr="00191E07">
        <w:t>hotographs shall only be taken by the Escorting Officer(s), using a Departmental issued camera only.</w:t>
      </w:r>
    </w:p>
    <w:p w14:paraId="407349EC" w14:textId="77777777" w:rsidR="00BE1831" w:rsidRPr="00191E07" w:rsidRDefault="00BE1831" w:rsidP="00710374">
      <w:pPr>
        <w:pStyle w:val="Heading3"/>
      </w:pPr>
      <w:r w:rsidRPr="00191E07">
        <w:t>Photo</w:t>
      </w:r>
      <w:r w:rsidR="00854E08" w:rsidRPr="00191E07">
        <w:t>graphs shall be provided to the</w:t>
      </w:r>
      <w:r w:rsidRPr="00191E07">
        <w:t xml:space="preserve"> prison Security Team.</w:t>
      </w:r>
    </w:p>
    <w:p w14:paraId="21E7BA54" w14:textId="77777777" w:rsidR="00BE1831" w:rsidRPr="00191E07" w:rsidRDefault="0063523E" w:rsidP="00710374">
      <w:pPr>
        <w:pStyle w:val="Heading3"/>
      </w:pPr>
      <w:r w:rsidRPr="00191E07">
        <w:t>The Security t</w:t>
      </w:r>
      <w:r w:rsidR="00BE1831" w:rsidRPr="00191E07">
        <w:t>eam shall review the photos for any security concerns and document the outcome</w:t>
      </w:r>
      <w:r w:rsidR="003D0BA8" w:rsidRPr="00191E07">
        <w:t xml:space="preserve"> </w:t>
      </w:r>
      <w:r w:rsidR="00510791">
        <w:t>on</w:t>
      </w:r>
      <w:r w:rsidR="00510791" w:rsidRPr="00191E07">
        <w:t xml:space="preserve"> </w:t>
      </w:r>
      <w:r w:rsidR="003D0BA8" w:rsidRPr="00191E07">
        <w:t>TOMS Offender Notes.</w:t>
      </w:r>
    </w:p>
    <w:p w14:paraId="51E3E8F4" w14:textId="77777777" w:rsidR="006F4AEF" w:rsidRPr="00191E07" w:rsidRDefault="00BE1831" w:rsidP="00710374">
      <w:pPr>
        <w:pStyle w:val="Heading3"/>
      </w:pPr>
      <w:r w:rsidRPr="00191E07">
        <w:t>Where approved, the prisoner will be issued the photo(s) upon their return to prison.</w:t>
      </w:r>
    </w:p>
    <w:p w14:paraId="2F6CBA93" w14:textId="77777777" w:rsidR="00D2267D" w:rsidRPr="00191E07" w:rsidRDefault="00D2267D" w:rsidP="00710374">
      <w:pPr>
        <w:pStyle w:val="Heading2"/>
      </w:pPr>
      <w:bookmarkStart w:id="71" w:name="_Toc171407526"/>
      <w:r w:rsidRPr="00191E07">
        <w:t>Prisoners no longer in custody</w:t>
      </w:r>
      <w:bookmarkEnd w:id="69"/>
      <w:bookmarkEnd w:id="71"/>
    </w:p>
    <w:p w14:paraId="793E5C63" w14:textId="77777777" w:rsidR="00E14D97" w:rsidRPr="00191E07" w:rsidRDefault="00D2267D" w:rsidP="00710374">
      <w:pPr>
        <w:pStyle w:val="Heading3"/>
      </w:pPr>
      <w:r w:rsidRPr="00191E07">
        <w:t>Mail received for released, escaped or deceased prisoners shall be redirected to a forwarding address (if known) or returned unopened to the sender.</w:t>
      </w:r>
    </w:p>
    <w:p w14:paraId="686B2AA3" w14:textId="77777777" w:rsidR="00990D0F" w:rsidRPr="00191E07" w:rsidRDefault="00990D0F" w:rsidP="00710374">
      <w:pPr>
        <w:pStyle w:val="Heading2"/>
      </w:pPr>
      <w:bookmarkStart w:id="72" w:name="_Toc352248762"/>
      <w:bookmarkStart w:id="73" w:name="_Toc171407527"/>
      <w:r w:rsidRPr="00191E07">
        <w:t>International mail</w:t>
      </w:r>
      <w:bookmarkEnd w:id="72"/>
      <w:bookmarkEnd w:id="73"/>
    </w:p>
    <w:p w14:paraId="724FA5F9" w14:textId="77777777" w:rsidR="00314616" w:rsidRDefault="002F0222" w:rsidP="00710374">
      <w:pPr>
        <w:pStyle w:val="Heading3"/>
      </w:pPr>
      <w:r w:rsidRPr="00191E07">
        <w:t>International mail may be</w:t>
      </w:r>
      <w:r w:rsidR="000861D5" w:rsidRPr="00191E07">
        <w:t xml:space="preserve"> </w:t>
      </w:r>
      <w:r w:rsidR="00990D0F" w:rsidRPr="00191E07">
        <w:t xml:space="preserve">sent at the prison’s expense, </w:t>
      </w:r>
      <w:r w:rsidR="000861D5" w:rsidRPr="00191E07">
        <w:t>(</w:t>
      </w:r>
      <w:r w:rsidRPr="00191E07">
        <w:t>refer</w:t>
      </w:r>
      <w:r w:rsidR="00C35F29" w:rsidRPr="00191E07">
        <w:t xml:space="preserve"> to</w:t>
      </w:r>
      <w:r w:rsidR="005D2E59" w:rsidRPr="00191E07">
        <w:t xml:space="preserve"> </w:t>
      </w:r>
      <w:hyperlink w:anchor="_Appendix_B:_Mail" w:history="1">
        <w:r w:rsidR="005D2E59" w:rsidRPr="00191E07">
          <w:rPr>
            <w:rStyle w:val="Hyperlink"/>
          </w:rPr>
          <w:t>Appendix B – Mail Allowance Schedule</w:t>
        </w:r>
      </w:hyperlink>
      <w:r w:rsidR="000861D5" w:rsidRPr="00191E07">
        <w:t>).</w:t>
      </w:r>
      <w:r w:rsidR="00990D0F" w:rsidRPr="00191E07">
        <w:t xml:space="preserve">  </w:t>
      </w:r>
    </w:p>
    <w:p w14:paraId="16DD2840" w14:textId="77777777" w:rsidR="00AB0A98" w:rsidRDefault="00AB0A98" w:rsidP="00AB0A98">
      <w:pPr>
        <w:rPr>
          <w:lang w:eastAsia="en-AU"/>
        </w:rPr>
      </w:pPr>
    </w:p>
    <w:p w14:paraId="557AE372" w14:textId="77777777" w:rsidR="00AB0A98" w:rsidRDefault="00AB0A98" w:rsidP="00AB0A98">
      <w:pPr>
        <w:rPr>
          <w:lang w:eastAsia="en-AU"/>
        </w:rPr>
      </w:pPr>
    </w:p>
    <w:p w14:paraId="13A40CF5" w14:textId="77777777" w:rsidR="00AB0A98" w:rsidRPr="00AB0A98" w:rsidRDefault="00AB0A98" w:rsidP="00AB0A98">
      <w:pPr>
        <w:rPr>
          <w:lang w:eastAsia="en-AU"/>
        </w:rPr>
      </w:pPr>
    </w:p>
    <w:p w14:paraId="749F3DD6" w14:textId="77777777" w:rsidR="00EF3634" w:rsidRPr="00191E07" w:rsidRDefault="00EF3634" w:rsidP="00710374">
      <w:pPr>
        <w:pStyle w:val="Heading2"/>
      </w:pPr>
      <w:bookmarkStart w:id="74" w:name="_Toc171407528"/>
      <w:bookmarkStart w:id="75" w:name="_Hlk86216609"/>
      <w:r w:rsidRPr="00191E07">
        <w:lastRenderedPageBreak/>
        <w:t xml:space="preserve">Electronic </w:t>
      </w:r>
      <w:r w:rsidR="00D2648C" w:rsidRPr="00191E07">
        <w:t xml:space="preserve">legal </w:t>
      </w:r>
      <w:r w:rsidRPr="00191E07">
        <w:t>mail</w:t>
      </w:r>
      <w:bookmarkEnd w:id="74"/>
      <w:r w:rsidRPr="00191E07">
        <w:t xml:space="preserve"> </w:t>
      </w:r>
    </w:p>
    <w:p w14:paraId="1C1428AA" w14:textId="77777777" w:rsidR="00EF3634" w:rsidRPr="00191E07" w:rsidRDefault="00500A60" w:rsidP="00710374">
      <w:pPr>
        <w:pStyle w:val="Heading3"/>
      </w:pPr>
      <w:r w:rsidRPr="00191E07">
        <w:t>With the exception of electronic mail (</w:t>
      </w:r>
      <w:r w:rsidR="00823751">
        <w:t>eg</w:t>
      </w:r>
      <w:r w:rsidRPr="00191E07">
        <w:t xml:space="preserve"> emails) from a legal practitioner, prisoners </w:t>
      </w:r>
      <w:r w:rsidR="00EF3634" w:rsidRPr="00191E07">
        <w:t xml:space="preserve">shall not </w:t>
      </w:r>
      <w:r w:rsidRPr="00191E07">
        <w:t xml:space="preserve">be permitted to </w:t>
      </w:r>
      <w:r w:rsidR="00EF3634" w:rsidRPr="00191E07">
        <w:t xml:space="preserve">receive </w:t>
      </w:r>
      <w:r w:rsidR="009E1636" w:rsidRPr="00191E07">
        <w:t xml:space="preserve">any electronic mail </w:t>
      </w:r>
      <w:r w:rsidRPr="00191E07">
        <w:t>without</w:t>
      </w:r>
      <w:r w:rsidR="00EF3634" w:rsidRPr="00191E07">
        <w:t xml:space="preserve"> prior approval from the Superintendent</w:t>
      </w:r>
      <w:r w:rsidR="009A67FE" w:rsidRPr="00191E07">
        <w:t>.</w:t>
      </w:r>
      <w:r w:rsidR="00E021BF" w:rsidRPr="00191E07">
        <w:t xml:space="preserve"> (</w:t>
      </w:r>
      <w:r w:rsidR="00823751">
        <w:t>eg</w:t>
      </w:r>
      <w:r w:rsidR="00E021BF" w:rsidRPr="00191E07">
        <w:t xml:space="preserve"> email a prisoner program, where available)</w:t>
      </w:r>
      <w:r w:rsidR="00EF3634" w:rsidRPr="00191E07">
        <w:t xml:space="preserve">. </w:t>
      </w:r>
    </w:p>
    <w:p w14:paraId="4C68C737" w14:textId="77777777" w:rsidR="009B14DC" w:rsidRPr="00191E07" w:rsidRDefault="009B14DC" w:rsidP="00710374">
      <w:pPr>
        <w:pStyle w:val="Heading3"/>
      </w:pPr>
      <w:r w:rsidRPr="00191E07">
        <w:t xml:space="preserve">Superintendents shall create </w:t>
      </w:r>
      <w:r w:rsidR="001B4A6D" w:rsidRPr="00191E07">
        <w:t>a generic email address to facilitate electronic mail from legal practi</w:t>
      </w:r>
      <w:r w:rsidR="00255699">
        <w:t>ti</w:t>
      </w:r>
      <w:r w:rsidR="001B4A6D" w:rsidRPr="00191E07">
        <w:t>oner’s.</w:t>
      </w:r>
    </w:p>
    <w:p w14:paraId="6AAF716E" w14:textId="77777777" w:rsidR="002C6769" w:rsidRPr="00191E07" w:rsidRDefault="00D2648C" w:rsidP="00710374">
      <w:pPr>
        <w:pStyle w:val="Heading3"/>
      </w:pPr>
      <w:r w:rsidRPr="00191E07">
        <w:t>Legal practi</w:t>
      </w:r>
      <w:r w:rsidR="00255699">
        <w:t>ti</w:t>
      </w:r>
      <w:r w:rsidRPr="00191E07">
        <w:t>oner</w:t>
      </w:r>
      <w:r w:rsidR="00F911B1">
        <w:t>’</w:t>
      </w:r>
      <w:r w:rsidRPr="00191E07">
        <w:t xml:space="preserve">s are </w:t>
      </w:r>
      <w:r w:rsidR="002C6769" w:rsidRPr="00191E07">
        <w:t xml:space="preserve">to be </w:t>
      </w:r>
      <w:r w:rsidRPr="00191E07">
        <w:t xml:space="preserve">advised </w:t>
      </w:r>
      <w:r w:rsidR="002C6769" w:rsidRPr="00191E07">
        <w:t>of the following:</w:t>
      </w:r>
    </w:p>
    <w:p w14:paraId="679F6ABE" w14:textId="77777777" w:rsidR="00D2648C" w:rsidRPr="00191E07" w:rsidRDefault="002C6769" w:rsidP="00710374">
      <w:pPr>
        <w:pStyle w:val="ListNumber"/>
        <w:numPr>
          <w:ilvl w:val="0"/>
          <w:numId w:val="21"/>
        </w:numPr>
      </w:pPr>
      <w:r w:rsidRPr="00191E07">
        <w:t>email correspondence titles must contain the prisoners name and date of birth</w:t>
      </w:r>
    </w:p>
    <w:p w14:paraId="69CED66F" w14:textId="77777777" w:rsidR="002C6769" w:rsidRPr="00191E07" w:rsidRDefault="002C6769" w:rsidP="00710374">
      <w:pPr>
        <w:pStyle w:val="ListNumber"/>
        <w:numPr>
          <w:ilvl w:val="0"/>
          <w:numId w:val="21"/>
        </w:numPr>
      </w:pPr>
      <w:r w:rsidRPr="00191E07">
        <w:t>email correspondence must contain the contact details of the sender so to enable the sender to be contacted to confirm the email was sent by a legal practi</w:t>
      </w:r>
      <w:r w:rsidR="00255699">
        <w:t>ti</w:t>
      </w:r>
      <w:r w:rsidRPr="00191E07">
        <w:t>oner.</w:t>
      </w:r>
    </w:p>
    <w:p w14:paraId="3F05513E" w14:textId="77777777" w:rsidR="002C6769" w:rsidRPr="00191E07" w:rsidRDefault="002C6769" w:rsidP="00710374">
      <w:pPr>
        <w:pStyle w:val="Heading3"/>
      </w:pPr>
      <w:r w:rsidRPr="00191E07">
        <w:t xml:space="preserve">Authorised </w:t>
      </w:r>
      <w:r w:rsidR="00D52904">
        <w:t>O</w:t>
      </w:r>
      <w:r w:rsidRPr="00191E07">
        <w:t>fficers shall only read</w:t>
      </w:r>
      <w:r w:rsidR="00B71E10">
        <w:t xml:space="preserve"> the email</w:t>
      </w:r>
      <w:r w:rsidRPr="00191E07">
        <w:t xml:space="preserve"> to the extent necessary to verify the recipient/sender details.</w:t>
      </w:r>
    </w:p>
    <w:p w14:paraId="4A0A8719" w14:textId="77777777" w:rsidR="00B1400B" w:rsidRPr="00191E07" w:rsidRDefault="009E1636" w:rsidP="00710374">
      <w:pPr>
        <w:pStyle w:val="Heading3"/>
      </w:pPr>
      <w:r w:rsidRPr="00191E07">
        <w:t>P</w:t>
      </w:r>
      <w:r w:rsidR="00643E95" w:rsidRPr="00191E07">
        <w:t>rior to delivering any legal correspondence</w:t>
      </w:r>
      <w:r w:rsidR="00E104C8" w:rsidRPr="00191E07">
        <w:t xml:space="preserve"> to </w:t>
      </w:r>
      <w:r w:rsidRPr="00191E07">
        <w:t>the</w:t>
      </w:r>
      <w:r w:rsidR="00E104C8" w:rsidRPr="00191E07">
        <w:t xml:space="preserve"> prisoner</w:t>
      </w:r>
      <w:r w:rsidR="00643E95" w:rsidRPr="00191E07">
        <w:t xml:space="preserve">, </w:t>
      </w:r>
      <w:r w:rsidRPr="00191E07">
        <w:t xml:space="preserve">an authorised officer shall make enquiries with the </w:t>
      </w:r>
      <w:r w:rsidR="00500A60" w:rsidRPr="00191E07">
        <w:t>legal practitioner</w:t>
      </w:r>
      <w:r w:rsidRPr="00191E07">
        <w:t xml:space="preserve"> or their office</w:t>
      </w:r>
      <w:r w:rsidR="00500A60" w:rsidRPr="00191E07">
        <w:t>, confirm</w:t>
      </w:r>
      <w:r w:rsidRPr="00191E07">
        <w:t>ing</w:t>
      </w:r>
      <w:r w:rsidR="00E104C8" w:rsidRPr="00191E07">
        <w:t xml:space="preserve"> </w:t>
      </w:r>
      <w:r w:rsidR="00500A60" w:rsidRPr="00191E07">
        <w:t>the correspondence</w:t>
      </w:r>
      <w:r w:rsidR="00E104C8" w:rsidRPr="00191E07">
        <w:t xml:space="preserve"> was sent by them and is concerned with the prisoner’s current legal matters. </w:t>
      </w:r>
      <w:r w:rsidRPr="00191E07">
        <w:t xml:space="preserve">Once satisfied the email is for legitimate purposes, the authorised officer shall </w:t>
      </w:r>
      <w:r w:rsidR="00B1400B" w:rsidRPr="00191E07">
        <w:t xml:space="preserve">print and </w:t>
      </w:r>
      <w:r w:rsidRPr="00191E07">
        <w:t>deliver the correspondence to the prisoner</w:t>
      </w:r>
      <w:r w:rsidR="003827D5" w:rsidRPr="00191E07">
        <w:t>.</w:t>
      </w:r>
      <w:r w:rsidRPr="00191E07">
        <w:t xml:space="preserve"> </w:t>
      </w:r>
    </w:p>
    <w:p w14:paraId="10EDA02E" w14:textId="77777777" w:rsidR="00986222" w:rsidRDefault="00551FF9" w:rsidP="00710374">
      <w:pPr>
        <w:pStyle w:val="Heading3"/>
      </w:pPr>
      <w:r w:rsidRPr="00191E07">
        <w:t xml:space="preserve">All electronic mail shall be recorded and shall include the relevant details in section 5.2.1. </w:t>
      </w:r>
    </w:p>
    <w:p w14:paraId="0726ACE0" w14:textId="77777777" w:rsidR="002D7B68" w:rsidRDefault="002D7B68" w:rsidP="00710374">
      <w:pPr>
        <w:pStyle w:val="Heading2"/>
      </w:pPr>
      <w:bookmarkStart w:id="76" w:name="_Toc171407529"/>
      <w:bookmarkStart w:id="77" w:name="_Hlk145423568"/>
      <w:r>
        <w:t>Email a Prisoner Platform</w:t>
      </w:r>
      <w:bookmarkEnd w:id="76"/>
    </w:p>
    <w:p w14:paraId="71C2CEA3" w14:textId="77777777" w:rsidR="002D7B68" w:rsidRDefault="002D7B68" w:rsidP="00710374">
      <w:pPr>
        <w:pStyle w:val="Heading3"/>
      </w:pPr>
      <w:bookmarkStart w:id="78" w:name="_Hlk145423611"/>
      <w:bookmarkEnd w:id="77"/>
      <w:r>
        <w:t xml:space="preserve">The Department’s approved ‘Email a Prisoner’ platform is overseen by Security and Response Services. </w:t>
      </w:r>
    </w:p>
    <w:p w14:paraId="597E2512" w14:textId="77777777" w:rsidR="002D7B68" w:rsidRPr="002D7B68" w:rsidRDefault="00D3686C" w:rsidP="00710374">
      <w:pPr>
        <w:pStyle w:val="Heading3"/>
      </w:pPr>
      <w:r>
        <w:t xml:space="preserve">Correspondence transmitted via this platform shall be managed similarly to general mail. </w:t>
      </w:r>
    </w:p>
    <w:p w14:paraId="57610612" w14:textId="77777777" w:rsidR="002D7B68" w:rsidRPr="00BC2F2F" w:rsidRDefault="002D7B68" w:rsidP="00710374">
      <w:pPr>
        <w:pStyle w:val="Heading3"/>
      </w:pPr>
      <w:r>
        <w:t xml:space="preserve">Prisons shall refer to the </w:t>
      </w:r>
      <w:hyperlink r:id="rId21" w:history="1">
        <w:r w:rsidRPr="00963A25">
          <w:rPr>
            <w:rStyle w:val="Hyperlink"/>
          </w:rPr>
          <w:t>Email a Prisoner</w:t>
        </w:r>
      </w:hyperlink>
      <w:r w:rsidRPr="00963A25">
        <w:t xml:space="preserve"> </w:t>
      </w:r>
      <w:r w:rsidR="00963A25">
        <w:t>p</w:t>
      </w:r>
      <w:r w:rsidRPr="00963A25">
        <w:t>rocedures</w:t>
      </w:r>
      <w:r>
        <w:t xml:space="preserve"> for further information related to the implementation and management of correspondence via this platform.</w:t>
      </w:r>
    </w:p>
    <w:p w14:paraId="4032B4E9" w14:textId="77777777" w:rsidR="008032B6" w:rsidRPr="00EB5A26" w:rsidRDefault="00C16F7D" w:rsidP="00710374">
      <w:pPr>
        <w:pStyle w:val="Heading1"/>
      </w:pPr>
      <w:bookmarkStart w:id="79" w:name="_Toc171407530"/>
      <w:bookmarkStart w:id="80" w:name="_Toc352248758"/>
      <w:bookmarkStart w:id="81" w:name="RestrictedMail"/>
      <w:bookmarkEnd w:id="78"/>
      <w:r w:rsidRPr="00EB5A26">
        <w:t xml:space="preserve">Prisoner Access to </w:t>
      </w:r>
      <w:r w:rsidRPr="008424A7">
        <w:t>the</w:t>
      </w:r>
      <w:r w:rsidRPr="00EB5A26">
        <w:t xml:space="preserve"> </w:t>
      </w:r>
      <w:r w:rsidR="008032B6" w:rsidRPr="00EB5A26">
        <w:t>Internet</w:t>
      </w:r>
      <w:bookmarkEnd w:id="79"/>
    </w:p>
    <w:p w14:paraId="74531659" w14:textId="77777777" w:rsidR="00521CCE" w:rsidRDefault="00601F6C" w:rsidP="00710374">
      <w:pPr>
        <w:pStyle w:val="Heading2"/>
      </w:pPr>
      <w:bookmarkStart w:id="82" w:name="_Toc171407531"/>
      <w:r w:rsidRPr="00191E07">
        <w:t xml:space="preserve">Access within a </w:t>
      </w:r>
      <w:r w:rsidR="00922BB0" w:rsidRPr="00191E07">
        <w:t>p</w:t>
      </w:r>
      <w:r w:rsidRPr="00191E07">
        <w:t>rison</w:t>
      </w:r>
      <w:bookmarkEnd w:id="82"/>
    </w:p>
    <w:p w14:paraId="328D4E04" w14:textId="77777777" w:rsidR="00521CCE" w:rsidRDefault="00521CCE" w:rsidP="00710374">
      <w:pPr>
        <w:pStyle w:val="Heading3"/>
      </w:pPr>
      <w:r w:rsidRPr="00191E07">
        <w:t>Prisoners shall not be provided access to any computer or device for the purposes of accessing the internet,</w:t>
      </w:r>
      <w:r>
        <w:t xml:space="preserve"> unless in </w:t>
      </w:r>
      <w:r w:rsidR="000C00FD">
        <w:t>authorised</w:t>
      </w:r>
      <w:r>
        <w:t xml:space="preserve"> circumstances.</w:t>
      </w:r>
    </w:p>
    <w:p w14:paraId="71F6C8B1" w14:textId="77777777" w:rsidR="0062726A" w:rsidRPr="00191E07" w:rsidRDefault="007051A9" w:rsidP="00710374">
      <w:pPr>
        <w:pStyle w:val="Heading3"/>
      </w:pPr>
      <w:r>
        <w:t xml:space="preserve">Authorised access </w:t>
      </w:r>
      <w:r w:rsidR="00041C83">
        <w:t>may</w:t>
      </w:r>
      <w:r>
        <w:t xml:space="preserve"> include where internet </w:t>
      </w:r>
      <w:r w:rsidR="004717B9" w:rsidRPr="00191E07">
        <w:t>access is part of the approved application for external activities (</w:t>
      </w:r>
      <w:r w:rsidR="00823751">
        <w:t>eg</w:t>
      </w:r>
      <w:r w:rsidR="004717B9" w:rsidRPr="00191E07">
        <w:t xml:space="preserve"> Prisoner Employment Program).</w:t>
      </w:r>
    </w:p>
    <w:p w14:paraId="237E14F4" w14:textId="77777777" w:rsidR="00522695" w:rsidRPr="0078280E" w:rsidRDefault="004717B9" w:rsidP="00710374">
      <w:pPr>
        <w:pStyle w:val="Heading3"/>
      </w:pPr>
      <w:r w:rsidRPr="0078280E">
        <w:lastRenderedPageBreak/>
        <w:t xml:space="preserve">Should a prisoner require access to electronic educational or vocational courses, staff shall refer to </w:t>
      </w:r>
      <w:hyperlink r:id="rId22" w:history="1">
        <w:r w:rsidRPr="0078280E">
          <w:rPr>
            <w:rStyle w:val="Hyperlink"/>
          </w:rPr>
          <w:t>COPP</w:t>
        </w:r>
        <w:r w:rsidR="00B01FD6" w:rsidRPr="0078280E">
          <w:rPr>
            <w:rStyle w:val="Hyperlink"/>
          </w:rPr>
          <w:t xml:space="preserve"> </w:t>
        </w:r>
        <w:r w:rsidRPr="0078280E">
          <w:rPr>
            <w:rStyle w:val="Hyperlink"/>
          </w:rPr>
          <w:t>3.2</w:t>
        </w:r>
        <w:r w:rsidR="00191E07" w:rsidRPr="0078280E">
          <w:rPr>
            <w:rStyle w:val="Hyperlink"/>
          </w:rPr>
          <w:t xml:space="preserve"> –</w:t>
        </w:r>
        <w:r w:rsidRPr="0078280E">
          <w:rPr>
            <w:rStyle w:val="Hyperlink"/>
          </w:rPr>
          <w:t xml:space="preserve"> Computer Use for Prisoners</w:t>
        </w:r>
      </w:hyperlink>
      <w:r w:rsidRPr="0078280E">
        <w:t xml:space="preserve"> and </w:t>
      </w:r>
      <w:bookmarkStart w:id="83" w:name="_Hlk84249769"/>
      <w:r w:rsidR="00D55C78" w:rsidRPr="0078280E">
        <w:fldChar w:fldCharType="begin"/>
      </w:r>
      <w:r w:rsidR="00EA58DF">
        <w:instrText>HYPERLINK "https://dojwa.sharepoint.com/sites/randr/Employment-education/Pages/Information-Technology.aspx"</w:instrText>
      </w:r>
      <w:r w:rsidR="00D55C78" w:rsidRPr="0078280E">
        <w:fldChar w:fldCharType="separate"/>
      </w:r>
      <w:r w:rsidR="00D55C78" w:rsidRPr="0078280E">
        <w:rPr>
          <w:rStyle w:val="Hyperlink"/>
        </w:rPr>
        <w:t>Rehabilitation and Re-integration</w:t>
      </w:r>
      <w:r w:rsidRPr="0078280E">
        <w:rPr>
          <w:rStyle w:val="Hyperlink"/>
        </w:rPr>
        <w:t xml:space="preserve"> – Information Technology</w:t>
      </w:r>
      <w:r w:rsidR="00D55C78" w:rsidRPr="0078280E">
        <w:rPr>
          <w:rStyle w:val="Hyperlink"/>
        </w:rPr>
        <w:t xml:space="preserve"> Procedures</w:t>
      </w:r>
      <w:r w:rsidR="00D55C78" w:rsidRPr="0078280E">
        <w:fldChar w:fldCharType="end"/>
      </w:r>
      <w:r w:rsidRPr="0078280E">
        <w:t>.</w:t>
      </w:r>
      <w:bookmarkEnd w:id="83"/>
    </w:p>
    <w:p w14:paraId="36F6A8C9" w14:textId="77777777" w:rsidR="00601F6C" w:rsidRPr="00191E07" w:rsidRDefault="00601F6C" w:rsidP="00710374">
      <w:pPr>
        <w:pStyle w:val="Heading2"/>
      </w:pPr>
      <w:bookmarkStart w:id="84" w:name="_Toc171407532"/>
      <w:bookmarkStart w:id="85" w:name="_Hlk88135899"/>
      <w:r w:rsidRPr="00191E07">
        <w:t>Access via a third party</w:t>
      </w:r>
      <w:bookmarkEnd w:id="84"/>
    </w:p>
    <w:p w14:paraId="2FB6002F" w14:textId="77777777" w:rsidR="00EC12F4" w:rsidRDefault="00824FB3" w:rsidP="00710374">
      <w:pPr>
        <w:pStyle w:val="Heading3"/>
      </w:pPr>
      <w:bookmarkStart w:id="86" w:name="_Hlk86215912"/>
      <w:r w:rsidRPr="00191E07">
        <w:t>Prisoners may be granted approval</w:t>
      </w:r>
      <w:r>
        <w:t xml:space="preserve"> by the Superintendent</w:t>
      </w:r>
      <w:r w:rsidRPr="00191E07">
        <w:t xml:space="preserve"> for requests for family</w:t>
      </w:r>
      <w:r w:rsidR="00402BA5">
        <w:t xml:space="preserve">, </w:t>
      </w:r>
      <w:r w:rsidRPr="00191E07">
        <w:t xml:space="preserve">friends </w:t>
      </w:r>
      <w:r>
        <w:t>or third parties (</w:t>
      </w:r>
      <w:r w:rsidR="00402BA5">
        <w:t xml:space="preserve">e.g </w:t>
      </w:r>
      <w:r>
        <w:t xml:space="preserve">National Disability Insurance Scheme) </w:t>
      </w:r>
      <w:r w:rsidRPr="00191E07">
        <w:t xml:space="preserve">to access the internet on their behalf associated with legitimate reasons. </w:t>
      </w:r>
      <w:r w:rsidR="00482952">
        <w:br/>
      </w:r>
      <w:r w:rsidR="00482952">
        <w:br/>
      </w:r>
      <w:r w:rsidR="00402BA5">
        <w:t xml:space="preserve">The Superintendent shall consider </w:t>
      </w:r>
      <w:r w:rsidR="00AC7C3D">
        <w:t xml:space="preserve">the following when </w:t>
      </w:r>
      <w:r w:rsidR="006D0283">
        <w:t>reviewing</w:t>
      </w:r>
      <w:r w:rsidR="00AC7C3D">
        <w:t xml:space="preserve"> a </w:t>
      </w:r>
      <w:r w:rsidR="00AC7C3D" w:rsidRPr="00482952">
        <w:t>request</w:t>
      </w:r>
      <w:r w:rsidR="00EC12F4">
        <w:t>:</w:t>
      </w:r>
    </w:p>
    <w:p w14:paraId="7431EAC1" w14:textId="77777777" w:rsidR="00BC4D08" w:rsidRPr="00677089" w:rsidRDefault="00BC4D08" w:rsidP="00710374">
      <w:pPr>
        <w:pStyle w:val="ListBullet2"/>
      </w:pPr>
      <w:r w:rsidRPr="00677089">
        <w:t>t</w:t>
      </w:r>
      <w:r w:rsidR="00EC12F4" w:rsidRPr="00677089">
        <w:t>he management, security</w:t>
      </w:r>
      <w:r w:rsidRPr="00677089">
        <w:t xml:space="preserve"> or good order of the prison</w:t>
      </w:r>
    </w:p>
    <w:p w14:paraId="3A07EC98" w14:textId="77777777" w:rsidR="00EC12F4" w:rsidRPr="00677089" w:rsidRDefault="00BC4D08" w:rsidP="00710374">
      <w:pPr>
        <w:pStyle w:val="ListBullet2"/>
      </w:pPr>
      <w:r w:rsidRPr="00677089">
        <w:t xml:space="preserve">the safe custody or welfare of any prisoner </w:t>
      </w:r>
    </w:p>
    <w:p w14:paraId="5D0C4E12" w14:textId="77777777" w:rsidR="00BC4D08" w:rsidRPr="00677089" w:rsidRDefault="00BC4D08" w:rsidP="00710374">
      <w:pPr>
        <w:pStyle w:val="ListBullet2"/>
      </w:pPr>
      <w:r w:rsidRPr="00677089">
        <w:t>the safety or welfare of any person (including the impact of the communication on a victim which may be distressing, traumatic or offensive).</w:t>
      </w:r>
    </w:p>
    <w:bookmarkEnd w:id="86"/>
    <w:p w14:paraId="3C1BF3FD" w14:textId="77777777" w:rsidR="0068088C" w:rsidRPr="00191E07" w:rsidRDefault="0068088C" w:rsidP="00710374">
      <w:pPr>
        <w:pStyle w:val="Heading3"/>
      </w:pPr>
      <w:r w:rsidRPr="00191E07">
        <w:t xml:space="preserve">The Superintendent shall ensure, as part of a prisoner’s orientation, </w:t>
      </w:r>
      <w:r w:rsidR="00715824" w:rsidRPr="00191E07">
        <w:t>that</w:t>
      </w:r>
      <w:r w:rsidR="00D92CBE" w:rsidRPr="00191E07">
        <w:t xml:space="preserve"> prisoners</w:t>
      </w:r>
      <w:r w:rsidR="00715824" w:rsidRPr="00191E07">
        <w:t xml:space="preserve"> </w:t>
      </w:r>
      <w:r w:rsidRPr="00191E07">
        <w:t xml:space="preserve">are made aware that it is an expected standard of behaviour </w:t>
      </w:r>
      <w:r w:rsidR="00922BB0" w:rsidRPr="00191E07">
        <w:t>(</w:t>
      </w:r>
      <w:r w:rsidR="00CE4C29">
        <w:t>refer</w:t>
      </w:r>
      <w:r w:rsidR="00CE4C29" w:rsidRPr="00191E07">
        <w:t xml:space="preserve"> </w:t>
      </w:r>
      <w:hyperlink r:id="rId23" w:history="1">
        <w:r w:rsidR="007B0321" w:rsidRPr="00191E07">
          <w:rPr>
            <w:rStyle w:val="Hyperlink"/>
          </w:rPr>
          <w:t>COPP</w:t>
        </w:r>
        <w:r w:rsidR="008E72CA" w:rsidRPr="00191E07">
          <w:rPr>
            <w:rStyle w:val="Hyperlink"/>
          </w:rPr>
          <w:t xml:space="preserve"> </w:t>
        </w:r>
        <w:r w:rsidR="00922BB0" w:rsidRPr="00191E07">
          <w:rPr>
            <w:rStyle w:val="Hyperlink"/>
          </w:rPr>
          <w:t xml:space="preserve">10.1 </w:t>
        </w:r>
        <w:r w:rsidR="007B0321" w:rsidRPr="00191E07">
          <w:rPr>
            <w:rStyle w:val="Hyperlink"/>
          </w:rPr>
          <w:t xml:space="preserve">– </w:t>
        </w:r>
        <w:r w:rsidR="00922BB0" w:rsidRPr="00191E07">
          <w:rPr>
            <w:rStyle w:val="Hyperlink"/>
          </w:rPr>
          <w:t>Prisoner Behaviour Management</w:t>
        </w:r>
      </w:hyperlink>
      <w:r w:rsidR="00922BB0" w:rsidRPr="00191E07">
        <w:t xml:space="preserve">) </w:t>
      </w:r>
      <w:r w:rsidRPr="00191E07">
        <w:t xml:space="preserve">that </w:t>
      </w:r>
      <w:r w:rsidR="00715824" w:rsidRPr="00191E07">
        <w:t>they</w:t>
      </w:r>
      <w:r w:rsidRPr="00191E07">
        <w:t xml:space="preserve"> do not </w:t>
      </w:r>
      <w:r w:rsidR="00653C0B">
        <w:t xml:space="preserve">request another to </w:t>
      </w:r>
      <w:r w:rsidRPr="00191E07">
        <w:t xml:space="preserve">access the internet for any unauthorised purposes. </w:t>
      </w:r>
    </w:p>
    <w:p w14:paraId="176BF685" w14:textId="77777777" w:rsidR="000C00FD" w:rsidRDefault="000C00FD" w:rsidP="00710374">
      <w:pPr>
        <w:pStyle w:val="Heading3"/>
      </w:pPr>
      <w:r w:rsidRPr="00191E07">
        <w:t>Prisoners may be charged with a prison offence</w:t>
      </w:r>
      <w:r w:rsidRPr="00191E07">
        <w:rPr>
          <w:rStyle w:val="FootnoteReference"/>
        </w:rPr>
        <w:footnoteReference w:id="5"/>
      </w:r>
      <w:r w:rsidRPr="00191E07">
        <w:t xml:space="preserve"> (</w:t>
      </w:r>
      <w:r w:rsidR="00224589">
        <w:t>refer to</w:t>
      </w:r>
      <w:r w:rsidRPr="00191E07">
        <w:t xml:space="preserve"> </w:t>
      </w:r>
      <w:hyperlink r:id="rId24" w:history="1">
        <w:r w:rsidRPr="00191E07">
          <w:rPr>
            <w:rStyle w:val="Hyperlink"/>
          </w:rPr>
          <w:t>COPP 10.5 – Prison Offences and Charges</w:t>
        </w:r>
      </w:hyperlink>
      <w:r w:rsidRPr="00191E07">
        <w:t>) or receive a loss of privileges where an incident occurs involving</w:t>
      </w:r>
      <w:r w:rsidR="005607DE">
        <w:t xml:space="preserve"> requesting another to access</w:t>
      </w:r>
      <w:r w:rsidRPr="00191E07">
        <w:t xml:space="preserve"> the internet for unauthorised purposes</w:t>
      </w:r>
      <w:r>
        <w:t>, including:</w:t>
      </w:r>
    </w:p>
    <w:p w14:paraId="23DD1C58" w14:textId="77777777" w:rsidR="000C00FD" w:rsidRDefault="000C00FD" w:rsidP="00710374">
      <w:pPr>
        <w:pStyle w:val="ListNumber"/>
        <w:numPr>
          <w:ilvl w:val="0"/>
          <w:numId w:val="22"/>
        </w:numPr>
        <w:rPr>
          <w:lang w:eastAsia="en-AU"/>
        </w:rPr>
      </w:pPr>
      <w:bookmarkStart w:id="87" w:name="_Hlk86216129"/>
      <w:r>
        <w:rPr>
          <w:lang w:eastAsia="en-AU"/>
        </w:rPr>
        <w:t>using a telephone call to access the internet</w:t>
      </w:r>
      <w:bookmarkEnd w:id="87"/>
      <w:r>
        <w:rPr>
          <w:lang w:eastAsia="en-AU"/>
        </w:rPr>
        <w:t>, or</w:t>
      </w:r>
    </w:p>
    <w:p w14:paraId="74950F24" w14:textId="77777777" w:rsidR="000C00FD" w:rsidRDefault="000C00FD" w:rsidP="00710374">
      <w:pPr>
        <w:pStyle w:val="ListNumber"/>
        <w:numPr>
          <w:ilvl w:val="0"/>
          <w:numId w:val="22"/>
        </w:numPr>
        <w:rPr>
          <w:lang w:eastAsia="en-AU"/>
        </w:rPr>
      </w:pPr>
      <w:bookmarkStart w:id="88" w:name="_Hlk86216150"/>
      <w:r>
        <w:rPr>
          <w:lang w:eastAsia="en-AU"/>
        </w:rPr>
        <w:t>publish material on the internet</w:t>
      </w:r>
      <w:bookmarkEnd w:id="88"/>
      <w:r>
        <w:rPr>
          <w:lang w:eastAsia="en-AU"/>
        </w:rPr>
        <w:t>,</w:t>
      </w:r>
      <w:r w:rsidR="006D0283">
        <w:rPr>
          <w:lang w:eastAsia="en-AU"/>
        </w:rPr>
        <w:t xml:space="preserve"> social media or public accessible forums</w:t>
      </w:r>
      <w:r>
        <w:rPr>
          <w:lang w:eastAsia="en-AU"/>
        </w:rPr>
        <w:t xml:space="preserve"> or</w:t>
      </w:r>
    </w:p>
    <w:p w14:paraId="1572DA9B" w14:textId="77777777" w:rsidR="00B408CF" w:rsidRPr="00061BA6" w:rsidRDefault="000C00FD" w:rsidP="00710374">
      <w:pPr>
        <w:pStyle w:val="ListNumber"/>
        <w:numPr>
          <w:ilvl w:val="0"/>
          <w:numId w:val="22"/>
        </w:numPr>
        <w:rPr>
          <w:lang w:eastAsia="en-AU"/>
        </w:rPr>
      </w:pPr>
      <w:bookmarkStart w:id="89" w:name="_Hlk86216166"/>
      <w:r>
        <w:rPr>
          <w:lang w:eastAsia="en-AU"/>
        </w:rPr>
        <w:t>permit, authorise, commission, arrange, enable or allow another person to publish material on the internet on the prisoner’s behalf</w:t>
      </w:r>
      <w:bookmarkEnd w:id="89"/>
      <w:r>
        <w:rPr>
          <w:lang w:eastAsia="en-AU"/>
        </w:rPr>
        <w:t>.</w:t>
      </w:r>
      <w:bookmarkEnd w:id="75"/>
      <w:bookmarkEnd w:id="85"/>
    </w:p>
    <w:p w14:paraId="72392FF7" w14:textId="77777777" w:rsidR="00667FAD" w:rsidRPr="009D38DE" w:rsidRDefault="00667FAD" w:rsidP="00710374">
      <w:pPr>
        <w:pStyle w:val="Heading1"/>
      </w:pPr>
      <w:bookmarkStart w:id="90" w:name="_Toc171407533"/>
      <w:r w:rsidRPr="00667FAD">
        <w:t xml:space="preserve">Restricted </w:t>
      </w:r>
      <w:r w:rsidR="00EB5A26">
        <w:t>M</w:t>
      </w:r>
      <w:r w:rsidRPr="00667FAD">
        <w:t>ail</w:t>
      </w:r>
      <w:bookmarkEnd w:id="80"/>
      <w:bookmarkEnd w:id="81"/>
      <w:bookmarkEnd w:id="90"/>
    </w:p>
    <w:p w14:paraId="16F217C3" w14:textId="77777777" w:rsidR="00667FAD" w:rsidRPr="00BF2802" w:rsidRDefault="00667FAD" w:rsidP="00710374">
      <w:pPr>
        <w:pStyle w:val="Heading2"/>
      </w:pPr>
      <w:bookmarkStart w:id="91" w:name="_Toc171407534"/>
      <w:r w:rsidRPr="00667FAD">
        <w:t>Restrain</w:t>
      </w:r>
      <w:r w:rsidR="00C2594D">
        <w:t>ing</w:t>
      </w:r>
      <w:r w:rsidRPr="00667FAD">
        <w:t xml:space="preserve"> </w:t>
      </w:r>
      <w:r w:rsidR="00D865CB">
        <w:t>o</w:t>
      </w:r>
      <w:r w:rsidRPr="00667FAD">
        <w:t>rder</w:t>
      </w:r>
      <w:r w:rsidR="00991E2A" w:rsidRPr="00991E2A">
        <w:t>,</w:t>
      </w:r>
      <w:r w:rsidR="00C2594D">
        <w:t xml:space="preserve"> </w:t>
      </w:r>
      <w:r w:rsidR="008D43B2">
        <w:t>u</w:t>
      </w:r>
      <w:r w:rsidR="00991E2A" w:rsidRPr="00991E2A">
        <w:t xml:space="preserve">nlawful </w:t>
      </w:r>
      <w:r w:rsidR="008D43B2">
        <w:t>c</w:t>
      </w:r>
      <w:r w:rsidR="00991E2A" w:rsidRPr="00991E2A">
        <w:t xml:space="preserve">onsorting </w:t>
      </w:r>
      <w:r w:rsidR="008D43B2">
        <w:t>n</w:t>
      </w:r>
      <w:r w:rsidR="00991E2A" w:rsidRPr="00991E2A">
        <w:t xml:space="preserve">otice </w:t>
      </w:r>
      <w:r w:rsidR="008D43B2">
        <w:t>&amp;</w:t>
      </w:r>
      <w:r w:rsidR="005038BA">
        <w:t xml:space="preserve"> </w:t>
      </w:r>
      <w:r w:rsidR="008D43B2">
        <w:t>h</w:t>
      </w:r>
      <w:r w:rsidR="005038BA">
        <w:t>igh</w:t>
      </w:r>
      <w:r w:rsidR="00D3257E">
        <w:t>-</w:t>
      </w:r>
      <w:r w:rsidR="008D43B2">
        <w:t>r</w:t>
      </w:r>
      <w:r w:rsidR="005038BA">
        <w:t xml:space="preserve">isk </w:t>
      </w:r>
      <w:r w:rsidR="008D43B2">
        <w:t>s</w:t>
      </w:r>
      <w:r w:rsidR="005038BA">
        <w:t xml:space="preserve">erious </w:t>
      </w:r>
      <w:r w:rsidR="008D43B2">
        <w:t>o</w:t>
      </w:r>
      <w:r w:rsidR="005038BA">
        <w:t>ffender</w:t>
      </w:r>
      <w:r w:rsidR="00D3257E">
        <w:t>s</w:t>
      </w:r>
      <w:bookmarkEnd w:id="91"/>
      <w:r w:rsidR="005038BA">
        <w:t xml:space="preserve"> </w:t>
      </w:r>
    </w:p>
    <w:p w14:paraId="60863F39" w14:textId="77777777" w:rsidR="00815BAA" w:rsidRDefault="009B2A81" w:rsidP="00710374">
      <w:pPr>
        <w:pStyle w:val="Heading3"/>
      </w:pPr>
      <w:bookmarkStart w:id="92" w:name="_Hlk85785430"/>
      <w:r>
        <w:t xml:space="preserve">Authorised </w:t>
      </w:r>
      <w:r w:rsidR="0078280E">
        <w:t>O</w:t>
      </w:r>
      <w:r>
        <w:t>fficers</w:t>
      </w:r>
      <w:r w:rsidR="00DF37CB">
        <w:t xml:space="preserve"> shall remain vigilant when reading the mail of those prisoners </w:t>
      </w:r>
      <w:r w:rsidR="00667FAD" w:rsidRPr="00667FAD">
        <w:t xml:space="preserve">subject </w:t>
      </w:r>
      <w:r w:rsidR="004B659B">
        <w:t xml:space="preserve">to </w:t>
      </w:r>
      <w:r w:rsidR="00667FAD" w:rsidRPr="00667FAD">
        <w:t>a current V</w:t>
      </w:r>
      <w:r w:rsidR="0024454E">
        <w:t xml:space="preserve">iolence </w:t>
      </w:r>
      <w:r w:rsidR="00667FAD" w:rsidRPr="00667FAD">
        <w:t>R</w:t>
      </w:r>
      <w:r w:rsidR="0024454E">
        <w:t xml:space="preserve">estraining </w:t>
      </w:r>
      <w:r w:rsidR="00667FAD" w:rsidRPr="00667FAD">
        <w:t>O</w:t>
      </w:r>
      <w:r w:rsidR="0024454E">
        <w:t>rder (VRO)</w:t>
      </w:r>
      <w:r w:rsidR="00912A4E">
        <w:t>, Family Violence Restraining Order (FVRO)</w:t>
      </w:r>
      <w:r w:rsidR="00991E2A">
        <w:t>,</w:t>
      </w:r>
      <w:r w:rsidR="00912A4E">
        <w:t xml:space="preserve"> </w:t>
      </w:r>
      <w:r w:rsidR="00E77770">
        <w:t>Misconduct Restraining Order (</w:t>
      </w:r>
      <w:r w:rsidR="00667FAD" w:rsidRPr="00667FAD">
        <w:t>MRO</w:t>
      </w:r>
      <w:r w:rsidR="00E77770">
        <w:t>)</w:t>
      </w:r>
      <w:r w:rsidR="006827BA">
        <w:t>,</w:t>
      </w:r>
      <w:r w:rsidR="00991E2A">
        <w:t xml:space="preserve"> </w:t>
      </w:r>
      <w:r w:rsidR="00991E2A" w:rsidRPr="00991E2A">
        <w:t>Unlawful Consorting Notice (UCN)</w:t>
      </w:r>
      <w:r w:rsidR="00991E2A">
        <w:t>,</w:t>
      </w:r>
      <w:r w:rsidR="006827BA">
        <w:t xml:space="preserve"> including prisoners </w:t>
      </w:r>
      <w:r w:rsidR="006827BA" w:rsidRPr="00F61751">
        <w:t xml:space="preserve">with a </w:t>
      </w:r>
      <w:r w:rsidR="00541D0C" w:rsidRPr="00F61751">
        <w:t xml:space="preserve">High Risk </w:t>
      </w:r>
      <w:r w:rsidR="00AE4D89" w:rsidRPr="00F61751">
        <w:t>Serious Offender</w:t>
      </w:r>
      <w:r w:rsidR="006827BA" w:rsidRPr="00F61751">
        <w:t xml:space="preserve"> (</w:t>
      </w:r>
      <w:r w:rsidR="00541D0C" w:rsidRPr="00F61751">
        <w:t>HR</w:t>
      </w:r>
      <w:r w:rsidR="006827BA" w:rsidRPr="00F61751">
        <w:t>SO</w:t>
      </w:r>
      <w:r w:rsidR="00B63259" w:rsidRPr="00F61751">
        <w:t>)</w:t>
      </w:r>
      <w:r w:rsidR="006827BA" w:rsidRPr="00F61751">
        <w:t xml:space="preserve"> </w:t>
      </w:r>
      <w:r w:rsidR="0032550A" w:rsidRPr="00F61751">
        <w:t>liable</w:t>
      </w:r>
      <w:r w:rsidR="0032550A">
        <w:t xml:space="preserve"> status </w:t>
      </w:r>
      <w:r w:rsidR="00CE4C29">
        <w:t xml:space="preserve">or </w:t>
      </w:r>
      <w:r w:rsidR="000117E9">
        <w:t xml:space="preserve">an </w:t>
      </w:r>
      <w:r w:rsidR="0032550A">
        <w:t>ANCOR registered prisoner</w:t>
      </w:r>
      <w:r w:rsidR="006827BA">
        <w:t>,</w:t>
      </w:r>
      <w:r w:rsidR="00DF37CB">
        <w:t xml:space="preserve"> to ensure mail is not addressed to a protected </w:t>
      </w:r>
      <w:r w:rsidR="00991E2A" w:rsidRPr="00991E2A">
        <w:t xml:space="preserve">or restricted </w:t>
      </w:r>
      <w:bookmarkEnd w:id="92"/>
      <w:r w:rsidR="00991E2A" w:rsidRPr="00991E2A">
        <w:t>person.</w:t>
      </w:r>
      <w:r w:rsidR="00DF37CB">
        <w:t xml:space="preserve"> </w:t>
      </w:r>
      <w:r w:rsidR="006827BA">
        <w:t xml:space="preserve"> </w:t>
      </w:r>
    </w:p>
    <w:p w14:paraId="19344E11" w14:textId="77777777" w:rsidR="00991E2A" w:rsidRDefault="00B63259" w:rsidP="00710374">
      <w:pPr>
        <w:pStyle w:val="Heading3"/>
      </w:pPr>
      <w:r w:rsidRPr="00437103">
        <w:lastRenderedPageBreak/>
        <w:t xml:space="preserve">Where the mail is </w:t>
      </w:r>
      <w:r w:rsidR="00667FAD" w:rsidRPr="00437103">
        <w:t>addresse</w:t>
      </w:r>
      <w:r w:rsidRPr="00437103">
        <w:t>d</w:t>
      </w:r>
      <w:r w:rsidR="00667FAD" w:rsidRPr="00437103">
        <w:t xml:space="preserve"> to a protected person, in contravention of a </w:t>
      </w:r>
      <w:r w:rsidR="00A90AB6" w:rsidRPr="00437103">
        <w:t>VRO</w:t>
      </w:r>
      <w:r w:rsidR="00912A4E" w:rsidRPr="00437103">
        <w:t>, FVRO</w:t>
      </w:r>
      <w:r w:rsidR="00A90AB6" w:rsidRPr="00437103">
        <w:t xml:space="preserve"> or MRO</w:t>
      </w:r>
      <w:r w:rsidR="00667FAD" w:rsidRPr="00437103">
        <w:t xml:space="preserve">, the authorised officer shall submit a </w:t>
      </w:r>
      <w:r w:rsidR="00A90AB6" w:rsidRPr="00437103">
        <w:t xml:space="preserve">TOMS </w:t>
      </w:r>
      <w:r w:rsidR="00F647FD">
        <w:t>Incident</w:t>
      </w:r>
      <w:r w:rsidR="00667FAD" w:rsidRPr="00437103">
        <w:t xml:space="preserve"> </w:t>
      </w:r>
      <w:r w:rsidR="00667FAD" w:rsidRPr="00ED40AB">
        <w:t xml:space="preserve">Report and provide </w:t>
      </w:r>
      <w:r w:rsidR="0024454E" w:rsidRPr="00ED40AB">
        <w:t xml:space="preserve">Intelligence Services </w:t>
      </w:r>
      <w:r w:rsidR="00667FAD" w:rsidRPr="00ED40AB">
        <w:t>with a copy of the letter</w:t>
      </w:r>
      <w:r w:rsidR="00621B49" w:rsidRPr="00ED40AB">
        <w:t>.</w:t>
      </w:r>
    </w:p>
    <w:p w14:paraId="06A3AC49" w14:textId="77777777" w:rsidR="00437103" w:rsidRDefault="00991E2A" w:rsidP="00710374">
      <w:pPr>
        <w:pStyle w:val="Heading3"/>
      </w:pPr>
      <w:r w:rsidRPr="00991E2A">
        <w:t>The requirements of 7.1.2 shall also apply where mail from a listed person within a prisoner’s UCN is received at the prison</w:t>
      </w:r>
      <w:r>
        <w:t>.</w:t>
      </w:r>
    </w:p>
    <w:p w14:paraId="50151248" w14:textId="77777777" w:rsidR="005D2F96" w:rsidRPr="00437103" w:rsidRDefault="00437103" w:rsidP="00710374">
      <w:pPr>
        <w:pStyle w:val="Heading3"/>
      </w:pPr>
      <w:bookmarkStart w:id="93" w:name="_Hlk85785257"/>
      <w:r>
        <w:t xml:space="preserve">Where there are </w:t>
      </w:r>
      <w:r w:rsidR="00667FAD" w:rsidRPr="00437103">
        <w:t>attempts to send a letter</w:t>
      </w:r>
      <w:r w:rsidR="00101E63" w:rsidRPr="00437103">
        <w:t>,</w:t>
      </w:r>
      <w:r w:rsidR="00667FAD" w:rsidRPr="00437103">
        <w:t xml:space="preserve"> </w:t>
      </w:r>
      <w:r>
        <w:t xml:space="preserve">and </w:t>
      </w:r>
      <w:r w:rsidR="00667FAD" w:rsidRPr="00437103">
        <w:t xml:space="preserve">the content of the letter indicates a </w:t>
      </w:r>
      <w:r w:rsidR="0078280E">
        <w:t xml:space="preserve">possible (but not clear) </w:t>
      </w:r>
      <w:r w:rsidR="00667FAD" w:rsidRPr="00437103">
        <w:t>attempt to contact a protected person in contravention of a restraining order</w:t>
      </w:r>
      <w:r w:rsidR="00991E2A" w:rsidRPr="00991E2A">
        <w:t xml:space="preserve"> or a UCN</w:t>
      </w:r>
      <w:r w:rsidR="00667FAD" w:rsidRPr="00437103">
        <w:t xml:space="preserve"> </w:t>
      </w:r>
      <w:r w:rsidR="00912A4E" w:rsidRPr="00437103">
        <w:t xml:space="preserve">including by </w:t>
      </w:r>
      <w:r w:rsidR="00667FAD" w:rsidRPr="00437103">
        <w:t xml:space="preserve">way of a third party, the </w:t>
      </w:r>
      <w:r w:rsidR="0078280E">
        <w:t>A</w:t>
      </w:r>
      <w:r w:rsidR="00667FAD" w:rsidRPr="00437103">
        <w:t xml:space="preserve">uthorised </w:t>
      </w:r>
      <w:r w:rsidR="0078280E">
        <w:t>O</w:t>
      </w:r>
      <w:r w:rsidR="00667FAD" w:rsidRPr="00437103">
        <w:t>fficer shall</w:t>
      </w:r>
      <w:r w:rsidR="00912A4E" w:rsidRPr="00437103">
        <w:t>:</w:t>
      </w:r>
    </w:p>
    <w:p w14:paraId="536B42F9" w14:textId="77777777" w:rsidR="00912A4E" w:rsidRPr="00D92CBE" w:rsidRDefault="00667FAD" w:rsidP="00710374">
      <w:pPr>
        <w:pStyle w:val="ListNumber"/>
        <w:numPr>
          <w:ilvl w:val="0"/>
          <w:numId w:val="23"/>
        </w:numPr>
        <w:rPr>
          <w:lang w:eastAsia="en-AU"/>
        </w:rPr>
      </w:pPr>
      <w:r w:rsidRPr="00D92CBE">
        <w:rPr>
          <w:lang w:eastAsia="en-AU"/>
        </w:rPr>
        <w:t xml:space="preserve">submit a </w:t>
      </w:r>
      <w:r w:rsidR="00A90AB6" w:rsidRPr="00D92CBE">
        <w:rPr>
          <w:lang w:eastAsia="en-AU"/>
        </w:rPr>
        <w:t xml:space="preserve">TOMS </w:t>
      </w:r>
      <w:r w:rsidR="00F647FD">
        <w:rPr>
          <w:lang w:eastAsia="en-AU"/>
        </w:rPr>
        <w:t>Incident</w:t>
      </w:r>
      <w:r w:rsidR="00A90AB6" w:rsidRPr="00D92CBE">
        <w:rPr>
          <w:lang w:eastAsia="en-AU"/>
        </w:rPr>
        <w:t xml:space="preserve"> Report </w:t>
      </w:r>
    </w:p>
    <w:p w14:paraId="54F53D19" w14:textId="77777777" w:rsidR="004B659B" w:rsidRDefault="00667FAD" w:rsidP="00710374">
      <w:pPr>
        <w:pStyle w:val="ListNumber"/>
        <w:numPr>
          <w:ilvl w:val="0"/>
          <w:numId w:val="23"/>
        </w:numPr>
        <w:rPr>
          <w:lang w:eastAsia="en-AU"/>
        </w:rPr>
      </w:pPr>
      <w:r w:rsidRPr="00D92CBE">
        <w:rPr>
          <w:lang w:eastAsia="en-AU"/>
        </w:rPr>
        <w:t xml:space="preserve">provide </w:t>
      </w:r>
      <w:r w:rsidR="00E77770" w:rsidRPr="00D92CBE">
        <w:rPr>
          <w:lang w:eastAsia="en-AU"/>
        </w:rPr>
        <w:t xml:space="preserve">Intelligence Services </w:t>
      </w:r>
      <w:r w:rsidR="004B659B" w:rsidRPr="00D92CBE">
        <w:rPr>
          <w:lang w:eastAsia="en-AU"/>
        </w:rPr>
        <w:t>with a copy of the letter</w:t>
      </w:r>
    </w:p>
    <w:p w14:paraId="5F35BE79" w14:textId="77777777" w:rsidR="00DF78AA" w:rsidRPr="00D92CBE" w:rsidRDefault="00DF78AA" w:rsidP="00710374">
      <w:pPr>
        <w:pStyle w:val="ListNumber"/>
        <w:numPr>
          <w:ilvl w:val="0"/>
          <w:numId w:val="23"/>
        </w:numPr>
        <w:rPr>
          <w:lang w:eastAsia="en-AU"/>
        </w:rPr>
      </w:pPr>
      <w:r>
        <w:rPr>
          <w:lang w:eastAsia="en-AU"/>
        </w:rPr>
        <w:t>forward the letter to Security</w:t>
      </w:r>
      <w:r w:rsidR="00A42E26">
        <w:rPr>
          <w:lang w:eastAsia="en-AU"/>
        </w:rPr>
        <w:t xml:space="preserve"> who will notify </w:t>
      </w:r>
      <w:r w:rsidR="0094400C">
        <w:rPr>
          <w:lang w:eastAsia="en-AU"/>
        </w:rPr>
        <w:t xml:space="preserve">Western Australia (WA) </w:t>
      </w:r>
      <w:r w:rsidR="00A42E26">
        <w:rPr>
          <w:lang w:eastAsia="en-AU"/>
        </w:rPr>
        <w:t>Police</w:t>
      </w:r>
      <w:r w:rsidR="0094400C">
        <w:rPr>
          <w:lang w:eastAsia="en-AU"/>
        </w:rPr>
        <w:t xml:space="preserve"> Force</w:t>
      </w:r>
      <w:r w:rsidR="00A42E26">
        <w:rPr>
          <w:lang w:eastAsia="en-AU"/>
        </w:rPr>
        <w:t>.</w:t>
      </w:r>
    </w:p>
    <w:bookmarkEnd w:id="93"/>
    <w:p w14:paraId="2BD9125B" w14:textId="77777777" w:rsidR="004B659B" w:rsidRDefault="008C6101" w:rsidP="00710374">
      <w:pPr>
        <w:pStyle w:val="Heading3"/>
      </w:pPr>
      <w:r>
        <w:t xml:space="preserve">The </w:t>
      </w:r>
      <w:r w:rsidR="004018C4">
        <w:t>A</w:t>
      </w:r>
      <w:r>
        <w:t xml:space="preserve">uthorised </w:t>
      </w:r>
      <w:r w:rsidR="004018C4">
        <w:t>O</w:t>
      </w:r>
      <w:r>
        <w:t>fficer shall advise the prisoner, an attempt to breach an active restraining order</w:t>
      </w:r>
      <w:r w:rsidR="00991E2A">
        <w:t xml:space="preserve">, </w:t>
      </w:r>
      <w:r w:rsidR="00991E2A" w:rsidRPr="00991E2A">
        <w:t xml:space="preserve">UCN </w:t>
      </w:r>
      <w:r>
        <w:t xml:space="preserve">or an attempt to contact </w:t>
      </w:r>
      <w:r w:rsidR="008742E2">
        <w:t xml:space="preserve">such </w:t>
      </w:r>
      <w:r>
        <w:t>a person, via a third party, who has been approved not to receive mail may constitute a breach</w:t>
      </w:r>
      <w:r w:rsidR="0078280E">
        <w:t xml:space="preserve"> and or criminal offence</w:t>
      </w:r>
      <w:r>
        <w:t xml:space="preserve">. </w:t>
      </w:r>
    </w:p>
    <w:p w14:paraId="41A20433" w14:textId="77777777" w:rsidR="004018C4" w:rsidRPr="004018C4" w:rsidRDefault="004B659B" w:rsidP="00710374">
      <w:pPr>
        <w:pStyle w:val="Heading3"/>
      </w:pPr>
      <w:r>
        <w:t xml:space="preserve">The </w:t>
      </w:r>
      <w:r w:rsidR="004018C4">
        <w:t>A</w:t>
      </w:r>
      <w:r>
        <w:t xml:space="preserve">uthorised </w:t>
      </w:r>
      <w:r w:rsidR="0010370D">
        <w:t>O</w:t>
      </w:r>
      <w:r w:rsidR="00C523D5">
        <w:t xml:space="preserve">fficer </w:t>
      </w:r>
      <w:r>
        <w:t xml:space="preserve">shall </w:t>
      </w:r>
      <w:r w:rsidR="00F158C7">
        <w:t>complete a TOMS</w:t>
      </w:r>
      <w:r w:rsidR="00E12D6E">
        <w:t xml:space="preserve"> </w:t>
      </w:r>
      <w:r w:rsidR="00021098">
        <w:t>I</w:t>
      </w:r>
      <w:r w:rsidR="00E12D6E">
        <w:t xml:space="preserve">ncident </w:t>
      </w:r>
      <w:r w:rsidR="00021098">
        <w:t>R</w:t>
      </w:r>
      <w:r w:rsidR="00E12D6E">
        <w:t xml:space="preserve">eport </w:t>
      </w:r>
      <w:r w:rsidR="008742E2" w:rsidRPr="00677089">
        <w:t>and forward to the prison’s S</w:t>
      </w:r>
      <w:r w:rsidR="00E12D6E" w:rsidRPr="00677089">
        <w:t xml:space="preserve">ecurity to </w:t>
      </w:r>
      <w:r w:rsidRPr="00677089">
        <w:t xml:space="preserve">advise </w:t>
      </w:r>
      <w:r>
        <w:t>of the above instances.</w:t>
      </w:r>
    </w:p>
    <w:p w14:paraId="7F87FBE1" w14:textId="77777777" w:rsidR="00980B82" w:rsidRPr="00EB5A26" w:rsidRDefault="00667FAD" w:rsidP="00710374">
      <w:pPr>
        <w:pStyle w:val="Heading2"/>
      </w:pPr>
      <w:bookmarkStart w:id="94" w:name="_Toc171407535"/>
      <w:r w:rsidRPr="00EB5A26">
        <w:t>Requests for no contact from a prisoner</w:t>
      </w:r>
      <w:bookmarkEnd w:id="94"/>
    </w:p>
    <w:p w14:paraId="1ED6E166" w14:textId="77777777" w:rsidR="00F35A16" w:rsidRPr="00F35A16" w:rsidRDefault="00F158C7" w:rsidP="00710374">
      <w:pPr>
        <w:pStyle w:val="Heading3"/>
      </w:pPr>
      <w:r>
        <w:t>The Superintendent shall ensure p</w:t>
      </w:r>
      <w:r w:rsidRPr="004F189E">
        <w:t xml:space="preserve">risoners </w:t>
      </w:r>
      <w:r>
        <w:t xml:space="preserve">do </w:t>
      </w:r>
      <w:r w:rsidRPr="004F189E">
        <w:t xml:space="preserve">not </w:t>
      </w:r>
      <w:r w:rsidRPr="004F189E">
        <w:rPr>
          <w:rFonts w:hint="eastAsia"/>
        </w:rPr>
        <w:t>communicat</w:t>
      </w:r>
      <w:r w:rsidRPr="004F189E">
        <w:t xml:space="preserve">e with persons who </w:t>
      </w:r>
      <w:r w:rsidRPr="004F189E">
        <w:rPr>
          <w:rFonts w:hint="eastAsia"/>
        </w:rPr>
        <w:t xml:space="preserve">indicate that they do not wish to receive communications from the </w:t>
      </w:r>
      <w:r w:rsidRPr="004F189E">
        <w:t>prisoner</w:t>
      </w:r>
      <w:r w:rsidR="00E54FDC">
        <w:t xml:space="preserve">, which </w:t>
      </w:r>
      <w:r w:rsidRPr="004F189E">
        <w:rPr>
          <w:rFonts w:hint="eastAsia"/>
        </w:rPr>
        <w:t>includ</w:t>
      </w:r>
      <w:r w:rsidRPr="004F189E">
        <w:t>es</w:t>
      </w:r>
      <w:r w:rsidRPr="004F189E">
        <w:rPr>
          <w:rFonts w:hint="eastAsia"/>
        </w:rPr>
        <w:t xml:space="preserve"> any victim-offender agreement, </w:t>
      </w:r>
      <w:r w:rsidRPr="004F189E">
        <w:t>active</w:t>
      </w:r>
      <w:r w:rsidRPr="004F189E">
        <w:rPr>
          <w:rFonts w:hint="eastAsia"/>
        </w:rPr>
        <w:t xml:space="preserve"> restraining order</w:t>
      </w:r>
      <w:r w:rsidR="00F34D1B">
        <w:t xml:space="preserve"> </w:t>
      </w:r>
      <w:r w:rsidRPr="004F189E">
        <w:rPr>
          <w:rFonts w:hint="eastAsia"/>
        </w:rPr>
        <w:t xml:space="preserve">or a written request approved in accordance with </w:t>
      </w:r>
      <w:r w:rsidRPr="004F189E">
        <w:t>legislation</w:t>
      </w:r>
      <w:r w:rsidRPr="00076433">
        <w:rPr>
          <w:rStyle w:val="FootnoteReference"/>
        </w:rPr>
        <w:footnoteReference w:id="6"/>
      </w:r>
      <w:r w:rsidRPr="004F189E">
        <w:t>.</w:t>
      </w:r>
    </w:p>
    <w:p w14:paraId="3491C6DE" w14:textId="77777777" w:rsidR="00E14D97" w:rsidRPr="00E14D97" w:rsidRDefault="002E6F58" w:rsidP="00710374">
      <w:pPr>
        <w:pStyle w:val="Heading3"/>
      </w:pPr>
      <w:r>
        <w:t>A</w:t>
      </w:r>
      <w:r w:rsidR="00667FAD" w:rsidRPr="00667FAD">
        <w:t xml:space="preserve"> person, or agent of a person, may express they do not wish to receive mail from a prisoner</w:t>
      </w:r>
      <w:r>
        <w:rPr>
          <w:rStyle w:val="FootnoteReference"/>
        </w:rPr>
        <w:footnoteReference w:id="7"/>
      </w:r>
      <w:r w:rsidR="00667FAD" w:rsidRPr="00667FAD">
        <w:t>.</w:t>
      </w:r>
      <w:r w:rsidR="00980B82" w:rsidRPr="00980B82">
        <w:t xml:space="preserve"> </w:t>
      </w:r>
    </w:p>
    <w:p w14:paraId="5787110F" w14:textId="77777777" w:rsidR="00F35A16" w:rsidRPr="00F35A16" w:rsidRDefault="00C523D5" w:rsidP="00710374">
      <w:pPr>
        <w:pStyle w:val="Heading3"/>
      </w:pPr>
      <w:r>
        <w:t>A p</w:t>
      </w:r>
      <w:r w:rsidRPr="00667FAD">
        <w:t xml:space="preserve">erson </w:t>
      </w:r>
      <w:r w:rsidR="00667FAD" w:rsidRPr="00667FAD">
        <w:t xml:space="preserve">wishing to make a request </w:t>
      </w:r>
      <w:r w:rsidR="00BF4BF3" w:rsidRPr="00667FAD">
        <w:t>sh</w:t>
      </w:r>
      <w:r w:rsidR="00BF4BF3">
        <w:t>all</w:t>
      </w:r>
      <w:r w:rsidR="00BF4BF3" w:rsidRPr="00667FAD">
        <w:t xml:space="preserve"> </w:t>
      </w:r>
      <w:r w:rsidR="00667FAD" w:rsidRPr="00667FAD">
        <w:t xml:space="preserve">be provided with a </w:t>
      </w:r>
      <w:hyperlink r:id="rId25" w:history="1">
        <w:r w:rsidR="00667FAD" w:rsidRPr="003C2811">
          <w:rPr>
            <w:rStyle w:val="Hyperlink"/>
          </w:rPr>
          <w:t>Request for No Mail</w:t>
        </w:r>
      </w:hyperlink>
      <w:r w:rsidR="00667FAD" w:rsidRPr="002E6F58">
        <w:t xml:space="preserve"> </w:t>
      </w:r>
      <w:r w:rsidR="005D2E59">
        <w:t xml:space="preserve">form </w:t>
      </w:r>
      <w:r w:rsidR="00667FAD" w:rsidRPr="00667FAD">
        <w:t xml:space="preserve">and offered assistance </w:t>
      </w:r>
      <w:r w:rsidR="00BF4BF3">
        <w:t>to complete</w:t>
      </w:r>
      <w:r>
        <w:t xml:space="preserve"> the form</w:t>
      </w:r>
      <w:r w:rsidR="00BF4BF3">
        <w:t>, if</w:t>
      </w:r>
      <w:r w:rsidR="00667FAD" w:rsidRPr="00667FAD">
        <w:t xml:space="preserve"> required.</w:t>
      </w:r>
    </w:p>
    <w:p w14:paraId="73A64131" w14:textId="77777777" w:rsidR="00F26062" w:rsidRDefault="00F26062" w:rsidP="00710374">
      <w:pPr>
        <w:pStyle w:val="Heading3"/>
      </w:pPr>
      <w:r>
        <w:t>An a</w:t>
      </w:r>
      <w:r w:rsidRPr="00667FAD">
        <w:t xml:space="preserve">pplicant may send </w:t>
      </w:r>
      <w:r>
        <w:t xml:space="preserve">the </w:t>
      </w:r>
      <w:r w:rsidRPr="00667FAD">
        <w:t>completed form directly to</w:t>
      </w:r>
      <w:r>
        <w:t xml:space="preserve"> the prison where the prisoner is located for consideration.</w:t>
      </w:r>
    </w:p>
    <w:p w14:paraId="4C1FDF59" w14:textId="77777777" w:rsidR="00F26062" w:rsidRDefault="00F26062" w:rsidP="00710374">
      <w:pPr>
        <w:pStyle w:val="Heading3"/>
      </w:pPr>
      <w:r>
        <w:t>If the applicant does not know where the prisoner is located, they shall submit the form to head office via the following:</w:t>
      </w:r>
    </w:p>
    <w:p w14:paraId="7DC83E8F" w14:textId="77777777" w:rsidR="00F26062" w:rsidRPr="00677089" w:rsidRDefault="00F26062" w:rsidP="00710374">
      <w:pPr>
        <w:pStyle w:val="ListNumber"/>
        <w:numPr>
          <w:ilvl w:val="0"/>
          <w:numId w:val="24"/>
        </w:numPr>
        <w:rPr>
          <w:rFonts w:eastAsia="Times New Roman"/>
        </w:rPr>
      </w:pPr>
      <w:r>
        <w:t xml:space="preserve">Male prisoners: </w:t>
      </w:r>
      <w:hyperlink r:id="rId26" w:history="1">
        <w:r w:rsidRPr="00677089">
          <w:rPr>
            <w:rStyle w:val="Hyperlink"/>
            <w:rFonts w:eastAsia="Times New Roman"/>
          </w:rPr>
          <w:t>CS-AMP-Operations@justice.wa.gov.au</w:t>
        </w:r>
      </w:hyperlink>
    </w:p>
    <w:p w14:paraId="0614DD01" w14:textId="77777777" w:rsidR="00F26062" w:rsidRDefault="007177B4" w:rsidP="00710374">
      <w:pPr>
        <w:pStyle w:val="ListNumber"/>
        <w:rPr>
          <w:rFonts w:eastAsia="Times New Roman"/>
        </w:rPr>
      </w:pPr>
      <w:r>
        <w:t>Women</w:t>
      </w:r>
      <w:r w:rsidR="00F26062">
        <w:t xml:space="preserve"> prisoners:</w:t>
      </w:r>
      <w:r w:rsidR="00F26062" w:rsidRPr="00823501">
        <w:rPr>
          <w:rFonts w:eastAsia="Times New Roman"/>
        </w:rPr>
        <w:t xml:space="preserve"> </w:t>
      </w:r>
      <w:hyperlink r:id="rId27" w:history="1">
        <w:r w:rsidR="00F26062">
          <w:rPr>
            <w:rStyle w:val="Hyperlink"/>
            <w:rFonts w:eastAsia="Times New Roman"/>
          </w:rPr>
          <w:t>wyp@justice.wa.gov.au</w:t>
        </w:r>
      </w:hyperlink>
    </w:p>
    <w:p w14:paraId="696F15F3" w14:textId="77777777" w:rsidR="00F26062" w:rsidRPr="00065A1E" w:rsidRDefault="00F26062" w:rsidP="00710374">
      <w:pPr>
        <w:pStyle w:val="ListNumber"/>
      </w:pPr>
      <w:r>
        <w:lastRenderedPageBreak/>
        <w:t xml:space="preserve">GPO Box F317, Perth WA 6850 </w:t>
      </w:r>
    </w:p>
    <w:p w14:paraId="65A9FA05" w14:textId="77777777" w:rsidR="00F26062" w:rsidRDefault="00F26062" w:rsidP="00710374">
      <w:pPr>
        <w:pStyle w:val="Heading3"/>
      </w:pPr>
      <w:r>
        <w:t>For applications submitted to head office, the Superintendent Administration or Director Operations Women Services shall consider the applications and advise:</w:t>
      </w:r>
    </w:p>
    <w:p w14:paraId="44E97D7D" w14:textId="77777777" w:rsidR="00F26062" w:rsidRDefault="00F26062" w:rsidP="00710374">
      <w:pPr>
        <w:pStyle w:val="ListNumber"/>
        <w:numPr>
          <w:ilvl w:val="0"/>
          <w:numId w:val="25"/>
        </w:numPr>
      </w:pPr>
      <w:r>
        <w:t>the relevant Superintendent, if satisfied the reasons provided are appropriate</w:t>
      </w:r>
    </w:p>
    <w:p w14:paraId="4C7FFEEC" w14:textId="77777777" w:rsidR="00F26062" w:rsidRPr="00D3257E" w:rsidRDefault="00F26062" w:rsidP="00710374">
      <w:pPr>
        <w:pStyle w:val="ListNumber"/>
        <w:numPr>
          <w:ilvl w:val="0"/>
          <w:numId w:val="25"/>
        </w:numPr>
      </w:pPr>
      <w:r>
        <w:t>the applicant of the request in writing.</w:t>
      </w:r>
    </w:p>
    <w:p w14:paraId="65638DC2" w14:textId="77777777" w:rsidR="00F26062" w:rsidRDefault="00F26062" w:rsidP="00710374">
      <w:pPr>
        <w:pStyle w:val="Heading3"/>
      </w:pPr>
      <w:r w:rsidRPr="00667FAD">
        <w:t xml:space="preserve">The </w:t>
      </w:r>
      <w:r>
        <w:t>Superintendent Administration or Director Operations Women Services on receiving</w:t>
      </w:r>
      <w:r w:rsidRPr="00667FAD">
        <w:t xml:space="preserve"> requests </w:t>
      </w:r>
      <w:r>
        <w:t>shall advise:</w:t>
      </w:r>
    </w:p>
    <w:p w14:paraId="37422624" w14:textId="77777777" w:rsidR="00F26062" w:rsidRPr="004E4411" w:rsidRDefault="00F26062" w:rsidP="00710374">
      <w:pPr>
        <w:pStyle w:val="ListNumber"/>
        <w:numPr>
          <w:ilvl w:val="0"/>
          <w:numId w:val="26"/>
        </w:numPr>
      </w:pPr>
      <w:r>
        <w:t>the relevant Superintendent,</w:t>
      </w:r>
      <w:r w:rsidRPr="00667FAD">
        <w:t xml:space="preserve"> if satisfied the reasons </w:t>
      </w:r>
      <w:r>
        <w:t>provided</w:t>
      </w:r>
      <w:r w:rsidRPr="00667FAD">
        <w:t xml:space="preserve"> are appropriate</w:t>
      </w:r>
    </w:p>
    <w:p w14:paraId="7FBE04AC" w14:textId="77777777" w:rsidR="00F26062" w:rsidRPr="0023522F" w:rsidRDefault="00F26062" w:rsidP="00710374">
      <w:pPr>
        <w:pStyle w:val="ListNumber"/>
        <w:numPr>
          <w:ilvl w:val="0"/>
          <w:numId w:val="26"/>
        </w:numPr>
      </w:pPr>
      <w:r>
        <w:t xml:space="preserve">the </w:t>
      </w:r>
      <w:r w:rsidRPr="00667FAD">
        <w:t>applicant of the outcome of the request in writing.</w:t>
      </w:r>
    </w:p>
    <w:p w14:paraId="37C63345" w14:textId="77777777" w:rsidR="00F26062" w:rsidRPr="004E4411" w:rsidRDefault="00F26062" w:rsidP="00710374">
      <w:pPr>
        <w:pStyle w:val="Heading3"/>
      </w:pPr>
      <w:r>
        <w:t xml:space="preserve">The </w:t>
      </w:r>
      <w:r w:rsidRPr="00667FAD">
        <w:t>Superintendent</w:t>
      </w:r>
      <w:r>
        <w:t>, once notified,</w:t>
      </w:r>
      <w:r w:rsidRPr="00667FAD">
        <w:t xml:space="preserve"> shall </w:t>
      </w:r>
      <w:r>
        <w:t xml:space="preserve">implement </w:t>
      </w:r>
      <w:r w:rsidRPr="00667FAD">
        <w:t>appropriate measures to ensure the applicant does not receive mail from the prisoner.</w:t>
      </w:r>
    </w:p>
    <w:p w14:paraId="49A9B06A" w14:textId="77777777" w:rsidR="00F26062" w:rsidRPr="004E4411" w:rsidRDefault="00F26062" w:rsidP="00710374">
      <w:pPr>
        <w:pStyle w:val="Heading3"/>
      </w:pPr>
      <w:r>
        <w:t xml:space="preserve">The Authorised Officer shall return the mail to the prisoner and submit </w:t>
      </w:r>
      <w:r w:rsidRPr="009D38DE">
        <w:rPr>
          <w:rFonts w:eastAsia="Times New Roman"/>
        </w:rPr>
        <w:t xml:space="preserve">a </w:t>
      </w:r>
      <w:r>
        <w:rPr>
          <w:rFonts w:eastAsia="Times New Roman"/>
        </w:rPr>
        <w:t>TOMS Incident</w:t>
      </w:r>
      <w:r w:rsidRPr="009D38DE">
        <w:rPr>
          <w:rFonts w:eastAsia="Times New Roman"/>
        </w:rPr>
        <w:t xml:space="preserve"> Repor</w:t>
      </w:r>
      <w:r>
        <w:rPr>
          <w:rFonts w:eastAsia="Times New Roman"/>
        </w:rPr>
        <w:t>t</w:t>
      </w:r>
      <w:r>
        <w:t>, if</w:t>
      </w:r>
      <w:r w:rsidRPr="00667FAD">
        <w:t xml:space="preserve"> a prisoner</w:t>
      </w:r>
      <w:r>
        <w:t>:</w:t>
      </w:r>
    </w:p>
    <w:p w14:paraId="0DE19DE4" w14:textId="77777777" w:rsidR="00F26062" w:rsidRDefault="00F26062" w:rsidP="00710374">
      <w:pPr>
        <w:pStyle w:val="ListNumber"/>
        <w:numPr>
          <w:ilvl w:val="0"/>
          <w:numId w:val="27"/>
        </w:numPr>
      </w:pPr>
      <w:r w:rsidRPr="00667FAD">
        <w:t xml:space="preserve">addresses mail to a person approved not to receive mail </w:t>
      </w:r>
    </w:p>
    <w:p w14:paraId="2372DCF7" w14:textId="77777777" w:rsidR="00F26062" w:rsidRPr="0023522F" w:rsidRDefault="00F26062" w:rsidP="00710374">
      <w:pPr>
        <w:pStyle w:val="ListNumber"/>
        <w:numPr>
          <w:ilvl w:val="0"/>
          <w:numId w:val="27"/>
        </w:numPr>
      </w:pPr>
      <w:r w:rsidRPr="00667FAD">
        <w:t>attempts to contact th</w:t>
      </w:r>
      <w:r>
        <w:t>e</w:t>
      </w:r>
      <w:r w:rsidRPr="00667FAD">
        <w:t xml:space="preserve"> person via a third party</w:t>
      </w:r>
      <w:r>
        <w:t>.</w:t>
      </w:r>
    </w:p>
    <w:p w14:paraId="0893BEDC" w14:textId="77777777" w:rsidR="00F61751" w:rsidRPr="00F61751" w:rsidRDefault="00F26062" w:rsidP="00710374">
      <w:pPr>
        <w:pStyle w:val="Heading3"/>
      </w:pPr>
      <w:r w:rsidRPr="00667FAD">
        <w:t xml:space="preserve">Prisoners shall be advised if they continue to disregard an order not to send mail to </w:t>
      </w:r>
      <w:r>
        <w:t xml:space="preserve">a </w:t>
      </w:r>
      <w:r w:rsidRPr="00667FAD">
        <w:t xml:space="preserve">person approved </w:t>
      </w:r>
      <w:r>
        <w:t>not to receive mail</w:t>
      </w:r>
      <w:r w:rsidRPr="00667FAD">
        <w:t xml:space="preserve">, they may be </w:t>
      </w:r>
      <w:r>
        <w:t xml:space="preserve">subject to disciplinary action. </w:t>
      </w:r>
    </w:p>
    <w:p w14:paraId="270DAA35" w14:textId="77777777" w:rsidR="001C0328" w:rsidRDefault="00A1523C" w:rsidP="00710374">
      <w:pPr>
        <w:pStyle w:val="Heading1"/>
      </w:pPr>
      <w:bookmarkStart w:id="95" w:name="_Toc346096897"/>
      <w:bookmarkStart w:id="96" w:name="_Toc346097363"/>
      <w:bookmarkStart w:id="97" w:name="_Toc408909472"/>
      <w:bookmarkStart w:id="98" w:name="_Toc171407536"/>
      <w:bookmarkEnd w:id="95"/>
      <w:r>
        <w:t xml:space="preserve">Prisoner </w:t>
      </w:r>
      <w:r w:rsidR="00EC2E5A" w:rsidRPr="00EC2E5A">
        <w:t>Telephone</w:t>
      </w:r>
      <w:bookmarkEnd w:id="96"/>
      <w:bookmarkEnd w:id="97"/>
      <w:r w:rsidR="00013C22">
        <w:t xml:space="preserve"> </w:t>
      </w:r>
      <w:r w:rsidR="00C94D24">
        <w:t>System</w:t>
      </w:r>
      <w:bookmarkEnd w:id="98"/>
    </w:p>
    <w:p w14:paraId="52477424" w14:textId="77777777" w:rsidR="001C0328" w:rsidRPr="00BF1F80" w:rsidRDefault="001C0328" w:rsidP="00710374">
      <w:pPr>
        <w:pStyle w:val="Heading2"/>
        <w:numPr>
          <w:ilvl w:val="1"/>
          <w:numId w:val="6"/>
        </w:numPr>
      </w:pPr>
      <w:r w:rsidRPr="001C0328">
        <w:t xml:space="preserve"> </w:t>
      </w:r>
      <w:bookmarkStart w:id="99" w:name="_Toc171407537"/>
      <w:r w:rsidRPr="00BF1F80">
        <w:t>Management of the PTS</w:t>
      </w:r>
      <w:bookmarkEnd w:id="99"/>
    </w:p>
    <w:p w14:paraId="1A3F6E75" w14:textId="77777777" w:rsidR="00EC2E5A" w:rsidRDefault="001C0328" w:rsidP="00710374">
      <w:pPr>
        <w:pStyle w:val="Heading3"/>
      </w:pPr>
      <w:r w:rsidRPr="00BF1F80">
        <w:t>Superintendent</w:t>
      </w:r>
      <w:r>
        <w:t>s</w:t>
      </w:r>
      <w:r w:rsidR="00764E07">
        <w:t xml:space="preserve"> </w:t>
      </w:r>
      <w:r w:rsidRPr="00BF1F80">
        <w:t>shall establish procedures to ensure the appropriate use and monitoring of prisoner telephone calls</w:t>
      </w:r>
      <w:r w:rsidRPr="00A049D6">
        <w:t xml:space="preserve"> </w:t>
      </w:r>
      <w:r>
        <w:t>i</w:t>
      </w:r>
      <w:r w:rsidRPr="00BF1F80">
        <w:t>n locations that do not have a PTS capable of recording telephone calls (</w:t>
      </w:r>
      <w:r w:rsidR="00823751">
        <w:t>eg</w:t>
      </w:r>
      <w:r w:rsidRPr="00BF1F80">
        <w:t xml:space="preserve"> work camps). </w:t>
      </w:r>
    </w:p>
    <w:p w14:paraId="0E7D4F21" w14:textId="77777777" w:rsidR="00FA7F0C" w:rsidRPr="00FA7F0C" w:rsidRDefault="00FA7F0C" w:rsidP="00710374">
      <w:pPr>
        <w:pStyle w:val="Heading3"/>
      </w:pPr>
      <w:r>
        <w:t xml:space="preserve">For procedures relating to prisoner telephone system monitoring refer to the </w:t>
      </w:r>
      <w:r w:rsidRPr="00FA7F0C">
        <w:t>Security Management Framework</w:t>
      </w:r>
      <w:r>
        <w:t xml:space="preserve"> Procedure, </w:t>
      </w:r>
      <w:hyperlink r:id="rId28" w:history="1">
        <w:r w:rsidRPr="00FA7F0C">
          <w:rPr>
            <w:rStyle w:val="Hyperlink"/>
          </w:rPr>
          <w:t>SMF-PRO001 PTS Monitoring</w:t>
        </w:r>
      </w:hyperlink>
      <w:r w:rsidR="00512B54">
        <w:t xml:space="preserve"> (PTS Monitoring Procedure).</w:t>
      </w:r>
    </w:p>
    <w:p w14:paraId="7851698B" w14:textId="77777777" w:rsidR="00033EFD" w:rsidRDefault="00820F07" w:rsidP="00710374">
      <w:pPr>
        <w:pStyle w:val="Heading3"/>
      </w:pPr>
      <w:r>
        <w:t>All prisoner telephone calls shall occur through the PTS w</w:t>
      </w:r>
      <w:r w:rsidRPr="00EC2E5A">
        <w:t xml:space="preserve">ith </w:t>
      </w:r>
      <w:r w:rsidR="00EC2E5A" w:rsidRPr="00EC2E5A">
        <w:t xml:space="preserve">the exception of those calls </w:t>
      </w:r>
      <w:r w:rsidR="00573C0E">
        <w:t>in</w:t>
      </w:r>
      <w:r w:rsidR="00EC2E5A" w:rsidRPr="00EC2E5A">
        <w:t xml:space="preserve"> </w:t>
      </w:r>
      <w:r w:rsidR="0068646A" w:rsidRPr="00677089">
        <w:t xml:space="preserve">section </w:t>
      </w:r>
      <w:r w:rsidR="00221E43" w:rsidRPr="00677089">
        <w:t>8</w:t>
      </w:r>
      <w:r w:rsidR="001C0328" w:rsidRPr="00677089">
        <w:t>.1.</w:t>
      </w:r>
      <w:r w:rsidR="00764E07" w:rsidRPr="00677089">
        <w:t>1</w:t>
      </w:r>
      <w:r w:rsidR="0068646A">
        <w:t>.</w:t>
      </w:r>
    </w:p>
    <w:p w14:paraId="664B016A" w14:textId="77777777" w:rsidR="00512B54" w:rsidRPr="00512B54" w:rsidRDefault="00512B54" w:rsidP="00710374">
      <w:pPr>
        <w:pStyle w:val="Heading3"/>
      </w:pPr>
      <w:r w:rsidRPr="00512B54">
        <w:t xml:space="preserve">For further information relating to PTS monitoring refer to the </w:t>
      </w:r>
      <w:hyperlink r:id="rId29" w:history="1">
        <w:r w:rsidRPr="00512B54">
          <w:rPr>
            <w:rStyle w:val="Hyperlink"/>
          </w:rPr>
          <w:t>PTS Monitoring Procedure</w:t>
        </w:r>
      </w:hyperlink>
      <w:r>
        <w:t>.</w:t>
      </w:r>
    </w:p>
    <w:p w14:paraId="66822C87" w14:textId="77777777" w:rsidR="00EC2E5A" w:rsidRPr="00EC2E5A" w:rsidRDefault="00EC2E5A" w:rsidP="00710374">
      <w:pPr>
        <w:pStyle w:val="Heading3"/>
      </w:pPr>
      <w:bookmarkStart w:id="100" w:name="_The_PTS_shall"/>
      <w:bookmarkEnd w:id="100"/>
      <w:r w:rsidRPr="00EC2E5A">
        <w:rPr>
          <w:rFonts w:hint="eastAsia"/>
        </w:rPr>
        <w:t>The PTS shall provide confidential (unmonitored and unrecorded) telephone calls for the purpose of prisoners contacting</w:t>
      </w:r>
      <w:r w:rsidRPr="00EC2E5A">
        <w:t>:</w:t>
      </w:r>
    </w:p>
    <w:p w14:paraId="2AF31BE6" w14:textId="77777777" w:rsidR="00EC2E5A" w:rsidRPr="00B61990" w:rsidRDefault="00EC2E5A" w:rsidP="00710374">
      <w:pPr>
        <w:pStyle w:val="ListNumber"/>
        <w:numPr>
          <w:ilvl w:val="0"/>
          <w:numId w:val="28"/>
        </w:numPr>
        <w:rPr>
          <w:lang w:eastAsia="en-AU"/>
        </w:rPr>
      </w:pPr>
      <w:r w:rsidRPr="00B61990">
        <w:rPr>
          <w:rFonts w:hint="eastAsia"/>
          <w:lang w:eastAsia="en-AU"/>
        </w:rPr>
        <w:t>the prisoner</w:t>
      </w:r>
      <w:r w:rsidR="00FA7F0C">
        <w:rPr>
          <w:lang w:eastAsia="en-AU"/>
        </w:rPr>
        <w:t>’</w:t>
      </w:r>
      <w:r w:rsidRPr="00B61990">
        <w:rPr>
          <w:rFonts w:hint="eastAsia"/>
          <w:lang w:eastAsia="en-AU"/>
        </w:rPr>
        <w:t xml:space="preserve">s registered legal practitioner </w:t>
      </w:r>
    </w:p>
    <w:p w14:paraId="4B820CC3" w14:textId="77777777" w:rsidR="00F2731C" w:rsidRPr="00F2731C" w:rsidRDefault="00EC2E5A" w:rsidP="00710374">
      <w:pPr>
        <w:pStyle w:val="ListNumber"/>
        <w:numPr>
          <w:ilvl w:val="0"/>
          <w:numId w:val="28"/>
        </w:numPr>
        <w:rPr>
          <w:lang w:eastAsia="en-AU"/>
        </w:rPr>
      </w:pPr>
      <w:r w:rsidRPr="00B61990">
        <w:rPr>
          <w:lang w:eastAsia="en-AU"/>
        </w:rPr>
        <w:t>organisations stated in</w:t>
      </w:r>
      <w:r w:rsidRPr="00076433">
        <w:rPr>
          <w:lang w:eastAsia="en-AU"/>
        </w:rPr>
        <w:t xml:space="preserve"> </w:t>
      </w:r>
      <w:hyperlink w:anchor="_Appendix_A:_Common" w:history="1">
        <w:r w:rsidRPr="00677089">
          <w:rPr>
            <w:rStyle w:val="Hyperlink"/>
            <w:rFonts w:eastAsia="Times New Roman"/>
            <w:lang w:eastAsia="en-AU"/>
          </w:rPr>
          <w:t xml:space="preserve">Appendix </w:t>
        </w:r>
        <w:r w:rsidR="00573C0E" w:rsidRPr="00677089">
          <w:rPr>
            <w:rStyle w:val="Hyperlink"/>
            <w:rFonts w:eastAsia="Times New Roman"/>
            <w:lang w:eastAsia="en-AU"/>
          </w:rPr>
          <w:t>A</w:t>
        </w:r>
        <w:r w:rsidR="0000050D" w:rsidRPr="00677089">
          <w:rPr>
            <w:rStyle w:val="Hyperlink"/>
            <w:rFonts w:eastAsia="Times New Roman"/>
            <w:lang w:eastAsia="en-AU"/>
          </w:rPr>
          <w:t>:</w:t>
        </w:r>
        <w:r w:rsidRPr="00677089">
          <w:rPr>
            <w:rStyle w:val="Hyperlink"/>
            <w:rFonts w:eastAsia="Times New Roman"/>
            <w:lang w:eastAsia="en-AU"/>
          </w:rPr>
          <w:t xml:space="preserve"> </w:t>
        </w:r>
        <w:r w:rsidR="00CE5081" w:rsidRPr="00677089">
          <w:rPr>
            <w:rStyle w:val="Hyperlink"/>
            <w:rFonts w:eastAsia="Times New Roman"/>
            <w:lang w:eastAsia="en-AU"/>
          </w:rPr>
          <w:t>Pre-Registered and Confidential Numbers</w:t>
        </w:r>
      </w:hyperlink>
      <w:r w:rsidRPr="00B61990">
        <w:rPr>
          <w:lang w:eastAsia="en-AU"/>
        </w:rPr>
        <w:t>.</w:t>
      </w:r>
      <w:bookmarkStart w:id="101" w:name="_Toc389551952"/>
    </w:p>
    <w:p w14:paraId="5730763F" w14:textId="77777777" w:rsidR="00CE5081" w:rsidRPr="00F61751" w:rsidRDefault="00CE5081" w:rsidP="00710374">
      <w:pPr>
        <w:pStyle w:val="Heading3"/>
      </w:pPr>
      <w:r w:rsidRPr="00F61751">
        <w:lastRenderedPageBreak/>
        <w:t>A permanent notice with the following statement must be displayed next to all telephone handsets used by prisoners:</w:t>
      </w:r>
    </w:p>
    <w:p w14:paraId="79352DD1" w14:textId="77777777" w:rsidR="00CE5081" w:rsidRPr="001A32DD" w:rsidRDefault="00CE5081" w:rsidP="00710374">
      <w:pPr>
        <w:spacing w:line="360" w:lineRule="auto"/>
        <w:ind w:left="1134" w:right="4"/>
      </w:pPr>
      <w:r w:rsidRPr="00677089">
        <w:t>“</w:t>
      </w:r>
      <w:r w:rsidRPr="00F61751">
        <w:t xml:space="preserve">CALLS ON THE </w:t>
      </w:r>
      <w:r w:rsidR="008D556D" w:rsidRPr="00F61751">
        <w:t>PRE-REGISTERED AND CONFIDENTIAL</w:t>
      </w:r>
      <w:r w:rsidRPr="00F61751">
        <w:t xml:space="preserve"> LIST </w:t>
      </w:r>
      <w:r w:rsidRPr="001A32DD">
        <w:rPr>
          <w:b/>
          <w:bCs/>
        </w:rPr>
        <w:t>WILL NOT</w:t>
      </w:r>
      <w:r w:rsidRPr="00F61751">
        <w:t xml:space="preserve"> BE MONITORED O</w:t>
      </w:r>
      <w:r w:rsidR="008D556D" w:rsidRPr="00F61751">
        <w:t>R</w:t>
      </w:r>
      <w:r w:rsidRPr="00F61751">
        <w:t xml:space="preserve"> RECORDED … IF THE RECORDED MESSAGE YOU HEAR BEFORE YOUR CALL INFORMS YOU THAT THE CALL MAY BE MONITORED OR RECORDED, PLEASE REPORT IT TO A STAFF MEMBER FOR ACTION”.</w:t>
      </w:r>
    </w:p>
    <w:p w14:paraId="082BB074" w14:textId="77777777" w:rsidR="00BB7522" w:rsidRDefault="00BB7522" w:rsidP="00710374">
      <w:pPr>
        <w:pStyle w:val="Heading3"/>
      </w:pPr>
      <w:r>
        <w:t xml:space="preserve">The </w:t>
      </w:r>
      <w:r w:rsidR="0078280E">
        <w:t>A</w:t>
      </w:r>
      <w:r>
        <w:t xml:space="preserve">uthorised </w:t>
      </w:r>
      <w:r w:rsidR="0078280E">
        <w:t>Officer</w:t>
      </w:r>
      <w:r>
        <w:t xml:space="preserve"> shall not listen to a confidential telephone call that has </w:t>
      </w:r>
      <w:r w:rsidR="00463E0C">
        <w:t xml:space="preserve">been incorrectly </w:t>
      </w:r>
      <w:r>
        <w:t>recorded.</w:t>
      </w:r>
    </w:p>
    <w:p w14:paraId="0F1CF9A2" w14:textId="77777777" w:rsidR="007C2999" w:rsidRDefault="007F03AA" w:rsidP="00710374">
      <w:pPr>
        <w:pStyle w:val="Heading3"/>
      </w:pPr>
      <w:r>
        <w:t xml:space="preserve">The </w:t>
      </w:r>
      <w:r w:rsidR="0078280E">
        <w:t>A</w:t>
      </w:r>
      <w:r>
        <w:t xml:space="preserve">uthorised </w:t>
      </w:r>
      <w:r w:rsidR="0078280E">
        <w:t>Officer</w:t>
      </w:r>
      <w:r>
        <w:t xml:space="preserve"> shall inform the Superintendent</w:t>
      </w:r>
      <w:r w:rsidR="00764E07">
        <w:t xml:space="preserve"> and submit an Incident Report</w:t>
      </w:r>
      <w:r>
        <w:t xml:space="preserve"> in the event a </w:t>
      </w:r>
      <w:r w:rsidR="007C2999">
        <w:t xml:space="preserve">confidential </w:t>
      </w:r>
      <w:r>
        <w:t>telephone call has been recorded.</w:t>
      </w:r>
      <w:r w:rsidR="007C2999">
        <w:t xml:space="preserve"> </w:t>
      </w:r>
    </w:p>
    <w:p w14:paraId="65A164C3" w14:textId="77777777" w:rsidR="00107D25" w:rsidRPr="00107D25" w:rsidRDefault="007F03AA" w:rsidP="00710374">
      <w:pPr>
        <w:pStyle w:val="Heading3"/>
      </w:pPr>
      <w:r>
        <w:t>The Superintendent shall notify the Contract Services Coordinator, Knowledge Information</w:t>
      </w:r>
      <w:r w:rsidR="00804A0C">
        <w:t xml:space="preserve"> and </w:t>
      </w:r>
      <w:r>
        <w:t xml:space="preserve">Technology for </w:t>
      </w:r>
      <w:r w:rsidR="00107D25">
        <w:t xml:space="preserve">review and </w:t>
      </w:r>
      <w:r>
        <w:t>action.</w:t>
      </w:r>
    </w:p>
    <w:p w14:paraId="7BA36D6B" w14:textId="77777777" w:rsidR="0097727B" w:rsidRDefault="0097727B" w:rsidP="00710374">
      <w:pPr>
        <w:pStyle w:val="Heading3"/>
      </w:pPr>
      <w:bookmarkStart w:id="102" w:name="_Hlk85779889"/>
      <w:r w:rsidRPr="00F61751">
        <w:t xml:space="preserve">Other official telephone numbers shall be added or amended on a prisoner’s PTS list as directed by the Deputy Commissioner Operational Support in consultation with Intelligence Services. </w:t>
      </w:r>
    </w:p>
    <w:p w14:paraId="47A9A73E" w14:textId="77777777" w:rsidR="0097727B" w:rsidRPr="0097727B" w:rsidRDefault="0097727B" w:rsidP="00710374">
      <w:pPr>
        <w:pStyle w:val="Heading3"/>
      </w:pPr>
      <w:r>
        <w:t xml:space="preserve">The Assistant Commissioner Custodial Operations (ACCO) is authorised to amend the Pre-Registered and Confidential Numbers, (refer to </w:t>
      </w:r>
      <w:hyperlink w:anchor="_Appendix_A:_Pre-Registered_1" w:history="1">
        <w:r w:rsidRPr="00917403">
          <w:rPr>
            <w:rStyle w:val="Hyperlink"/>
            <w:rFonts w:cs="Arial"/>
          </w:rPr>
          <w:t>Appendix A – Pre-Registered and Confidential Number</w:t>
        </w:r>
      </w:hyperlink>
      <w:r>
        <w:t xml:space="preserve">). Requests should be submitted via email to: </w:t>
      </w:r>
      <w:hyperlink r:id="rId30" w:history="1">
        <w:r>
          <w:rPr>
            <w:rStyle w:val="Hyperlink"/>
            <w:rFonts w:cs="Arial"/>
          </w:rPr>
          <w:t>AJS-ACO-CustodialOperations@justice.wa.gov.au</w:t>
        </w:r>
      </w:hyperlink>
      <w:r>
        <w:t>.</w:t>
      </w:r>
    </w:p>
    <w:bookmarkEnd w:id="102"/>
    <w:p w14:paraId="5281DBA6" w14:textId="77777777" w:rsidR="00107D25" w:rsidRPr="00107D25" w:rsidRDefault="00E20580" w:rsidP="00710374">
      <w:pPr>
        <w:pStyle w:val="Heading3"/>
      </w:pPr>
      <w:r>
        <w:t xml:space="preserve">Once approved, the changes required to the PTS shall be forwarded to </w:t>
      </w:r>
      <w:r w:rsidR="00CE4C29">
        <w:t xml:space="preserve">the </w:t>
      </w:r>
      <w:r w:rsidR="001A6E8B">
        <w:t>Contract Services Coo</w:t>
      </w:r>
      <w:r w:rsidR="001A6E8B" w:rsidRPr="001A6E8B">
        <w:t>rdinator</w:t>
      </w:r>
      <w:r w:rsidR="001A6E8B">
        <w:t xml:space="preserve"> within </w:t>
      </w:r>
      <w:r w:rsidR="001A6E8B" w:rsidRPr="001A6E8B">
        <w:t>Contract Services</w:t>
      </w:r>
      <w:r w:rsidR="001A6E8B">
        <w:t xml:space="preserve">, Knowledge Information </w:t>
      </w:r>
      <w:r w:rsidR="00722588">
        <w:t xml:space="preserve">and </w:t>
      </w:r>
      <w:r w:rsidR="001A6E8B">
        <w:t xml:space="preserve">Technology. </w:t>
      </w:r>
    </w:p>
    <w:p w14:paraId="5AD45F3F" w14:textId="77777777" w:rsidR="001F2A57" w:rsidRDefault="00BD76AF" w:rsidP="00710374">
      <w:pPr>
        <w:pStyle w:val="Heading3"/>
      </w:pPr>
      <w:r>
        <w:t xml:space="preserve">Once the PTS has been updated, </w:t>
      </w:r>
      <w:r w:rsidR="00CE4C29">
        <w:t>Operational Policy</w:t>
      </w:r>
      <w:r>
        <w:t xml:space="preserve"> shall update this COPP and communicate the change to all prisons.</w:t>
      </w:r>
    </w:p>
    <w:p w14:paraId="2056DBF7" w14:textId="77777777" w:rsidR="008918AE" w:rsidRPr="00A14A2F" w:rsidRDefault="001F2A57" w:rsidP="00710374">
      <w:pPr>
        <w:pStyle w:val="Heading3"/>
      </w:pPr>
      <w:r w:rsidRPr="00F61751">
        <w:t>P</w:t>
      </w:r>
      <w:r w:rsidR="006F2E90" w:rsidRPr="00F61751">
        <w:t>TS related faults/issues shall be directed through the internal Department Help Desk by calling 1800 500 884.</w:t>
      </w:r>
    </w:p>
    <w:p w14:paraId="3F4151AC" w14:textId="77777777" w:rsidR="00990D0F" w:rsidRPr="00BF1F80" w:rsidRDefault="00990D0F" w:rsidP="00710374">
      <w:pPr>
        <w:pStyle w:val="Heading2"/>
      </w:pPr>
      <w:bookmarkStart w:id="103" w:name="_Toc389551858"/>
      <w:bookmarkStart w:id="104" w:name="_Toc389551970"/>
      <w:bookmarkStart w:id="105" w:name="_Toc171407538"/>
      <w:bookmarkEnd w:id="101"/>
      <w:bookmarkEnd w:id="103"/>
      <w:r w:rsidRPr="00BF1F80">
        <w:t>Shut down of PTS</w:t>
      </w:r>
      <w:bookmarkEnd w:id="104"/>
      <w:bookmarkEnd w:id="105"/>
      <w:r w:rsidRPr="00BF1F80">
        <w:t xml:space="preserve"> </w:t>
      </w:r>
    </w:p>
    <w:p w14:paraId="47E6FD24" w14:textId="77777777" w:rsidR="009A7B41" w:rsidRDefault="003256E3" w:rsidP="00710374">
      <w:pPr>
        <w:pStyle w:val="Heading3"/>
      </w:pPr>
      <w:bookmarkStart w:id="106" w:name="_Toc389551908"/>
      <w:bookmarkEnd w:id="106"/>
      <w:r>
        <w:t>The Superintende</w:t>
      </w:r>
      <w:r w:rsidR="00E14D97">
        <w:t xml:space="preserve">nt shall ensure the PTS is shut </w:t>
      </w:r>
      <w:r>
        <w:t>down immediately, i</w:t>
      </w:r>
      <w:r w:rsidRPr="00BF1F80">
        <w:t xml:space="preserve">n </w:t>
      </w:r>
      <w:r w:rsidR="00990D0F" w:rsidRPr="00BF1F80">
        <w:t xml:space="preserve">the event of a death of a prisoner </w:t>
      </w:r>
      <w:r w:rsidR="00EB0509">
        <w:t xml:space="preserve">in accordance with </w:t>
      </w:r>
      <w:hyperlink r:id="rId31" w:history="1">
        <w:r w:rsidR="000962BD" w:rsidRPr="000962BD">
          <w:rPr>
            <w:rStyle w:val="Hyperlink"/>
          </w:rPr>
          <w:t>COPP</w:t>
        </w:r>
        <w:r w:rsidR="008918AE">
          <w:rPr>
            <w:rStyle w:val="Hyperlink"/>
          </w:rPr>
          <w:t xml:space="preserve"> </w:t>
        </w:r>
        <w:r w:rsidR="00EB0509" w:rsidRPr="000962BD">
          <w:rPr>
            <w:rStyle w:val="Hyperlink"/>
          </w:rPr>
          <w:t xml:space="preserve">13.2 </w:t>
        </w:r>
        <w:r w:rsidR="00560830" w:rsidRPr="000962BD">
          <w:rPr>
            <w:rStyle w:val="Hyperlink"/>
          </w:rPr>
          <w:t xml:space="preserve">– </w:t>
        </w:r>
        <w:r w:rsidR="00EB0509" w:rsidRPr="000962BD">
          <w:rPr>
            <w:rStyle w:val="Hyperlink"/>
          </w:rPr>
          <w:t>Death of a Prisoner</w:t>
        </w:r>
      </w:hyperlink>
      <w:r w:rsidR="00782A07" w:rsidRPr="00677089">
        <w:t>.</w:t>
      </w:r>
    </w:p>
    <w:p w14:paraId="038A16C3" w14:textId="77777777" w:rsidR="00E14D97" w:rsidRPr="00E14D97" w:rsidRDefault="00E14D97" w:rsidP="00710374">
      <w:pPr>
        <w:pStyle w:val="Heading3"/>
      </w:pPr>
      <w:r>
        <w:t xml:space="preserve">The Superintendent may also authorise the </w:t>
      </w:r>
      <w:r w:rsidR="007B74E3">
        <w:t>shutdown</w:t>
      </w:r>
      <w:r>
        <w:t xml:space="preserve"> of the PTS for other reasons to maintain the good order and security of the prison. </w:t>
      </w:r>
    </w:p>
    <w:p w14:paraId="6397F1A8" w14:textId="77777777" w:rsidR="00656B3A" w:rsidRPr="00656B3A" w:rsidRDefault="00990D0F" w:rsidP="00710374">
      <w:pPr>
        <w:pStyle w:val="Heading3"/>
      </w:pPr>
      <w:bookmarkStart w:id="107" w:name="_Toc389551910"/>
      <w:bookmarkStart w:id="108" w:name="_Toc389551912"/>
      <w:bookmarkStart w:id="109" w:name="_Toc389551913"/>
      <w:bookmarkEnd w:id="107"/>
      <w:bookmarkEnd w:id="108"/>
      <w:bookmarkEnd w:id="109"/>
      <w:r w:rsidRPr="00BF1F80">
        <w:t xml:space="preserve">The restriction to telephone access or PTS shall remain in place until the </w:t>
      </w:r>
      <w:r w:rsidR="00EB0509">
        <w:t>S</w:t>
      </w:r>
      <w:r w:rsidRPr="00BF1F80">
        <w:t>uperintendent determines otherwise.</w:t>
      </w:r>
    </w:p>
    <w:p w14:paraId="571EAA6C" w14:textId="77777777" w:rsidR="00990D0F" w:rsidRPr="00EB5A26" w:rsidRDefault="00C309CD" w:rsidP="00710374">
      <w:pPr>
        <w:pStyle w:val="Heading1"/>
      </w:pPr>
      <w:bookmarkStart w:id="110" w:name="_Toc171407539"/>
      <w:r w:rsidRPr="00EB5A26">
        <w:lastRenderedPageBreak/>
        <w:t>Telephone Calls</w:t>
      </w:r>
      <w:bookmarkEnd w:id="110"/>
    </w:p>
    <w:p w14:paraId="4E7CDCC2" w14:textId="77777777" w:rsidR="00372934" w:rsidRDefault="00372934" w:rsidP="00710374">
      <w:pPr>
        <w:pStyle w:val="Heading2"/>
      </w:pPr>
      <w:bookmarkStart w:id="111" w:name="_Toc171407540"/>
      <w:r>
        <w:t>Standard requirements</w:t>
      </w:r>
      <w:bookmarkEnd w:id="111"/>
    </w:p>
    <w:p w14:paraId="272DCB0E" w14:textId="77777777" w:rsidR="0023522F" w:rsidRPr="00CE5081" w:rsidRDefault="00372934" w:rsidP="00710374">
      <w:pPr>
        <w:pStyle w:val="Heading3"/>
      </w:pPr>
      <w:r w:rsidRPr="009E5979">
        <w:t xml:space="preserve">All prisoner telephone calls at each </w:t>
      </w:r>
      <w:r w:rsidRPr="00782A07">
        <w:t>prison</w:t>
      </w:r>
      <w:r w:rsidR="00EB0509" w:rsidRPr="00782A07">
        <w:t xml:space="preserve"> </w:t>
      </w:r>
      <w:r w:rsidRPr="00782A07">
        <w:t>shal</w:t>
      </w:r>
      <w:r w:rsidR="000D068B" w:rsidRPr="00782A07">
        <w:t xml:space="preserve">l be </w:t>
      </w:r>
      <w:r w:rsidR="00EB5436" w:rsidRPr="00782A07">
        <w:t xml:space="preserve">monitored and </w:t>
      </w:r>
      <w:r w:rsidR="000D068B" w:rsidRPr="00782A07">
        <w:t xml:space="preserve">recorded, where applicable, except those outlined in </w:t>
      </w:r>
      <w:r w:rsidR="000D068B" w:rsidRPr="00C732ED">
        <w:t xml:space="preserve">section </w:t>
      </w:r>
      <w:r w:rsidR="00782A07" w:rsidRPr="00C732ED">
        <w:t>8</w:t>
      </w:r>
      <w:r w:rsidR="005A41A7" w:rsidRPr="00C732ED">
        <w:t>.1.3</w:t>
      </w:r>
      <w:r w:rsidR="000D068B" w:rsidRPr="00782A07">
        <w:t>.</w:t>
      </w:r>
    </w:p>
    <w:p w14:paraId="22D3A3FE" w14:textId="77777777" w:rsidR="00BD76AF" w:rsidRPr="00BD76AF" w:rsidRDefault="00372934" w:rsidP="00710374">
      <w:pPr>
        <w:pStyle w:val="Heading3"/>
      </w:pPr>
      <w:r w:rsidRPr="009E5979">
        <w:t xml:space="preserve">Prison staff shall provide prisoners with assistance to source telephone numbers </w:t>
      </w:r>
      <w:r w:rsidRPr="00E95532">
        <w:t>(prisoners are not permitted access to telephone books).</w:t>
      </w:r>
    </w:p>
    <w:p w14:paraId="2C46FAD3" w14:textId="77777777" w:rsidR="00874295" w:rsidRDefault="00372934" w:rsidP="00710374">
      <w:pPr>
        <w:pStyle w:val="Heading3"/>
      </w:pPr>
      <w:r w:rsidRPr="009E5979">
        <w:t xml:space="preserve">Prisoners </w:t>
      </w:r>
      <w:r w:rsidR="00E95532">
        <w:t xml:space="preserve">are entitled to a maximum of 10 </w:t>
      </w:r>
      <w:r w:rsidR="00764E07">
        <w:t xml:space="preserve">social </w:t>
      </w:r>
      <w:r w:rsidR="00E95532">
        <w:t xml:space="preserve">contacts on their telephone list and </w:t>
      </w:r>
      <w:r w:rsidRPr="009E5979">
        <w:t>shall be required to</w:t>
      </w:r>
      <w:r w:rsidR="000D068B">
        <w:t xml:space="preserve"> apply to add</w:t>
      </w:r>
      <w:r w:rsidR="00EB0509">
        <w:t>/</w:t>
      </w:r>
      <w:r w:rsidR="000D068B">
        <w:t>amend telephone numbers on their PTS</w:t>
      </w:r>
      <w:r w:rsidRPr="009E5979">
        <w:t xml:space="preserve"> </w:t>
      </w:r>
      <w:r w:rsidR="000D068B">
        <w:t>in accordance with</w:t>
      </w:r>
      <w:r w:rsidR="00CE4C29">
        <w:t xml:space="preserve"> the</w:t>
      </w:r>
      <w:r w:rsidRPr="009E5979">
        <w:t xml:space="preserve"> </w:t>
      </w:r>
      <w:hyperlink r:id="rId32" w:history="1">
        <w:r w:rsidRPr="0084360D">
          <w:rPr>
            <w:rStyle w:val="Hyperlink"/>
          </w:rPr>
          <w:t xml:space="preserve">Prisoner Telephone </w:t>
        </w:r>
        <w:r w:rsidR="00EB0509" w:rsidRPr="0084360D">
          <w:rPr>
            <w:rStyle w:val="Hyperlink"/>
          </w:rPr>
          <w:t>Application</w:t>
        </w:r>
      </w:hyperlink>
      <w:r w:rsidR="00143C85" w:rsidRPr="00677089">
        <w:t xml:space="preserve"> form</w:t>
      </w:r>
      <w:r w:rsidR="00EB0509">
        <w:t>,</w:t>
      </w:r>
      <w:r w:rsidR="00027A9A">
        <w:t xml:space="preserve"> </w:t>
      </w:r>
      <w:r w:rsidR="00EB0509">
        <w:t>stating</w:t>
      </w:r>
      <w:r w:rsidR="00027A9A">
        <w:t xml:space="preserve"> whether the call is personal or legal.</w:t>
      </w:r>
    </w:p>
    <w:p w14:paraId="3A11494B" w14:textId="77777777" w:rsidR="00912A4E" w:rsidRDefault="00E13E7E" w:rsidP="00710374">
      <w:pPr>
        <w:pStyle w:val="Heading3"/>
      </w:pPr>
      <w:r>
        <w:t>Prisoners shall be advised when a telephone number is removed or added to their PTS list.</w:t>
      </w:r>
    </w:p>
    <w:p w14:paraId="44359784" w14:textId="77777777" w:rsidR="009A7B41" w:rsidRDefault="00560830" w:rsidP="00710374">
      <w:pPr>
        <w:pStyle w:val="Heading3"/>
      </w:pPr>
      <w:r>
        <w:t xml:space="preserve">Prison </w:t>
      </w:r>
      <w:r w:rsidR="003256E3">
        <w:t xml:space="preserve">Officers shall ensure </w:t>
      </w:r>
      <w:r>
        <w:t>r</w:t>
      </w:r>
      <w:r w:rsidR="00372934" w:rsidRPr="009E5979">
        <w:t xml:space="preserve">ecipients agree not to forward or divert calls to other telephone numbers, establish conference calls between the prisoner and third parties or converse with another prisoner during a call. </w:t>
      </w:r>
    </w:p>
    <w:p w14:paraId="5702718D" w14:textId="77777777" w:rsidR="00881FBD" w:rsidRDefault="00881FBD" w:rsidP="00710374">
      <w:pPr>
        <w:pStyle w:val="Heading3"/>
      </w:pPr>
      <w:r w:rsidRPr="00BF1F80">
        <w:t xml:space="preserve">Prisoners shall not receive incoming </w:t>
      </w:r>
      <w:r w:rsidR="0006716C">
        <w:t xml:space="preserve">social </w:t>
      </w:r>
      <w:r w:rsidRPr="00BF1F80">
        <w:t>telephone calls</w:t>
      </w:r>
      <w:r w:rsidR="00046AB8">
        <w:t>.</w:t>
      </w:r>
      <w:r w:rsidR="0006716C">
        <w:t xml:space="preserve"> Incoming prisoner calls are restricted to:</w:t>
      </w:r>
    </w:p>
    <w:p w14:paraId="13CB1CD2" w14:textId="77777777" w:rsidR="0006716C" w:rsidRDefault="00782A07" w:rsidP="00710374">
      <w:pPr>
        <w:pStyle w:val="ListNumber"/>
        <w:numPr>
          <w:ilvl w:val="0"/>
          <w:numId w:val="29"/>
        </w:numPr>
        <w:rPr>
          <w:lang w:eastAsia="en-AU"/>
        </w:rPr>
      </w:pPr>
      <w:r>
        <w:rPr>
          <w:lang w:eastAsia="en-AU"/>
        </w:rPr>
        <w:t>i</w:t>
      </w:r>
      <w:r w:rsidR="0006716C">
        <w:rPr>
          <w:lang w:eastAsia="en-AU"/>
        </w:rPr>
        <w:t xml:space="preserve">ndependent government agencies </w:t>
      </w:r>
    </w:p>
    <w:p w14:paraId="721D5BA9" w14:textId="77777777" w:rsidR="0006716C" w:rsidRDefault="00782A07" w:rsidP="00710374">
      <w:pPr>
        <w:pStyle w:val="ListNumber"/>
        <w:numPr>
          <w:ilvl w:val="0"/>
          <w:numId w:val="29"/>
        </w:numPr>
        <w:rPr>
          <w:lang w:eastAsia="en-AU"/>
        </w:rPr>
      </w:pPr>
      <w:r>
        <w:rPr>
          <w:lang w:eastAsia="en-AU"/>
        </w:rPr>
        <w:t xml:space="preserve">the </w:t>
      </w:r>
      <w:r w:rsidR="0006716C">
        <w:rPr>
          <w:lang w:eastAsia="en-AU"/>
        </w:rPr>
        <w:t>Ombudsman</w:t>
      </w:r>
    </w:p>
    <w:p w14:paraId="6B524526" w14:textId="77777777" w:rsidR="0006716C" w:rsidRDefault="0006716C" w:rsidP="00710374">
      <w:pPr>
        <w:pStyle w:val="ListNumber"/>
        <w:numPr>
          <w:ilvl w:val="0"/>
          <w:numId w:val="29"/>
        </w:numPr>
        <w:rPr>
          <w:lang w:eastAsia="en-AU"/>
        </w:rPr>
      </w:pPr>
      <w:r>
        <w:rPr>
          <w:lang w:eastAsia="en-AU"/>
        </w:rPr>
        <w:t xml:space="preserve">Adult Community Corrections </w:t>
      </w:r>
    </w:p>
    <w:p w14:paraId="4E33AC3A" w14:textId="77777777" w:rsidR="0053701A" w:rsidRPr="00F61751" w:rsidRDefault="0053701A" w:rsidP="00710374">
      <w:pPr>
        <w:pStyle w:val="ListNumber"/>
        <w:numPr>
          <w:ilvl w:val="0"/>
          <w:numId w:val="29"/>
        </w:numPr>
        <w:rPr>
          <w:lang w:eastAsia="en-AU"/>
        </w:rPr>
      </w:pPr>
      <w:r w:rsidRPr="00F61751">
        <w:rPr>
          <w:lang w:eastAsia="en-AU"/>
        </w:rPr>
        <w:t>Youth Justice Services</w:t>
      </w:r>
    </w:p>
    <w:p w14:paraId="2F631CCA" w14:textId="77777777" w:rsidR="00DC0E46" w:rsidRDefault="00782A07" w:rsidP="00710374">
      <w:pPr>
        <w:pStyle w:val="ListNumber"/>
        <w:numPr>
          <w:ilvl w:val="0"/>
          <w:numId w:val="29"/>
        </w:numPr>
        <w:rPr>
          <w:lang w:eastAsia="en-AU"/>
        </w:rPr>
      </w:pPr>
      <w:r>
        <w:rPr>
          <w:lang w:eastAsia="en-AU"/>
        </w:rPr>
        <w:t xml:space="preserve">the </w:t>
      </w:r>
      <w:r w:rsidR="00DC0E46">
        <w:rPr>
          <w:lang w:eastAsia="en-AU"/>
        </w:rPr>
        <w:t>Department of Communities</w:t>
      </w:r>
    </w:p>
    <w:p w14:paraId="0854448F" w14:textId="77777777" w:rsidR="009A7B41" w:rsidRDefault="00782A07" w:rsidP="00710374">
      <w:pPr>
        <w:pStyle w:val="ListNumber"/>
        <w:numPr>
          <w:ilvl w:val="0"/>
          <w:numId w:val="29"/>
        </w:numPr>
        <w:rPr>
          <w:lang w:eastAsia="en-AU"/>
        </w:rPr>
      </w:pPr>
      <w:r>
        <w:rPr>
          <w:lang w:eastAsia="en-AU"/>
        </w:rPr>
        <w:t>the prisoner’s l</w:t>
      </w:r>
      <w:r w:rsidR="0006716C">
        <w:rPr>
          <w:lang w:eastAsia="en-AU"/>
        </w:rPr>
        <w:t>egal representation.</w:t>
      </w:r>
    </w:p>
    <w:p w14:paraId="23D6C6E4" w14:textId="77777777" w:rsidR="008742E2" w:rsidRDefault="00005BDE" w:rsidP="00710374">
      <w:pPr>
        <w:pStyle w:val="Heading3"/>
      </w:pPr>
      <w:r w:rsidRPr="009E5979">
        <w:t xml:space="preserve">Telephone numbers included on all prisons’ </w:t>
      </w:r>
      <w:r w:rsidRPr="00ED1EFE">
        <w:t xml:space="preserve">Common Telephone Numbers </w:t>
      </w:r>
      <w:r w:rsidRPr="009E5979">
        <w:t xml:space="preserve">list shall be audited once per calendar year by </w:t>
      </w:r>
      <w:r w:rsidR="00A049D6">
        <w:t xml:space="preserve">the relevant </w:t>
      </w:r>
      <w:r w:rsidR="000F294D">
        <w:t xml:space="preserve">Assistant Commissioner </w:t>
      </w:r>
      <w:r w:rsidRPr="009E5979">
        <w:t xml:space="preserve">to ensure prisons’ </w:t>
      </w:r>
      <w:r w:rsidRPr="00ED1EFE">
        <w:t xml:space="preserve">Common Telephone Numbers </w:t>
      </w:r>
      <w:r w:rsidRPr="009E5979">
        <w:t>correspond to those approved</w:t>
      </w:r>
      <w:r>
        <w:t xml:space="preserve"> in</w:t>
      </w:r>
      <w:r w:rsidRPr="009E5979">
        <w:t xml:space="preserve"> </w:t>
      </w:r>
      <w:hyperlink w:anchor="_Appendix_A:_Pre-Registered_1" w:history="1">
        <w:r w:rsidR="00362030" w:rsidRPr="00EA58DF">
          <w:rPr>
            <w:rStyle w:val="Hyperlink"/>
          </w:rPr>
          <w:t>Appendix A - Pre-Registered and Confidential</w:t>
        </w:r>
        <w:r w:rsidR="00F2488F" w:rsidRPr="00EA58DF">
          <w:rPr>
            <w:rStyle w:val="Hyperlink"/>
          </w:rPr>
          <w:t xml:space="preserve"> Numbers</w:t>
        </w:r>
        <w:r w:rsidRPr="00EA58DF">
          <w:rPr>
            <w:rStyle w:val="Hyperlink"/>
          </w:rPr>
          <w:t>.</w:t>
        </w:r>
      </w:hyperlink>
      <w:r w:rsidRPr="009E5979">
        <w:t xml:space="preserve"> </w:t>
      </w:r>
    </w:p>
    <w:p w14:paraId="0198E15D" w14:textId="77777777" w:rsidR="00D46F01" w:rsidRDefault="00D46F01" w:rsidP="00710374">
      <w:pPr>
        <w:pStyle w:val="Heading3"/>
      </w:pPr>
      <w:r w:rsidRPr="00B5646C">
        <w:t xml:space="preserve">All prisoner </w:t>
      </w:r>
      <w:r>
        <w:t xml:space="preserve">telephone </w:t>
      </w:r>
      <w:r w:rsidRPr="00B5646C">
        <w:t xml:space="preserve">communication with external educational institutions </w:t>
      </w:r>
      <w:r>
        <w:t>shall</w:t>
      </w:r>
      <w:r w:rsidRPr="00B5646C">
        <w:t xml:space="preserve"> be facilitated</w:t>
      </w:r>
      <w:r>
        <w:t>,</w:t>
      </w:r>
      <w:r w:rsidRPr="00B5646C">
        <w:t xml:space="preserve"> supervised </w:t>
      </w:r>
      <w:r>
        <w:t xml:space="preserve">and recorded </w:t>
      </w:r>
      <w:r w:rsidRPr="00B5646C">
        <w:t xml:space="preserve">accordingly by the prison’s education </w:t>
      </w:r>
      <w:r>
        <w:t>staff</w:t>
      </w:r>
      <w:r w:rsidRPr="00B5646C">
        <w:t xml:space="preserve"> </w:t>
      </w:r>
      <w:r>
        <w:t>in accordance with their policy and procedures</w:t>
      </w:r>
      <w:r w:rsidRPr="00B5646C">
        <w:t>.</w:t>
      </w:r>
    </w:p>
    <w:p w14:paraId="610A59AA" w14:textId="77777777" w:rsidR="00660383" w:rsidRPr="008645EA" w:rsidRDefault="00660383" w:rsidP="00710374">
      <w:pPr>
        <w:pStyle w:val="Heading2"/>
      </w:pPr>
      <w:bookmarkStart w:id="112" w:name="_Toc171407541"/>
      <w:r w:rsidRPr="008645EA">
        <w:t>Prohibited Telephone Numbers</w:t>
      </w:r>
      <w:bookmarkEnd w:id="112"/>
    </w:p>
    <w:p w14:paraId="651EC764" w14:textId="77777777" w:rsidR="00660383" w:rsidRPr="008645EA" w:rsidRDefault="00660383" w:rsidP="00710374">
      <w:pPr>
        <w:pStyle w:val="Heading3"/>
      </w:pPr>
      <w:r w:rsidRPr="008645EA">
        <w:t>The following telephone numbers are prohibited and shall not be added to prisoners’ individual PTS accounts:</w:t>
      </w:r>
    </w:p>
    <w:p w14:paraId="68D43D90" w14:textId="77777777" w:rsidR="00660383" w:rsidRPr="008645EA" w:rsidRDefault="00660383" w:rsidP="00710374">
      <w:pPr>
        <w:pStyle w:val="ListParagraph"/>
        <w:numPr>
          <w:ilvl w:val="0"/>
          <w:numId w:val="54"/>
        </w:numPr>
        <w:ind w:left="1134"/>
        <w:rPr>
          <w:lang w:eastAsia="en-AU"/>
        </w:rPr>
      </w:pPr>
      <w:r w:rsidRPr="008645EA">
        <w:rPr>
          <w:lang w:eastAsia="en-AU"/>
        </w:rPr>
        <w:t>Financial institutions</w:t>
      </w:r>
    </w:p>
    <w:p w14:paraId="314AAF48" w14:textId="77777777" w:rsidR="00660383" w:rsidRPr="008645EA" w:rsidRDefault="00660383" w:rsidP="00710374">
      <w:pPr>
        <w:pStyle w:val="ListParagraph"/>
        <w:numPr>
          <w:ilvl w:val="0"/>
          <w:numId w:val="54"/>
        </w:numPr>
        <w:ind w:left="1134"/>
        <w:rPr>
          <w:lang w:eastAsia="en-AU"/>
        </w:rPr>
      </w:pPr>
      <w:r w:rsidRPr="008645EA">
        <w:rPr>
          <w:lang w:eastAsia="en-AU"/>
        </w:rPr>
        <w:t xml:space="preserve">A TAB or gaming agency.  </w:t>
      </w:r>
    </w:p>
    <w:p w14:paraId="19331B33" w14:textId="77777777" w:rsidR="00660383" w:rsidRPr="008645EA" w:rsidRDefault="00660383" w:rsidP="00710374">
      <w:pPr>
        <w:pStyle w:val="ListParagraph"/>
        <w:numPr>
          <w:ilvl w:val="0"/>
          <w:numId w:val="54"/>
        </w:numPr>
        <w:ind w:left="1134"/>
        <w:rPr>
          <w:lang w:eastAsia="en-AU"/>
        </w:rPr>
      </w:pPr>
      <w:r w:rsidRPr="008645EA">
        <w:rPr>
          <w:lang w:eastAsia="en-AU"/>
        </w:rPr>
        <w:lastRenderedPageBreak/>
        <w:t>Any information services (telephone numbers commencing with 0055, 1800, 1900)</w:t>
      </w:r>
    </w:p>
    <w:p w14:paraId="21DA88A8" w14:textId="0B626065" w:rsidR="00660383" w:rsidRPr="008645EA" w:rsidRDefault="00D2754F" w:rsidP="00710374">
      <w:pPr>
        <w:pStyle w:val="ListParagraph"/>
        <w:numPr>
          <w:ilvl w:val="0"/>
          <w:numId w:val="54"/>
        </w:numPr>
        <w:spacing w:before="120" w:after="120"/>
        <w:ind w:left="1134"/>
        <w:rPr>
          <w:rFonts w:cs="Arial"/>
        </w:rPr>
      </w:pPr>
      <w:r w:rsidRPr="008645EA">
        <w:rPr>
          <w:rFonts w:cs="Arial"/>
        </w:rPr>
        <w:t>An official visitor</w:t>
      </w:r>
      <w:r w:rsidRPr="008645EA">
        <w:rPr>
          <w:rStyle w:val="FootnoteReference"/>
          <w:rFonts w:cs="Arial"/>
        </w:rPr>
        <w:footnoteReference w:id="8"/>
      </w:r>
      <w:r w:rsidRPr="008645EA">
        <w:rPr>
          <w:rFonts w:cs="Arial"/>
        </w:rPr>
        <w:t xml:space="preserve">.  </w:t>
      </w:r>
    </w:p>
    <w:p w14:paraId="57B94B5A" w14:textId="77777777" w:rsidR="00660383" w:rsidRPr="008645EA" w:rsidRDefault="00660383" w:rsidP="00710374">
      <w:pPr>
        <w:pStyle w:val="ListParagraph"/>
        <w:numPr>
          <w:ilvl w:val="0"/>
          <w:numId w:val="54"/>
        </w:numPr>
        <w:ind w:left="1134"/>
        <w:rPr>
          <w:lang w:eastAsia="en-AU"/>
        </w:rPr>
      </w:pPr>
      <w:r w:rsidRPr="008645EA">
        <w:rPr>
          <w:lang w:eastAsia="en-AU"/>
        </w:rPr>
        <w:t xml:space="preserve">A paging service. </w:t>
      </w:r>
    </w:p>
    <w:p w14:paraId="7A8CAFFB" w14:textId="77777777" w:rsidR="00660383" w:rsidRPr="008645EA" w:rsidRDefault="00660383" w:rsidP="00710374">
      <w:pPr>
        <w:pStyle w:val="ListParagraph"/>
        <w:numPr>
          <w:ilvl w:val="0"/>
          <w:numId w:val="54"/>
        </w:numPr>
        <w:ind w:left="1134"/>
        <w:rPr>
          <w:lang w:eastAsia="en-AU"/>
        </w:rPr>
      </w:pPr>
      <w:r w:rsidRPr="008645EA">
        <w:rPr>
          <w:lang w:eastAsia="en-AU"/>
        </w:rPr>
        <w:t xml:space="preserve">Another correctional centre, or custodial facility. </w:t>
      </w:r>
    </w:p>
    <w:p w14:paraId="02482CCB" w14:textId="77777777" w:rsidR="00660383" w:rsidRPr="008645EA" w:rsidRDefault="00660383" w:rsidP="00710374">
      <w:pPr>
        <w:pStyle w:val="ListParagraph"/>
        <w:numPr>
          <w:ilvl w:val="0"/>
          <w:numId w:val="54"/>
        </w:numPr>
        <w:ind w:left="1134"/>
        <w:rPr>
          <w:lang w:eastAsia="en-AU"/>
        </w:rPr>
      </w:pPr>
      <w:r w:rsidRPr="008645EA">
        <w:rPr>
          <w:lang w:eastAsia="en-AU"/>
        </w:rPr>
        <w:t>A Community Corrections office.</w:t>
      </w:r>
    </w:p>
    <w:p w14:paraId="25EB1DEC" w14:textId="77777777" w:rsidR="00660383" w:rsidRPr="00660383" w:rsidRDefault="00660383" w:rsidP="00710374">
      <w:pPr>
        <w:rPr>
          <w:lang w:eastAsia="en-AU"/>
        </w:rPr>
      </w:pPr>
    </w:p>
    <w:p w14:paraId="47E7A6BA" w14:textId="77777777" w:rsidR="000D068B" w:rsidRPr="00BF1F80" w:rsidRDefault="000D068B" w:rsidP="00710374">
      <w:pPr>
        <w:pStyle w:val="Heading2"/>
      </w:pPr>
      <w:bookmarkStart w:id="113" w:name="_Toc389551968"/>
      <w:bookmarkStart w:id="114" w:name="_Toc171407542"/>
      <w:r w:rsidRPr="00BF1F80">
        <w:t>Minimum telephone entitlement</w:t>
      </w:r>
      <w:bookmarkEnd w:id="113"/>
      <w:bookmarkEnd w:id="114"/>
    </w:p>
    <w:p w14:paraId="1CF3FCB2" w14:textId="77777777" w:rsidR="006011EE" w:rsidRDefault="000D068B" w:rsidP="00710374">
      <w:pPr>
        <w:pStyle w:val="Heading3"/>
      </w:pPr>
      <w:r w:rsidRPr="00BF1F80">
        <w:t>Reg</w:t>
      </w:r>
      <w:r w:rsidR="00496B99">
        <w:t xml:space="preserve">ardless of a prisoner’s regime </w:t>
      </w:r>
      <w:r w:rsidR="00782A07">
        <w:t>(</w:t>
      </w:r>
      <w:r w:rsidRPr="00BF1F80">
        <w:t xml:space="preserve">refer </w:t>
      </w:r>
      <w:r w:rsidR="00F2488F">
        <w:t xml:space="preserve">to </w:t>
      </w:r>
      <w:hyperlink r:id="rId33" w:history="1">
        <w:r w:rsidR="00F6549F" w:rsidRPr="00F2488F">
          <w:rPr>
            <w:rStyle w:val="Hyperlink"/>
          </w:rPr>
          <w:t>COPP 10.1 – Prisoner Behaviour Management</w:t>
        </w:r>
      </w:hyperlink>
      <w:r w:rsidR="00782A07">
        <w:t>)</w:t>
      </w:r>
      <w:r w:rsidR="00496B99">
        <w:t xml:space="preserve"> and provided prisoners have sufficient funds, </w:t>
      </w:r>
      <w:r w:rsidR="005A41A7">
        <w:t xml:space="preserve">prisoners should be given </w:t>
      </w:r>
      <w:r w:rsidR="00A14A2F">
        <w:t xml:space="preserve">reasonable </w:t>
      </w:r>
      <w:r w:rsidR="005A41A7">
        <w:t xml:space="preserve">access </w:t>
      </w:r>
      <w:bookmarkStart w:id="115" w:name="_Hlk142573857"/>
      <w:r w:rsidR="005A41A7">
        <w:t xml:space="preserve">to make </w:t>
      </w:r>
      <w:r w:rsidR="00DC0E46">
        <w:t xml:space="preserve">at least </w:t>
      </w:r>
      <w:r w:rsidR="00496B99">
        <w:t xml:space="preserve">one </w:t>
      </w:r>
      <w:r w:rsidR="00B44AB2">
        <w:t xml:space="preserve">daily </w:t>
      </w:r>
      <w:r w:rsidR="00DC0E46">
        <w:t xml:space="preserve">social </w:t>
      </w:r>
      <w:r w:rsidR="00B44AB2">
        <w:t>call to an approved social contact</w:t>
      </w:r>
      <w:r w:rsidR="006011EE">
        <w:t>.</w:t>
      </w:r>
    </w:p>
    <w:bookmarkEnd w:id="115"/>
    <w:p w14:paraId="57320B4F" w14:textId="77777777" w:rsidR="001F0C1F" w:rsidRDefault="001F0C1F" w:rsidP="00710374">
      <w:pPr>
        <w:pStyle w:val="Heading3"/>
      </w:pPr>
      <w:r>
        <w:t xml:space="preserve">Regardless of a prisoner’s supervision level regime, prisoners </w:t>
      </w:r>
      <w:bookmarkStart w:id="116" w:name="_Hlk142574356"/>
      <w:r>
        <w:t>are entitled to make calls to legal representatives for matters currently before the court, as required.</w:t>
      </w:r>
    </w:p>
    <w:p w14:paraId="35E8BCF4" w14:textId="77777777" w:rsidR="00085A12" w:rsidRPr="00BF1F80" w:rsidRDefault="00085A12" w:rsidP="00710374">
      <w:pPr>
        <w:pStyle w:val="Heading2"/>
      </w:pPr>
      <w:bookmarkStart w:id="117" w:name="_Toc389551954"/>
      <w:bookmarkStart w:id="118" w:name="_Toc171407543"/>
      <w:bookmarkEnd w:id="116"/>
      <w:r w:rsidRPr="00BF1F80">
        <w:t>Telephone call allocation</w:t>
      </w:r>
      <w:bookmarkEnd w:id="117"/>
      <w:bookmarkEnd w:id="118"/>
    </w:p>
    <w:p w14:paraId="3CA59BA8" w14:textId="77777777" w:rsidR="00BD76AF" w:rsidRPr="00BD76AF" w:rsidRDefault="00085A12" w:rsidP="00710374">
      <w:pPr>
        <w:pStyle w:val="Heading3"/>
      </w:pPr>
      <w:r w:rsidRPr="00BF1F80">
        <w:t xml:space="preserve">Remand prisoners may make </w:t>
      </w:r>
      <w:r w:rsidRPr="00F0412F">
        <w:t>5</w:t>
      </w:r>
      <w:r>
        <w:t xml:space="preserve"> </w:t>
      </w:r>
      <w:r w:rsidR="00BA7943">
        <w:t>social</w:t>
      </w:r>
      <w:r w:rsidRPr="00BF1F80">
        <w:t xml:space="preserve"> telephone calls per week </w:t>
      </w:r>
      <w:r w:rsidR="00BA7943">
        <w:t xml:space="preserve">for </w:t>
      </w:r>
      <w:r w:rsidR="00CE4C29">
        <w:t xml:space="preserve">a </w:t>
      </w:r>
      <w:r w:rsidR="00BA7943">
        <w:t xml:space="preserve">10 minute duration </w:t>
      </w:r>
      <w:r w:rsidRPr="00BF1F80">
        <w:t xml:space="preserve">at the prison’s expense. </w:t>
      </w:r>
      <w:r w:rsidR="00AC19C6">
        <w:t>T</w:t>
      </w:r>
      <w:r w:rsidR="00AC19C6" w:rsidRPr="00BF1F80">
        <w:t xml:space="preserve">he </w:t>
      </w:r>
      <w:r w:rsidRPr="00BF1F80">
        <w:t>Superintendent may approve additional telephone calls</w:t>
      </w:r>
      <w:r w:rsidR="00AC19C6" w:rsidRPr="00AC19C6">
        <w:t xml:space="preserve"> </w:t>
      </w:r>
      <w:r w:rsidR="00AC19C6">
        <w:t>i</w:t>
      </w:r>
      <w:r w:rsidR="00AC19C6" w:rsidRPr="00BF1F80">
        <w:t>n exceptional circumstances</w:t>
      </w:r>
      <w:r w:rsidR="003256E3" w:rsidRPr="00BF1F80">
        <w:t>.</w:t>
      </w:r>
    </w:p>
    <w:p w14:paraId="38514CA8" w14:textId="77777777" w:rsidR="00D3257E" w:rsidRPr="00D3257E" w:rsidRDefault="00085A12" w:rsidP="00710374">
      <w:pPr>
        <w:pStyle w:val="Heading3"/>
      </w:pPr>
      <w:bookmarkStart w:id="119" w:name="_Toc389551875"/>
      <w:bookmarkEnd w:id="119"/>
      <w:r w:rsidRPr="00BF1F80">
        <w:t>Foreign national prisoners may telephone the local Consular Official of the overseas country of which they are a citizen at the prison’s expense</w:t>
      </w:r>
      <w:r w:rsidR="00ED1EFE">
        <w:t>.</w:t>
      </w:r>
    </w:p>
    <w:p w14:paraId="21F68D98" w14:textId="77777777" w:rsidR="00085A12" w:rsidRPr="00BF1F80" w:rsidRDefault="00941CD5" w:rsidP="00710374">
      <w:pPr>
        <w:pStyle w:val="Heading2"/>
      </w:pPr>
      <w:bookmarkStart w:id="120" w:name="_Toc171407544"/>
      <w:r>
        <w:t xml:space="preserve">Specific prisoners </w:t>
      </w:r>
      <w:r w:rsidR="00627D03">
        <w:t>telephone</w:t>
      </w:r>
      <w:r w:rsidR="008742E2">
        <w:t xml:space="preserve"> </w:t>
      </w:r>
      <w:r w:rsidR="00085A12" w:rsidRPr="00BF1F80">
        <w:t>allowance</w:t>
      </w:r>
      <w:r>
        <w:t>s</w:t>
      </w:r>
      <w:bookmarkEnd w:id="120"/>
    </w:p>
    <w:p w14:paraId="0AA2BB6A" w14:textId="77777777" w:rsidR="00941CD5" w:rsidRDefault="00033EFD" w:rsidP="00710374">
      <w:pPr>
        <w:pStyle w:val="Heading3"/>
      </w:pPr>
      <w:bookmarkStart w:id="121" w:name="_Toc389551878"/>
      <w:bookmarkEnd w:id="121"/>
      <w:r w:rsidRPr="00941CD5">
        <w:t>P</w:t>
      </w:r>
      <w:r w:rsidR="00085A12" w:rsidRPr="00941CD5">
        <w:t>risoners</w:t>
      </w:r>
      <w:r w:rsidR="00085A12" w:rsidRPr="00BF1F80">
        <w:t xml:space="preserve"> </w:t>
      </w:r>
      <w:r w:rsidR="000414D2">
        <w:t xml:space="preserve">who are off country or </w:t>
      </w:r>
      <w:r w:rsidR="00941CD5">
        <w:t xml:space="preserve">from a </w:t>
      </w:r>
      <w:r w:rsidR="008742E2">
        <w:t xml:space="preserve">remote area/location </w:t>
      </w:r>
      <w:r w:rsidR="00085A12" w:rsidRPr="00BF1F80">
        <w:t xml:space="preserve">are eligible to receive </w:t>
      </w:r>
      <w:r w:rsidR="00085A12">
        <w:t>an allowance of</w:t>
      </w:r>
      <w:r w:rsidR="00085A12" w:rsidRPr="00F0412F">
        <w:t xml:space="preserve"> 2</w:t>
      </w:r>
      <w:r w:rsidR="00085A12" w:rsidRPr="00BF1F80">
        <w:t xml:space="preserve"> free 10</w:t>
      </w:r>
      <w:r w:rsidR="00085A12">
        <w:t xml:space="preserve"> </w:t>
      </w:r>
      <w:r w:rsidR="00085A12" w:rsidRPr="00BF1F80">
        <w:t>minute calls to family/friends per week (calls may be intrastate, interstate)</w:t>
      </w:r>
      <w:r w:rsidR="00BD76AF">
        <w:t>.</w:t>
      </w:r>
      <w:r w:rsidR="008742E2" w:rsidRPr="008742E2">
        <w:t xml:space="preserve"> </w:t>
      </w:r>
      <w:r w:rsidR="002E342A">
        <w:t>Staff shall complete the</w:t>
      </w:r>
      <w:r w:rsidR="000414D2">
        <w:t xml:space="preserve"> local</w:t>
      </w:r>
      <w:r w:rsidR="002E342A">
        <w:t xml:space="preserve"> </w:t>
      </w:r>
      <w:r w:rsidR="000414D2">
        <w:t xml:space="preserve">off country and remote allowance form. </w:t>
      </w:r>
    </w:p>
    <w:p w14:paraId="1FFC9805" w14:textId="77777777" w:rsidR="00BD76AF" w:rsidRPr="00BD76AF" w:rsidRDefault="00941CD5" w:rsidP="00710374">
      <w:pPr>
        <w:pStyle w:val="Heading3"/>
      </w:pPr>
      <w:r w:rsidRPr="00BF1F80">
        <w:t xml:space="preserve">Foreign national prisoners </w:t>
      </w:r>
      <w:r w:rsidR="008742E2" w:rsidRPr="008742E2">
        <w:t>may make 2 free 10 minute international calls to family/friends per week.</w:t>
      </w:r>
      <w:r w:rsidR="002E342A" w:rsidRPr="002E342A">
        <w:t xml:space="preserve"> </w:t>
      </w:r>
      <w:r w:rsidR="000414D2">
        <w:t>Staff shall complete the local off country and remote allowance form.</w:t>
      </w:r>
    </w:p>
    <w:p w14:paraId="3860A85F" w14:textId="77777777" w:rsidR="00085A12" w:rsidRPr="00760209" w:rsidRDefault="00941CD5" w:rsidP="00710374">
      <w:pPr>
        <w:pStyle w:val="Heading3"/>
      </w:pPr>
      <w:r>
        <w:t>P</w:t>
      </w:r>
      <w:r w:rsidR="008742E2" w:rsidRPr="00BF1F80">
        <w:t xml:space="preserve">risoners </w:t>
      </w:r>
      <w:r w:rsidR="008742E2">
        <w:t>from a remote area/location</w:t>
      </w:r>
      <w:r w:rsidR="00085A12" w:rsidRPr="00760209">
        <w:t xml:space="preserve"> are not eligible for the allowance when they have: </w:t>
      </w:r>
    </w:p>
    <w:p w14:paraId="6F2812F6" w14:textId="77777777" w:rsidR="00085A12" w:rsidRDefault="00085A12" w:rsidP="00710374">
      <w:pPr>
        <w:pStyle w:val="ListNumber"/>
        <w:numPr>
          <w:ilvl w:val="0"/>
          <w:numId w:val="30"/>
        </w:numPr>
        <w:rPr>
          <w:lang w:eastAsia="en-AU"/>
        </w:rPr>
      </w:pPr>
      <w:r w:rsidRPr="00013C22">
        <w:rPr>
          <w:lang w:eastAsia="en-AU"/>
        </w:rPr>
        <w:t>adequate funds to maintain contact</w:t>
      </w:r>
    </w:p>
    <w:p w14:paraId="6F6C4806" w14:textId="77777777" w:rsidR="008918AE" w:rsidRPr="005E0558" w:rsidRDefault="00085A12" w:rsidP="00710374">
      <w:pPr>
        <w:pStyle w:val="ListNumber"/>
        <w:numPr>
          <w:ilvl w:val="0"/>
          <w:numId w:val="30"/>
        </w:numPr>
        <w:rPr>
          <w:lang w:eastAsia="en-AU"/>
        </w:rPr>
      </w:pPr>
      <w:r w:rsidRPr="00760209">
        <w:rPr>
          <w:lang w:eastAsia="en-AU"/>
        </w:rPr>
        <w:t xml:space="preserve">been able to utilise video visits through subsidised </w:t>
      </w:r>
      <w:r w:rsidR="00CE4C29">
        <w:rPr>
          <w:lang w:eastAsia="en-AU"/>
        </w:rPr>
        <w:t>D</w:t>
      </w:r>
      <w:r w:rsidR="00CE4C29" w:rsidRPr="00760209">
        <w:rPr>
          <w:lang w:eastAsia="en-AU"/>
        </w:rPr>
        <w:t xml:space="preserve">epartmental </w:t>
      </w:r>
      <w:r w:rsidRPr="00760209">
        <w:rPr>
          <w:lang w:eastAsia="en-AU"/>
        </w:rPr>
        <w:t>facilities within the previous week.</w:t>
      </w:r>
    </w:p>
    <w:p w14:paraId="2813F44F" w14:textId="77777777" w:rsidR="00085A12" w:rsidRDefault="00085A12" w:rsidP="00710374">
      <w:pPr>
        <w:pStyle w:val="Heading3"/>
      </w:pPr>
      <w:r>
        <w:t>The Superintendent shall:</w:t>
      </w:r>
    </w:p>
    <w:p w14:paraId="2090445B" w14:textId="77777777" w:rsidR="00085A12" w:rsidRDefault="00085A12" w:rsidP="00710374">
      <w:pPr>
        <w:pStyle w:val="ListNumber"/>
        <w:numPr>
          <w:ilvl w:val="0"/>
          <w:numId w:val="31"/>
        </w:numPr>
      </w:pPr>
      <w:r>
        <w:t>ensure the allowance is monitored to prevent accumulation</w:t>
      </w:r>
    </w:p>
    <w:p w14:paraId="599B1FBD" w14:textId="77777777" w:rsidR="002B091B" w:rsidRPr="002B091B" w:rsidRDefault="00AC19C6" w:rsidP="00710374">
      <w:pPr>
        <w:pStyle w:val="ListNumber"/>
        <w:numPr>
          <w:ilvl w:val="0"/>
          <w:numId w:val="31"/>
        </w:numPr>
      </w:pPr>
      <w:r>
        <w:lastRenderedPageBreak/>
        <w:t xml:space="preserve">ensure </w:t>
      </w:r>
      <w:r w:rsidR="00085A12">
        <w:t>prisoners with adequate funds do not receive it</w:t>
      </w:r>
    </w:p>
    <w:p w14:paraId="2F1D76D8" w14:textId="77777777" w:rsidR="00085A12" w:rsidRDefault="00085A12" w:rsidP="00710374">
      <w:pPr>
        <w:pStyle w:val="ListNumber"/>
        <w:numPr>
          <w:ilvl w:val="0"/>
          <w:numId w:val="31"/>
        </w:numPr>
      </w:pPr>
      <w:r>
        <w:t xml:space="preserve">approve the accumulation of </w:t>
      </w:r>
      <w:r w:rsidRPr="00760209">
        <w:t>calls/credits</w:t>
      </w:r>
      <w:r>
        <w:t>, in exceptional circumstances.</w:t>
      </w:r>
    </w:p>
    <w:p w14:paraId="18650680" w14:textId="77777777" w:rsidR="0053701A" w:rsidRPr="00ED1EFE" w:rsidRDefault="00085A12" w:rsidP="00710374">
      <w:pPr>
        <w:pStyle w:val="Heading3"/>
      </w:pPr>
      <w:r>
        <w:t>If</w:t>
      </w:r>
      <w:r w:rsidRPr="00760209">
        <w:t xml:space="preserve"> a prisoner is found to have abused or intentionally misused the telephone allowance system, a loss of privilege (</w:t>
      </w:r>
      <w:r w:rsidR="00823751">
        <w:t>eg</w:t>
      </w:r>
      <w:r w:rsidRPr="00760209">
        <w:t xml:space="preserve"> suspension of </w:t>
      </w:r>
      <w:r w:rsidR="00D46F01">
        <w:t>phone calls</w:t>
      </w:r>
      <w:r w:rsidRPr="00760209">
        <w:t xml:space="preserve">) may be imposed in accordance with these procedures and </w:t>
      </w:r>
      <w:hyperlink r:id="rId34" w:history="1">
        <w:r w:rsidRPr="00DE642A">
          <w:rPr>
            <w:rStyle w:val="Hyperlink"/>
          </w:rPr>
          <w:t xml:space="preserve">COPP 10.1 </w:t>
        </w:r>
        <w:r w:rsidR="00F122AF" w:rsidRPr="00DE642A">
          <w:rPr>
            <w:rStyle w:val="Hyperlink"/>
          </w:rPr>
          <w:t xml:space="preserve">– </w:t>
        </w:r>
        <w:r w:rsidRPr="00DE642A">
          <w:rPr>
            <w:rStyle w:val="Hyperlink"/>
          </w:rPr>
          <w:t xml:space="preserve">Prisoner </w:t>
        </w:r>
        <w:r w:rsidR="00F6549F" w:rsidRPr="00DE642A">
          <w:rPr>
            <w:rStyle w:val="Hyperlink"/>
          </w:rPr>
          <w:t>Behaviour Management</w:t>
        </w:r>
        <w:r w:rsidRPr="00ED1EFE">
          <w:t>.</w:t>
        </w:r>
      </w:hyperlink>
    </w:p>
    <w:p w14:paraId="76B721A8" w14:textId="77777777" w:rsidR="00BF1F80" w:rsidRPr="00BF1F80" w:rsidRDefault="00BF1F80" w:rsidP="00710374">
      <w:pPr>
        <w:pStyle w:val="Heading2"/>
      </w:pPr>
      <w:bookmarkStart w:id="122" w:name="_Toc171407545"/>
      <w:r w:rsidRPr="00BF1F80">
        <w:t>Personal calls</w:t>
      </w:r>
      <w:bookmarkEnd w:id="122"/>
    </w:p>
    <w:p w14:paraId="6A931CF8" w14:textId="77777777" w:rsidR="00C439F3" w:rsidRPr="00C439F3" w:rsidRDefault="00331242" w:rsidP="00710374">
      <w:pPr>
        <w:pStyle w:val="Heading3"/>
      </w:pPr>
      <w:r w:rsidRPr="00C439F3">
        <w:t>A</w:t>
      </w:r>
      <w:r w:rsidR="004C7D49" w:rsidRPr="00C439F3">
        <w:t xml:space="preserve">ll requests </w:t>
      </w:r>
      <w:r w:rsidR="00F864BA" w:rsidRPr="00C439F3">
        <w:t>for adding or amending of telephone numbers</w:t>
      </w:r>
      <w:r w:rsidRPr="00C439F3">
        <w:t xml:space="preserve"> for personal calls </w:t>
      </w:r>
      <w:r w:rsidR="00BF1F80" w:rsidRPr="00C439F3">
        <w:t xml:space="preserve">should include the name and address of the person </w:t>
      </w:r>
      <w:r w:rsidR="008742E2" w:rsidRPr="00C439F3">
        <w:t xml:space="preserve">to </w:t>
      </w:r>
      <w:r w:rsidR="00BF1F80" w:rsidRPr="00C439F3">
        <w:t>which the telephone is registered</w:t>
      </w:r>
      <w:r w:rsidR="00F61751">
        <w:t xml:space="preserve"> and completion of the </w:t>
      </w:r>
      <w:hyperlink r:id="rId35" w:history="1">
        <w:r w:rsidR="00F61751" w:rsidRPr="00F61751">
          <w:rPr>
            <w:rStyle w:val="Hyperlink"/>
          </w:rPr>
          <w:t>Prisoner Telephone Application</w:t>
        </w:r>
      </w:hyperlink>
      <w:r w:rsidR="00F61751">
        <w:t xml:space="preserve"> form</w:t>
      </w:r>
      <w:r w:rsidR="00BF1F80" w:rsidRPr="00C439F3">
        <w:t>.</w:t>
      </w:r>
    </w:p>
    <w:p w14:paraId="28CB4883" w14:textId="77777777" w:rsidR="00BF1F80" w:rsidRPr="00BF1F80" w:rsidRDefault="00D247E9" w:rsidP="00710374">
      <w:pPr>
        <w:pStyle w:val="Heading3"/>
      </w:pPr>
      <w:bookmarkStart w:id="123" w:name="_Toc389551864"/>
      <w:bookmarkStart w:id="124" w:name="_Toc389551865"/>
      <w:bookmarkEnd w:id="123"/>
      <w:bookmarkEnd w:id="124"/>
      <w:r>
        <w:t xml:space="preserve">The </w:t>
      </w:r>
      <w:r w:rsidR="00FB50A6">
        <w:t>Unit Manager</w:t>
      </w:r>
      <w:r>
        <w:t>, p</w:t>
      </w:r>
      <w:r w:rsidR="00BF1F80" w:rsidRPr="00BF1F80">
        <w:t>rior to approving a request for an addition</w:t>
      </w:r>
      <w:r w:rsidR="00FE315A">
        <w:t>/amendment</w:t>
      </w:r>
      <w:r w:rsidR="00BF1F80" w:rsidRPr="00BF1F80">
        <w:t xml:space="preserve"> to a pr</w:t>
      </w:r>
      <w:r>
        <w:t>isoner’s telephone contact list</w:t>
      </w:r>
      <w:r w:rsidR="00BF1F80" w:rsidRPr="00BF1F80">
        <w:t xml:space="preserve">, </w:t>
      </w:r>
      <w:r>
        <w:t>shall ensure the following is</w:t>
      </w:r>
      <w:r w:rsidR="00F122AF">
        <w:t xml:space="preserve"> </w:t>
      </w:r>
      <w:r w:rsidR="00FE315A">
        <w:t>confirmed</w:t>
      </w:r>
      <w:r w:rsidR="00BF1F80" w:rsidRPr="00BF1F80">
        <w:t xml:space="preserve">: </w:t>
      </w:r>
    </w:p>
    <w:p w14:paraId="19A98B14" w14:textId="77777777" w:rsidR="00453D45" w:rsidRDefault="00453D45" w:rsidP="00710374">
      <w:pPr>
        <w:pStyle w:val="ListNumber"/>
        <w:numPr>
          <w:ilvl w:val="0"/>
          <w:numId w:val="32"/>
        </w:numPr>
        <w:rPr>
          <w:lang w:eastAsia="en-AU"/>
        </w:rPr>
      </w:pPr>
      <w:r w:rsidRPr="00013C22">
        <w:rPr>
          <w:lang w:eastAsia="en-AU"/>
        </w:rPr>
        <w:t>a victim alert does not exist for the proposed recipient or any other person at the address where the telephone is located</w:t>
      </w:r>
    </w:p>
    <w:p w14:paraId="18494EAB" w14:textId="77777777" w:rsidR="004C7D49" w:rsidRDefault="004C7D49" w:rsidP="00710374">
      <w:pPr>
        <w:pStyle w:val="ListNumber"/>
        <w:numPr>
          <w:ilvl w:val="0"/>
          <w:numId w:val="32"/>
        </w:numPr>
        <w:rPr>
          <w:lang w:eastAsia="en-AU"/>
        </w:rPr>
      </w:pPr>
      <w:bookmarkStart w:id="125" w:name="_Hlk76121988"/>
      <w:r>
        <w:rPr>
          <w:lang w:eastAsia="en-AU"/>
        </w:rPr>
        <w:t xml:space="preserve">any request </w:t>
      </w:r>
      <w:r w:rsidR="00394618">
        <w:rPr>
          <w:lang w:eastAsia="en-AU"/>
        </w:rPr>
        <w:t xml:space="preserve">to add a minor shall have the authority of </w:t>
      </w:r>
      <w:r w:rsidR="00B26382">
        <w:rPr>
          <w:lang w:eastAsia="en-AU"/>
        </w:rPr>
        <w:t>a</w:t>
      </w:r>
      <w:r w:rsidR="00394618">
        <w:rPr>
          <w:lang w:eastAsia="en-AU"/>
        </w:rPr>
        <w:t xml:space="preserve"> responsible adult </w:t>
      </w:r>
    </w:p>
    <w:bookmarkEnd w:id="125"/>
    <w:p w14:paraId="4F5BA5C6" w14:textId="77777777" w:rsidR="00453D45" w:rsidRDefault="00453D45" w:rsidP="00710374">
      <w:pPr>
        <w:pStyle w:val="ListNumber"/>
        <w:numPr>
          <w:ilvl w:val="0"/>
          <w:numId w:val="32"/>
        </w:numPr>
        <w:rPr>
          <w:lang w:eastAsia="en-AU"/>
        </w:rPr>
      </w:pPr>
      <w:r w:rsidRPr="00453D45">
        <w:rPr>
          <w:lang w:eastAsia="en-AU"/>
        </w:rPr>
        <w:t>the call would not breach the terms of any active Restraining Order</w:t>
      </w:r>
    </w:p>
    <w:p w14:paraId="09F38ADA" w14:textId="77777777" w:rsidR="00453D45" w:rsidRDefault="00BF1F80" w:rsidP="00710374">
      <w:pPr>
        <w:pStyle w:val="ListNumber"/>
        <w:numPr>
          <w:ilvl w:val="0"/>
          <w:numId w:val="32"/>
        </w:numPr>
        <w:rPr>
          <w:lang w:eastAsia="en-AU"/>
        </w:rPr>
      </w:pPr>
      <w:r w:rsidRPr="00453D45">
        <w:rPr>
          <w:lang w:eastAsia="en-AU"/>
        </w:rPr>
        <w:t>the number belongs to the person identified on the request</w:t>
      </w:r>
    </w:p>
    <w:p w14:paraId="5F229294" w14:textId="77777777" w:rsidR="00453D45" w:rsidRDefault="00BF1F80" w:rsidP="00710374">
      <w:pPr>
        <w:pStyle w:val="ListNumber"/>
        <w:numPr>
          <w:ilvl w:val="0"/>
          <w:numId w:val="32"/>
        </w:numPr>
        <w:rPr>
          <w:lang w:eastAsia="en-AU"/>
        </w:rPr>
      </w:pPr>
      <w:r w:rsidRPr="00453D45">
        <w:rPr>
          <w:lang w:eastAsia="en-AU"/>
        </w:rPr>
        <w:t>the person is willing to have their number added to the prisoner’s PTS account</w:t>
      </w:r>
    </w:p>
    <w:p w14:paraId="4C5E193F" w14:textId="77777777" w:rsidR="00D3257E" w:rsidRDefault="00BF1F80" w:rsidP="00710374">
      <w:pPr>
        <w:pStyle w:val="ListNumber"/>
        <w:numPr>
          <w:ilvl w:val="0"/>
          <w:numId w:val="32"/>
        </w:numPr>
        <w:rPr>
          <w:lang w:eastAsia="en-AU"/>
        </w:rPr>
      </w:pPr>
      <w:r w:rsidRPr="00453D45">
        <w:rPr>
          <w:lang w:eastAsia="en-AU"/>
        </w:rPr>
        <w:t xml:space="preserve">no person at the address where the telephone is located has indicated they do not wish to receive communications from </w:t>
      </w:r>
      <w:r w:rsidR="00FE315A" w:rsidRPr="00453D45">
        <w:rPr>
          <w:lang w:eastAsia="en-AU"/>
        </w:rPr>
        <w:t xml:space="preserve">the </w:t>
      </w:r>
      <w:r w:rsidRPr="00453D45">
        <w:rPr>
          <w:lang w:eastAsia="en-AU"/>
        </w:rPr>
        <w:t>prisoner.</w:t>
      </w:r>
    </w:p>
    <w:p w14:paraId="50FB6BCA" w14:textId="77777777" w:rsidR="00BF1F80" w:rsidRPr="00BF1F80" w:rsidRDefault="00BF1F80" w:rsidP="00710374">
      <w:pPr>
        <w:pStyle w:val="Heading2"/>
      </w:pPr>
      <w:bookmarkStart w:id="126" w:name="_Legal_calls"/>
      <w:bookmarkStart w:id="127" w:name="_Toc171407546"/>
      <w:bookmarkEnd w:id="126"/>
      <w:r w:rsidRPr="00BF1F80">
        <w:t>Legal calls</w:t>
      </w:r>
      <w:bookmarkEnd w:id="127"/>
    </w:p>
    <w:p w14:paraId="5862FF6B" w14:textId="77777777" w:rsidR="00BF1F80" w:rsidRDefault="00BF1F80" w:rsidP="00710374">
      <w:pPr>
        <w:pStyle w:val="Heading3"/>
      </w:pPr>
      <w:r w:rsidRPr="00BF1F80">
        <w:t xml:space="preserve">The </w:t>
      </w:r>
      <w:r w:rsidR="00C763EA">
        <w:t>Superintendent</w:t>
      </w:r>
      <w:r w:rsidRPr="00BF1F80">
        <w:t xml:space="preserve"> shall nominate officers to check the bona fides of </w:t>
      </w:r>
      <w:r w:rsidR="009867F2">
        <w:t xml:space="preserve">requested applications for </w:t>
      </w:r>
      <w:r w:rsidRPr="00BF1F80">
        <w:t>legal telephone call additions</w:t>
      </w:r>
      <w:r w:rsidR="00AC19C6">
        <w:t>/</w:t>
      </w:r>
      <w:r w:rsidRPr="00BF1F80">
        <w:t>amendments on prisoners’ telephone lists.</w:t>
      </w:r>
    </w:p>
    <w:p w14:paraId="68EDA04F" w14:textId="77777777" w:rsidR="00596C2F" w:rsidRDefault="00596C2F" w:rsidP="00710374">
      <w:pPr>
        <w:pStyle w:val="Heading3"/>
      </w:pPr>
      <w:r w:rsidRPr="00BF1F80">
        <w:t xml:space="preserve">The </w:t>
      </w:r>
      <w:r>
        <w:t xml:space="preserve">nominated </w:t>
      </w:r>
      <w:r w:rsidRPr="00BF1F80">
        <w:t>officer approving the addition</w:t>
      </w:r>
      <w:r w:rsidR="00085A12">
        <w:t>/</w:t>
      </w:r>
      <w:r w:rsidRPr="00BF1F80">
        <w:t xml:space="preserve">amendment </w:t>
      </w:r>
      <w:r w:rsidR="009867F2">
        <w:t xml:space="preserve">application </w:t>
      </w:r>
      <w:r>
        <w:t>shall not</w:t>
      </w:r>
      <w:r w:rsidRPr="00BF1F80">
        <w:t xml:space="preserve"> be the same officer conducting the checks</w:t>
      </w:r>
      <w:r>
        <w:t>.</w:t>
      </w:r>
    </w:p>
    <w:p w14:paraId="7F2BDAE0" w14:textId="77777777" w:rsidR="00D46F01" w:rsidRPr="00D46F01" w:rsidRDefault="00596C2F" w:rsidP="00710374">
      <w:pPr>
        <w:pStyle w:val="Heading3"/>
      </w:pPr>
      <w:r>
        <w:t>The following procedures apply when checking the bona fides of</w:t>
      </w:r>
      <w:r w:rsidR="00CA6359">
        <w:t xml:space="preserve"> </w:t>
      </w:r>
      <w:r>
        <w:t>legal telephone call additions/amendments on a prisoners PTS list.</w:t>
      </w:r>
    </w:p>
    <w:p w14:paraId="5078BDF5" w14:textId="77777777" w:rsidR="00BD76AF" w:rsidRPr="00BD76AF" w:rsidRDefault="00BD76AF" w:rsidP="00710374">
      <w:pPr>
        <w:rPr>
          <w:lang w:eastAsia="en-AU"/>
        </w:rPr>
      </w:pPr>
    </w:p>
    <w:tbl>
      <w:tblPr>
        <w:tblStyle w:val="DCStable"/>
        <w:tblW w:w="0" w:type="auto"/>
        <w:tblCellMar>
          <w:top w:w="85" w:type="dxa"/>
          <w:left w:w="85" w:type="dxa"/>
          <w:bottom w:w="57" w:type="dxa"/>
          <w:right w:w="85" w:type="dxa"/>
        </w:tblCellMar>
        <w:tblLook w:val="04A0" w:firstRow="1" w:lastRow="0" w:firstColumn="1" w:lastColumn="0" w:noHBand="0" w:noVBand="1"/>
      </w:tblPr>
      <w:tblGrid>
        <w:gridCol w:w="562"/>
        <w:gridCol w:w="6096"/>
        <w:gridCol w:w="2332"/>
      </w:tblGrid>
      <w:tr w:rsidR="00596C2F" w:rsidRPr="00596C2F" w14:paraId="14FD6DDB" w14:textId="77777777" w:rsidTr="00ED474F">
        <w:trPr>
          <w:cnfStyle w:val="100000000000" w:firstRow="1" w:lastRow="0" w:firstColumn="0" w:lastColumn="0" w:oddVBand="0" w:evenVBand="0" w:oddHBand="0" w:evenHBand="0" w:firstRowFirstColumn="0" w:firstRowLastColumn="0" w:lastRowFirstColumn="0" w:lastRowLastColumn="0"/>
        </w:trPr>
        <w:tc>
          <w:tcPr>
            <w:tcW w:w="562" w:type="dxa"/>
          </w:tcPr>
          <w:p w14:paraId="431C4023" w14:textId="77777777" w:rsidR="00596C2F" w:rsidRPr="00596C2F" w:rsidRDefault="00596C2F" w:rsidP="00710374">
            <w:pPr>
              <w:pStyle w:val="Tableheading"/>
            </w:pPr>
          </w:p>
        </w:tc>
        <w:tc>
          <w:tcPr>
            <w:tcW w:w="6096" w:type="dxa"/>
          </w:tcPr>
          <w:p w14:paraId="2DD55A47" w14:textId="77777777" w:rsidR="00596C2F" w:rsidRPr="00596C2F" w:rsidRDefault="00596C2F" w:rsidP="00710374">
            <w:pPr>
              <w:pStyle w:val="Tableheading"/>
            </w:pPr>
            <w:r w:rsidRPr="00596C2F">
              <w:t>Procedure</w:t>
            </w:r>
          </w:p>
        </w:tc>
        <w:tc>
          <w:tcPr>
            <w:tcW w:w="2332" w:type="dxa"/>
          </w:tcPr>
          <w:p w14:paraId="6CF52E48" w14:textId="77777777" w:rsidR="00596C2F" w:rsidRPr="00596C2F" w:rsidRDefault="00596C2F" w:rsidP="00710374">
            <w:pPr>
              <w:pStyle w:val="Tableheading"/>
            </w:pPr>
            <w:r w:rsidRPr="00596C2F">
              <w:t xml:space="preserve">Responsibility </w:t>
            </w:r>
          </w:p>
        </w:tc>
      </w:tr>
      <w:tr w:rsidR="00596C2F" w:rsidRPr="00596C2F" w14:paraId="362CCC49" w14:textId="77777777" w:rsidTr="00ED474F">
        <w:tc>
          <w:tcPr>
            <w:tcW w:w="562" w:type="dxa"/>
          </w:tcPr>
          <w:p w14:paraId="596C1B09" w14:textId="77777777" w:rsidR="00596C2F" w:rsidRPr="00596C2F" w:rsidRDefault="00596C2F" w:rsidP="00710374">
            <w:pPr>
              <w:pStyle w:val="Tabledata"/>
            </w:pPr>
            <w:r w:rsidRPr="00596C2F">
              <w:t>1.</w:t>
            </w:r>
          </w:p>
        </w:tc>
        <w:tc>
          <w:tcPr>
            <w:tcW w:w="6096" w:type="dxa"/>
          </w:tcPr>
          <w:p w14:paraId="2356161E" w14:textId="77777777" w:rsidR="003256E3" w:rsidRDefault="00596C2F" w:rsidP="00710374">
            <w:pPr>
              <w:pStyle w:val="Tabledata"/>
              <w:rPr>
                <w:rFonts w:eastAsia="MS Gothic"/>
              </w:rPr>
            </w:pPr>
            <w:r w:rsidRPr="00596C2F">
              <w:t xml:space="preserve">Confirm the telephone number </w:t>
            </w:r>
            <w:r w:rsidRPr="00596C2F">
              <w:rPr>
                <w:rFonts w:eastAsia="MS Gothic"/>
              </w:rPr>
              <w:t xml:space="preserve">requested is associated with a bona fide legal practitioner/firm and is currently a certified and practising </w:t>
            </w:r>
            <w:r w:rsidRPr="00677089">
              <w:rPr>
                <w:rFonts w:eastAsia="MS Gothic"/>
              </w:rPr>
              <w:t>legal</w:t>
            </w:r>
            <w:r w:rsidRPr="00596C2F">
              <w:rPr>
                <w:rFonts w:eastAsia="MS Gothic"/>
              </w:rPr>
              <w:t xml:space="preserve"> practitioner, prior to any legal telephone number being added</w:t>
            </w:r>
            <w:r w:rsidR="003256E3">
              <w:rPr>
                <w:rFonts w:eastAsia="MS Gothic"/>
              </w:rPr>
              <w:t>/</w:t>
            </w:r>
            <w:r w:rsidRPr="00596C2F">
              <w:rPr>
                <w:rFonts w:eastAsia="MS Gothic"/>
              </w:rPr>
              <w:t>amended on a prisoner’s PTS list</w:t>
            </w:r>
            <w:r w:rsidR="008742E2">
              <w:rPr>
                <w:rFonts w:eastAsia="MS Gothic"/>
              </w:rPr>
              <w:t>.</w:t>
            </w:r>
            <w:r w:rsidRPr="00596C2F">
              <w:rPr>
                <w:rFonts w:eastAsia="MS Gothic"/>
              </w:rPr>
              <w:t xml:space="preserve"> </w:t>
            </w:r>
          </w:p>
          <w:p w14:paraId="389B3B51" w14:textId="77777777" w:rsidR="00596C2F" w:rsidRPr="00596C2F" w:rsidRDefault="00596C2F" w:rsidP="00710374">
            <w:pPr>
              <w:pStyle w:val="Tabledata"/>
              <w:rPr>
                <w:rFonts w:eastAsia="MS Gothic"/>
                <w:bCs/>
                <w:color w:val="000000"/>
                <w:szCs w:val="26"/>
              </w:rPr>
            </w:pPr>
            <w:r w:rsidRPr="00596C2F">
              <w:rPr>
                <w:rFonts w:eastAsia="MS Gothic"/>
                <w:bCs/>
                <w:color w:val="000000"/>
                <w:szCs w:val="26"/>
              </w:rPr>
              <w:lastRenderedPageBreak/>
              <w:t>(refer</w:t>
            </w:r>
            <w:r w:rsidR="00453D45">
              <w:rPr>
                <w:rFonts w:eastAsia="MS Gothic"/>
                <w:bCs/>
                <w:color w:val="000000"/>
                <w:szCs w:val="26"/>
              </w:rPr>
              <w:t>:</w:t>
            </w:r>
            <w:r w:rsidRPr="00596C2F">
              <w:rPr>
                <w:rFonts w:eastAsia="MS Gothic"/>
                <w:bCs/>
                <w:color w:val="000000"/>
                <w:szCs w:val="26"/>
              </w:rPr>
              <w:t xml:space="preserve"> Legal Practice Board of Western Australia’s General Roll</w:t>
            </w:r>
            <w:r w:rsidR="00453D45">
              <w:rPr>
                <w:rFonts w:eastAsia="MS Gothic"/>
                <w:bCs/>
                <w:color w:val="000000"/>
                <w:szCs w:val="26"/>
              </w:rPr>
              <w:t>,</w:t>
            </w:r>
            <w:r w:rsidR="00453D45" w:rsidRPr="00596C2F">
              <w:rPr>
                <w:rFonts w:eastAsia="MS Gothic"/>
                <w:bCs/>
                <w:color w:val="000000"/>
                <w:szCs w:val="26"/>
              </w:rPr>
              <w:t xml:space="preserve"> Department of Justice list of Certified Legal Practitioners</w:t>
            </w:r>
            <w:r w:rsidR="00453D45">
              <w:rPr>
                <w:rFonts w:eastAsia="MS Gothic"/>
                <w:bCs/>
                <w:color w:val="000000"/>
                <w:szCs w:val="26"/>
              </w:rPr>
              <w:t xml:space="preserve"> or the Law Almanac: </w:t>
            </w:r>
            <w:hyperlink r:id="rId36" w:history="1">
              <w:r w:rsidR="00453D45" w:rsidRPr="0040454C">
                <w:rPr>
                  <w:rStyle w:val="Hyperlink"/>
                  <w:rFonts w:eastAsia="MS Gothic"/>
                  <w:bCs/>
                  <w:szCs w:val="26"/>
                </w:rPr>
                <w:t>https://lawalmanac.justice.wa.gov.au</w:t>
              </w:r>
            </w:hyperlink>
            <w:r w:rsidR="00453D45">
              <w:rPr>
                <w:rFonts w:eastAsia="MS Gothic"/>
                <w:bCs/>
                <w:color w:val="000000"/>
                <w:szCs w:val="26"/>
              </w:rPr>
              <w:t>)</w:t>
            </w:r>
            <w:r w:rsidR="008742E2">
              <w:rPr>
                <w:rFonts w:eastAsia="MS Gothic"/>
                <w:bCs/>
                <w:color w:val="000000"/>
                <w:szCs w:val="26"/>
              </w:rPr>
              <w:t>.</w:t>
            </w:r>
            <w:r w:rsidRPr="00596C2F">
              <w:rPr>
                <w:rFonts w:eastAsia="MS Gothic"/>
                <w:bCs/>
                <w:color w:val="000000"/>
                <w:szCs w:val="26"/>
              </w:rPr>
              <w:t xml:space="preserve"> </w:t>
            </w:r>
          </w:p>
        </w:tc>
        <w:tc>
          <w:tcPr>
            <w:tcW w:w="2332" w:type="dxa"/>
          </w:tcPr>
          <w:p w14:paraId="363F51AB" w14:textId="77777777" w:rsidR="00596C2F" w:rsidRPr="00596C2F" w:rsidRDefault="00596C2F" w:rsidP="00710374">
            <w:pPr>
              <w:pStyle w:val="Tabledata"/>
            </w:pPr>
            <w:r w:rsidRPr="00596C2F">
              <w:lastRenderedPageBreak/>
              <w:t>Nominated Officer</w:t>
            </w:r>
          </w:p>
        </w:tc>
      </w:tr>
      <w:tr w:rsidR="00596C2F" w:rsidRPr="00596C2F" w14:paraId="1E01380B" w14:textId="77777777" w:rsidTr="00ED474F">
        <w:tc>
          <w:tcPr>
            <w:tcW w:w="562" w:type="dxa"/>
          </w:tcPr>
          <w:p w14:paraId="6FA5EB14" w14:textId="77777777" w:rsidR="00596C2F" w:rsidRPr="00596C2F" w:rsidRDefault="00596C2F" w:rsidP="00710374">
            <w:pPr>
              <w:pStyle w:val="Tabledata"/>
            </w:pPr>
            <w:r w:rsidRPr="00596C2F">
              <w:t xml:space="preserve">2. </w:t>
            </w:r>
          </w:p>
        </w:tc>
        <w:tc>
          <w:tcPr>
            <w:tcW w:w="6096" w:type="dxa"/>
          </w:tcPr>
          <w:p w14:paraId="4B3840F2" w14:textId="77777777" w:rsidR="00596C2F" w:rsidRPr="00596C2F" w:rsidRDefault="00596C2F" w:rsidP="00710374">
            <w:pPr>
              <w:pStyle w:val="Tabledata"/>
            </w:pPr>
            <w:r w:rsidRPr="00596C2F">
              <w:t>Directly contact the legal firm if initial checks undertaken raise suspicion as to the bona fide of the legal practitioner</w:t>
            </w:r>
            <w:r w:rsidR="008742E2">
              <w:t>.</w:t>
            </w:r>
          </w:p>
        </w:tc>
        <w:tc>
          <w:tcPr>
            <w:tcW w:w="2332" w:type="dxa"/>
          </w:tcPr>
          <w:p w14:paraId="4820664B" w14:textId="77777777" w:rsidR="00596C2F" w:rsidRPr="00596C2F" w:rsidRDefault="00596C2F" w:rsidP="00710374">
            <w:pPr>
              <w:pStyle w:val="Tabledata"/>
            </w:pPr>
            <w:r w:rsidRPr="00596C2F">
              <w:t>Nominated Officer</w:t>
            </w:r>
          </w:p>
        </w:tc>
      </w:tr>
      <w:tr w:rsidR="00596C2F" w:rsidRPr="00596C2F" w14:paraId="5FE44803" w14:textId="77777777" w:rsidTr="00ED474F">
        <w:tc>
          <w:tcPr>
            <w:tcW w:w="562" w:type="dxa"/>
          </w:tcPr>
          <w:p w14:paraId="2FCFCDF2" w14:textId="77777777" w:rsidR="00596C2F" w:rsidRPr="00596C2F" w:rsidRDefault="00596C2F" w:rsidP="00710374">
            <w:pPr>
              <w:pStyle w:val="Tabledata"/>
            </w:pPr>
            <w:r w:rsidRPr="00596C2F">
              <w:t>3.</w:t>
            </w:r>
          </w:p>
        </w:tc>
        <w:tc>
          <w:tcPr>
            <w:tcW w:w="6096" w:type="dxa"/>
          </w:tcPr>
          <w:p w14:paraId="521C8F7C" w14:textId="77777777" w:rsidR="00596C2F" w:rsidRPr="00596C2F" w:rsidRDefault="00596C2F" w:rsidP="00710374">
            <w:pPr>
              <w:pStyle w:val="Tabledata"/>
            </w:pPr>
            <w:r w:rsidRPr="00596C2F">
              <w:t>Ensure the certified legal practitioner is willing to have their number added to the prisoner’s PTS account</w:t>
            </w:r>
            <w:r w:rsidR="008742E2">
              <w:t>.</w:t>
            </w:r>
          </w:p>
        </w:tc>
        <w:tc>
          <w:tcPr>
            <w:tcW w:w="2332" w:type="dxa"/>
          </w:tcPr>
          <w:p w14:paraId="2CB96855" w14:textId="77777777" w:rsidR="00596C2F" w:rsidRPr="00596C2F" w:rsidRDefault="00596C2F" w:rsidP="00710374">
            <w:pPr>
              <w:pStyle w:val="Tabledata"/>
            </w:pPr>
            <w:r w:rsidRPr="00596C2F">
              <w:t>Nominated Officer</w:t>
            </w:r>
          </w:p>
        </w:tc>
      </w:tr>
      <w:tr w:rsidR="00596C2F" w:rsidRPr="00596C2F" w14:paraId="6682C22F" w14:textId="77777777" w:rsidTr="00ED474F">
        <w:tc>
          <w:tcPr>
            <w:tcW w:w="562" w:type="dxa"/>
          </w:tcPr>
          <w:p w14:paraId="53AB91B3" w14:textId="77777777" w:rsidR="00596C2F" w:rsidRPr="00596C2F" w:rsidRDefault="00596C2F" w:rsidP="00710374">
            <w:pPr>
              <w:pStyle w:val="Tabledata"/>
            </w:pPr>
            <w:r w:rsidRPr="00596C2F">
              <w:t>4.</w:t>
            </w:r>
          </w:p>
        </w:tc>
        <w:tc>
          <w:tcPr>
            <w:tcW w:w="6096" w:type="dxa"/>
          </w:tcPr>
          <w:p w14:paraId="78016E78" w14:textId="77777777" w:rsidR="00596C2F" w:rsidRPr="00596C2F" w:rsidRDefault="00596C2F" w:rsidP="00710374">
            <w:pPr>
              <w:pStyle w:val="Tabledata"/>
            </w:pPr>
            <w:r w:rsidRPr="00596C2F">
              <w:t xml:space="preserve">Endorse the application and forward to the </w:t>
            </w:r>
            <w:r w:rsidR="00B5646C">
              <w:t>Unit Manager</w:t>
            </w:r>
            <w:r w:rsidRPr="00596C2F">
              <w:t>, once satisfied all checks have been completed</w:t>
            </w:r>
            <w:r w:rsidR="008742E2">
              <w:t>.</w:t>
            </w:r>
          </w:p>
        </w:tc>
        <w:tc>
          <w:tcPr>
            <w:tcW w:w="2332" w:type="dxa"/>
          </w:tcPr>
          <w:p w14:paraId="69F7E7C1" w14:textId="77777777" w:rsidR="00596C2F" w:rsidRPr="00596C2F" w:rsidRDefault="00596C2F" w:rsidP="00710374">
            <w:pPr>
              <w:pStyle w:val="Tabledata"/>
            </w:pPr>
            <w:r w:rsidRPr="00596C2F">
              <w:t>Nominated Officer</w:t>
            </w:r>
          </w:p>
        </w:tc>
      </w:tr>
      <w:tr w:rsidR="00596C2F" w:rsidRPr="00596C2F" w14:paraId="533A70C5" w14:textId="77777777" w:rsidTr="00ED474F">
        <w:tc>
          <w:tcPr>
            <w:tcW w:w="562" w:type="dxa"/>
          </w:tcPr>
          <w:p w14:paraId="41607491" w14:textId="77777777" w:rsidR="00596C2F" w:rsidRPr="00596C2F" w:rsidRDefault="00596C2F" w:rsidP="00710374">
            <w:pPr>
              <w:pStyle w:val="Tabledata"/>
            </w:pPr>
            <w:r w:rsidRPr="00596C2F">
              <w:t>5.</w:t>
            </w:r>
          </w:p>
        </w:tc>
        <w:tc>
          <w:tcPr>
            <w:tcW w:w="6096" w:type="dxa"/>
          </w:tcPr>
          <w:p w14:paraId="2C64C34E" w14:textId="77777777" w:rsidR="00596C2F" w:rsidRPr="00596C2F" w:rsidRDefault="00596C2F" w:rsidP="00710374">
            <w:pPr>
              <w:pStyle w:val="Tabledata"/>
            </w:pPr>
            <w:r w:rsidRPr="00596C2F">
              <w:t xml:space="preserve">Confirm all checks have been satisfactorily undertaken prior to approving the </w:t>
            </w:r>
            <w:r w:rsidR="009867F2">
              <w:t xml:space="preserve">application for the </w:t>
            </w:r>
            <w:r w:rsidRPr="00596C2F">
              <w:t>addition/amendment of the legal telephone number</w:t>
            </w:r>
            <w:r w:rsidR="008742E2">
              <w:t>.</w:t>
            </w:r>
          </w:p>
        </w:tc>
        <w:tc>
          <w:tcPr>
            <w:tcW w:w="2332" w:type="dxa"/>
          </w:tcPr>
          <w:p w14:paraId="30A55F01" w14:textId="77777777" w:rsidR="00596C2F" w:rsidRPr="00596C2F" w:rsidRDefault="00B5646C" w:rsidP="00710374">
            <w:pPr>
              <w:pStyle w:val="Tabledata"/>
            </w:pPr>
            <w:r>
              <w:t>Unit Manager</w:t>
            </w:r>
          </w:p>
        </w:tc>
      </w:tr>
    </w:tbl>
    <w:p w14:paraId="04051361" w14:textId="77777777" w:rsidR="00BF1F80" w:rsidRPr="00EB5A26" w:rsidRDefault="00BF1F80" w:rsidP="00710374">
      <w:pPr>
        <w:pStyle w:val="Heading2"/>
      </w:pPr>
      <w:bookmarkStart w:id="128" w:name="_Toc389551880"/>
      <w:bookmarkStart w:id="129" w:name="_Toc389551955"/>
      <w:bookmarkStart w:id="130" w:name="_Toc389551881"/>
      <w:bookmarkStart w:id="131" w:name="_Toc389551956"/>
      <w:bookmarkStart w:id="132" w:name="_Toc389551957"/>
      <w:bookmarkStart w:id="133" w:name="_Toc171407547"/>
      <w:bookmarkEnd w:id="128"/>
      <w:bookmarkEnd w:id="129"/>
      <w:bookmarkEnd w:id="130"/>
      <w:bookmarkEnd w:id="131"/>
      <w:r w:rsidRPr="00EB5A26">
        <w:t>Officer-initiated calls</w:t>
      </w:r>
      <w:bookmarkEnd w:id="132"/>
      <w:bookmarkEnd w:id="133"/>
    </w:p>
    <w:p w14:paraId="51C53399" w14:textId="77777777" w:rsidR="00AC19C6" w:rsidRDefault="00AC19C6" w:rsidP="00710374">
      <w:pPr>
        <w:pStyle w:val="Heading3"/>
      </w:pPr>
      <w:r>
        <w:t>Prison Officers shall obtain authorisation from a nominated officer, p</w:t>
      </w:r>
      <w:r w:rsidRPr="00BF1F80">
        <w:t xml:space="preserve">rior to providing an officer-initiated call </w:t>
      </w:r>
      <w:r>
        <w:t>and</w:t>
      </w:r>
      <w:r w:rsidRPr="00BF1F80">
        <w:t xml:space="preserve"> record the authorisation</w:t>
      </w:r>
      <w:r>
        <w:t>, detailing who</w:t>
      </w:r>
      <w:r w:rsidRPr="00BF1F80">
        <w:t xml:space="preserve"> incurred the cost (</w:t>
      </w:r>
      <w:r w:rsidR="00823751">
        <w:t>eg</w:t>
      </w:r>
      <w:r w:rsidRPr="00BF1F80">
        <w:t xml:space="preserve"> the prison or the prisoner)</w:t>
      </w:r>
      <w:r w:rsidR="00453D45">
        <w:t xml:space="preserve">, on the prisoner’s </w:t>
      </w:r>
      <w:r w:rsidR="00CE5826">
        <w:t xml:space="preserve">offender </w:t>
      </w:r>
      <w:r w:rsidR="00453D45">
        <w:t>notes on TOMS</w:t>
      </w:r>
      <w:r w:rsidRPr="00BF1F80">
        <w:t xml:space="preserve">. </w:t>
      </w:r>
    </w:p>
    <w:p w14:paraId="155959BD" w14:textId="77777777" w:rsidR="00156E04" w:rsidRPr="00156E04" w:rsidRDefault="00156E04" w:rsidP="00710374">
      <w:pPr>
        <w:pStyle w:val="Heading3"/>
      </w:pPr>
      <w:r w:rsidRPr="009E5979">
        <w:t>Officer-initiated calls for official purposes (</w:t>
      </w:r>
      <w:r w:rsidR="00823751">
        <w:t>eg</w:t>
      </w:r>
      <w:r w:rsidRPr="009E5979">
        <w:t xml:space="preserve"> communication with bail sureties, recognised education providers, Department of </w:t>
      </w:r>
      <w:r w:rsidR="0022371D">
        <w:t xml:space="preserve">Communities, </w:t>
      </w:r>
      <w:r w:rsidRPr="009E5979">
        <w:t>Child Protection and Family Support) may be provided outside of the PTS where it is impracticable to progress the call through the PTS (</w:t>
      </w:r>
      <w:r w:rsidR="00823751">
        <w:t>ie</w:t>
      </w:r>
      <w:r w:rsidRPr="009E5979">
        <w:t xml:space="preserve"> time does not permit).  These calls shall be supervised and recorded </w:t>
      </w:r>
      <w:r w:rsidR="00453D45">
        <w:t>on the prisoner’s notes on TOMS</w:t>
      </w:r>
      <w:r w:rsidR="00AC19C6">
        <w:t>.</w:t>
      </w:r>
    </w:p>
    <w:p w14:paraId="1FD46361" w14:textId="77777777" w:rsidR="00BF1F80" w:rsidRPr="00BF1F80" w:rsidRDefault="00BF1F80" w:rsidP="00710374">
      <w:pPr>
        <w:pStyle w:val="Heading3"/>
      </w:pPr>
      <w:bookmarkStart w:id="134" w:name="_Toc389551886"/>
      <w:bookmarkEnd w:id="134"/>
      <w:r w:rsidRPr="00BF1F80">
        <w:t>The nominated officer</w:t>
      </w:r>
      <w:r w:rsidR="00156E04">
        <w:t xml:space="preserve"> </w:t>
      </w:r>
      <w:r w:rsidRPr="00BF1F80">
        <w:t xml:space="preserve">may approve an officer-initiated telephone call </w:t>
      </w:r>
      <w:r w:rsidR="00BD556E">
        <w:t>if</w:t>
      </w:r>
      <w:r w:rsidRPr="00BF1F80">
        <w:t>:</w:t>
      </w:r>
    </w:p>
    <w:p w14:paraId="31F55129" w14:textId="77777777" w:rsidR="00BF1F80" w:rsidRPr="00013C22" w:rsidRDefault="00F47AC8" w:rsidP="00710374">
      <w:pPr>
        <w:pStyle w:val="ListNumber"/>
        <w:numPr>
          <w:ilvl w:val="0"/>
          <w:numId w:val="35"/>
        </w:numPr>
        <w:rPr>
          <w:lang w:eastAsia="en-AU"/>
        </w:rPr>
      </w:pPr>
      <w:r>
        <w:rPr>
          <w:lang w:eastAsia="en-AU"/>
        </w:rPr>
        <w:t>T</w:t>
      </w:r>
      <w:r w:rsidR="00BD556E">
        <w:rPr>
          <w:lang w:eastAsia="en-AU"/>
        </w:rPr>
        <w:t>here</w:t>
      </w:r>
      <w:r>
        <w:rPr>
          <w:lang w:eastAsia="en-AU"/>
        </w:rPr>
        <w:t xml:space="preserve"> are</w:t>
      </w:r>
      <w:r w:rsidR="00BD556E">
        <w:rPr>
          <w:lang w:eastAsia="en-AU"/>
        </w:rPr>
        <w:t xml:space="preserve"> compassionate grounds</w:t>
      </w:r>
      <w:r w:rsidR="00BF1F80" w:rsidRPr="00013C22">
        <w:rPr>
          <w:lang w:eastAsia="en-AU"/>
        </w:rPr>
        <w:t xml:space="preserve"> (</w:t>
      </w:r>
      <w:r w:rsidR="00823751">
        <w:rPr>
          <w:lang w:eastAsia="en-AU"/>
        </w:rPr>
        <w:t>eg</w:t>
      </w:r>
      <w:r w:rsidR="00BF1F80" w:rsidRPr="00013C22">
        <w:rPr>
          <w:lang w:eastAsia="en-AU"/>
        </w:rPr>
        <w:t xml:space="preserve"> a recent family bereavement, severe illness of a family member, special family events </w:t>
      </w:r>
      <w:r w:rsidR="00BD556E" w:rsidRPr="00013C22">
        <w:rPr>
          <w:lang w:eastAsia="en-AU"/>
        </w:rPr>
        <w:t>etc</w:t>
      </w:r>
      <w:r w:rsidR="00BF1F80" w:rsidRPr="00013C22">
        <w:rPr>
          <w:lang w:eastAsia="en-AU"/>
        </w:rPr>
        <w:t>)</w:t>
      </w:r>
    </w:p>
    <w:p w14:paraId="2B377254" w14:textId="77777777" w:rsidR="00BF1F80" w:rsidRPr="00013C22" w:rsidRDefault="00171C00" w:rsidP="00710374">
      <w:pPr>
        <w:pStyle w:val="ListNumber"/>
        <w:numPr>
          <w:ilvl w:val="0"/>
          <w:numId w:val="35"/>
        </w:numPr>
        <w:rPr>
          <w:lang w:eastAsia="en-AU"/>
        </w:rPr>
      </w:pPr>
      <w:r>
        <w:rPr>
          <w:lang w:eastAsia="en-AU"/>
        </w:rPr>
        <w:t xml:space="preserve">as part of a risk management strategy in accordance with </w:t>
      </w:r>
      <w:hyperlink r:id="rId37" w:history="1">
        <w:r w:rsidR="0084360D" w:rsidRPr="00076433">
          <w:rPr>
            <w:rStyle w:val="Hyperlink"/>
            <w:rFonts w:eastAsia="Times New Roman"/>
            <w:lang w:eastAsia="en-AU"/>
          </w:rPr>
          <w:t>COPP</w:t>
        </w:r>
        <w:r w:rsidR="000D3935" w:rsidRPr="00076433">
          <w:rPr>
            <w:rStyle w:val="Hyperlink"/>
            <w:rFonts w:eastAsia="Times New Roman"/>
            <w:lang w:eastAsia="en-AU"/>
          </w:rPr>
          <w:t xml:space="preserve"> </w:t>
        </w:r>
        <w:r w:rsidRPr="00076433">
          <w:rPr>
            <w:rStyle w:val="Hyperlink"/>
            <w:rFonts w:eastAsia="Times New Roman"/>
            <w:lang w:eastAsia="en-AU"/>
          </w:rPr>
          <w:t>4.</w:t>
        </w:r>
        <w:r w:rsidR="0084360D" w:rsidRPr="00076433">
          <w:rPr>
            <w:rStyle w:val="Hyperlink"/>
            <w:rFonts w:eastAsia="Times New Roman"/>
            <w:lang w:eastAsia="en-AU"/>
          </w:rPr>
          <w:t>9</w:t>
        </w:r>
        <w:r w:rsidRPr="00076433">
          <w:rPr>
            <w:rStyle w:val="Hyperlink"/>
            <w:rFonts w:eastAsia="Times New Roman"/>
            <w:lang w:eastAsia="en-AU"/>
          </w:rPr>
          <w:t xml:space="preserve"> </w:t>
        </w:r>
        <w:r w:rsidR="00F6549F" w:rsidRPr="00076433">
          <w:rPr>
            <w:rStyle w:val="Hyperlink"/>
            <w:rFonts w:eastAsia="Times New Roman"/>
            <w:lang w:eastAsia="en-AU"/>
          </w:rPr>
          <w:t xml:space="preserve">– </w:t>
        </w:r>
        <w:r w:rsidRPr="00076433">
          <w:rPr>
            <w:rStyle w:val="Hyperlink"/>
            <w:rFonts w:eastAsia="Times New Roman"/>
            <w:lang w:eastAsia="en-AU"/>
          </w:rPr>
          <w:t>At-Risk Prisoners</w:t>
        </w:r>
      </w:hyperlink>
      <w:r>
        <w:rPr>
          <w:lang w:eastAsia="en-AU"/>
        </w:rPr>
        <w:t xml:space="preserve"> and the </w:t>
      </w:r>
      <w:hyperlink r:id="rId38" w:history="1">
        <w:r w:rsidR="0084360D" w:rsidRPr="00076433">
          <w:rPr>
            <w:rStyle w:val="Hyperlink"/>
            <w:rFonts w:eastAsia="Times New Roman"/>
            <w:lang w:eastAsia="en-AU"/>
          </w:rPr>
          <w:t>ARMS M</w:t>
        </w:r>
        <w:r w:rsidRPr="00076433">
          <w:rPr>
            <w:rStyle w:val="Hyperlink"/>
            <w:rFonts w:eastAsia="Times New Roman"/>
            <w:lang w:eastAsia="en-AU"/>
          </w:rPr>
          <w:t>anual</w:t>
        </w:r>
      </w:hyperlink>
    </w:p>
    <w:p w14:paraId="0929D197" w14:textId="77777777" w:rsidR="00BF1F80" w:rsidRPr="00013C22" w:rsidRDefault="00BF1F80" w:rsidP="00710374">
      <w:pPr>
        <w:pStyle w:val="ListNumber"/>
        <w:numPr>
          <w:ilvl w:val="0"/>
          <w:numId w:val="35"/>
        </w:numPr>
        <w:rPr>
          <w:lang w:eastAsia="en-AU"/>
        </w:rPr>
      </w:pPr>
      <w:r w:rsidRPr="00013C22">
        <w:rPr>
          <w:lang w:eastAsia="en-AU"/>
        </w:rPr>
        <w:t xml:space="preserve">the call meets the criteria </w:t>
      </w:r>
      <w:r w:rsidR="00156E04">
        <w:rPr>
          <w:lang w:eastAsia="en-AU"/>
        </w:rPr>
        <w:t xml:space="preserve">in </w:t>
      </w:r>
      <w:r w:rsidR="00156E04" w:rsidRPr="00741BFA">
        <w:rPr>
          <w:lang w:eastAsia="en-AU"/>
        </w:rPr>
        <w:t xml:space="preserve">section </w:t>
      </w:r>
      <w:r w:rsidR="00741BFA">
        <w:rPr>
          <w:lang w:eastAsia="en-AU"/>
        </w:rPr>
        <w:t>9.7.2</w:t>
      </w:r>
    </w:p>
    <w:p w14:paraId="245A55DD" w14:textId="77777777" w:rsidR="00BF1F80" w:rsidRPr="00013C22" w:rsidRDefault="00BF1F80" w:rsidP="00710374">
      <w:pPr>
        <w:pStyle w:val="ListNumber"/>
        <w:numPr>
          <w:ilvl w:val="0"/>
          <w:numId w:val="35"/>
        </w:numPr>
        <w:rPr>
          <w:lang w:eastAsia="en-AU"/>
        </w:rPr>
      </w:pPr>
      <w:r w:rsidRPr="00013C22">
        <w:rPr>
          <w:lang w:eastAsia="en-AU"/>
        </w:rPr>
        <w:t xml:space="preserve">the prisoner wishes to contact their legal </w:t>
      </w:r>
      <w:r w:rsidR="0022371D">
        <w:rPr>
          <w:lang w:eastAsia="en-AU"/>
        </w:rPr>
        <w:t>representative</w:t>
      </w:r>
      <w:r w:rsidR="006A0C6D">
        <w:rPr>
          <w:lang w:eastAsia="en-AU"/>
        </w:rPr>
        <w:t xml:space="preserve"> </w:t>
      </w:r>
      <w:r w:rsidRPr="00013C22">
        <w:rPr>
          <w:lang w:eastAsia="en-AU"/>
        </w:rPr>
        <w:t>and time factors preclude written correspondence</w:t>
      </w:r>
    </w:p>
    <w:p w14:paraId="389CC81E" w14:textId="77777777" w:rsidR="00BF1F80" w:rsidRPr="00013C22" w:rsidRDefault="00BD556E" w:rsidP="00710374">
      <w:pPr>
        <w:pStyle w:val="ListNumber"/>
        <w:numPr>
          <w:ilvl w:val="0"/>
          <w:numId w:val="35"/>
        </w:numPr>
        <w:rPr>
          <w:lang w:eastAsia="en-AU"/>
        </w:rPr>
      </w:pPr>
      <w:r>
        <w:rPr>
          <w:lang w:eastAsia="en-AU"/>
        </w:rPr>
        <w:t>it</w:t>
      </w:r>
      <w:r w:rsidR="00BF1F80" w:rsidRPr="00013C22">
        <w:rPr>
          <w:lang w:eastAsia="en-AU"/>
        </w:rPr>
        <w:t xml:space="preserve"> is part of a formal therapeutic program</w:t>
      </w:r>
    </w:p>
    <w:p w14:paraId="71B5EFA7" w14:textId="77777777" w:rsidR="00A14A2F" w:rsidRPr="00B26382" w:rsidRDefault="00BD556E" w:rsidP="00710374">
      <w:pPr>
        <w:pStyle w:val="ListNumber"/>
        <w:numPr>
          <w:ilvl w:val="0"/>
          <w:numId w:val="35"/>
        </w:numPr>
        <w:rPr>
          <w:lang w:eastAsia="en-AU"/>
        </w:rPr>
      </w:pPr>
      <w:r>
        <w:rPr>
          <w:lang w:eastAsia="en-AU"/>
        </w:rPr>
        <w:t>it</w:t>
      </w:r>
      <w:r w:rsidR="00BF1F80" w:rsidRPr="00013C22">
        <w:rPr>
          <w:lang w:eastAsia="en-AU"/>
        </w:rPr>
        <w:t xml:space="preserve"> is an inter-prison call</w:t>
      </w:r>
      <w:r>
        <w:rPr>
          <w:lang w:eastAsia="en-AU"/>
        </w:rPr>
        <w:t>.</w:t>
      </w:r>
    </w:p>
    <w:p w14:paraId="6BB7C1D1" w14:textId="77777777" w:rsidR="00BF1F80" w:rsidRPr="00BF1F80" w:rsidRDefault="00BF1F80" w:rsidP="00710374">
      <w:pPr>
        <w:pStyle w:val="Heading2"/>
      </w:pPr>
      <w:bookmarkStart w:id="135" w:name="_Toc389551888"/>
      <w:bookmarkStart w:id="136" w:name="_Toc389551890"/>
      <w:bookmarkStart w:id="137" w:name="_Toc389551958"/>
      <w:bookmarkStart w:id="138" w:name="_Toc389551891"/>
      <w:bookmarkStart w:id="139" w:name="_Toc389551959"/>
      <w:bookmarkStart w:id="140" w:name="_Toc389551893"/>
      <w:bookmarkStart w:id="141" w:name="_Toc389551961"/>
      <w:bookmarkStart w:id="142" w:name="_Toc389551962"/>
      <w:bookmarkStart w:id="143" w:name="_Toc171407548"/>
      <w:bookmarkEnd w:id="135"/>
      <w:bookmarkEnd w:id="136"/>
      <w:bookmarkEnd w:id="137"/>
      <w:bookmarkEnd w:id="138"/>
      <w:bookmarkEnd w:id="139"/>
      <w:bookmarkEnd w:id="140"/>
      <w:bookmarkEnd w:id="141"/>
      <w:r w:rsidRPr="00BF1F80">
        <w:t>Incoming calls</w:t>
      </w:r>
      <w:bookmarkEnd w:id="142"/>
      <w:bookmarkEnd w:id="143"/>
    </w:p>
    <w:p w14:paraId="03935B5A" w14:textId="77777777" w:rsidR="00BF1F80" w:rsidRPr="00BF1F80" w:rsidRDefault="00881FBD" w:rsidP="00710374">
      <w:pPr>
        <w:pStyle w:val="Heading3"/>
      </w:pPr>
      <w:r>
        <w:t>The receiving officer, if</w:t>
      </w:r>
      <w:r w:rsidR="00BF1F80" w:rsidRPr="00BF1F80">
        <w:t xml:space="preserve"> a call is received for a prisoner regarding an urgent matter (</w:t>
      </w:r>
      <w:r w:rsidR="00823751">
        <w:t>eg</w:t>
      </w:r>
      <w:r w:rsidR="00BF1F80" w:rsidRPr="00BF1F80">
        <w:t xml:space="preserve"> family emergency) shall:</w:t>
      </w:r>
    </w:p>
    <w:p w14:paraId="472438E1" w14:textId="77777777" w:rsidR="00BF1F80" w:rsidRDefault="001F08C3" w:rsidP="00710374">
      <w:pPr>
        <w:pStyle w:val="ListNumber"/>
        <w:numPr>
          <w:ilvl w:val="0"/>
          <w:numId w:val="36"/>
        </w:numPr>
        <w:rPr>
          <w:lang w:eastAsia="en-AU"/>
        </w:rPr>
      </w:pPr>
      <w:r>
        <w:rPr>
          <w:lang w:eastAsia="en-AU"/>
        </w:rPr>
        <w:lastRenderedPageBreak/>
        <w:t>obtain</w:t>
      </w:r>
      <w:r w:rsidRPr="00990D0F">
        <w:rPr>
          <w:lang w:eastAsia="en-AU"/>
        </w:rPr>
        <w:t xml:space="preserve"> </w:t>
      </w:r>
      <w:r w:rsidR="00881FBD">
        <w:rPr>
          <w:lang w:eastAsia="en-AU"/>
        </w:rPr>
        <w:t>specific details</w:t>
      </w:r>
      <w:r w:rsidR="00881FBD" w:rsidRPr="00990D0F">
        <w:rPr>
          <w:lang w:eastAsia="en-AU"/>
        </w:rPr>
        <w:t xml:space="preserve"> </w:t>
      </w:r>
      <w:r w:rsidR="00BF1F80" w:rsidRPr="00990D0F">
        <w:rPr>
          <w:lang w:eastAsia="en-AU"/>
        </w:rPr>
        <w:t xml:space="preserve">from the caller </w:t>
      </w:r>
    </w:p>
    <w:p w14:paraId="53A6D785" w14:textId="77777777" w:rsidR="0022371D" w:rsidRDefault="0022371D" w:rsidP="00710374">
      <w:pPr>
        <w:pStyle w:val="ListNumber"/>
        <w:numPr>
          <w:ilvl w:val="0"/>
          <w:numId w:val="36"/>
        </w:numPr>
        <w:rPr>
          <w:lang w:eastAsia="en-AU"/>
        </w:rPr>
      </w:pPr>
      <w:r>
        <w:rPr>
          <w:lang w:eastAsia="en-AU"/>
        </w:rPr>
        <w:t>advise the caller a message will be passed on to the prisoner</w:t>
      </w:r>
    </w:p>
    <w:p w14:paraId="42A6E39B" w14:textId="77777777" w:rsidR="009C2755" w:rsidRPr="00847D78" w:rsidRDefault="00171C00" w:rsidP="00710374">
      <w:pPr>
        <w:pStyle w:val="ListNumber"/>
        <w:numPr>
          <w:ilvl w:val="0"/>
          <w:numId w:val="36"/>
        </w:numPr>
        <w:rPr>
          <w:lang w:eastAsia="en-AU"/>
        </w:rPr>
      </w:pPr>
      <w:r>
        <w:rPr>
          <w:lang w:eastAsia="en-AU"/>
        </w:rPr>
        <w:t xml:space="preserve">advise the </w:t>
      </w:r>
      <w:r w:rsidR="009C2755">
        <w:rPr>
          <w:lang w:eastAsia="en-AU"/>
        </w:rPr>
        <w:t>U</w:t>
      </w:r>
      <w:r>
        <w:rPr>
          <w:lang w:eastAsia="en-AU"/>
        </w:rPr>
        <w:t xml:space="preserve">nit </w:t>
      </w:r>
      <w:r w:rsidR="009C2755">
        <w:rPr>
          <w:lang w:eastAsia="en-AU"/>
        </w:rPr>
        <w:t>M</w:t>
      </w:r>
      <w:r>
        <w:rPr>
          <w:lang w:eastAsia="en-AU"/>
        </w:rPr>
        <w:t>anager.</w:t>
      </w:r>
    </w:p>
    <w:p w14:paraId="1776866E" w14:textId="77777777" w:rsidR="00171C00" w:rsidRPr="00171C00" w:rsidRDefault="00171C00" w:rsidP="00710374">
      <w:pPr>
        <w:pStyle w:val="Heading3"/>
      </w:pPr>
      <w:r>
        <w:t xml:space="preserve">The </w:t>
      </w:r>
      <w:r w:rsidR="009C2755">
        <w:t>U</w:t>
      </w:r>
      <w:r>
        <w:t xml:space="preserve">nit </w:t>
      </w:r>
      <w:r w:rsidR="009C2755">
        <w:t>M</w:t>
      </w:r>
      <w:r>
        <w:t>anager shall refer the information to the relevant person to:</w:t>
      </w:r>
    </w:p>
    <w:p w14:paraId="390FEAA0" w14:textId="77777777" w:rsidR="00BF1F80" w:rsidRPr="00990D0F" w:rsidRDefault="00171C00" w:rsidP="00710374">
      <w:pPr>
        <w:pStyle w:val="ListNumber"/>
        <w:numPr>
          <w:ilvl w:val="0"/>
          <w:numId w:val="37"/>
        </w:numPr>
        <w:rPr>
          <w:lang w:eastAsia="en-AU"/>
        </w:rPr>
      </w:pPr>
      <w:r w:rsidRPr="00990D0F">
        <w:rPr>
          <w:lang w:eastAsia="en-AU"/>
        </w:rPr>
        <w:t>verify the</w:t>
      </w:r>
      <w:r w:rsidR="00BF1F80" w:rsidRPr="00990D0F">
        <w:rPr>
          <w:lang w:eastAsia="en-AU"/>
        </w:rPr>
        <w:t xml:space="preserve"> information</w:t>
      </w:r>
      <w:r>
        <w:rPr>
          <w:lang w:eastAsia="en-AU"/>
        </w:rPr>
        <w:t xml:space="preserve"> </w:t>
      </w:r>
      <w:r w:rsidR="00BF1F80" w:rsidRPr="00990D0F">
        <w:rPr>
          <w:lang w:eastAsia="en-AU"/>
        </w:rPr>
        <w:t>with relevant authorities</w:t>
      </w:r>
      <w:r w:rsidR="00A775C8">
        <w:rPr>
          <w:lang w:eastAsia="en-AU"/>
        </w:rPr>
        <w:t xml:space="preserve">, </w:t>
      </w:r>
      <w:r w:rsidR="00BF1F80" w:rsidRPr="00990D0F">
        <w:rPr>
          <w:lang w:eastAsia="en-AU"/>
        </w:rPr>
        <w:t xml:space="preserve">where </w:t>
      </w:r>
      <w:r w:rsidR="00D5052F">
        <w:rPr>
          <w:lang w:eastAsia="en-AU"/>
        </w:rPr>
        <w:t>possible</w:t>
      </w:r>
      <w:r w:rsidR="00881FBD">
        <w:rPr>
          <w:lang w:eastAsia="en-AU"/>
        </w:rPr>
        <w:t>,</w:t>
      </w:r>
      <w:r w:rsidR="00BF1F80" w:rsidRPr="00990D0F">
        <w:rPr>
          <w:lang w:eastAsia="en-AU"/>
        </w:rPr>
        <w:t xml:space="preserve"> </w:t>
      </w:r>
      <w:r w:rsidR="00881FBD">
        <w:rPr>
          <w:lang w:eastAsia="en-AU"/>
        </w:rPr>
        <w:t>prior</w:t>
      </w:r>
      <w:r w:rsidR="00881FBD" w:rsidRPr="00990D0F">
        <w:rPr>
          <w:lang w:eastAsia="en-AU"/>
        </w:rPr>
        <w:t xml:space="preserve"> </w:t>
      </w:r>
      <w:r w:rsidR="00881FBD">
        <w:rPr>
          <w:lang w:eastAsia="en-AU"/>
        </w:rPr>
        <w:t xml:space="preserve">to </w:t>
      </w:r>
      <w:r w:rsidR="00BF1F80" w:rsidRPr="00990D0F">
        <w:rPr>
          <w:lang w:eastAsia="en-AU"/>
        </w:rPr>
        <w:t xml:space="preserve">passing </w:t>
      </w:r>
      <w:r w:rsidR="00881FBD">
        <w:rPr>
          <w:lang w:eastAsia="en-AU"/>
        </w:rPr>
        <w:t xml:space="preserve">on </w:t>
      </w:r>
      <w:r w:rsidR="00BF1F80" w:rsidRPr="00990D0F">
        <w:rPr>
          <w:lang w:eastAsia="en-AU"/>
        </w:rPr>
        <w:t xml:space="preserve">the message </w:t>
      </w:r>
    </w:p>
    <w:p w14:paraId="32A8CC99" w14:textId="77777777" w:rsidR="00BF1F80" w:rsidRPr="00990D0F" w:rsidRDefault="00BF1F80" w:rsidP="00710374">
      <w:pPr>
        <w:pStyle w:val="ListNumber"/>
        <w:numPr>
          <w:ilvl w:val="0"/>
          <w:numId w:val="37"/>
        </w:numPr>
        <w:rPr>
          <w:lang w:eastAsia="en-AU"/>
        </w:rPr>
      </w:pPr>
      <w:r w:rsidRPr="00990D0F">
        <w:rPr>
          <w:lang w:eastAsia="en-AU"/>
        </w:rPr>
        <w:t>relay the message to the prisoner as soon as practicable.</w:t>
      </w:r>
    </w:p>
    <w:p w14:paraId="10BDE692" w14:textId="77777777" w:rsidR="00BF1F80" w:rsidRPr="00BF1F80" w:rsidRDefault="00BF1F80" w:rsidP="00710374">
      <w:pPr>
        <w:pStyle w:val="Heading2"/>
      </w:pPr>
      <w:bookmarkStart w:id="144" w:name="_Toc389551895"/>
      <w:bookmarkStart w:id="145" w:name="_Toc389551963"/>
      <w:bookmarkStart w:id="146" w:name="_Toc389551964"/>
      <w:bookmarkStart w:id="147" w:name="_Toc171407549"/>
      <w:bookmarkEnd w:id="144"/>
      <w:bookmarkEnd w:id="145"/>
      <w:r w:rsidRPr="00BF1F80">
        <w:t>Reverse charge calls</w:t>
      </w:r>
      <w:bookmarkEnd w:id="146"/>
      <w:bookmarkEnd w:id="147"/>
    </w:p>
    <w:p w14:paraId="60433279" w14:textId="77777777" w:rsidR="009A7B41" w:rsidRPr="009A7B41" w:rsidRDefault="00BF1F80" w:rsidP="00710374">
      <w:pPr>
        <w:pStyle w:val="Heading3"/>
      </w:pPr>
      <w:r w:rsidRPr="00BF1F80">
        <w:t xml:space="preserve">Prisoners </w:t>
      </w:r>
      <w:r w:rsidR="00CC73D1">
        <w:t>are</w:t>
      </w:r>
      <w:r w:rsidR="00CC73D1" w:rsidRPr="00BF1F80">
        <w:t xml:space="preserve"> </w:t>
      </w:r>
      <w:r w:rsidRPr="00BF1F80">
        <w:t xml:space="preserve">not </w:t>
      </w:r>
      <w:r w:rsidR="00CC73D1">
        <w:t xml:space="preserve">permitted to </w:t>
      </w:r>
      <w:r w:rsidRPr="00BF1F80">
        <w:t>make reverse charge telephone calls.</w:t>
      </w:r>
    </w:p>
    <w:p w14:paraId="0CF43815" w14:textId="4B005C35" w:rsidR="00BF1F80" w:rsidRPr="008645EA" w:rsidRDefault="00EB5C5A" w:rsidP="00710374">
      <w:pPr>
        <w:pStyle w:val="Heading2"/>
      </w:pPr>
      <w:bookmarkStart w:id="148" w:name="_Toc389551897"/>
      <w:bookmarkStart w:id="149" w:name="_Toc389551965"/>
      <w:bookmarkStart w:id="150" w:name="_Toc389551966"/>
      <w:bookmarkStart w:id="151" w:name="_Toc171407550"/>
      <w:bookmarkEnd w:id="148"/>
      <w:bookmarkEnd w:id="149"/>
      <w:r w:rsidRPr="008645EA">
        <w:t xml:space="preserve">PTS </w:t>
      </w:r>
      <w:r w:rsidR="00BF1F80" w:rsidRPr="008645EA">
        <w:t>Loss of privilege</w:t>
      </w:r>
      <w:r w:rsidRPr="008645EA">
        <w:t>s</w:t>
      </w:r>
      <w:r w:rsidR="00BF1F80" w:rsidRPr="008645EA">
        <w:t xml:space="preserve"> </w:t>
      </w:r>
      <w:bookmarkEnd w:id="150"/>
      <w:r w:rsidRPr="008645EA">
        <w:t>(LOP) process</w:t>
      </w:r>
      <w:bookmarkEnd w:id="151"/>
    </w:p>
    <w:p w14:paraId="1018353B" w14:textId="0699B323" w:rsidR="009A7B41" w:rsidRPr="008645EA" w:rsidRDefault="0080745E" w:rsidP="00710374">
      <w:pPr>
        <w:pStyle w:val="Heading3"/>
        <w:rPr>
          <w:szCs w:val="24"/>
        </w:rPr>
      </w:pPr>
      <w:r w:rsidRPr="008645EA">
        <w:rPr>
          <w:rFonts w:cs="Arial"/>
          <w:szCs w:val="24"/>
        </w:rPr>
        <w:t xml:space="preserve">Staff monitoring PTS calls who become aware of a breach </w:t>
      </w:r>
      <w:r w:rsidR="00504286" w:rsidRPr="008645EA">
        <w:rPr>
          <w:rFonts w:cs="Arial"/>
          <w:szCs w:val="24"/>
        </w:rPr>
        <w:t xml:space="preserve">as listed in section 9.13 </w:t>
      </w:r>
      <w:r w:rsidRPr="008645EA">
        <w:rPr>
          <w:rFonts w:cs="Arial"/>
          <w:szCs w:val="24"/>
        </w:rPr>
        <w:t>shall complete and submit an incident report detailing the prisoner involved, the date and time of the call, the call recipient, the specific PTS breach, and any recommended periods of LOP</w:t>
      </w:r>
      <w:r w:rsidR="007552D3" w:rsidRPr="008645EA">
        <w:rPr>
          <w:szCs w:val="24"/>
        </w:rPr>
        <w:t>.</w:t>
      </w:r>
      <w:r w:rsidR="00881FBD" w:rsidRPr="008645EA">
        <w:rPr>
          <w:szCs w:val="24"/>
        </w:rPr>
        <w:t xml:space="preserve"> </w:t>
      </w:r>
      <w:r w:rsidRPr="008645EA">
        <w:rPr>
          <w:szCs w:val="24"/>
        </w:rPr>
        <w:t>Repeated PTS misuse may result in the application of the following schedule of LOP periods</w:t>
      </w:r>
    </w:p>
    <w:p w14:paraId="0BBEC35F" w14:textId="77777777" w:rsidR="0080745E" w:rsidRPr="008645EA" w:rsidRDefault="0080745E" w:rsidP="00710374">
      <w:pPr>
        <w:pStyle w:val="ListParagraph"/>
        <w:numPr>
          <w:ilvl w:val="0"/>
          <w:numId w:val="58"/>
        </w:numPr>
        <w:ind w:left="1134"/>
        <w:rPr>
          <w:lang w:eastAsia="en-AU"/>
        </w:rPr>
      </w:pPr>
      <w:r w:rsidRPr="008645EA">
        <w:rPr>
          <w:lang w:eastAsia="en-AU"/>
        </w:rPr>
        <w:t>7 days for the first breach in a 12-month period.</w:t>
      </w:r>
    </w:p>
    <w:p w14:paraId="3059CA10" w14:textId="77777777" w:rsidR="0080745E" w:rsidRPr="008645EA" w:rsidRDefault="0080745E" w:rsidP="00710374">
      <w:pPr>
        <w:pStyle w:val="ListParagraph"/>
        <w:numPr>
          <w:ilvl w:val="0"/>
          <w:numId w:val="58"/>
        </w:numPr>
        <w:ind w:left="1134"/>
        <w:rPr>
          <w:lang w:eastAsia="en-AU"/>
        </w:rPr>
      </w:pPr>
      <w:r w:rsidRPr="008645EA">
        <w:rPr>
          <w:lang w:eastAsia="en-AU"/>
        </w:rPr>
        <w:t xml:space="preserve">14 days for the second breach in a 12-month period. </w:t>
      </w:r>
    </w:p>
    <w:p w14:paraId="7FA98447" w14:textId="77777777" w:rsidR="0080745E" w:rsidRPr="008645EA" w:rsidRDefault="0080745E" w:rsidP="00710374">
      <w:pPr>
        <w:pStyle w:val="ListParagraph"/>
        <w:numPr>
          <w:ilvl w:val="0"/>
          <w:numId w:val="58"/>
        </w:numPr>
        <w:ind w:left="1134"/>
        <w:rPr>
          <w:lang w:eastAsia="en-AU"/>
        </w:rPr>
      </w:pPr>
      <w:r w:rsidRPr="008645EA">
        <w:rPr>
          <w:lang w:eastAsia="en-AU"/>
        </w:rPr>
        <w:t xml:space="preserve">21 days for the third breach in a 12-month period. </w:t>
      </w:r>
    </w:p>
    <w:p w14:paraId="2544880A" w14:textId="77777777" w:rsidR="0080745E" w:rsidRPr="008645EA" w:rsidRDefault="0080745E" w:rsidP="00710374">
      <w:pPr>
        <w:pStyle w:val="ListParagraph"/>
        <w:numPr>
          <w:ilvl w:val="0"/>
          <w:numId w:val="58"/>
        </w:numPr>
        <w:ind w:left="1134"/>
        <w:rPr>
          <w:lang w:eastAsia="en-AU"/>
        </w:rPr>
      </w:pPr>
      <w:r w:rsidRPr="008645EA">
        <w:rPr>
          <w:lang w:eastAsia="en-AU"/>
        </w:rPr>
        <w:t>28 days for the fourth breach in a 12-month period.</w:t>
      </w:r>
    </w:p>
    <w:p w14:paraId="5E97CC1E" w14:textId="0C37F48F" w:rsidR="005F674B" w:rsidRPr="008645EA" w:rsidRDefault="0080745E" w:rsidP="00710374">
      <w:pPr>
        <w:pStyle w:val="Heading3"/>
        <w:rPr>
          <w:szCs w:val="24"/>
        </w:rPr>
      </w:pPr>
      <w:r w:rsidRPr="008645EA">
        <w:t>Following a fourth breach in a 12-month period, a formal prison charge may be considered</w:t>
      </w:r>
      <w:r w:rsidR="00504286" w:rsidRPr="008645EA">
        <w:t>.</w:t>
      </w:r>
      <w:r w:rsidR="005F674B" w:rsidRPr="008645EA">
        <w:rPr>
          <w:szCs w:val="24"/>
        </w:rPr>
        <w:tab/>
      </w:r>
      <w:r w:rsidR="00504286" w:rsidRPr="008645EA">
        <w:rPr>
          <w:szCs w:val="24"/>
        </w:rPr>
        <w:t xml:space="preserve"> </w:t>
      </w:r>
      <w:r w:rsidR="005F674B" w:rsidRPr="008645EA">
        <w:rPr>
          <w:szCs w:val="24"/>
        </w:rPr>
        <w:t xml:space="preserve">Notification and </w:t>
      </w:r>
      <w:r w:rsidR="00504286" w:rsidRPr="008645EA">
        <w:rPr>
          <w:szCs w:val="24"/>
        </w:rPr>
        <w:t>r</w:t>
      </w:r>
      <w:r w:rsidR="005F674B" w:rsidRPr="008645EA">
        <w:rPr>
          <w:szCs w:val="24"/>
        </w:rPr>
        <w:t xml:space="preserve">ecording </w:t>
      </w:r>
      <w:r w:rsidR="00504286" w:rsidRPr="008645EA">
        <w:rPr>
          <w:szCs w:val="24"/>
        </w:rPr>
        <w:t>l</w:t>
      </w:r>
      <w:r w:rsidR="005F674B" w:rsidRPr="008645EA">
        <w:rPr>
          <w:szCs w:val="24"/>
        </w:rPr>
        <w:t xml:space="preserve">oss of </w:t>
      </w:r>
      <w:r w:rsidR="00504286" w:rsidRPr="008645EA">
        <w:rPr>
          <w:szCs w:val="24"/>
        </w:rPr>
        <w:t>p</w:t>
      </w:r>
      <w:r w:rsidR="005F674B" w:rsidRPr="008645EA">
        <w:rPr>
          <w:szCs w:val="24"/>
        </w:rPr>
        <w:t>rivileges shall comply with section 4.4 of COPP 10.1 – Prisoner Behaviour Management</w:t>
      </w:r>
      <w:r w:rsidR="00504286" w:rsidRPr="008645EA">
        <w:rPr>
          <w:szCs w:val="24"/>
        </w:rPr>
        <w:t>.</w:t>
      </w:r>
    </w:p>
    <w:p w14:paraId="5F08C090" w14:textId="15146CAB" w:rsidR="005F674B" w:rsidRPr="008645EA" w:rsidRDefault="00F03D08" w:rsidP="00710374">
      <w:pPr>
        <w:pStyle w:val="Heading3"/>
      </w:pPr>
      <w:r w:rsidRPr="008645EA">
        <w:t>Where the p</w:t>
      </w:r>
      <w:r w:rsidR="007552D3" w:rsidRPr="008645EA">
        <w:t>risoner</w:t>
      </w:r>
      <w:r w:rsidRPr="008645EA">
        <w:t>’</w:t>
      </w:r>
      <w:r w:rsidR="007552D3" w:rsidRPr="008645EA">
        <w:t xml:space="preserve">s </w:t>
      </w:r>
      <w:r w:rsidRPr="008645EA">
        <w:t>telephone privil</w:t>
      </w:r>
      <w:r w:rsidR="004A62BF" w:rsidRPr="008645EA">
        <w:t xml:space="preserve">eges are </w:t>
      </w:r>
      <w:r w:rsidR="003445DF" w:rsidRPr="008645EA">
        <w:t>removed,</w:t>
      </w:r>
      <w:r w:rsidR="004A62BF" w:rsidRPr="008645EA">
        <w:t xml:space="preserve"> the</w:t>
      </w:r>
      <w:r w:rsidR="003445DF" w:rsidRPr="008645EA">
        <w:t xml:space="preserve"> prisoner is</w:t>
      </w:r>
      <w:r w:rsidR="007552D3" w:rsidRPr="008645EA">
        <w:t xml:space="preserve"> </w:t>
      </w:r>
      <w:r w:rsidR="004A62BF" w:rsidRPr="008645EA">
        <w:t xml:space="preserve">still </w:t>
      </w:r>
      <w:r w:rsidR="007552D3" w:rsidRPr="008645EA">
        <w:t>entitled to</w:t>
      </w:r>
      <w:r w:rsidR="004A62BF" w:rsidRPr="008645EA">
        <w:t xml:space="preserve"> make at least one daily social call to an approved social contact </w:t>
      </w:r>
      <w:r w:rsidR="006E7E0A" w:rsidRPr="008645EA">
        <w:t xml:space="preserve">and </w:t>
      </w:r>
      <w:r w:rsidR="00774BE6" w:rsidRPr="008645EA">
        <w:t>is</w:t>
      </w:r>
      <w:r w:rsidR="004A62BF" w:rsidRPr="008645EA">
        <w:t xml:space="preserve"> entitled to make calls to legal representatives for matters currently before the court, as required.</w:t>
      </w:r>
    </w:p>
    <w:p w14:paraId="6DD03228" w14:textId="77777777" w:rsidR="001A32DD" w:rsidRPr="008645EA" w:rsidRDefault="005F674B" w:rsidP="00710374">
      <w:pPr>
        <w:pStyle w:val="Heading3"/>
      </w:pPr>
      <w:r w:rsidRPr="008645EA">
        <w:t>Prisoners shall not be permitted to call the number or call recipient involved in their PTS breach or breaches other than to maintain contact with a child or a child’s care provider</w:t>
      </w:r>
    </w:p>
    <w:p w14:paraId="250D51E6" w14:textId="77777777" w:rsidR="00BF1F80" w:rsidRPr="00BF1F80" w:rsidRDefault="00BF1F80" w:rsidP="00710374">
      <w:pPr>
        <w:pStyle w:val="Heading2"/>
      </w:pPr>
      <w:bookmarkStart w:id="152" w:name="_Toc389551904"/>
      <w:bookmarkStart w:id="153" w:name="_Toc389551967"/>
      <w:bookmarkStart w:id="154" w:name="_Minimum_telephone_entitlement"/>
      <w:bookmarkStart w:id="155" w:name="_Toc389551906"/>
      <w:bookmarkStart w:id="156" w:name="_Toc389551969"/>
      <w:bookmarkStart w:id="157" w:name="_Toc389551915"/>
      <w:bookmarkStart w:id="158" w:name="_Toc389551971"/>
      <w:bookmarkStart w:id="159" w:name="_Toc389551916"/>
      <w:bookmarkStart w:id="160" w:name="_Toc389551972"/>
      <w:bookmarkStart w:id="161" w:name="_Inter-prison_calls"/>
      <w:bookmarkStart w:id="162" w:name="_Toc389551973"/>
      <w:bookmarkStart w:id="163" w:name="_Toc171407551"/>
      <w:bookmarkEnd w:id="152"/>
      <w:bookmarkEnd w:id="153"/>
      <w:bookmarkEnd w:id="154"/>
      <w:bookmarkEnd w:id="155"/>
      <w:bookmarkEnd w:id="156"/>
      <w:bookmarkEnd w:id="157"/>
      <w:bookmarkEnd w:id="158"/>
      <w:bookmarkEnd w:id="159"/>
      <w:bookmarkEnd w:id="160"/>
      <w:bookmarkEnd w:id="161"/>
      <w:r w:rsidRPr="00BF1F80">
        <w:t>Inter-prison calls</w:t>
      </w:r>
      <w:bookmarkEnd w:id="162"/>
      <w:bookmarkEnd w:id="163"/>
    </w:p>
    <w:p w14:paraId="0B0BABD1" w14:textId="77777777" w:rsidR="00F918FD" w:rsidRDefault="00BF1F80" w:rsidP="00710374">
      <w:pPr>
        <w:pStyle w:val="Heading3"/>
      </w:pPr>
      <w:r w:rsidRPr="00BF1F80">
        <w:t xml:space="preserve">Prisoners may make inter-prison </w:t>
      </w:r>
      <w:r w:rsidR="00CE5826">
        <w:t xml:space="preserve">telephone </w:t>
      </w:r>
      <w:r w:rsidRPr="00BF1F80">
        <w:t xml:space="preserve">calls </w:t>
      </w:r>
      <w:r w:rsidR="008742E2">
        <w:t xml:space="preserve">with </w:t>
      </w:r>
      <w:r w:rsidRPr="00BF1F80">
        <w:t>close family members and other significant persons</w:t>
      </w:r>
      <w:r w:rsidR="00F918FD">
        <w:t xml:space="preserve">. </w:t>
      </w:r>
    </w:p>
    <w:p w14:paraId="59CB1A6F" w14:textId="77777777" w:rsidR="00F918FD" w:rsidRDefault="00F918FD" w:rsidP="00710374">
      <w:pPr>
        <w:pStyle w:val="Heading3"/>
      </w:pPr>
      <w:r>
        <w:t xml:space="preserve">Prison officers shall initiate </w:t>
      </w:r>
      <w:r w:rsidR="008742E2">
        <w:t xml:space="preserve">prisoner </w:t>
      </w:r>
      <w:r>
        <w:t>applications for inter-pri</w:t>
      </w:r>
      <w:r w:rsidR="008742E2">
        <w:t xml:space="preserve">son </w:t>
      </w:r>
      <w:r w:rsidR="00CE5826">
        <w:t>tele</w:t>
      </w:r>
      <w:r w:rsidR="008742E2">
        <w:t xml:space="preserve">phone calls </w:t>
      </w:r>
      <w:r w:rsidR="00510791">
        <w:t xml:space="preserve">on </w:t>
      </w:r>
      <w:r w:rsidR="008742E2">
        <w:t xml:space="preserve">TOMS which will need to </w:t>
      </w:r>
      <w:r>
        <w:t xml:space="preserve">be approved by </w:t>
      </w:r>
      <w:r w:rsidR="00BF1F80" w:rsidRPr="00BF1F80">
        <w:t xml:space="preserve">the </w:t>
      </w:r>
      <w:r w:rsidR="006D3880">
        <w:t>Superintendent</w:t>
      </w:r>
      <w:r w:rsidR="00C85493">
        <w:t xml:space="preserve"> or delegate</w:t>
      </w:r>
      <w:r w:rsidR="006D3880" w:rsidRPr="00BF1F80">
        <w:t xml:space="preserve"> </w:t>
      </w:r>
      <w:r w:rsidR="00BF1F80" w:rsidRPr="00BF1F80">
        <w:t xml:space="preserve">of both prisons.  </w:t>
      </w:r>
    </w:p>
    <w:p w14:paraId="5FC2064A" w14:textId="77777777" w:rsidR="00847D78" w:rsidRPr="008645EA" w:rsidRDefault="00BF1F80" w:rsidP="00710374">
      <w:pPr>
        <w:pStyle w:val="Heading3"/>
      </w:pPr>
      <w:r w:rsidRPr="008645EA">
        <w:lastRenderedPageBreak/>
        <w:t xml:space="preserve">All inter-prison </w:t>
      </w:r>
      <w:r w:rsidR="00CE5826" w:rsidRPr="008645EA">
        <w:t xml:space="preserve">telephone </w:t>
      </w:r>
      <w:r w:rsidRPr="008645EA">
        <w:t xml:space="preserve">calls shall </w:t>
      </w:r>
      <w:r w:rsidR="006D3880" w:rsidRPr="008645EA">
        <w:t xml:space="preserve">be </w:t>
      </w:r>
      <w:r w:rsidRPr="008645EA">
        <w:t>officer-initiated telephone call</w:t>
      </w:r>
      <w:r w:rsidR="006D3880" w:rsidRPr="008645EA">
        <w:t>s</w:t>
      </w:r>
      <w:r w:rsidRPr="008645EA">
        <w:t>.</w:t>
      </w:r>
    </w:p>
    <w:p w14:paraId="3178294A" w14:textId="77777777" w:rsidR="00973034" w:rsidRPr="008645EA" w:rsidRDefault="00973034" w:rsidP="00710374">
      <w:pPr>
        <w:pStyle w:val="Heading2"/>
      </w:pPr>
      <w:bookmarkStart w:id="164" w:name="_Toc171407552"/>
      <w:r w:rsidRPr="008645EA">
        <w:t>Misuse of the PTS</w:t>
      </w:r>
      <w:bookmarkEnd w:id="164"/>
    </w:p>
    <w:p w14:paraId="69D4BEA4" w14:textId="77777777" w:rsidR="00973034" w:rsidRPr="008645EA" w:rsidRDefault="002F5A5B" w:rsidP="00710374">
      <w:pPr>
        <w:pStyle w:val="Heading3"/>
      </w:pPr>
      <w:r w:rsidRPr="008645EA">
        <w:t>Any breaches of the following shall constitute misuse of the PTS:</w:t>
      </w:r>
    </w:p>
    <w:p w14:paraId="21A293B7" w14:textId="77777777" w:rsidR="002F5A5B" w:rsidRPr="008645EA" w:rsidRDefault="002F5A5B" w:rsidP="00710374">
      <w:pPr>
        <w:pStyle w:val="ListParagraph"/>
        <w:numPr>
          <w:ilvl w:val="0"/>
          <w:numId w:val="56"/>
        </w:numPr>
        <w:spacing w:after="120"/>
        <w:ind w:left="1134" w:hanging="357"/>
        <w:contextualSpacing w:val="0"/>
        <w:rPr>
          <w:rFonts w:cs="Arial"/>
        </w:rPr>
      </w:pPr>
      <w:r w:rsidRPr="008645EA">
        <w:rPr>
          <w:rFonts w:cs="Arial"/>
        </w:rPr>
        <w:t xml:space="preserve">Prisoners shall use their PTS account to contact approved call recipients only. </w:t>
      </w:r>
    </w:p>
    <w:p w14:paraId="750989CD" w14:textId="77777777" w:rsidR="002F5A5B" w:rsidRPr="008645EA" w:rsidRDefault="002F5A5B" w:rsidP="00710374">
      <w:pPr>
        <w:pStyle w:val="ListParagraph"/>
        <w:numPr>
          <w:ilvl w:val="0"/>
          <w:numId w:val="56"/>
        </w:numPr>
        <w:spacing w:after="120"/>
        <w:ind w:left="1134" w:hanging="357"/>
        <w:contextualSpacing w:val="0"/>
        <w:rPr>
          <w:rFonts w:cs="Arial"/>
        </w:rPr>
      </w:pPr>
      <w:r w:rsidRPr="008645EA">
        <w:rPr>
          <w:rFonts w:cs="Arial"/>
        </w:rPr>
        <w:t xml:space="preserve">Prisoners shall not register PTS contacts under a false name or relationship, this includes legal numbers. </w:t>
      </w:r>
    </w:p>
    <w:p w14:paraId="09F871C4" w14:textId="77777777" w:rsidR="002F5A5B" w:rsidRPr="008645EA" w:rsidRDefault="002F5A5B" w:rsidP="00710374">
      <w:pPr>
        <w:pStyle w:val="ListParagraph"/>
        <w:numPr>
          <w:ilvl w:val="0"/>
          <w:numId w:val="56"/>
        </w:numPr>
        <w:spacing w:after="120"/>
        <w:ind w:left="1134" w:hanging="357"/>
        <w:contextualSpacing w:val="0"/>
        <w:rPr>
          <w:rFonts w:cs="Arial"/>
        </w:rPr>
      </w:pPr>
      <w:r w:rsidRPr="008645EA">
        <w:rPr>
          <w:rFonts w:cs="Arial"/>
        </w:rPr>
        <w:t>Prisoners shall not provide their PTS PIN to another prisoner or allow another prisoner to utilise or speak on their PTS account.</w:t>
      </w:r>
    </w:p>
    <w:p w14:paraId="1B311C16" w14:textId="77777777" w:rsidR="002F5A5B" w:rsidRPr="008645EA" w:rsidRDefault="002F5A5B" w:rsidP="00710374">
      <w:pPr>
        <w:pStyle w:val="ListParagraph"/>
        <w:numPr>
          <w:ilvl w:val="0"/>
          <w:numId w:val="56"/>
        </w:numPr>
        <w:spacing w:after="120"/>
        <w:ind w:left="1134" w:hanging="357"/>
        <w:contextualSpacing w:val="0"/>
        <w:rPr>
          <w:rFonts w:cs="Arial"/>
        </w:rPr>
      </w:pPr>
      <w:r w:rsidRPr="008645EA">
        <w:rPr>
          <w:rFonts w:cs="Arial"/>
        </w:rPr>
        <w:t xml:space="preserve">Prisoners shall not engage in call forwarding, call diversion or conference calling via the PTS. </w:t>
      </w:r>
    </w:p>
    <w:p w14:paraId="460F2E17" w14:textId="77777777" w:rsidR="002F5A5B" w:rsidRPr="008645EA" w:rsidRDefault="002F5A5B" w:rsidP="00710374">
      <w:pPr>
        <w:pStyle w:val="ListParagraph"/>
        <w:numPr>
          <w:ilvl w:val="0"/>
          <w:numId w:val="56"/>
        </w:numPr>
        <w:spacing w:after="120"/>
        <w:ind w:left="1134" w:hanging="357"/>
        <w:contextualSpacing w:val="0"/>
        <w:rPr>
          <w:rFonts w:cs="Arial"/>
        </w:rPr>
      </w:pPr>
      <w:r w:rsidRPr="008645EA">
        <w:rPr>
          <w:rFonts w:cs="Arial"/>
        </w:rPr>
        <w:t xml:space="preserve">Prisoners shall not use the PTS to abuse, threaten, intimidate, or harass call recipients. </w:t>
      </w:r>
    </w:p>
    <w:p w14:paraId="4F6807BD" w14:textId="77777777" w:rsidR="002F5A5B" w:rsidRPr="008645EA" w:rsidRDefault="002F5A5B" w:rsidP="00710374">
      <w:pPr>
        <w:pStyle w:val="ListParagraph"/>
        <w:numPr>
          <w:ilvl w:val="0"/>
          <w:numId w:val="56"/>
        </w:numPr>
        <w:spacing w:after="120"/>
        <w:ind w:left="1134" w:hanging="357"/>
        <w:contextualSpacing w:val="0"/>
        <w:rPr>
          <w:rFonts w:cs="Arial"/>
        </w:rPr>
      </w:pPr>
      <w:r w:rsidRPr="008645EA">
        <w:rPr>
          <w:rFonts w:cs="Arial"/>
        </w:rPr>
        <w:t xml:space="preserve">Prisoners shall not arrange for other parties to be abused, threatened, intimidated, or harassed during a PTS call.  </w:t>
      </w:r>
    </w:p>
    <w:p w14:paraId="64FDC044" w14:textId="5BC52229" w:rsidR="002F5A5B" w:rsidRPr="008645EA" w:rsidRDefault="002F5A5B" w:rsidP="00710374">
      <w:pPr>
        <w:pStyle w:val="ListParagraph"/>
        <w:numPr>
          <w:ilvl w:val="0"/>
          <w:numId w:val="56"/>
        </w:numPr>
        <w:spacing w:before="120" w:after="120"/>
        <w:ind w:left="1134" w:hanging="357"/>
        <w:contextualSpacing w:val="0"/>
        <w:rPr>
          <w:rFonts w:cs="Arial"/>
        </w:rPr>
      </w:pPr>
      <w:r w:rsidRPr="008645EA">
        <w:rPr>
          <w:rFonts w:cs="Arial"/>
        </w:rPr>
        <w:t>Prisoners shall not arrange for other parties to be assaulted o</w:t>
      </w:r>
      <w:r w:rsidR="00774BE6" w:rsidRPr="008645EA">
        <w:rPr>
          <w:rFonts w:cs="Arial"/>
        </w:rPr>
        <w:t>r</w:t>
      </w:r>
      <w:r w:rsidRPr="008645EA">
        <w:rPr>
          <w:rFonts w:cs="Arial"/>
        </w:rPr>
        <w:t xml:space="preserve"> have their property damaged or stolen during a PTS call. </w:t>
      </w:r>
    </w:p>
    <w:p w14:paraId="75C5CC0A" w14:textId="77777777" w:rsidR="002F5A5B" w:rsidRPr="008645EA" w:rsidRDefault="002F5A5B" w:rsidP="00710374">
      <w:pPr>
        <w:pStyle w:val="ListParagraph"/>
        <w:numPr>
          <w:ilvl w:val="0"/>
          <w:numId w:val="56"/>
        </w:numPr>
        <w:spacing w:before="120" w:after="120"/>
        <w:ind w:left="1134" w:hanging="357"/>
        <w:contextualSpacing w:val="0"/>
        <w:rPr>
          <w:rFonts w:cs="Arial"/>
        </w:rPr>
      </w:pPr>
      <w:r w:rsidRPr="008645EA">
        <w:rPr>
          <w:rFonts w:cs="Arial"/>
        </w:rPr>
        <w:t xml:space="preserve">Prisoners shall not conduct PTS calls which breach violence restraining orders, or contact restrictions e.g., non-association orders, ANCOR registered prisoners. </w:t>
      </w:r>
    </w:p>
    <w:p w14:paraId="40318595" w14:textId="77777777" w:rsidR="002F5A5B" w:rsidRPr="008645EA" w:rsidRDefault="002F5A5B" w:rsidP="00710374">
      <w:pPr>
        <w:pStyle w:val="ListParagraph"/>
        <w:numPr>
          <w:ilvl w:val="0"/>
          <w:numId w:val="56"/>
        </w:numPr>
        <w:spacing w:before="120" w:after="120"/>
        <w:ind w:left="1134" w:hanging="357"/>
        <w:contextualSpacing w:val="0"/>
        <w:rPr>
          <w:rFonts w:cs="Arial"/>
        </w:rPr>
      </w:pPr>
      <w:r w:rsidRPr="008645EA">
        <w:rPr>
          <w:rFonts w:cs="Arial"/>
        </w:rPr>
        <w:t>Prisoners shall not discuss prison security measures, practices and/or routines during PTS calls.</w:t>
      </w:r>
    </w:p>
    <w:p w14:paraId="46DE78F9" w14:textId="77777777" w:rsidR="002F5A5B" w:rsidRPr="008645EA" w:rsidRDefault="002F5A5B" w:rsidP="00710374">
      <w:pPr>
        <w:pStyle w:val="ListParagraph"/>
        <w:numPr>
          <w:ilvl w:val="0"/>
          <w:numId w:val="56"/>
        </w:numPr>
        <w:spacing w:after="120"/>
        <w:ind w:left="1134" w:hanging="357"/>
        <w:contextualSpacing w:val="0"/>
        <w:rPr>
          <w:rFonts w:cs="Arial"/>
        </w:rPr>
      </w:pPr>
      <w:r w:rsidRPr="008645EA">
        <w:rPr>
          <w:rFonts w:cs="Arial"/>
        </w:rPr>
        <w:t xml:space="preserve">Prisoners shall not identify prison staff by name during PTS calls.  </w:t>
      </w:r>
    </w:p>
    <w:p w14:paraId="5FD3CC1C" w14:textId="77777777" w:rsidR="002F5A5B" w:rsidRPr="008645EA" w:rsidRDefault="002F5A5B" w:rsidP="00710374">
      <w:pPr>
        <w:pStyle w:val="ListParagraph"/>
        <w:numPr>
          <w:ilvl w:val="0"/>
          <w:numId w:val="56"/>
        </w:numPr>
        <w:spacing w:after="120"/>
        <w:ind w:left="1134" w:hanging="357"/>
        <w:contextualSpacing w:val="0"/>
        <w:rPr>
          <w:rFonts w:cs="Arial"/>
        </w:rPr>
      </w:pPr>
      <w:r w:rsidRPr="008645EA">
        <w:rPr>
          <w:rFonts w:cs="Arial"/>
        </w:rPr>
        <w:t>Prisoners shall not arrange for the introduction of contraband via the PTS.</w:t>
      </w:r>
    </w:p>
    <w:p w14:paraId="5B4A3E57" w14:textId="77777777" w:rsidR="002F5A5B" w:rsidRPr="008645EA" w:rsidRDefault="002F5A5B" w:rsidP="00710374">
      <w:pPr>
        <w:pStyle w:val="ListParagraph"/>
        <w:numPr>
          <w:ilvl w:val="0"/>
          <w:numId w:val="56"/>
        </w:numPr>
        <w:spacing w:after="120"/>
        <w:ind w:left="1134" w:hanging="357"/>
        <w:contextualSpacing w:val="0"/>
        <w:rPr>
          <w:rFonts w:cs="Arial"/>
        </w:rPr>
      </w:pPr>
      <w:r w:rsidRPr="008645EA">
        <w:rPr>
          <w:rFonts w:cs="Arial"/>
        </w:rPr>
        <w:t>Prisoners shall not arrange for the transfer of funds to another prisoner, a prison visitor, any other PTS call recipient, or third party during a PTS call</w:t>
      </w:r>
      <w:r w:rsidR="00D2754F" w:rsidRPr="008645EA">
        <w:rPr>
          <w:rFonts w:cs="Arial"/>
        </w:rPr>
        <w:t xml:space="preserve"> (this shall be assessed on a case-by-case basis to account for the transfer of funds for legitimate reasons.)</w:t>
      </w:r>
    </w:p>
    <w:p w14:paraId="4A466639" w14:textId="77777777" w:rsidR="002F5A5B" w:rsidRPr="008645EA" w:rsidRDefault="002F5A5B" w:rsidP="00710374">
      <w:pPr>
        <w:pStyle w:val="ListParagraph"/>
        <w:numPr>
          <w:ilvl w:val="0"/>
          <w:numId w:val="56"/>
        </w:numPr>
        <w:spacing w:after="120"/>
        <w:ind w:left="1134" w:hanging="357"/>
        <w:contextualSpacing w:val="0"/>
        <w:rPr>
          <w:rFonts w:cs="Arial"/>
        </w:rPr>
      </w:pPr>
      <w:r w:rsidRPr="008645EA">
        <w:rPr>
          <w:rFonts w:cs="Arial"/>
        </w:rPr>
        <w:t xml:space="preserve">Prisoners shall not conduct conversations which constitute a threat to, or breach of, the good order and security of the prison. </w:t>
      </w:r>
    </w:p>
    <w:p w14:paraId="09CC71A7" w14:textId="77777777" w:rsidR="003D714A" w:rsidRPr="008645EA" w:rsidRDefault="003D714A" w:rsidP="00710374">
      <w:pPr>
        <w:pStyle w:val="Heading2"/>
      </w:pPr>
      <w:bookmarkStart w:id="165" w:name="_Toc171407553"/>
      <w:r w:rsidRPr="008645EA">
        <w:t>Removing a PTS recipient or number</w:t>
      </w:r>
      <w:bookmarkEnd w:id="165"/>
    </w:p>
    <w:p w14:paraId="0330B816" w14:textId="4209A07A" w:rsidR="003D714A" w:rsidRPr="008645EA" w:rsidRDefault="003D714A" w:rsidP="00710374">
      <w:pPr>
        <w:pStyle w:val="Heading3"/>
      </w:pPr>
      <w:r w:rsidRPr="008645EA">
        <w:t xml:space="preserve">In circumstances where a prisoner commits repeated PTS breaches, and the breaches are of a nature that constitute a threat to, or breach of, the good order and security of the prison, a written application may be made by the Security Manager to the Superintendent </w:t>
      </w:r>
      <w:r w:rsidR="00A215A7" w:rsidRPr="008645EA">
        <w:t xml:space="preserve">(refer to </w:t>
      </w:r>
      <w:hyperlink w:anchor="_Appendix_E_–" w:history="1">
        <w:r w:rsidR="00A215A7" w:rsidRPr="008645EA">
          <w:rPr>
            <w:rStyle w:val="Hyperlink"/>
          </w:rPr>
          <w:t>Appendix E – Request for the Removal of a PTS Contact</w:t>
        </w:r>
      </w:hyperlink>
      <w:r w:rsidR="00A215A7" w:rsidRPr="008645EA">
        <w:t xml:space="preserve">) </w:t>
      </w:r>
      <w:r w:rsidRPr="008645EA">
        <w:t>to have the relevant number or call recipient removed temporarily or permanently from the prisoner’s PTS account</w:t>
      </w:r>
    </w:p>
    <w:p w14:paraId="7F12E21B" w14:textId="77777777" w:rsidR="000B7778" w:rsidRPr="008645EA" w:rsidRDefault="000B7778" w:rsidP="00710374">
      <w:pPr>
        <w:pStyle w:val="Heading3"/>
      </w:pPr>
      <w:r w:rsidRPr="008645EA">
        <w:t>The application to the Superintendent shall detail the following:</w:t>
      </w:r>
    </w:p>
    <w:p w14:paraId="127915E8" w14:textId="77777777" w:rsidR="000B7778" w:rsidRPr="008645EA" w:rsidRDefault="000B7778" w:rsidP="00710374">
      <w:pPr>
        <w:pStyle w:val="ListParagraph"/>
        <w:numPr>
          <w:ilvl w:val="0"/>
          <w:numId w:val="59"/>
        </w:numPr>
        <w:ind w:left="993"/>
        <w:rPr>
          <w:lang w:eastAsia="en-AU"/>
        </w:rPr>
      </w:pPr>
      <w:r w:rsidRPr="008645EA">
        <w:rPr>
          <w:lang w:eastAsia="en-AU"/>
        </w:rPr>
        <w:t xml:space="preserve">prisoner, call recipient, and telephone number affected. </w:t>
      </w:r>
    </w:p>
    <w:p w14:paraId="4A4A25A5" w14:textId="77777777" w:rsidR="000B7778" w:rsidRPr="008645EA" w:rsidRDefault="000B7778" w:rsidP="00710374">
      <w:pPr>
        <w:pStyle w:val="ListParagraph"/>
        <w:numPr>
          <w:ilvl w:val="0"/>
          <w:numId w:val="59"/>
        </w:numPr>
        <w:ind w:left="993"/>
        <w:rPr>
          <w:lang w:eastAsia="en-AU"/>
        </w:rPr>
      </w:pPr>
      <w:r w:rsidRPr="008645EA">
        <w:rPr>
          <w:lang w:eastAsia="en-AU"/>
        </w:rPr>
        <w:lastRenderedPageBreak/>
        <w:t xml:space="preserve">specific breaches being committed, and references to all relevant reporting (e.g., Incident Reports, Security Reports). </w:t>
      </w:r>
    </w:p>
    <w:p w14:paraId="199305E8" w14:textId="77777777" w:rsidR="000B7778" w:rsidRPr="008645EA" w:rsidRDefault="000B7778" w:rsidP="00710374">
      <w:pPr>
        <w:pStyle w:val="ListParagraph"/>
        <w:numPr>
          <w:ilvl w:val="0"/>
          <w:numId w:val="59"/>
        </w:numPr>
        <w:ind w:left="993"/>
        <w:rPr>
          <w:lang w:eastAsia="en-AU"/>
        </w:rPr>
      </w:pPr>
      <w:r w:rsidRPr="008645EA">
        <w:rPr>
          <w:lang w:eastAsia="en-AU"/>
        </w:rPr>
        <w:t>recommended period that the number is removed.</w:t>
      </w:r>
    </w:p>
    <w:p w14:paraId="38565C64" w14:textId="77777777" w:rsidR="000B7778" w:rsidRPr="008645EA" w:rsidRDefault="000B7778" w:rsidP="00710374">
      <w:pPr>
        <w:pStyle w:val="Heading3"/>
      </w:pPr>
      <w:r w:rsidRPr="008645EA">
        <w:t>The Superintendent shall determine the following:</w:t>
      </w:r>
    </w:p>
    <w:p w14:paraId="64232A43" w14:textId="77777777" w:rsidR="000B7778" w:rsidRPr="008645EA" w:rsidRDefault="000B7778" w:rsidP="00710374">
      <w:pPr>
        <w:pStyle w:val="ListParagraph"/>
        <w:numPr>
          <w:ilvl w:val="0"/>
          <w:numId w:val="60"/>
        </w:numPr>
        <w:ind w:left="993"/>
        <w:rPr>
          <w:lang w:eastAsia="en-AU"/>
        </w:rPr>
      </w:pPr>
      <w:r w:rsidRPr="008645EA">
        <w:rPr>
          <w:lang w:eastAsia="en-AU"/>
        </w:rPr>
        <w:t>whether the removal of a number or call recipient from the PTS is necessary for the good government, good order, and security of the prison .</w:t>
      </w:r>
    </w:p>
    <w:p w14:paraId="3419468D" w14:textId="77777777" w:rsidR="000B7778" w:rsidRPr="008645EA" w:rsidRDefault="000B7778" w:rsidP="00710374">
      <w:pPr>
        <w:pStyle w:val="ListParagraph"/>
        <w:numPr>
          <w:ilvl w:val="0"/>
          <w:numId w:val="60"/>
        </w:numPr>
        <w:ind w:left="993"/>
        <w:rPr>
          <w:lang w:eastAsia="en-AU"/>
        </w:rPr>
      </w:pPr>
      <w:r w:rsidRPr="008645EA">
        <w:rPr>
          <w:lang w:eastAsia="en-AU"/>
        </w:rPr>
        <w:t>the period that the number shall be removed.</w:t>
      </w:r>
    </w:p>
    <w:p w14:paraId="48B44C84" w14:textId="74348024" w:rsidR="000B7778" w:rsidRPr="008645EA" w:rsidRDefault="000B7778" w:rsidP="00710374">
      <w:pPr>
        <w:pStyle w:val="Heading3"/>
      </w:pPr>
      <w:r w:rsidRPr="008645EA">
        <w:t xml:space="preserve">Where a decision is made to remove a number or call recipient from the PTS, the affected prisoner/s shall be advised in writing, and instructed to show cause in writing why the number or call recipient should not be removed (refer </w:t>
      </w:r>
      <w:hyperlink w:anchor="_Appendix_F_–" w:history="1">
        <w:r w:rsidRPr="008645EA">
          <w:rPr>
            <w:rStyle w:val="Hyperlink"/>
          </w:rPr>
          <w:t xml:space="preserve">Appendix </w:t>
        </w:r>
        <w:r w:rsidR="00B36D4F" w:rsidRPr="008645EA">
          <w:rPr>
            <w:rStyle w:val="Hyperlink"/>
          </w:rPr>
          <w:t>F</w:t>
        </w:r>
        <w:r w:rsidRPr="008645EA">
          <w:rPr>
            <w:rStyle w:val="Hyperlink"/>
          </w:rPr>
          <w:t xml:space="preserve"> – Prisoner PTS Ban Letter</w:t>
        </w:r>
      </w:hyperlink>
      <w:r w:rsidRPr="008645EA">
        <w:t>).</w:t>
      </w:r>
    </w:p>
    <w:p w14:paraId="47E82DC2" w14:textId="578C6C18" w:rsidR="000B7778" w:rsidRPr="008645EA" w:rsidRDefault="000B7778" w:rsidP="00710374">
      <w:pPr>
        <w:pStyle w:val="Heading3"/>
      </w:pPr>
      <w:r w:rsidRPr="008645EA">
        <w:t xml:space="preserve">The call recipient shall also be advised in writing that their number has been removed and the period it has been removed for (refer </w:t>
      </w:r>
      <w:bookmarkStart w:id="166" w:name="_Hlk167968428"/>
      <w:r w:rsidR="002812D0" w:rsidRPr="008645EA">
        <w:fldChar w:fldCharType="begin"/>
      </w:r>
      <w:r w:rsidR="002812D0" w:rsidRPr="008645EA">
        <w:instrText>HYPERLINK  \l "_Appendix_G_–"</w:instrText>
      </w:r>
      <w:r w:rsidR="002812D0" w:rsidRPr="008645EA">
        <w:fldChar w:fldCharType="separate"/>
      </w:r>
      <w:r w:rsidRPr="008645EA">
        <w:rPr>
          <w:rStyle w:val="Hyperlink"/>
        </w:rPr>
        <w:t xml:space="preserve">Appendix </w:t>
      </w:r>
      <w:r w:rsidR="00B36D4F" w:rsidRPr="008645EA">
        <w:rPr>
          <w:rStyle w:val="Hyperlink"/>
        </w:rPr>
        <w:t>G</w:t>
      </w:r>
      <w:r w:rsidRPr="008645EA">
        <w:rPr>
          <w:rStyle w:val="Hyperlink"/>
        </w:rPr>
        <w:t xml:space="preserve"> – Call Recipient PTS Ban Letter</w:t>
      </w:r>
      <w:bookmarkEnd w:id="166"/>
      <w:r w:rsidR="002812D0" w:rsidRPr="008645EA">
        <w:fldChar w:fldCharType="end"/>
      </w:r>
      <w:r w:rsidRPr="008645EA">
        <w:t>).</w:t>
      </w:r>
    </w:p>
    <w:p w14:paraId="31304218" w14:textId="77777777" w:rsidR="000B7778" w:rsidRPr="008645EA" w:rsidRDefault="000B7778" w:rsidP="00710374">
      <w:pPr>
        <w:pStyle w:val="Heading3"/>
      </w:pPr>
      <w:r w:rsidRPr="008645EA">
        <w:t>Once a removal has been finalised the Security Manager shall ensure the following occurs:</w:t>
      </w:r>
    </w:p>
    <w:p w14:paraId="23646BA9" w14:textId="77777777" w:rsidR="000B7778" w:rsidRPr="008645EA" w:rsidRDefault="000B7778" w:rsidP="00710374">
      <w:pPr>
        <w:pStyle w:val="ListParagraph"/>
        <w:numPr>
          <w:ilvl w:val="0"/>
          <w:numId w:val="61"/>
        </w:numPr>
        <w:ind w:left="1134"/>
        <w:rPr>
          <w:lang w:eastAsia="en-AU"/>
        </w:rPr>
      </w:pPr>
      <w:r w:rsidRPr="008645EA">
        <w:rPr>
          <w:lang w:eastAsia="en-AU"/>
        </w:rPr>
        <w:t xml:space="preserve">the ban letters and any correspondence from the affected prisoner are appropriately stored. </w:t>
      </w:r>
    </w:p>
    <w:p w14:paraId="5E82FD2C" w14:textId="77777777" w:rsidR="000B7778" w:rsidRPr="008645EA" w:rsidRDefault="000B7778" w:rsidP="00710374">
      <w:pPr>
        <w:pStyle w:val="ListParagraph"/>
        <w:numPr>
          <w:ilvl w:val="0"/>
          <w:numId w:val="61"/>
        </w:numPr>
        <w:ind w:left="1134"/>
        <w:rPr>
          <w:lang w:eastAsia="en-AU"/>
        </w:rPr>
      </w:pPr>
      <w:r w:rsidRPr="008645EA">
        <w:rPr>
          <w:lang w:eastAsia="en-AU"/>
        </w:rPr>
        <w:t xml:space="preserve">a note be entered on the TOMS profile for the affected prisoner recording any advice provided to them regarding the removal of numbers or call recipients from their PTS account. </w:t>
      </w:r>
    </w:p>
    <w:p w14:paraId="62376576" w14:textId="77777777" w:rsidR="000B7778" w:rsidRPr="008645EA" w:rsidRDefault="000B7778" w:rsidP="00710374">
      <w:pPr>
        <w:pStyle w:val="ListParagraph"/>
        <w:numPr>
          <w:ilvl w:val="0"/>
          <w:numId w:val="61"/>
        </w:numPr>
        <w:ind w:left="1134"/>
        <w:rPr>
          <w:lang w:eastAsia="en-AU"/>
        </w:rPr>
      </w:pPr>
      <w:r w:rsidRPr="008645EA">
        <w:rPr>
          <w:lang w:eastAsia="en-AU"/>
        </w:rPr>
        <w:t xml:space="preserve">the number or call recipient is removed from the PTS. </w:t>
      </w:r>
    </w:p>
    <w:p w14:paraId="023C4FF7" w14:textId="77777777" w:rsidR="000B7778" w:rsidRPr="008645EA" w:rsidRDefault="000B7778" w:rsidP="00710374">
      <w:pPr>
        <w:pStyle w:val="ListParagraph"/>
        <w:numPr>
          <w:ilvl w:val="0"/>
          <w:numId w:val="61"/>
        </w:numPr>
        <w:ind w:left="1134"/>
        <w:rPr>
          <w:lang w:eastAsia="en-AU"/>
        </w:rPr>
      </w:pPr>
      <w:r w:rsidRPr="008645EA">
        <w:rPr>
          <w:lang w:eastAsia="en-AU"/>
        </w:rPr>
        <w:t xml:space="preserve">Intelligence Services is advised of the removal. </w:t>
      </w:r>
    </w:p>
    <w:p w14:paraId="5ED46004" w14:textId="77777777" w:rsidR="000B7778" w:rsidRPr="008645EA" w:rsidRDefault="000B7778" w:rsidP="00710374">
      <w:pPr>
        <w:pStyle w:val="ListParagraph"/>
        <w:numPr>
          <w:ilvl w:val="0"/>
          <w:numId w:val="61"/>
        </w:numPr>
        <w:ind w:left="1134"/>
        <w:rPr>
          <w:lang w:eastAsia="en-AU"/>
        </w:rPr>
      </w:pPr>
      <w:r w:rsidRPr="008645EA">
        <w:rPr>
          <w:lang w:eastAsia="en-AU"/>
        </w:rPr>
        <w:t>a copy of the removal notice is emailed to all Security Managers.</w:t>
      </w:r>
    </w:p>
    <w:p w14:paraId="14745685" w14:textId="5F3E49F5" w:rsidR="000B7778" w:rsidRPr="008645EA" w:rsidRDefault="000B7778" w:rsidP="00710374">
      <w:pPr>
        <w:pStyle w:val="Heading3"/>
      </w:pPr>
      <w:r w:rsidRPr="008645EA">
        <w:t>Any subsequent requests for information or Freedom of Information applications received regarding the removal of numbers or call recipients shall be dealt with by the Security Manager in consultation with Information Release and Litigation Management</w:t>
      </w:r>
      <w:r w:rsidR="008645EA">
        <w:t>.</w:t>
      </w:r>
    </w:p>
    <w:p w14:paraId="4E27E75C" w14:textId="77777777" w:rsidR="00FD6A62" w:rsidRPr="00F911B1" w:rsidRDefault="00FD6A62" w:rsidP="00710374">
      <w:pPr>
        <w:pStyle w:val="Heading1"/>
      </w:pPr>
      <w:bookmarkStart w:id="167" w:name="_Toc171407554"/>
      <w:r w:rsidRPr="00F911B1">
        <w:t xml:space="preserve">E-Visits and Video </w:t>
      </w:r>
      <w:r w:rsidR="006D7279" w:rsidRPr="00F911B1">
        <w:t>L</w:t>
      </w:r>
      <w:r w:rsidRPr="00F911B1">
        <w:t>ink</w:t>
      </w:r>
      <w:bookmarkEnd w:id="167"/>
    </w:p>
    <w:p w14:paraId="6BE3935B" w14:textId="77777777" w:rsidR="009C5BA9" w:rsidRPr="00F911B1" w:rsidRDefault="009C5BA9" w:rsidP="00710374">
      <w:pPr>
        <w:pStyle w:val="Heading2"/>
      </w:pPr>
      <w:bookmarkStart w:id="168" w:name="_Toc171407555"/>
      <w:r w:rsidRPr="00F911B1">
        <w:t>General</w:t>
      </w:r>
      <w:bookmarkEnd w:id="168"/>
    </w:p>
    <w:p w14:paraId="1498E938" w14:textId="77777777" w:rsidR="00FD6A62" w:rsidRPr="00F911B1" w:rsidRDefault="00FD6A62" w:rsidP="00710374">
      <w:pPr>
        <w:pStyle w:val="Heading3"/>
      </w:pPr>
      <w:bookmarkStart w:id="169" w:name="_Toc71272743"/>
      <w:r w:rsidRPr="00F911B1">
        <w:t>Superintendents shall ensure that E-Visits are available to all prisoners to assist in maintaining contact with family and the community.</w:t>
      </w:r>
      <w:bookmarkEnd w:id="169"/>
      <w:r w:rsidRPr="00F911B1">
        <w:t xml:space="preserve"> </w:t>
      </w:r>
    </w:p>
    <w:p w14:paraId="4937D732" w14:textId="77777777" w:rsidR="004D6C93" w:rsidRPr="004D6C93" w:rsidRDefault="004D6C93" w:rsidP="00710374">
      <w:pPr>
        <w:pStyle w:val="Heading3"/>
      </w:pPr>
      <w:bookmarkStart w:id="170" w:name="_Toc71272744"/>
      <w:r>
        <w:t xml:space="preserve">Prisoners shall complete the </w:t>
      </w:r>
      <w:hyperlink r:id="rId39" w:history="1">
        <w:r w:rsidRPr="004D6C93">
          <w:rPr>
            <w:rStyle w:val="Hyperlink"/>
          </w:rPr>
          <w:t>Video link and E-Visits Bookings</w:t>
        </w:r>
      </w:hyperlink>
      <w:r>
        <w:t xml:space="preserve"> form.</w:t>
      </w:r>
    </w:p>
    <w:p w14:paraId="7E47686F" w14:textId="77777777" w:rsidR="00FD6A62" w:rsidRPr="00ED1EFE" w:rsidRDefault="00FD6A62" w:rsidP="00710374">
      <w:pPr>
        <w:pStyle w:val="Heading3"/>
      </w:pPr>
      <w:r w:rsidRPr="00F911B1">
        <w:t xml:space="preserve">Superintendents shall ensure that only approved equipment can be used to facilitate E-Visits and video link (refer </w:t>
      </w:r>
      <w:bookmarkStart w:id="171" w:name="_Hlk76362549"/>
      <w:r w:rsidR="00C732ED" w:rsidRPr="00F911B1">
        <w:t xml:space="preserve">to </w:t>
      </w:r>
      <w:bookmarkEnd w:id="171"/>
      <w:r w:rsidR="00AF1C2C">
        <w:fldChar w:fldCharType="begin"/>
      </w:r>
      <w:r w:rsidR="00B701DF">
        <w:instrText>HYPERLINK "https://dojwa.sharepoint.com/sites/intranet/technology"</w:instrText>
      </w:r>
      <w:r w:rsidR="00AF1C2C">
        <w:fldChar w:fldCharType="separate"/>
      </w:r>
      <w:r w:rsidR="00AF1C2C" w:rsidRPr="00EB7BD3">
        <w:rPr>
          <w:rStyle w:val="Hyperlink"/>
        </w:rPr>
        <w:t>ICT Policies and Guidelines</w:t>
      </w:r>
      <w:r w:rsidR="00AF1C2C">
        <w:rPr>
          <w:rStyle w:val="Hyperlink"/>
        </w:rPr>
        <w:fldChar w:fldCharType="end"/>
      </w:r>
      <w:bookmarkEnd w:id="170"/>
      <w:r w:rsidR="00AF1C2C">
        <w:rPr>
          <w:rStyle w:val="Hyperlink"/>
        </w:rPr>
        <w:t>)</w:t>
      </w:r>
      <w:r w:rsidR="00AF1C2C" w:rsidRPr="00ED1EFE">
        <w:t>.</w:t>
      </w:r>
    </w:p>
    <w:p w14:paraId="147E7146" w14:textId="77777777" w:rsidR="00FD6A62" w:rsidRPr="00F911B1" w:rsidRDefault="00FD6A62" w:rsidP="00710374">
      <w:pPr>
        <w:pStyle w:val="Heading3"/>
      </w:pPr>
      <w:bookmarkStart w:id="172" w:name="_Toc71272745"/>
      <w:r w:rsidRPr="00F911B1">
        <w:t xml:space="preserve">E-Visits and </w:t>
      </w:r>
      <w:r w:rsidR="006D7279" w:rsidRPr="00F911B1">
        <w:t>v</w:t>
      </w:r>
      <w:r w:rsidRPr="00F911B1">
        <w:t>ideo link are available for:</w:t>
      </w:r>
      <w:bookmarkEnd w:id="172"/>
    </w:p>
    <w:p w14:paraId="51CC4326" w14:textId="77777777" w:rsidR="00985567" w:rsidRPr="00F911B1" w:rsidRDefault="006D7279" w:rsidP="00710374">
      <w:pPr>
        <w:pStyle w:val="ListNumber"/>
        <w:numPr>
          <w:ilvl w:val="0"/>
          <w:numId w:val="33"/>
        </w:numPr>
        <w:rPr>
          <w:lang w:eastAsia="en-AU"/>
        </w:rPr>
      </w:pPr>
      <w:r w:rsidRPr="00F911B1">
        <w:rPr>
          <w:lang w:eastAsia="en-AU"/>
        </w:rPr>
        <w:lastRenderedPageBreak/>
        <w:t>o</w:t>
      </w:r>
      <w:r w:rsidR="00FD6A62" w:rsidRPr="00F911B1">
        <w:rPr>
          <w:lang w:eastAsia="en-AU"/>
        </w:rPr>
        <w:t>fficial visitors; including but not limited to Community Corrections Officers,</w:t>
      </w:r>
      <w:r w:rsidR="00B26382">
        <w:rPr>
          <w:lang w:eastAsia="en-AU"/>
        </w:rPr>
        <w:t xml:space="preserve"> Youth Justice Officers,</w:t>
      </w:r>
      <w:r w:rsidR="00FD6A62" w:rsidRPr="00F911B1">
        <w:rPr>
          <w:lang w:eastAsia="en-AU"/>
        </w:rPr>
        <w:t xml:space="preserve"> lawyers, religious visitors,</w:t>
      </w:r>
      <w:r w:rsidR="00BA575C" w:rsidRPr="00F911B1">
        <w:rPr>
          <w:lang w:eastAsia="en-AU"/>
        </w:rPr>
        <w:t xml:space="preserve"> service providers</w:t>
      </w:r>
    </w:p>
    <w:p w14:paraId="2438F5E7" w14:textId="77777777" w:rsidR="00FD6A62" w:rsidRPr="00F911B1" w:rsidRDefault="006D7279" w:rsidP="00710374">
      <w:pPr>
        <w:pStyle w:val="ListNumber"/>
        <w:numPr>
          <w:ilvl w:val="0"/>
          <w:numId w:val="33"/>
        </w:numPr>
        <w:rPr>
          <w:lang w:eastAsia="en-AU"/>
        </w:rPr>
      </w:pPr>
      <w:r w:rsidRPr="00F911B1">
        <w:rPr>
          <w:lang w:eastAsia="en-AU"/>
        </w:rPr>
        <w:t>s</w:t>
      </w:r>
      <w:r w:rsidR="00BA575C" w:rsidRPr="00F911B1">
        <w:rPr>
          <w:lang w:eastAsia="en-AU"/>
        </w:rPr>
        <w:t>ocial visitors</w:t>
      </w:r>
    </w:p>
    <w:p w14:paraId="383E6461" w14:textId="77777777" w:rsidR="00FD6A62" w:rsidRPr="00F911B1" w:rsidRDefault="00055C74" w:rsidP="00710374">
      <w:pPr>
        <w:pStyle w:val="ListNumber"/>
        <w:numPr>
          <w:ilvl w:val="0"/>
          <w:numId w:val="33"/>
        </w:numPr>
        <w:rPr>
          <w:lang w:eastAsia="en-AU"/>
        </w:rPr>
      </w:pPr>
      <w:r>
        <w:rPr>
          <w:lang w:eastAsia="en-AU"/>
        </w:rPr>
        <w:t>p</w:t>
      </w:r>
      <w:r w:rsidR="00FD6A62" w:rsidRPr="00F911B1">
        <w:rPr>
          <w:lang w:eastAsia="en-AU"/>
        </w:rPr>
        <w:t>risoners or detainees (</w:t>
      </w:r>
      <w:r w:rsidR="00823751">
        <w:rPr>
          <w:lang w:eastAsia="en-AU"/>
        </w:rPr>
        <w:t>eg</w:t>
      </w:r>
      <w:r w:rsidR="00FD6A62" w:rsidRPr="00F911B1">
        <w:rPr>
          <w:lang w:eastAsia="en-AU"/>
        </w:rPr>
        <w:t xml:space="preserve"> inter-prison visit).</w:t>
      </w:r>
    </w:p>
    <w:p w14:paraId="4C9D9F53" w14:textId="77777777" w:rsidR="00343849" w:rsidRPr="00F911B1" w:rsidRDefault="004C2197" w:rsidP="00710374">
      <w:pPr>
        <w:pStyle w:val="Heading3"/>
      </w:pPr>
      <w:r w:rsidRPr="00F911B1">
        <w:t xml:space="preserve">E-Visits and </w:t>
      </w:r>
      <w:r w:rsidR="006D7279" w:rsidRPr="00F911B1">
        <w:t>v</w:t>
      </w:r>
      <w:r w:rsidRPr="00F911B1">
        <w:t>ideo links related to legal matters</w:t>
      </w:r>
      <w:r w:rsidR="00343849" w:rsidRPr="00F911B1">
        <w:t xml:space="preserve"> shall take priority over social visits.</w:t>
      </w:r>
    </w:p>
    <w:p w14:paraId="55F614EF" w14:textId="77777777" w:rsidR="00C732ED" w:rsidRDefault="00343849" w:rsidP="00710374">
      <w:pPr>
        <w:pStyle w:val="Heading3"/>
      </w:pPr>
      <w:r w:rsidRPr="00F911B1">
        <w:t>All visitors shall adhere</w:t>
      </w:r>
      <w:r w:rsidR="00EB47F3" w:rsidRPr="00F911B1">
        <w:t xml:space="preserve"> to the visitor code of conduct and visitor dress standard</w:t>
      </w:r>
      <w:r w:rsidR="00CE5826">
        <w:t>s</w:t>
      </w:r>
      <w:r w:rsidR="00EB47F3" w:rsidRPr="00F911B1">
        <w:t xml:space="preserve"> as detailed in </w:t>
      </w:r>
      <w:hyperlink r:id="rId40" w:history="1">
        <w:r w:rsidR="00EB47F3" w:rsidRPr="00F911B1">
          <w:rPr>
            <w:rStyle w:val="Hyperlink"/>
          </w:rPr>
          <w:t>COPP</w:t>
        </w:r>
        <w:r w:rsidR="006D7279" w:rsidRPr="00F911B1">
          <w:rPr>
            <w:rStyle w:val="Hyperlink"/>
          </w:rPr>
          <w:t xml:space="preserve"> </w:t>
        </w:r>
        <w:r w:rsidR="00EB47F3" w:rsidRPr="00F911B1">
          <w:rPr>
            <w:rStyle w:val="Hyperlink"/>
          </w:rPr>
          <w:t>7.2 Social Visitors</w:t>
        </w:r>
      </w:hyperlink>
      <w:r w:rsidR="00EB47F3" w:rsidRPr="00F911B1">
        <w:t xml:space="preserve"> a</w:t>
      </w:r>
      <w:r w:rsidR="004C2197" w:rsidRPr="00F911B1">
        <w:t xml:space="preserve">nd </w:t>
      </w:r>
      <w:hyperlink r:id="rId41" w:history="1">
        <w:r w:rsidR="004C2197" w:rsidRPr="00F911B1">
          <w:rPr>
            <w:rStyle w:val="Hyperlink"/>
          </w:rPr>
          <w:t>COPP</w:t>
        </w:r>
        <w:r w:rsidR="006D7279" w:rsidRPr="00F911B1">
          <w:rPr>
            <w:rStyle w:val="Hyperlink"/>
          </w:rPr>
          <w:t xml:space="preserve"> </w:t>
        </w:r>
        <w:r w:rsidR="004C2197" w:rsidRPr="00F911B1">
          <w:rPr>
            <w:rStyle w:val="Hyperlink"/>
          </w:rPr>
          <w:t>7.3 Official, Religious, Spiritual and Other Visitors</w:t>
        </w:r>
      </w:hyperlink>
      <w:r w:rsidR="00EB47F3" w:rsidRPr="00F911B1">
        <w:t>.</w:t>
      </w:r>
    </w:p>
    <w:p w14:paraId="5C8DF03C" w14:textId="77777777" w:rsidR="004D6C93" w:rsidRDefault="004D6C93" w:rsidP="00710374">
      <w:pPr>
        <w:pStyle w:val="Heading3"/>
      </w:pPr>
      <w:bookmarkStart w:id="173" w:name="_Hlk88561986"/>
      <w:r>
        <w:t>Prisoners shall complete the Video link and E-Visits Bookings form</w:t>
      </w:r>
    </w:p>
    <w:p w14:paraId="7AC8492D" w14:textId="77777777" w:rsidR="009C5BA9" w:rsidRPr="00F911B1" w:rsidRDefault="009C5BA9" w:rsidP="00710374">
      <w:pPr>
        <w:pStyle w:val="Heading2"/>
      </w:pPr>
      <w:bookmarkStart w:id="174" w:name="_Toc171407556"/>
      <w:bookmarkEnd w:id="173"/>
      <w:r w:rsidRPr="00F911B1">
        <w:t>Supervision and security processes</w:t>
      </w:r>
      <w:bookmarkEnd w:id="174"/>
    </w:p>
    <w:p w14:paraId="70AC383C" w14:textId="77777777" w:rsidR="009C5BA9" w:rsidRPr="00F911B1" w:rsidRDefault="009C5BA9" w:rsidP="00710374">
      <w:pPr>
        <w:pStyle w:val="Heading3"/>
      </w:pPr>
      <w:r w:rsidRPr="00F911B1">
        <w:t xml:space="preserve">Superintendents shall ensure the security for facilitating E-Visits and video link sessions is maintained. The Superintendent shall include security processes within their Standing Order which will include processes for when searches of the room and checks of the equipment will occur. The searches and checks shall be recorded </w:t>
      </w:r>
      <w:r w:rsidR="00510791">
        <w:t>on</w:t>
      </w:r>
      <w:r w:rsidR="00055C74">
        <w:t xml:space="preserve"> </w:t>
      </w:r>
      <w:r w:rsidRPr="00F911B1">
        <w:t xml:space="preserve">TOMS. </w:t>
      </w:r>
    </w:p>
    <w:p w14:paraId="19F63D6D" w14:textId="77777777" w:rsidR="009C5BA9" w:rsidRPr="00F911B1" w:rsidRDefault="009C5BA9" w:rsidP="00710374">
      <w:pPr>
        <w:pStyle w:val="Heading3"/>
      </w:pPr>
      <w:r w:rsidRPr="00F911B1">
        <w:t xml:space="preserve">Prison Officers supervising </w:t>
      </w:r>
      <w:r w:rsidR="004A5F5D" w:rsidRPr="00F911B1">
        <w:t>E-Visits and video link</w:t>
      </w:r>
      <w:r w:rsidRPr="00F911B1">
        <w:t xml:space="preserve"> </w:t>
      </w:r>
      <w:r w:rsidR="00CE5826">
        <w:t xml:space="preserve">sessions </w:t>
      </w:r>
      <w:r w:rsidRPr="00F911B1">
        <w:t>shall advise the external party that the call is going to be monitored</w:t>
      </w:r>
      <w:r w:rsidR="00CE2348" w:rsidRPr="00F911B1">
        <w:t>, with the exception of contact with legal practitioners.</w:t>
      </w:r>
    </w:p>
    <w:p w14:paraId="169F3A2B" w14:textId="77777777" w:rsidR="009C5BA9" w:rsidRPr="00F911B1" w:rsidRDefault="009C5BA9" w:rsidP="00710374">
      <w:pPr>
        <w:pStyle w:val="Heading3"/>
      </w:pPr>
      <w:r w:rsidRPr="00F911B1">
        <w:t>Prison Officers must ensure that prisoners do not operate any part of the equipment used for E-Visits and video link</w:t>
      </w:r>
      <w:r w:rsidR="00CE5826">
        <w:t xml:space="preserve"> sessions</w:t>
      </w:r>
      <w:r w:rsidRPr="00F911B1">
        <w:t xml:space="preserve">, with the exception of volume control on the speakers or headphones. </w:t>
      </w:r>
    </w:p>
    <w:p w14:paraId="7587469B" w14:textId="77777777" w:rsidR="009C5BA9" w:rsidRPr="00F911B1" w:rsidRDefault="009C5BA9" w:rsidP="00710374">
      <w:pPr>
        <w:pStyle w:val="Heading3"/>
      </w:pPr>
      <w:r w:rsidRPr="00F911B1">
        <w:t xml:space="preserve">Prison Officers shall remain vigilant during E-Visits and </w:t>
      </w:r>
      <w:r w:rsidR="00CE2348" w:rsidRPr="00F911B1">
        <w:t>v</w:t>
      </w:r>
      <w:r w:rsidRPr="00F911B1">
        <w:t xml:space="preserve">ideo link </w:t>
      </w:r>
      <w:r w:rsidR="00CE5826">
        <w:t xml:space="preserve">sessions </w:t>
      </w:r>
      <w:r w:rsidRPr="00F911B1">
        <w:t xml:space="preserve">and conduct regular monitoring. </w:t>
      </w:r>
    </w:p>
    <w:p w14:paraId="61AC90FB" w14:textId="77777777" w:rsidR="009C5BA9" w:rsidRPr="00F911B1" w:rsidRDefault="009C5BA9" w:rsidP="00710374">
      <w:pPr>
        <w:pStyle w:val="Heading3"/>
      </w:pPr>
      <w:r w:rsidRPr="00F911B1">
        <w:t>Prison Officers shall ensure that only approved visitors are in the room at any time and in the case of official visitors, the purpose of the visit is being adhered to.</w:t>
      </w:r>
    </w:p>
    <w:p w14:paraId="3442E3F2" w14:textId="77777777" w:rsidR="009C5BA9" w:rsidRPr="00F911B1" w:rsidRDefault="009C5BA9" w:rsidP="00710374">
      <w:pPr>
        <w:pStyle w:val="Heading3"/>
      </w:pPr>
      <w:r w:rsidRPr="00F911B1">
        <w:t xml:space="preserve">Prison Officers must immediately terminate the visit if the participants breach the conditions of the visit, including those detailed within </w:t>
      </w:r>
      <w:hyperlink r:id="rId42" w:history="1">
        <w:r w:rsidR="00014C25" w:rsidRPr="00F911B1">
          <w:rPr>
            <w:rStyle w:val="Hyperlink"/>
          </w:rPr>
          <w:t>COPP</w:t>
        </w:r>
        <w:r w:rsidR="005F7F4A" w:rsidRPr="00F911B1">
          <w:rPr>
            <w:rStyle w:val="Hyperlink"/>
          </w:rPr>
          <w:t xml:space="preserve"> </w:t>
        </w:r>
        <w:r w:rsidR="002C07C4" w:rsidRPr="00F911B1">
          <w:rPr>
            <w:rStyle w:val="Hyperlink"/>
          </w:rPr>
          <w:t>7.2 – Social Visits</w:t>
        </w:r>
      </w:hyperlink>
      <w:r w:rsidR="004A5F5D" w:rsidRPr="00ED1EFE">
        <w:t xml:space="preserve"> and </w:t>
      </w:r>
      <w:hyperlink r:id="rId43" w:history="1">
        <w:r w:rsidR="004A5F5D" w:rsidRPr="00F911B1">
          <w:rPr>
            <w:rStyle w:val="Hyperlink"/>
          </w:rPr>
          <w:t>COPP</w:t>
        </w:r>
        <w:r w:rsidR="005F7F4A" w:rsidRPr="00F911B1">
          <w:rPr>
            <w:rStyle w:val="Hyperlink"/>
          </w:rPr>
          <w:t xml:space="preserve"> </w:t>
        </w:r>
        <w:r w:rsidR="004C2197" w:rsidRPr="00F911B1">
          <w:rPr>
            <w:rStyle w:val="Hyperlink"/>
          </w:rPr>
          <w:t>7.3 – Official, Religious, Spiritual and Other Visitors</w:t>
        </w:r>
      </w:hyperlink>
      <w:r w:rsidRPr="00F911B1">
        <w:t xml:space="preserve"> where applicable to E-Visits</w:t>
      </w:r>
      <w:r w:rsidR="00CE5826">
        <w:t xml:space="preserve"> and video link</w:t>
      </w:r>
      <w:r w:rsidRPr="00F911B1">
        <w:t>.</w:t>
      </w:r>
    </w:p>
    <w:p w14:paraId="052F90F0" w14:textId="77777777" w:rsidR="009C5BA9" w:rsidRPr="00F911B1" w:rsidRDefault="009C5BA9" w:rsidP="00710374">
      <w:pPr>
        <w:pStyle w:val="Heading3"/>
      </w:pPr>
      <w:r w:rsidRPr="00F911B1">
        <w:t xml:space="preserve">Prison Officers shall report any misuse of the equipment during the visit to the Security Team and record the incident </w:t>
      </w:r>
      <w:r w:rsidR="00CE5826">
        <w:t>on</w:t>
      </w:r>
      <w:r w:rsidR="00CE5826" w:rsidRPr="00F911B1">
        <w:t xml:space="preserve"> </w:t>
      </w:r>
      <w:r w:rsidRPr="00F911B1">
        <w:t xml:space="preserve">TOMS. </w:t>
      </w:r>
    </w:p>
    <w:p w14:paraId="0CD7E862" w14:textId="77777777" w:rsidR="00946A6E" w:rsidRPr="00F911B1" w:rsidRDefault="00946A6E" w:rsidP="00710374">
      <w:pPr>
        <w:pStyle w:val="Heading2"/>
      </w:pPr>
      <w:bookmarkStart w:id="175" w:name="_Toc171407557"/>
      <w:r w:rsidRPr="00F911B1">
        <w:t>No connection</w:t>
      </w:r>
      <w:bookmarkEnd w:id="175"/>
    </w:p>
    <w:p w14:paraId="51FABCFC" w14:textId="77777777" w:rsidR="00946A6E" w:rsidRPr="00F911B1" w:rsidRDefault="00946A6E" w:rsidP="00710374">
      <w:pPr>
        <w:pStyle w:val="Heading3"/>
      </w:pPr>
      <w:bookmarkStart w:id="176" w:name="_Toc71272763"/>
      <w:r w:rsidRPr="00F911B1">
        <w:t xml:space="preserve">If no connection can be established including the visitor not opening the required application or not answering when the connection is requested, then this visit will be </w:t>
      </w:r>
      <w:r w:rsidRPr="00F911B1">
        <w:lastRenderedPageBreak/>
        <w:t xml:space="preserve">recorded as a ‘DNO – Did </w:t>
      </w:r>
      <w:r w:rsidR="00D52904">
        <w:t>N</w:t>
      </w:r>
      <w:r w:rsidRPr="00F911B1">
        <w:t xml:space="preserve">ot </w:t>
      </w:r>
      <w:r w:rsidR="00D52904">
        <w:t>O</w:t>
      </w:r>
      <w:r w:rsidRPr="00F911B1">
        <w:t>ccur’ in the</w:t>
      </w:r>
      <w:r w:rsidRPr="00F911B1">
        <w:rPr>
          <w:rFonts w:eastAsia="Calibri" w:cstheme="minorBidi"/>
        </w:rPr>
        <w:t xml:space="preserve"> </w:t>
      </w:r>
      <w:r w:rsidRPr="00F911B1">
        <w:t>Visits Module on TOMS and the prisoner will be returned to the unit. This visit can be rescheduled for a future date and time.</w:t>
      </w:r>
      <w:bookmarkEnd w:id="176"/>
    </w:p>
    <w:p w14:paraId="1B30F108" w14:textId="77777777" w:rsidR="00946A6E" w:rsidRPr="00F911B1" w:rsidRDefault="00946A6E" w:rsidP="00710374">
      <w:pPr>
        <w:pStyle w:val="Heading2"/>
      </w:pPr>
      <w:bookmarkStart w:id="177" w:name="_Toc171407558"/>
      <w:r w:rsidRPr="00F911B1">
        <w:t>Costs</w:t>
      </w:r>
      <w:bookmarkEnd w:id="177"/>
      <w:r w:rsidRPr="00F911B1">
        <w:t xml:space="preserve"> </w:t>
      </w:r>
    </w:p>
    <w:p w14:paraId="3F9B7F72" w14:textId="77777777" w:rsidR="00946A6E" w:rsidRPr="00F911B1" w:rsidRDefault="00946A6E" w:rsidP="00710374">
      <w:pPr>
        <w:pStyle w:val="Heading3"/>
      </w:pPr>
      <w:bookmarkStart w:id="178" w:name="_Toc71272765"/>
      <w:r w:rsidRPr="00F911B1">
        <w:t xml:space="preserve">Prisoners shall not be charged for an E-Visit </w:t>
      </w:r>
      <w:r w:rsidR="00CE2348" w:rsidRPr="00F911B1">
        <w:t>or</w:t>
      </w:r>
      <w:r w:rsidRPr="00F911B1">
        <w:t xml:space="preserve"> video link under the following circumstances:</w:t>
      </w:r>
      <w:bookmarkEnd w:id="178"/>
    </w:p>
    <w:p w14:paraId="4B751374" w14:textId="77777777" w:rsidR="00946A6E" w:rsidRPr="00F911B1" w:rsidRDefault="00CE2348" w:rsidP="00710374">
      <w:pPr>
        <w:pStyle w:val="ListNumber"/>
        <w:numPr>
          <w:ilvl w:val="0"/>
          <w:numId w:val="38"/>
        </w:numPr>
      </w:pPr>
      <w:bookmarkStart w:id="179" w:name="_Toc71272766"/>
      <w:bookmarkStart w:id="180" w:name="_Toc73340729"/>
      <w:r w:rsidRPr="00F911B1">
        <w:t>s</w:t>
      </w:r>
      <w:r w:rsidR="00946A6E" w:rsidRPr="00F911B1">
        <w:t>ocial visit purposes where a prisoner cannot access a physical social visit due to distance constraints within the State</w:t>
      </w:r>
      <w:bookmarkEnd w:id="179"/>
      <w:bookmarkEnd w:id="180"/>
    </w:p>
    <w:p w14:paraId="65781737" w14:textId="77777777" w:rsidR="00946A6E" w:rsidRPr="00F911B1" w:rsidRDefault="00CE2348" w:rsidP="00710374">
      <w:pPr>
        <w:pStyle w:val="ListNumber"/>
        <w:numPr>
          <w:ilvl w:val="0"/>
          <w:numId w:val="38"/>
        </w:numPr>
      </w:pPr>
      <w:bookmarkStart w:id="181" w:name="_Toc71272767"/>
      <w:bookmarkStart w:id="182" w:name="_Toc73340730"/>
      <w:r w:rsidRPr="00F911B1">
        <w:t>s</w:t>
      </w:r>
      <w:r w:rsidR="00946A6E" w:rsidRPr="00F911B1">
        <w:t>uspension of social visits as a result of an emergency event such as a pandemic</w:t>
      </w:r>
      <w:bookmarkEnd w:id="181"/>
      <w:bookmarkEnd w:id="182"/>
    </w:p>
    <w:p w14:paraId="4B1F7D29" w14:textId="77777777" w:rsidR="00946A6E" w:rsidRDefault="00CE5826" w:rsidP="00710374">
      <w:pPr>
        <w:pStyle w:val="ListNumber"/>
        <w:numPr>
          <w:ilvl w:val="0"/>
          <w:numId w:val="38"/>
        </w:numPr>
      </w:pPr>
      <w:bookmarkStart w:id="183" w:name="_Toc73340731"/>
      <w:r>
        <w:t>o</w:t>
      </w:r>
      <w:r w:rsidRPr="00F911B1">
        <w:t xml:space="preserve">fficial </w:t>
      </w:r>
      <w:r w:rsidR="00946A6E" w:rsidRPr="00F911B1">
        <w:t>visits relating to current legal matters.</w:t>
      </w:r>
      <w:bookmarkEnd w:id="183"/>
    </w:p>
    <w:p w14:paraId="21B7C5B0" w14:textId="77777777" w:rsidR="00946A6E" w:rsidRPr="00F911B1" w:rsidRDefault="00946A6E" w:rsidP="00710374">
      <w:pPr>
        <w:pStyle w:val="Heading2"/>
      </w:pPr>
      <w:bookmarkStart w:id="184" w:name="_Toc71272772"/>
      <w:bookmarkStart w:id="185" w:name="_Toc73340733"/>
      <w:bookmarkStart w:id="186" w:name="_Toc171407559"/>
      <w:r w:rsidRPr="00F911B1">
        <w:t xml:space="preserve">Electronic </w:t>
      </w:r>
      <w:r w:rsidR="00CE2348" w:rsidRPr="00F911B1">
        <w:t>t</w:t>
      </w:r>
      <w:r w:rsidRPr="00F911B1">
        <w:t>ablets and other associated equipment (</w:t>
      </w:r>
      <w:r w:rsidR="00823751">
        <w:t>eg</w:t>
      </w:r>
      <w:r w:rsidRPr="00F911B1">
        <w:t xml:space="preserve"> laptops)</w:t>
      </w:r>
      <w:bookmarkEnd w:id="184"/>
      <w:bookmarkEnd w:id="185"/>
      <w:bookmarkEnd w:id="186"/>
    </w:p>
    <w:p w14:paraId="2227A311" w14:textId="77777777" w:rsidR="00946A6E" w:rsidRPr="00F911B1" w:rsidRDefault="00946A6E" w:rsidP="00710374">
      <w:pPr>
        <w:pStyle w:val="Heading3"/>
      </w:pPr>
      <w:bookmarkStart w:id="187" w:name="_Toc71272773"/>
      <w:bookmarkStart w:id="188" w:name="_Hlk36037428"/>
      <w:r w:rsidRPr="00F911B1">
        <w:t>Where electronic tablets are used for E-Visits, the Superintendent shall ensure a system will be implemented for security and accountability purposes including:</w:t>
      </w:r>
      <w:bookmarkEnd w:id="187"/>
    </w:p>
    <w:p w14:paraId="65A78A81" w14:textId="77777777" w:rsidR="00946A6E" w:rsidRPr="00F911B1" w:rsidRDefault="00946A6E" w:rsidP="00710374">
      <w:pPr>
        <w:pStyle w:val="ListNumber"/>
        <w:numPr>
          <w:ilvl w:val="0"/>
          <w:numId w:val="39"/>
        </w:numPr>
      </w:pPr>
      <w:r w:rsidRPr="00F911B1">
        <w:t>a register of the equipment used during the E-Visit</w:t>
      </w:r>
    </w:p>
    <w:p w14:paraId="67797411" w14:textId="77777777" w:rsidR="00946A6E" w:rsidRPr="00F911B1" w:rsidRDefault="00946A6E" w:rsidP="00710374">
      <w:pPr>
        <w:pStyle w:val="ListNumber"/>
        <w:numPr>
          <w:ilvl w:val="0"/>
          <w:numId w:val="39"/>
        </w:numPr>
      </w:pPr>
      <w:r w:rsidRPr="00F911B1">
        <w:t>local assurance processes (</w:t>
      </w:r>
      <w:r w:rsidR="00823751">
        <w:t>eg</w:t>
      </w:r>
      <w:r w:rsidRPr="00F911B1">
        <w:t xml:space="preserve"> </w:t>
      </w:r>
      <w:r w:rsidR="00B26382">
        <w:t>daily/</w:t>
      </w:r>
      <w:r w:rsidRPr="00F911B1">
        <w:t>weekly checks)</w:t>
      </w:r>
      <w:r w:rsidR="00612AF0" w:rsidRPr="00F911B1">
        <w:t>.</w:t>
      </w:r>
    </w:p>
    <w:p w14:paraId="39669E05" w14:textId="77777777" w:rsidR="00F26062" w:rsidRDefault="00946A6E" w:rsidP="00710374">
      <w:pPr>
        <w:pStyle w:val="Heading3"/>
      </w:pPr>
      <w:bookmarkStart w:id="189" w:name="_Toc71272774"/>
      <w:bookmarkEnd w:id="188"/>
      <w:r w:rsidRPr="00F911B1">
        <w:t>Electronic tablets will be secured and placed on charge in an appropriate area while not in use.</w:t>
      </w:r>
      <w:bookmarkEnd w:id="189"/>
    </w:p>
    <w:p w14:paraId="30C90A99" w14:textId="77777777" w:rsidR="00D16E0C" w:rsidRPr="00D16E0C" w:rsidRDefault="00D16E0C" w:rsidP="00710374">
      <w:pPr>
        <w:pStyle w:val="Heading1"/>
      </w:pPr>
      <w:bookmarkStart w:id="190" w:name="_Toc171407560"/>
      <w:r w:rsidRPr="00D16E0C">
        <w:t xml:space="preserve">Video </w:t>
      </w:r>
      <w:r w:rsidR="00896C8C">
        <w:t>L</w:t>
      </w:r>
      <w:r w:rsidRPr="00D16E0C">
        <w:t xml:space="preserve">ink to </w:t>
      </w:r>
      <w:r w:rsidR="00896C8C">
        <w:t>C</w:t>
      </w:r>
      <w:r w:rsidRPr="00D16E0C">
        <w:t>ourts</w:t>
      </w:r>
      <w:bookmarkEnd w:id="190"/>
    </w:p>
    <w:p w14:paraId="2BA84ED3" w14:textId="77777777" w:rsidR="00D16E0C" w:rsidRPr="00D16E0C" w:rsidRDefault="00D16E0C" w:rsidP="00710374">
      <w:pPr>
        <w:pStyle w:val="Heading2"/>
      </w:pPr>
      <w:bookmarkStart w:id="191" w:name="_Toc171407561"/>
      <w:r w:rsidRPr="00D16E0C">
        <w:t>Practice and protocols</w:t>
      </w:r>
      <w:bookmarkEnd w:id="191"/>
    </w:p>
    <w:p w14:paraId="72E4B3D0" w14:textId="77777777" w:rsidR="00D16E0C" w:rsidRPr="00D16E0C" w:rsidRDefault="00D16E0C" w:rsidP="00710374">
      <w:pPr>
        <w:pStyle w:val="Heading3"/>
      </w:pPr>
      <w:r w:rsidRPr="00D16E0C">
        <w:t>Where a prisoner appears in court proceedings from prison custody via video link, the following shall apply:</w:t>
      </w:r>
    </w:p>
    <w:p w14:paraId="4AD3377C" w14:textId="77777777" w:rsidR="00D16E0C" w:rsidRPr="00D16E0C" w:rsidRDefault="00D16E0C" w:rsidP="00710374">
      <w:pPr>
        <w:pStyle w:val="ListParagraph"/>
        <w:numPr>
          <w:ilvl w:val="0"/>
          <w:numId w:val="48"/>
        </w:numPr>
        <w:spacing w:before="120" w:after="120"/>
        <w:ind w:left="1134" w:hanging="357"/>
        <w:contextualSpacing w:val="0"/>
        <w:rPr>
          <w:lang w:eastAsia="en-AU"/>
        </w:rPr>
      </w:pPr>
      <w:r w:rsidRPr="00D16E0C">
        <w:rPr>
          <w:lang w:eastAsia="en-AU"/>
        </w:rPr>
        <w:t xml:space="preserve"> the Superintendent shall ensure the Officer/s present are aware of and follow court etiquette, privacy and compliance</w:t>
      </w:r>
    </w:p>
    <w:p w14:paraId="240472E1" w14:textId="77777777" w:rsidR="00D16E0C" w:rsidRPr="00D16E0C" w:rsidRDefault="00D16E0C" w:rsidP="00710374">
      <w:pPr>
        <w:pStyle w:val="ListParagraph"/>
        <w:numPr>
          <w:ilvl w:val="0"/>
          <w:numId w:val="48"/>
        </w:numPr>
        <w:spacing w:before="120" w:after="120"/>
        <w:ind w:left="1134" w:hanging="357"/>
        <w:contextualSpacing w:val="0"/>
        <w:rPr>
          <w:lang w:eastAsia="en-AU"/>
        </w:rPr>
      </w:pPr>
      <w:r w:rsidRPr="00D16E0C">
        <w:rPr>
          <w:lang w:eastAsia="en-AU"/>
        </w:rPr>
        <w:t>video link is to be facilitated in a noise free room to prevent any disruption to court proceedings and ensure privacy to the prisoner</w:t>
      </w:r>
    </w:p>
    <w:p w14:paraId="59B7EB9E" w14:textId="77777777" w:rsidR="00D16E0C" w:rsidRPr="00D16E0C" w:rsidRDefault="00D16E0C" w:rsidP="00710374">
      <w:pPr>
        <w:pStyle w:val="ListParagraph"/>
        <w:numPr>
          <w:ilvl w:val="0"/>
          <w:numId w:val="48"/>
        </w:numPr>
        <w:spacing w:before="120" w:after="120"/>
        <w:ind w:left="1134" w:hanging="357"/>
        <w:contextualSpacing w:val="0"/>
        <w:rPr>
          <w:lang w:eastAsia="en-AU"/>
        </w:rPr>
      </w:pPr>
      <w:r w:rsidRPr="00D16E0C">
        <w:rPr>
          <w:lang w:eastAsia="en-AU"/>
        </w:rPr>
        <w:t>access to the ‘prison court room’ shall be restricted to only those individuals permitted by the court</w:t>
      </w:r>
    </w:p>
    <w:p w14:paraId="7FD6E9FB" w14:textId="77777777" w:rsidR="00D16E0C" w:rsidRPr="00D16E0C" w:rsidRDefault="00D16E0C" w:rsidP="00710374">
      <w:pPr>
        <w:pStyle w:val="ListParagraph"/>
        <w:numPr>
          <w:ilvl w:val="0"/>
          <w:numId w:val="48"/>
        </w:numPr>
        <w:spacing w:before="120" w:after="120"/>
        <w:ind w:left="1134" w:hanging="357"/>
        <w:contextualSpacing w:val="0"/>
        <w:rPr>
          <w:lang w:eastAsia="en-AU"/>
        </w:rPr>
      </w:pPr>
      <w:r w:rsidRPr="00D16E0C">
        <w:rPr>
          <w:lang w:eastAsia="en-AU"/>
        </w:rPr>
        <w:t>there shall be no unapproved presence and inappropriate dialogue of prison staff in the ‘court room’</w:t>
      </w:r>
    </w:p>
    <w:p w14:paraId="72DB3D5D" w14:textId="77777777" w:rsidR="00D16E0C" w:rsidRDefault="00D16E0C" w:rsidP="00710374">
      <w:pPr>
        <w:spacing w:before="120"/>
        <w:rPr>
          <w:lang w:eastAsia="en-AU"/>
        </w:rPr>
      </w:pPr>
      <w:r w:rsidRPr="00D16E0C">
        <w:rPr>
          <w:lang w:eastAsia="en-AU"/>
        </w:rPr>
        <w:t xml:space="preserve">Also refer to </w:t>
      </w:r>
      <w:hyperlink w:anchor="_Appendix_D:_Prison" w:history="1">
        <w:r w:rsidRPr="00611E38">
          <w:rPr>
            <w:rStyle w:val="Hyperlink"/>
            <w:lang w:eastAsia="en-AU"/>
          </w:rPr>
          <w:t>Appendix D: Prison Video link:</w:t>
        </w:r>
        <w:r w:rsidR="00611E38" w:rsidRPr="00611E38">
          <w:rPr>
            <w:rStyle w:val="Hyperlink"/>
            <w:lang w:eastAsia="en-AU"/>
          </w:rPr>
          <w:t xml:space="preserve"> </w:t>
        </w:r>
        <w:r w:rsidRPr="00611E38">
          <w:rPr>
            <w:rStyle w:val="Hyperlink"/>
            <w:lang w:eastAsia="en-AU"/>
          </w:rPr>
          <w:t>Court Protocols and Etiquette</w:t>
        </w:r>
      </w:hyperlink>
      <w:r w:rsidR="00DA2134">
        <w:rPr>
          <w:lang w:eastAsia="en-AU"/>
        </w:rPr>
        <w:t>.</w:t>
      </w:r>
    </w:p>
    <w:p w14:paraId="6C91F026" w14:textId="2520C7B8" w:rsidR="00AB0A98" w:rsidRDefault="00AB0A98">
      <w:pPr>
        <w:rPr>
          <w:lang w:eastAsia="en-AU"/>
        </w:rPr>
      </w:pPr>
      <w:r>
        <w:rPr>
          <w:lang w:eastAsia="en-AU"/>
        </w:rPr>
        <w:br w:type="page"/>
      </w:r>
    </w:p>
    <w:p w14:paraId="5FCE0A4D" w14:textId="77777777" w:rsidR="00F26062" w:rsidRPr="003D0BA8" w:rsidRDefault="00F26062" w:rsidP="00710374">
      <w:pPr>
        <w:pStyle w:val="Heading1"/>
      </w:pPr>
      <w:bookmarkStart w:id="192" w:name="_Toc535326012"/>
      <w:bookmarkStart w:id="193" w:name="_Toc535493515"/>
      <w:bookmarkStart w:id="194" w:name="_Toc5113241"/>
      <w:bookmarkStart w:id="195" w:name="_Toc20122940"/>
      <w:bookmarkStart w:id="196" w:name="_Toc20228199"/>
      <w:bookmarkStart w:id="197" w:name="_Toc66883669"/>
      <w:bookmarkStart w:id="198" w:name="_Toc171407562"/>
      <w:r w:rsidRPr="003D0BA8">
        <w:lastRenderedPageBreak/>
        <w:t>Standing Orders</w:t>
      </w:r>
      <w:bookmarkEnd w:id="192"/>
      <w:bookmarkEnd w:id="193"/>
      <w:bookmarkEnd w:id="194"/>
      <w:bookmarkEnd w:id="195"/>
      <w:bookmarkEnd w:id="196"/>
      <w:bookmarkEnd w:id="197"/>
      <w:bookmarkEnd w:id="198"/>
    </w:p>
    <w:p w14:paraId="7E6E0D00" w14:textId="77777777" w:rsidR="00F26062" w:rsidRPr="00EB5A26" w:rsidRDefault="00F26062" w:rsidP="00710374">
      <w:pPr>
        <w:pStyle w:val="Heading2"/>
      </w:pPr>
      <w:bookmarkStart w:id="199" w:name="_Toc66883670"/>
      <w:bookmarkStart w:id="200" w:name="_Toc171407563"/>
      <w:r w:rsidRPr="00EB5A26">
        <w:t>General requirements</w:t>
      </w:r>
      <w:bookmarkEnd w:id="199"/>
      <w:bookmarkEnd w:id="200"/>
      <w:r w:rsidRPr="00EB5A26">
        <w:t xml:space="preserve"> </w:t>
      </w:r>
    </w:p>
    <w:p w14:paraId="5EF5C1D1" w14:textId="77777777" w:rsidR="00F26062" w:rsidRPr="003D0BA8" w:rsidRDefault="00F26062" w:rsidP="00710374">
      <w:pPr>
        <w:pStyle w:val="Heading3"/>
      </w:pPr>
      <w:r w:rsidRPr="003D0BA8">
        <w:t>Superintendents may develop Standing Orders compliant with this COPP as operationally required.</w:t>
      </w:r>
    </w:p>
    <w:p w14:paraId="151962D8" w14:textId="77777777" w:rsidR="00F26062" w:rsidRPr="003D0BA8" w:rsidRDefault="00F26062" w:rsidP="00710374">
      <w:pPr>
        <w:pStyle w:val="Heading3"/>
      </w:pPr>
      <w:r w:rsidRPr="003D0BA8">
        <w:t xml:space="preserve">For prisons requiring a Standing Order this shall be compliant with </w:t>
      </w:r>
      <w:hyperlink r:id="rId44" w:history="1">
        <w:r w:rsidRPr="00B45683">
          <w:rPr>
            <w:rStyle w:val="Hyperlink"/>
          </w:rPr>
          <w:t>COPP</w:t>
        </w:r>
        <w:r>
          <w:rPr>
            <w:rStyle w:val="Hyperlink"/>
          </w:rPr>
          <w:t xml:space="preserve"> </w:t>
        </w:r>
        <w:r w:rsidRPr="00B45683">
          <w:rPr>
            <w:rStyle w:val="Hyperlink"/>
          </w:rPr>
          <w:t>1.3 – Standing Orders</w:t>
        </w:r>
      </w:hyperlink>
      <w:r w:rsidRPr="003D0BA8">
        <w:t xml:space="preserve"> and the Departments </w:t>
      </w:r>
      <w:hyperlink r:id="rId45" w:history="1">
        <w:r w:rsidRPr="003D0BA8">
          <w:t>Operational Policy and Procedure Framework</w:t>
        </w:r>
      </w:hyperlink>
      <w:r w:rsidRPr="003D0BA8">
        <w:t>.</w:t>
      </w:r>
    </w:p>
    <w:p w14:paraId="09F1ABE0" w14:textId="77777777" w:rsidR="00F26062" w:rsidRPr="003D0BA8" w:rsidRDefault="00F26062" w:rsidP="00710374">
      <w:pPr>
        <w:pStyle w:val="Heading3"/>
      </w:pPr>
      <w:r w:rsidRPr="003D0BA8">
        <w:t>The Standing Order may include procedures for</w:t>
      </w:r>
      <w:r>
        <w:t xml:space="preserve"> the management of</w:t>
      </w:r>
      <w:r w:rsidRPr="003D0BA8">
        <w:t>:</w:t>
      </w:r>
    </w:p>
    <w:p w14:paraId="175B54B8" w14:textId="77777777" w:rsidR="00F26062" w:rsidRPr="008918AE" w:rsidRDefault="00F26062" w:rsidP="00710374">
      <w:pPr>
        <w:pStyle w:val="ListBullet2"/>
        <w:rPr>
          <w:rFonts w:eastAsia="MS Gothic"/>
        </w:rPr>
      </w:pPr>
      <w:r>
        <w:rPr>
          <w:rFonts w:eastAsia="MS Gothic"/>
        </w:rPr>
        <w:t xml:space="preserve">approval and taking photos of prisoners in hospital following giving birth </w:t>
      </w:r>
    </w:p>
    <w:p w14:paraId="25CDCDFE" w14:textId="77777777" w:rsidR="00F26062" w:rsidRDefault="00F26062" w:rsidP="00710374">
      <w:pPr>
        <w:pStyle w:val="ListBullet2"/>
        <w:rPr>
          <w:rFonts w:eastAsia="MS Gothic"/>
        </w:rPr>
      </w:pPr>
      <w:r>
        <w:rPr>
          <w:rFonts w:eastAsia="MS Gothic"/>
        </w:rPr>
        <w:t>the prisoner telephone system</w:t>
      </w:r>
    </w:p>
    <w:p w14:paraId="6364571F" w14:textId="77777777" w:rsidR="00F26062" w:rsidRPr="006768DA" w:rsidRDefault="00F26062" w:rsidP="00710374">
      <w:pPr>
        <w:pStyle w:val="ListBullet2"/>
        <w:rPr>
          <w:rFonts w:eastAsia="MS Gothic"/>
        </w:rPr>
      </w:pPr>
      <w:r>
        <w:rPr>
          <w:rFonts w:eastAsia="MS Gothic"/>
        </w:rPr>
        <w:t xml:space="preserve">E-visits: </w:t>
      </w:r>
    </w:p>
    <w:p w14:paraId="1B6F35E7" w14:textId="77777777" w:rsidR="00F26062" w:rsidRPr="00076433" w:rsidRDefault="00F26062" w:rsidP="00710374">
      <w:pPr>
        <w:pStyle w:val="ListBullet3"/>
      </w:pPr>
      <w:bookmarkStart w:id="201" w:name="_Hlk76126711"/>
      <w:r w:rsidRPr="00076433">
        <w:t xml:space="preserve">number of official </w:t>
      </w:r>
      <w:r w:rsidR="00AC6941" w:rsidRPr="00076433">
        <w:t>e</w:t>
      </w:r>
      <w:r w:rsidRPr="00076433">
        <w:t>-</w:t>
      </w:r>
      <w:r w:rsidR="00AC6941" w:rsidRPr="00076433">
        <w:t>v</w:t>
      </w:r>
      <w:r w:rsidRPr="00076433">
        <w:t xml:space="preserve">isits available to prisoners </w:t>
      </w:r>
    </w:p>
    <w:p w14:paraId="14739924" w14:textId="77777777" w:rsidR="00F26062" w:rsidRPr="00076433" w:rsidRDefault="00F26062" w:rsidP="00710374">
      <w:pPr>
        <w:pStyle w:val="ListBullet3"/>
      </w:pPr>
      <w:r w:rsidRPr="00076433">
        <w:t xml:space="preserve">position(s) responsible for approving </w:t>
      </w:r>
      <w:r w:rsidR="00AC6941" w:rsidRPr="00076433">
        <w:t>e</w:t>
      </w:r>
      <w:r w:rsidRPr="00076433">
        <w:t>-</w:t>
      </w:r>
      <w:r w:rsidR="00AC6941" w:rsidRPr="00076433">
        <w:t>v</w:t>
      </w:r>
      <w:r w:rsidRPr="00076433">
        <w:t>isits</w:t>
      </w:r>
    </w:p>
    <w:p w14:paraId="31C6B2BA" w14:textId="77777777" w:rsidR="00F26062" w:rsidRPr="00076433" w:rsidRDefault="00F26062" w:rsidP="00710374">
      <w:pPr>
        <w:pStyle w:val="ListBullet3"/>
      </w:pPr>
      <w:r w:rsidRPr="00076433">
        <w:t>security processes (ie searches and checks of equipment)</w:t>
      </w:r>
      <w:bookmarkEnd w:id="201"/>
      <w:r w:rsidRPr="00076433">
        <w:t>.</w:t>
      </w:r>
    </w:p>
    <w:p w14:paraId="2EC34956" w14:textId="77777777" w:rsidR="003D708E" w:rsidRPr="00ED1EFE" w:rsidRDefault="003D708E" w:rsidP="00710374">
      <w:r w:rsidRPr="00ED1EFE">
        <w:br w:type="page"/>
      </w:r>
    </w:p>
    <w:p w14:paraId="14E131D3" w14:textId="77777777" w:rsidR="000755EE" w:rsidRDefault="003D708E" w:rsidP="00710374">
      <w:pPr>
        <w:pStyle w:val="Heading1"/>
      </w:pPr>
      <w:bookmarkStart w:id="202" w:name="_Toc171407564"/>
      <w:r>
        <w:lastRenderedPageBreak/>
        <w:t>Annexures</w:t>
      </w:r>
      <w:bookmarkEnd w:id="202"/>
    </w:p>
    <w:p w14:paraId="1E412D5E" w14:textId="77777777" w:rsidR="003D708E" w:rsidRPr="00EB5A26" w:rsidRDefault="003D708E" w:rsidP="00710374">
      <w:pPr>
        <w:pStyle w:val="Heading2"/>
      </w:pPr>
      <w:bookmarkStart w:id="203" w:name="_Related_COPPS_and"/>
      <w:bookmarkStart w:id="204" w:name="_Toc171407565"/>
      <w:bookmarkEnd w:id="203"/>
      <w:r w:rsidRPr="00EB5A26">
        <w:t>Related COPP</w:t>
      </w:r>
      <w:r w:rsidR="00C732ED">
        <w:t>s</w:t>
      </w:r>
      <w:r w:rsidRPr="00EB5A26">
        <w:t xml:space="preserve"> and </w:t>
      </w:r>
      <w:r w:rsidR="00333022" w:rsidRPr="00EB5A26">
        <w:t xml:space="preserve">other </w:t>
      </w:r>
      <w:r w:rsidRPr="00EB5A26">
        <w:t>documents</w:t>
      </w:r>
      <w:bookmarkEnd w:id="204"/>
    </w:p>
    <w:p w14:paraId="45762E17" w14:textId="77777777" w:rsidR="008A3F1F" w:rsidRPr="00175D9D" w:rsidRDefault="00584960" w:rsidP="00710374">
      <w:pPr>
        <w:rPr>
          <w:b/>
          <w:bCs/>
        </w:rPr>
      </w:pPr>
      <w:r w:rsidRPr="00175D9D">
        <w:rPr>
          <w:b/>
          <w:bCs/>
        </w:rPr>
        <w:t>COPPs</w:t>
      </w:r>
    </w:p>
    <w:proofErr w:type="gramStart"/>
    <w:p w14:paraId="61D2F202" w14:textId="77777777" w:rsidR="00B45683" w:rsidRPr="00B701DF" w:rsidRDefault="00B701DF" w:rsidP="00710374">
      <w:pPr>
        <w:pStyle w:val="ListBullet"/>
        <w:rPr>
          <w:rStyle w:val="Hyperlink"/>
        </w:rPr>
      </w:pPr>
      <w:r>
        <w:fldChar w:fldCharType="begin"/>
      </w:r>
      <w:r>
        <w:instrText xml:space="preserve"> HYPERLINK "https://dojwa.sharepoint.com/sites/intranet/prison-operations/Pages/prison-copps.aspx" </w:instrText>
      </w:r>
      <w:r>
        <w:fldChar w:fldCharType="separate"/>
      </w:r>
      <w:r w:rsidR="00B45683" w:rsidRPr="00B701DF">
        <w:rPr>
          <w:rStyle w:val="Hyperlink"/>
        </w:rPr>
        <w:t>COPP 1.3 – Standing Orders</w:t>
      </w:r>
    </w:p>
    <w:p w14:paraId="749B25C4" w14:textId="77777777" w:rsidR="00C1444D" w:rsidRPr="00B701DF" w:rsidRDefault="00C1444D" w:rsidP="00710374">
      <w:pPr>
        <w:pStyle w:val="ListBullet"/>
        <w:rPr>
          <w:rStyle w:val="Hyperlink"/>
        </w:rPr>
      </w:pPr>
      <w:r w:rsidRPr="00B701DF">
        <w:rPr>
          <w:rStyle w:val="Hyperlink"/>
        </w:rPr>
        <w:t xml:space="preserve">COPP 2.2 </w:t>
      </w:r>
      <w:r w:rsidR="00F122AF" w:rsidRPr="00B701DF">
        <w:rPr>
          <w:rStyle w:val="Hyperlink"/>
        </w:rPr>
        <w:t xml:space="preserve">– </w:t>
      </w:r>
      <w:r w:rsidRPr="00B701DF">
        <w:rPr>
          <w:rStyle w:val="Hyperlink"/>
        </w:rPr>
        <w:t>Orientation</w:t>
      </w:r>
    </w:p>
    <w:p w14:paraId="7F04D7BF" w14:textId="77777777" w:rsidR="008A3F1F" w:rsidRPr="00B701DF" w:rsidRDefault="00F6549F" w:rsidP="00710374">
      <w:pPr>
        <w:pStyle w:val="ListBullet"/>
        <w:rPr>
          <w:rStyle w:val="Hyperlink"/>
        </w:rPr>
      </w:pPr>
      <w:r w:rsidRPr="00B701DF">
        <w:rPr>
          <w:rStyle w:val="Hyperlink"/>
        </w:rPr>
        <w:t>COP</w:t>
      </w:r>
      <w:r w:rsidR="00B45683" w:rsidRPr="00B701DF">
        <w:rPr>
          <w:rStyle w:val="Hyperlink"/>
        </w:rPr>
        <w:t>P 4.9</w:t>
      </w:r>
      <w:r w:rsidR="008A3F1F" w:rsidRPr="00B701DF">
        <w:rPr>
          <w:rStyle w:val="Hyperlink"/>
        </w:rPr>
        <w:t xml:space="preserve"> </w:t>
      </w:r>
      <w:r w:rsidRPr="00B701DF">
        <w:rPr>
          <w:rStyle w:val="Hyperlink"/>
        </w:rPr>
        <w:t xml:space="preserve">– </w:t>
      </w:r>
      <w:r w:rsidR="008A3F1F" w:rsidRPr="00B701DF">
        <w:rPr>
          <w:rStyle w:val="Hyperlink"/>
        </w:rPr>
        <w:t>At-Risk Prisoners</w:t>
      </w:r>
    </w:p>
    <w:p w14:paraId="77D5AADA" w14:textId="77777777" w:rsidR="002738CD" w:rsidRPr="00B701DF" w:rsidRDefault="002738CD" w:rsidP="00710374">
      <w:pPr>
        <w:pStyle w:val="ListBullet"/>
        <w:rPr>
          <w:rStyle w:val="Hyperlink"/>
        </w:rPr>
      </w:pPr>
      <w:r w:rsidRPr="00B701DF">
        <w:rPr>
          <w:rStyle w:val="Hyperlink"/>
        </w:rPr>
        <w:t>COPP 7.2 – Social Visits</w:t>
      </w:r>
    </w:p>
    <w:p w14:paraId="5B085FC2" w14:textId="77777777" w:rsidR="004A5F5D" w:rsidRPr="00B701DF" w:rsidRDefault="004A5F5D" w:rsidP="00710374">
      <w:pPr>
        <w:pStyle w:val="ListBullet"/>
        <w:rPr>
          <w:rStyle w:val="Hyperlink"/>
        </w:rPr>
      </w:pPr>
      <w:r w:rsidRPr="00B701DF">
        <w:rPr>
          <w:rStyle w:val="Hyperlink"/>
        </w:rPr>
        <w:t>COPP 7.3 – Official, Religious, Spiritual and Other Visitors</w:t>
      </w:r>
    </w:p>
    <w:p w14:paraId="6B4E8B56" w14:textId="77777777" w:rsidR="00C1444D" w:rsidRPr="00B701DF" w:rsidRDefault="00C1444D" w:rsidP="00710374">
      <w:pPr>
        <w:pStyle w:val="ListBullet"/>
        <w:rPr>
          <w:rStyle w:val="Hyperlink"/>
        </w:rPr>
      </w:pPr>
      <w:r w:rsidRPr="00B701DF">
        <w:rPr>
          <w:rStyle w:val="Hyperlink"/>
        </w:rPr>
        <w:t xml:space="preserve">COPP 8.4 </w:t>
      </w:r>
      <w:r w:rsidR="00F122AF" w:rsidRPr="00B701DF">
        <w:rPr>
          <w:rStyle w:val="Hyperlink"/>
        </w:rPr>
        <w:t xml:space="preserve">– </w:t>
      </w:r>
      <w:r w:rsidRPr="00B701DF">
        <w:rPr>
          <w:rStyle w:val="Hyperlink"/>
        </w:rPr>
        <w:t>Prisoner Finances</w:t>
      </w:r>
    </w:p>
    <w:p w14:paraId="3F4457BB" w14:textId="77777777" w:rsidR="00A775C8" w:rsidRPr="00B701DF" w:rsidRDefault="00333022" w:rsidP="00710374">
      <w:pPr>
        <w:pStyle w:val="ListBullet"/>
        <w:rPr>
          <w:rStyle w:val="Hyperlink"/>
        </w:rPr>
      </w:pPr>
      <w:r w:rsidRPr="00B701DF">
        <w:rPr>
          <w:rStyle w:val="Hyperlink"/>
        </w:rPr>
        <w:t>COPP</w:t>
      </w:r>
      <w:r w:rsidR="00A775C8" w:rsidRPr="00B701DF">
        <w:rPr>
          <w:rStyle w:val="Hyperlink"/>
        </w:rPr>
        <w:t xml:space="preserve"> 10.1 </w:t>
      </w:r>
      <w:r w:rsidR="00F122AF" w:rsidRPr="00B701DF">
        <w:rPr>
          <w:rStyle w:val="Hyperlink"/>
        </w:rPr>
        <w:t xml:space="preserve">– </w:t>
      </w:r>
      <w:r w:rsidR="00A775C8" w:rsidRPr="00B701DF">
        <w:rPr>
          <w:rStyle w:val="Hyperlink"/>
        </w:rPr>
        <w:t xml:space="preserve">Prisoner </w:t>
      </w:r>
      <w:r w:rsidR="00F6549F" w:rsidRPr="00B701DF">
        <w:rPr>
          <w:rStyle w:val="Hyperlink"/>
        </w:rPr>
        <w:t xml:space="preserve">Behaviour </w:t>
      </w:r>
      <w:r w:rsidR="00A775C8" w:rsidRPr="00B701DF">
        <w:rPr>
          <w:rStyle w:val="Hyperlink"/>
        </w:rPr>
        <w:t>Management</w:t>
      </w:r>
    </w:p>
    <w:p w14:paraId="3BE67394" w14:textId="77777777" w:rsidR="00975C4B" w:rsidRPr="00B701DF" w:rsidRDefault="00FC354F" w:rsidP="00710374">
      <w:pPr>
        <w:pStyle w:val="ListBullet"/>
        <w:rPr>
          <w:rStyle w:val="Hyperlink"/>
        </w:rPr>
      </w:pPr>
      <w:r w:rsidRPr="00B701DF">
        <w:rPr>
          <w:rStyle w:val="Hyperlink"/>
        </w:rPr>
        <w:t>COPP 10.5</w:t>
      </w:r>
      <w:r w:rsidR="00975C4B" w:rsidRPr="00B701DF">
        <w:rPr>
          <w:rStyle w:val="Hyperlink"/>
        </w:rPr>
        <w:t xml:space="preserve"> </w:t>
      </w:r>
      <w:r w:rsidR="001138D4" w:rsidRPr="00B701DF">
        <w:rPr>
          <w:rStyle w:val="Hyperlink"/>
        </w:rPr>
        <w:t xml:space="preserve">–  </w:t>
      </w:r>
      <w:r w:rsidR="00975C4B" w:rsidRPr="00B701DF">
        <w:rPr>
          <w:rStyle w:val="Hyperlink"/>
        </w:rPr>
        <w:t>Prison Offences and Charges</w:t>
      </w:r>
    </w:p>
    <w:p w14:paraId="12ECDC05" w14:textId="77777777" w:rsidR="008A3F1F" w:rsidRPr="00B701DF" w:rsidRDefault="008A3F1F" w:rsidP="00710374">
      <w:pPr>
        <w:pStyle w:val="ListBullet"/>
        <w:rPr>
          <w:rStyle w:val="Hyperlink"/>
        </w:rPr>
      </w:pPr>
      <w:r w:rsidRPr="00B701DF">
        <w:rPr>
          <w:rStyle w:val="Hyperlink"/>
        </w:rPr>
        <w:t xml:space="preserve">COPP 11.1 </w:t>
      </w:r>
      <w:r w:rsidR="00F6549F" w:rsidRPr="00B701DF">
        <w:rPr>
          <w:rStyle w:val="Hyperlink"/>
        </w:rPr>
        <w:t xml:space="preserve">– </w:t>
      </w:r>
      <w:r w:rsidRPr="00B701DF">
        <w:rPr>
          <w:rStyle w:val="Hyperlink"/>
        </w:rPr>
        <w:t>Security and Control</w:t>
      </w:r>
    </w:p>
    <w:p w14:paraId="23C16AD5" w14:textId="77777777" w:rsidR="003D708E" w:rsidRPr="00076433" w:rsidRDefault="00A775C8" w:rsidP="00710374">
      <w:pPr>
        <w:pStyle w:val="ListBullet"/>
      </w:pPr>
      <w:r w:rsidRPr="00B701DF">
        <w:rPr>
          <w:rStyle w:val="Hyperlink"/>
          <w:lang w:eastAsia="en-AU"/>
        </w:rPr>
        <w:t xml:space="preserve">COPP 13.2 </w:t>
      </w:r>
      <w:r w:rsidR="00F122AF" w:rsidRPr="00B701DF">
        <w:rPr>
          <w:rStyle w:val="Hyperlink"/>
        </w:rPr>
        <w:t xml:space="preserve">– </w:t>
      </w:r>
      <w:r w:rsidRPr="00B701DF">
        <w:rPr>
          <w:rStyle w:val="Hyperlink"/>
          <w:lang w:eastAsia="en-AU"/>
        </w:rPr>
        <w:t>Death of a Prisoner</w:t>
      </w:r>
      <w:r w:rsidR="00B701DF">
        <w:fldChar w:fldCharType="end"/>
      </w:r>
      <w:proofErr w:type="gramEnd"/>
    </w:p>
    <w:p w14:paraId="4E2C3E00" w14:textId="77777777" w:rsidR="00175D9D" w:rsidRPr="00175D9D" w:rsidRDefault="00175D9D" w:rsidP="00710374"/>
    <w:p w14:paraId="125370ED" w14:textId="77777777" w:rsidR="008A3F1F" w:rsidRPr="00175D9D" w:rsidRDefault="00FC354F" w:rsidP="00710374">
      <w:pPr>
        <w:rPr>
          <w:b/>
          <w:bCs/>
        </w:rPr>
      </w:pPr>
      <w:r w:rsidRPr="00175D9D">
        <w:rPr>
          <w:b/>
          <w:bCs/>
        </w:rPr>
        <w:t>Other d</w:t>
      </w:r>
      <w:r w:rsidR="008A3F1F" w:rsidRPr="00175D9D">
        <w:rPr>
          <w:b/>
          <w:bCs/>
        </w:rPr>
        <w:t>ocuments</w:t>
      </w:r>
    </w:p>
    <w:p w14:paraId="261FEF4B" w14:textId="77777777" w:rsidR="008A3F1F" w:rsidRDefault="00DD79CA" w:rsidP="00710374">
      <w:pPr>
        <w:pStyle w:val="ListBullet"/>
        <w:rPr>
          <w:rStyle w:val="Hyperlink"/>
          <w:lang w:eastAsia="en-AU"/>
        </w:rPr>
      </w:pPr>
      <w:hyperlink r:id="rId46" w:history="1">
        <w:r w:rsidR="009E5345" w:rsidRPr="009E5345">
          <w:rPr>
            <w:rStyle w:val="Hyperlink"/>
            <w:lang w:eastAsia="en-AU"/>
          </w:rPr>
          <w:t>ARMS Manual</w:t>
        </w:r>
      </w:hyperlink>
    </w:p>
    <w:p w14:paraId="322BD6C1" w14:textId="77777777" w:rsidR="00EB7BD3" w:rsidRPr="00076433" w:rsidRDefault="00DD79CA" w:rsidP="00710374">
      <w:pPr>
        <w:pStyle w:val="ListBullet"/>
      </w:pPr>
      <w:hyperlink r:id="rId47" w:history="1">
        <w:r w:rsidR="00EB7BD3" w:rsidRPr="00EB7BD3">
          <w:rPr>
            <w:rStyle w:val="Hyperlink"/>
          </w:rPr>
          <w:t>ICT Policies and Guidelines</w:t>
        </w:r>
      </w:hyperlink>
    </w:p>
    <w:p w14:paraId="56DA8107" w14:textId="77777777" w:rsidR="003D708E" w:rsidRDefault="003D708E" w:rsidP="00710374">
      <w:pPr>
        <w:pStyle w:val="Heading2"/>
      </w:pPr>
      <w:bookmarkStart w:id="205" w:name="_Toc171407566"/>
      <w:r>
        <w:t>Definitions and acronyms</w:t>
      </w:r>
      <w:bookmarkEnd w:id="205"/>
    </w:p>
    <w:p w14:paraId="1794DE5C" w14:textId="77777777" w:rsidR="003D708E" w:rsidRPr="003D708E" w:rsidRDefault="003D708E" w:rsidP="00710374"/>
    <w:tbl>
      <w:tblPr>
        <w:tblStyle w:val="DCStable"/>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3D708E" w:rsidRPr="000E6F0A" w14:paraId="49D06583" w14:textId="77777777" w:rsidTr="00302968">
        <w:trPr>
          <w:cnfStyle w:val="100000000000" w:firstRow="1" w:lastRow="0" w:firstColumn="0" w:lastColumn="0" w:oddVBand="0" w:evenVBand="0" w:oddHBand="0" w:evenHBand="0" w:firstRowFirstColumn="0" w:firstRowLastColumn="0" w:lastRowFirstColumn="0" w:lastRowLastColumn="0"/>
        </w:trPr>
        <w:tc>
          <w:tcPr>
            <w:tcW w:w="2115" w:type="dxa"/>
          </w:tcPr>
          <w:p w14:paraId="452329B7" w14:textId="77777777" w:rsidR="003D708E" w:rsidRPr="00CF6125" w:rsidRDefault="003D708E" w:rsidP="00710374">
            <w:pPr>
              <w:pStyle w:val="Tableheading"/>
            </w:pPr>
            <w:r>
              <w:t>Term</w:t>
            </w:r>
          </w:p>
        </w:tc>
        <w:tc>
          <w:tcPr>
            <w:tcW w:w="7053" w:type="dxa"/>
          </w:tcPr>
          <w:p w14:paraId="71043775" w14:textId="77777777" w:rsidR="003D708E" w:rsidRPr="00CF6125" w:rsidRDefault="003D708E" w:rsidP="00710374">
            <w:pPr>
              <w:pStyle w:val="Tableheading"/>
            </w:pPr>
            <w:r>
              <w:t xml:space="preserve">Definition </w:t>
            </w:r>
          </w:p>
        </w:tc>
      </w:tr>
      <w:tr w:rsidR="000D54FF" w14:paraId="0731F46D" w14:textId="77777777" w:rsidTr="00302968">
        <w:tc>
          <w:tcPr>
            <w:tcW w:w="2115" w:type="dxa"/>
          </w:tcPr>
          <w:p w14:paraId="5AD31C8B" w14:textId="77777777" w:rsidR="000D54FF" w:rsidRPr="00550E18" w:rsidRDefault="000D54FF" w:rsidP="00710374">
            <w:pPr>
              <w:rPr>
                <w:bCs/>
                <w:highlight w:val="yellow"/>
              </w:rPr>
            </w:pPr>
            <w:r w:rsidRPr="00BD76AF">
              <w:rPr>
                <w:bCs/>
              </w:rPr>
              <w:t>ACCESS</w:t>
            </w:r>
          </w:p>
        </w:tc>
        <w:tc>
          <w:tcPr>
            <w:tcW w:w="7053" w:type="dxa"/>
          </w:tcPr>
          <w:p w14:paraId="6FFAE50C" w14:textId="77777777" w:rsidR="000D54FF" w:rsidRPr="00874295" w:rsidRDefault="00BD76AF" w:rsidP="00710374">
            <w:pPr>
              <w:rPr>
                <w:highlight w:val="yellow"/>
              </w:rPr>
            </w:pPr>
            <w:r w:rsidRPr="00BD76AF">
              <w:t xml:space="preserve">ACCESS is a dedicated service within the Department of Justice, Corrective Services </w:t>
            </w:r>
            <w:r w:rsidR="008742E2">
              <w:t xml:space="preserve">Division </w:t>
            </w:r>
            <w:r w:rsidRPr="00BD76AF">
              <w:t>that manages complaints, compliments and suggestions for and related to prisoners and offenders state-wide</w:t>
            </w:r>
          </w:p>
        </w:tc>
      </w:tr>
      <w:tr w:rsidR="00302968" w14:paraId="21D7E091" w14:textId="77777777" w:rsidTr="00302968">
        <w:tc>
          <w:tcPr>
            <w:tcW w:w="2115" w:type="dxa"/>
          </w:tcPr>
          <w:p w14:paraId="227A9ED7" w14:textId="77777777" w:rsidR="00302968" w:rsidRPr="00302968" w:rsidRDefault="00302968" w:rsidP="00710374">
            <w:pPr>
              <w:rPr>
                <w:bCs/>
              </w:rPr>
            </w:pPr>
            <w:r w:rsidRPr="00302968">
              <w:rPr>
                <w:rFonts w:hint="eastAsia"/>
                <w:bCs/>
              </w:rPr>
              <w:t>Authorised Officer</w:t>
            </w:r>
          </w:p>
        </w:tc>
        <w:tc>
          <w:tcPr>
            <w:tcW w:w="7053" w:type="dxa"/>
          </w:tcPr>
          <w:p w14:paraId="552C5C25" w14:textId="77777777" w:rsidR="00302968" w:rsidRPr="00874295" w:rsidRDefault="00302968" w:rsidP="00710374">
            <w:r w:rsidRPr="00874295">
              <w:t>A</w:t>
            </w:r>
            <w:r w:rsidRPr="00874295">
              <w:rPr>
                <w:rFonts w:hint="eastAsia"/>
              </w:rPr>
              <w:t xml:space="preserve">n officer authorised </w:t>
            </w:r>
            <w:r w:rsidR="001138D4">
              <w:t xml:space="preserve">by the Superintendent </w:t>
            </w:r>
            <w:r w:rsidRPr="00874295">
              <w:rPr>
                <w:rFonts w:hint="eastAsia"/>
              </w:rPr>
              <w:t xml:space="preserve">for the purpose of </w:t>
            </w:r>
            <w:r w:rsidRPr="00874295">
              <w:t>s</w:t>
            </w:r>
            <w:r w:rsidR="00671C51" w:rsidRPr="00874295">
              <w:t>.</w:t>
            </w:r>
            <w:r w:rsidRPr="00874295">
              <w:rPr>
                <w:rFonts w:hint="eastAsia"/>
              </w:rPr>
              <w:t xml:space="preserve"> 67(2) and </w:t>
            </w:r>
            <w:r w:rsidR="00671C51" w:rsidRPr="00874295">
              <w:t xml:space="preserve">s. </w:t>
            </w:r>
            <w:r w:rsidRPr="00874295">
              <w:rPr>
                <w:rFonts w:hint="eastAsia"/>
              </w:rPr>
              <w:t xml:space="preserve">68(3) </w:t>
            </w:r>
            <w:hyperlink r:id="rId48" w:history="1">
              <w:r w:rsidRPr="00874295">
                <w:rPr>
                  <w:rStyle w:val="Hyperlink"/>
                  <w:rFonts w:hint="eastAsia"/>
                  <w:i/>
                  <w:iCs/>
                  <w:color w:val="auto"/>
                  <w:u w:val="none"/>
                </w:rPr>
                <w:t>Prisons Act 1981</w:t>
              </w:r>
            </w:hyperlink>
            <w:r w:rsidRPr="00874295">
              <w:t>.</w:t>
            </w:r>
          </w:p>
        </w:tc>
      </w:tr>
      <w:tr w:rsidR="0000050D" w14:paraId="1A0C7B73" w14:textId="77777777" w:rsidTr="00302968">
        <w:tc>
          <w:tcPr>
            <w:tcW w:w="2115" w:type="dxa"/>
          </w:tcPr>
          <w:p w14:paraId="71CEEE71" w14:textId="77777777" w:rsidR="0000050D" w:rsidRPr="0000050D" w:rsidRDefault="0000050D" w:rsidP="00710374">
            <w:pPr>
              <w:rPr>
                <w:bCs/>
              </w:rPr>
            </w:pPr>
            <w:r>
              <w:t>C</w:t>
            </w:r>
            <w:r w:rsidRPr="0000050D">
              <w:t>ommon contact list</w:t>
            </w:r>
          </w:p>
        </w:tc>
        <w:tc>
          <w:tcPr>
            <w:tcW w:w="7053" w:type="dxa"/>
          </w:tcPr>
          <w:p w14:paraId="2A9E681A" w14:textId="77777777" w:rsidR="0000050D" w:rsidRPr="00874295" w:rsidRDefault="0000050D" w:rsidP="00710374">
            <w:r w:rsidRPr="00874295">
              <w:t xml:space="preserve">The list of telephone numbers available on the Prisoner Telephone System to all prisoners at the respective prison. </w:t>
            </w:r>
          </w:p>
        </w:tc>
      </w:tr>
      <w:tr w:rsidR="00F122AF" w14:paraId="062E6811" w14:textId="77777777" w:rsidTr="00302968">
        <w:tc>
          <w:tcPr>
            <w:tcW w:w="2115" w:type="dxa"/>
          </w:tcPr>
          <w:p w14:paraId="6BE8A19F" w14:textId="77777777" w:rsidR="00F122AF" w:rsidRPr="00443E8D" w:rsidRDefault="00F122AF" w:rsidP="00710374">
            <w:pPr>
              <w:pStyle w:val="Tabledata"/>
              <w:rPr>
                <w:b/>
                <w:highlight w:val="yellow"/>
              </w:rPr>
            </w:pPr>
            <w:r>
              <w:t xml:space="preserve">Commissioner’s Operating </w:t>
            </w:r>
            <w:r w:rsidRPr="00175537">
              <w:t xml:space="preserve">Policy and Procedures </w:t>
            </w:r>
            <w:r>
              <w:t>(</w:t>
            </w:r>
            <w:r w:rsidRPr="00175537">
              <w:t>COPP</w:t>
            </w:r>
            <w:r>
              <w:t>)</w:t>
            </w:r>
          </w:p>
        </w:tc>
        <w:tc>
          <w:tcPr>
            <w:tcW w:w="7053" w:type="dxa"/>
          </w:tcPr>
          <w:p w14:paraId="568D4F77" w14:textId="77777777" w:rsidR="00F122AF" w:rsidRPr="00874295" w:rsidRDefault="00F122AF" w:rsidP="00710374">
            <w:pPr>
              <w:pStyle w:val="Tabledata"/>
              <w:rPr>
                <w:highlight w:val="yellow"/>
              </w:rPr>
            </w:pPr>
            <w:r w:rsidRPr="00874295">
              <w:t>COPPs are policy documents that provide instructions to staff as to how the relevant legislative requirements are implemented.</w:t>
            </w:r>
          </w:p>
        </w:tc>
      </w:tr>
      <w:tr w:rsidR="006A1C8B" w14:paraId="1479020A" w14:textId="77777777" w:rsidTr="00302968">
        <w:tc>
          <w:tcPr>
            <w:tcW w:w="2115" w:type="dxa"/>
          </w:tcPr>
          <w:p w14:paraId="3D5B13DE" w14:textId="77777777" w:rsidR="006A1C8B" w:rsidRDefault="006A1C8B" w:rsidP="00710374">
            <w:pPr>
              <w:pStyle w:val="Tabledata"/>
            </w:pPr>
            <w:r w:rsidRPr="00F05D3E">
              <w:t>Deputy Commissioner Adult Male Prisons</w:t>
            </w:r>
          </w:p>
        </w:tc>
        <w:tc>
          <w:tcPr>
            <w:tcW w:w="7053" w:type="dxa"/>
          </w:tcPr>
          <w:p w14:paraId="6A15EE42" w14:textId="77777777" w:rsidR="006A1C8B" w:rsidRDefault="006A1C8B" w:rsidP="00710374">
            <w:pPr>
              <w:pStyle w:val="Tabledata"/>
              <w:rPr>
                <w:rFonts w:cs="Arial"/>
              </w:rPr>
            </w:pPr>
            <w:r w:rsidRPr="00F05D3E">
              <w:rPr>
                <w:rFonts w:cs="Arial"/>
              </w:rPr>
              <w:t>The position designated by the Commissioner as responsible for the management of the Adult Male Prisons business unit within the Corrective Services Division of the Department of Justice.</w:t>
            </w:r>
            <w:r>
              <w:rPr>
                <w:rFonts w:cs="Arial"/>
              </w:rPr>
              <w:t xml:space="preserve"> This includes the oversight of the following prisons:</w:t>
            </w:r>
          </w:p>
          <w:p w14:paraId="6662462C" w14:textId="77777777" w:rsidR="006A1C8B" w:rsidRPr="00076433" w:rsidRDefault="006A1C8B" w:rsidP="00710374">
            <w:pPr>
              <w:pStyle w:val="ListBullet4"/>
            </w:pPr>
            <w:r w:rsidRPr="00076433">
              <w:lastRenderedPageBreak/>
              <w:t>Albany Regional Prison</w:t>
            </w:r>
          </w:p>
          <w:p w14:paraId="632AEAE9" w14:textId="77777777" w:rsidR="006A1C8B" w:rsidRPr="00076433" w:rsidRDefault="006A1C8B" w:rsidP="00710374">
            <w:pPr>
              <w:pStyle w:val="ListBullet4"/>
            </w:pPr>
            <w:r w:rsidRPr="00076433">
              <w:t>Broome Regional Prison</w:t>
            </w:r>
          </w:p>
          <w:p w14:paraId="0082E030" w14:textId="77777777" w:rsidR="006A1C8B" w:rsidRPr="00076433" w:rsidRDefault="006A1C8B" w:rsidP="00710374">
            <w:pPr>
              <w:pStyle w:val="ListBullet4"/>
            </w:pPr>
            <w:r w:rsidRPr="00076433">
              <w:t>Bunbury Regional Prison</w:t>
            </w:r>
          </w:p>
          <w:p w14:paraId="37DF485C" w14:textId="77777777" w:rsidR="006A1C8B" w:rsidRPr="00076433" w:rsidRDefault="006A1C8B" w:rsidP="00710374">
            <w:pPr>
              <w:pStyle w:val="ListBullet4"/>
            </w:pPr>
            <w:r w:rsidRPr="00076433">
              <w:t>Casuarina Prison</w:t>
            </w:r>
          </w:p>
          <w:p w14:paraId="0BE7D0BC" w14:textId="77777777" w:rsidR="006A1C8B" w:rsidRPr="00076433" w:rsidRDefault="006A1C8B" w:rsidP="00710374">
            <w:pPr>
              <w:pStyle w:val="ListBullet4"/>
            </w:pPr>
            <w:r w:rsidRPr="00076433">
              <w:t>Eastern Goldfield Regional Prison</w:t>
            </w:r>
          </w:p>
          <w:p w14:paraId="573F7D09" w14:textId="77777777" w:rsidR="006A1C8B" w:rsidRPr="00076433" w:rsidRDefault="006A1C8B" w:rsidP="00710374">
            <w:pPr>
              <w:pStyle w:val="ListBullet4"/>
            </w:pPr>
            <w:r w:rsidRPr="00076433">
              <w:t>Greenough Regional Prison</w:t>
            </w:r>
          </w:p>
          <w:p w14:paraId="39AC99B6" w14:textId="77777777" w:rsidR="006A1C8B" w:rsidRPr="00076433" w:rsidRDefault="006A1C8B" w:rsidP="00710374">
            <w:pPr>
              <w:pStyle w:val="ListBullet4"/>
            </w:pPr>
            <w:r w:rsidRPr="00076433">
              <w:t>Hakea Prison</w:t>
            </w:r>
          </w:p>
          <w:p w14:paraId="2D91B3FC" w14:textId="77777777" w:rsidR="006A1C8B" w:rsidRPr="00076433" w:rsidRDefault="006A1C8B" w:rsidP="00710374">
            <w:pPr>
              <w:pStyle w:val="ListBullet4"/>
            </w:pPr>
            <w:r w:rsidRPr="00076433">
              <w:t>Karnet Prison Farm</w:t>
            </w:r>
          </w:p>
          <w:p w14:paraId="49B28E5B" w14:textId="77777777" w:rsidR="006A1C8B" w:rsidRPr="00076433" w:rsidRDefault="006A1C8B" w:rsidP="00710374">
            <w:pPr>
              <w:pStyle w:val="ListBullet4"/>
            </w:pPr>
            <w:r w:rsidRPr="00076433">
              <w:t>Pardelup Prison Farm</w:t>
            </w:r>
          </w:p>
          <w:p w14:paraId="620C21A8" w14:textId="77777777" w:rsidR="006A1C8B" w:rsidRPr="00076433" w:rsidRDefault="006A1C8B" w:rsidP="00710374">
            <w:pPr>
              <w:pStyle w:val="ListBullet4"/>
            </w:pPr>
            <w:r w:rsidRPr="00076433">
              <w:t>Roebourne Regional Prison</w:t>
            </w:r>
          </w:p>
          <w:p w14:paraId="067419C1" w14:textId="77777777" w:rsidR="006A1C8B" w:rsidRPr="00076433" w:rsidRDefault="006A1C8B" w:rsidP="00710374">
            <w:pPr>
              <w:pStyle w:val="ListBullet4"/>
            </w:pPr>
            <w:r w:rsidRPr="00076433">
              <w:t>Wooroloo Prison Farm</w:t>
            </w:r>
          </w:p>
          <w:p w14:paraId="2F0CADEC" w14:textId="77777777" w:rsidR="006A1C8B" w:rsidRPr="00874295" w:rsidRDefault="006A1C8B" w:rsidP="00710374">
            <w:pPr>
              <w:pStyle w:val="ListBullet4"/>
            </w:pPr>
            <w:r w:rsidRPr="00076433">
              <w:t>West Kimberley Regional Prison</w:t>
            </w:r>
          </w:p>
        </w:tc>
      </w:tr>
      <w:tr w:rsidR="006A1C8B" w14:paraId="52831AAF" w14:textId="77777777" w:rsidTr="00302968">
        <w:tc>
          <w:tcPr>
            <w:tcW w:w="2115" w:type="dxa"/>
          </w:tcPr>
          <w:p w14:paraId="0150022B" w14:textId="77777777" w:rsidR="006A1C8B" w:rsidRDefault="006A1C8B" w:rsidP="00710374">
            <w:pPr>
              <w:pStyle w:val="Tabledata"/>
            </w:pPr>
            <w:r w:rsidRPr="00F05D3E">
              <w:lastRenderedPageBreak/>
              <w:t xml:space="preserve">Deputy Commissioner </w:t>
            </w:r>
            <w:r>
              <w:t>Women and Young People</w:t>
            </w:r>
          </w:p>
        </w:tc>
        <w:tc>
          <w:tcPr>
            <w:tcW w:w="7053" w:type="dxa"/>
          </w:tcPr>
          <w:p w14:paraId="756FD880" w14:textId="77777777" w:rsidR="006A1C8B" w:rsidRDefault="006A1C8B" w:rsidP="00710374">
            <w:pPr>
              <w:pStyle w:val="Tabledata"/>
              <w:rPr>
                <w:rFonts w:cs="Arial"/>
              </w:rPr>
            </w:pPr>
            <w:r w:rsidRPr="00F05D3E">
              <w:rPr>
                <w:rFonts w:cs="Arial"/>
              </w:rPr>
              <w:t xml:space="preserve">The position designated by the Commissioner as responsible for the management of the </w:t>
            </w:r>
            <w:r>
              <w:t>Women and Young People</w:t>
            </w:r>
            <w:r w:rsidRPr="00F05D3E">
              <w:rPr>
                <w:rFonts w:cs="Arial"/>
              </w:rPr>
              <w:t xml:space="preserve"> business unit within the Corrective Services Division of the Department of Justice.</w:t>
            </w:r>
            <w:r>
              <w:rPr>
                <w:rFonts w:cs="Arial"/>
              </w:rPr>
              <w:t xml:space="preserve"> This includes the oversight of the following prisons:</w:t>
            </w:r>
          </w:p>
          <w:p w14:paraId="5ED19F22" w14:textId="77777777" w:rsidR="006A1C8B" w:rsidRDefault="006A1C8B" w:rsidP="00710374">
            <w:pPr>
              <w:pStyle w:val="ListBullet4"/>
            </w:pPr>
            <w:r>
              <w:t>B</w:t>
            </w:r>
            <w:r w:rsidRPr="006A1C8B">
              <w:t>andyup Women’s Prison</w:t>
            </w:r>
          </w:p>
          <w:p w14:paraId="2AD2D1AA" w14:textId="77777777" w:rsidR="006A1C8B" w:rsidRDefault="006A1C8B" w:rsidP="00710374">
            <w:pPr>
              <w:pStyle w:val="ListBullet4"/>
            </w:pPr>
            <w:r>
              <w:t>Bo</w:t>
            </w:r>
            <w:r w:rsidRPr="006A1C8B">
              <w:t>ronia Pre-release Centre</w:t>
            </w:r>
          </w:p>
          <w:p w14:paraId="74C23953" w14:textId="77777777" w:rsidR="006A1C8B" w:rsidRDefault="006A1C8B" w:rsidP="00710374">
            <w:pPr>
              <w:pStyle w:val="ListBullet4"/>
            </w:pPr>
            <w:r w:rsidRPr="006A1C8B">
              <w:t>Wandoo Rehabilitation Prison</w:t>
            </w:r>
          </w:p>
          <w:p w14:paraId="5A1E2BCC" w14:textId="77777777" w:rsidR="001A7D6C" w:rsidRPr="00874295" w:rsidRDefault="001A7D6C" w:rsidP="00710374">
            <w:pPr>
              <w:pStyle w:val="ListBullet4"/>
            </w:pPr>
            <w:r>
              <w:t>Melaleuca Women’s Prison</w:t>
            </w:r>
          </w:p>
        </w:tc>
      </w:tr>
      <w:tr w:rsidR="00FD6A62" w14:paraId="722D14ED" w14:textId="77777777" w:rsidTr="00302968">
        <w:tc>
          <w:tcPr>
            <w:tcW w:w="2115" w:type="dxa"/>
          </w:tcPr>
          <w:p w14:paraId="0AA382CB" w14:textId="77777777" w:rsidR="00FD6A62" w:rsidRPr="00076433" w:rsidRDefault="00FD6A62" w:rsidP="00710374">
            <w:pPr>
              <w:rPr>
                <w:lang w:val="en-GB"/>
              </w:rPr>
            </w:pPr>
            <w:r w:rsidRPr="00993432">
              <w:rPr>
                <w:lang w:val="en-GB"/>
              </w:rPr>
              <w:t>E-</w:t>
            </w:r>
            <w:r w:rsidR="00AC6941">
              <w:rPr>
                <w:lang w:val="en-GB"/>
              </w:rPr>
              <w:t>v</w:t>
            </w:r>
            <w:r w:rsidRPr="00993432">
              <w:rPr>
                <w:lang w:val="en-GB"/>
              </w:rPr>
              <w:t>isits</w:t>
            </w:r>
          </w:p>
        </w:tc>
        <w:tc>
          <w:tcPr>
            <w:tcW w:w="7053" w:type="dxa"/>
          </w:tcPr>
          <w:p w14:paraId="3DDD69B5" w14:textId="77777777" w:rsidR="00FD6A62" w:rsidRPr="00F05D3E" w:rsidRDefault="00FD6A62" w:rsidP="00710374">
            <w:pPr>
              <w:pStyle w:val="Tabledata"/>
              <w:rPr>
                <w:rFonts w:cs="Arial"/>
              </w:rPr>
            </w:pPr>
            <w:r w:rsidRPr="00993432">
              <w:t xml:space="preserve">A visit facilitated </w:t>
            </w:r>
            <w:r>
              <w:t xml:space="preserve">electronically </w:t>
            </w:r>
            <w:r w:rsidRPr="00993432">
              <w:t xml:space="preserve">by </w:t>
            </w:r>
            <w:r>
              <w:t>a tablet type or laptop devices (</w:t>
            </w:r>
            <w:r w:rsidR="00823751">
              <w:t>eg</w:t>
            </w:r>
            <w:r>
              <w:t xml:space="preserve"> Skype or similar)</w:t>
            </w:r>
            <w:r w:rsidRPr="00993432">
              <w:t xml:space="preserve"> that specialises in providing video conversations and the audio component of a video session</w:t>
            </w:r>
            <w:r>
              <w:t>. Generally utilised for prisoners as an alternative to a physical social visit</w:t>
            </w:r>
            <w:r w:rsidR="00D97A4B">
              <w:t>.</w:t>
            </w:r>
          </w:p>
        </w:tc>
      </w:tr>
      <w:tr w:rsidR="0000050D" w14:paraId="7ECC0A47" w14:textId="77777777" w:rsidTr="00302968">
        <w:tc>
          <w:tcPr>
            <w:tcW w:w="2115" w:type="dxa"/>
          </w:tcPr>
          <w:p w14:paraId="4688AF93" w14:textId="77777777" w:rsidR="0000050D" w:rsidRPr="00302968" w:rsidRDefault="0000050D" w:rsidP="00710374">
            <w:pPr>
              <w:rPr>
                <w:bCs/>
              </w:rPr>
            </w:pPr>
            <w:r w:rsidRPr="00302968">
              <w:rPr>
                <w:bCs/>
              </w:rPr>
              <w:t xml:space="preserve">Foreign </w:t>
            </w:r>
            <w:r w:rsidR="00B26382">
              <w:rPr>
                <w:bCs/>
              </w:rPr>
              <w:t>n</w:t>
            </w:r>
            <w:r w:rsidRPr="00302968">
              <w:rPr>
                <w:bCs/>
              </w:rPr>
              <w:t>ational</w:t>
            </w:r>
          </w:p>
        </w:tc>
        <w:tc>
          <w:tcPr>
            <w:tcW w:w="7053" w:type="dxa"/>
          </w:tcPr>
          <w:p w14:paraId="04C46E67" w14:textId="77777777" w:rsidR="0000050D" w:rsidRPr="00874295" w:rsidRDefault="00B26382" w:rsidP="00710374">
            <w:r w:rsidRPr="00874295">
              <w:t xml:space="preserve">Any </w:t>
            </w:r>
            <w:r>
              <w:t xml:space="preserve">foreign national </w:t>
            </w:r>
            <w:r w:rsidRPr="00874295">
              <w:t>prisoner who is socially isolated and the prisoner’s family and friends are unable to visit, generally due to the distance required to attend the prison.</w:t>
            </w:r>
          </w:p>
        </w:tc>
      </w:tr>
      <w:tr w:rsidR="0000050D" w14:paraId="013D687C" w14:textId="77777777" w:rsidTr="00302968">
        <w:tc>
          <w:tcPr>
            <w:tcW w:w="2115" w:type="dxa"/>
          </w:tcPr>
          <w:p w14:paraId="74B35414" w14:textId="77777777" w:rsidR="0000050D" w:rsidRPr="00D6632E" w:rsidRDefault="0000050D" w:rsidP="00710374">
            <w:pPr>
              <w:rPr>
                <w:bCs/>
              </w:rPr>
            </w:pPr>
            <w:r w:rsidRPr="00D6632E">
              <w:rPr>
                <w:bCs/>
              </w:rPr>
              <w:t>General mail</w:t>
            </w:r>
          </w:p>
        </w:tc>
        <w:tc>
          <w:tcPr>
            <w:tcW w:w="7053" w:type="dxa"/>
          </w:tcPr>
          <w:p w14:paraId="1EAD8113" w14:textId="77777777" w:rsidR="0000050D" w:rsidRPr="00874295" w:rsidRDefault="0000050D" w:rsidP="00710374">
            <w:r w:rsidRPr="00874295">
              <w:t>Mail that is not listed as privileged mail (includes legal mail).</w:t>
            </w:r>
          </w:p>
        </w:tc>
      </w:tr>
      <w:tr w:rsidR="0049795F" w14:paraId="16135B91" w14:textId="77777777" w:rsidTr="00302968">
        <w:tc>
          <w:tcPr>
            <w:tcW w:w="2115" w:type="dxa"/>
          </w:tcPr>
          <w:p w14:paraId="2BDE0177" w14:textId="77777777" w:rsidR="0049795F" w:rsidRPr="00D6632E" w:rsidRDefault="0049795F" w:rsidP="00710374">
            <w:pPr>
              <w:rPr>
                <w:bCs/>
              </w:rPr>
            </w:pPr>
            <w:r>
              <w:rPr>
                <w:bCs/>
              </w:rPr>
              <w:t>High Risk Serious Offender (HRSO)</w:t>
            </w:r>
          </w:p>
        </w:tc>
        <w:tc>
          <w:tcPr>
            <w:tcW w:w="7053" w:type="dxa"/>
          </w:tcPr>
          <w:p w14:paraId="7EEAF058" w14:textId="77777777" w:rsidR="0049795F" w:rsidRPr="00874295" w:rsidRDefault="0049795F" w:rsidP="00710374">
            <w:r>
              <w:t xml:space="preserve">Those prisoners defined in the </w:t>
            </w:r>
            <w:r w:rsidRPr="0049795F">
              <w:rPr>
                <w:i/>
                <w:iCs/>
              </w:rPr>
              <w:t>High</w:t>
            </w:r>
            <w:r>
              <w:rPr>
                <w:i/>
                <w:iCs/>
              </w:rPr>
              <w:t xml:space="preserve"> </w:t>
            </w:r>
            <w:r w:rsidRPr="0049795F">
              <w:rPr>
                <w:i/>
                <w:iCs/>
              </w:rPr>
              <w:t>Risk Serious Offenders Act 2020</w:t>
            </w:r>
            <w:r>
              <w:rPr>
                <w:i/>
                <w:iCs/>
              </w:rPr>
              <w:t>.</w:t>
            </w:r>
          </w:p>
        </w:tc>
      </w:tr>
      <w:tr w:rsidR="0000050D" w14:paraId="68426D15" w14:textId="77777777" w:rsidTr="00302968">
        <w:tc>
          <w:tcPr>
            <w:tcW w:w="2115" w:type="dxa"/>
          </w:tcPr>
          <w:p w14:paraId="7FAC81A5" w14:textId="77777777" w:rsidR="0000050D" w:rsidRPr="00D6632E" w:rsidRDefault="0000050D" w:rsidP="00710374">
            <w:pPr>
              <w:rPr>
                <w:bCs/>
              </w:rPr>
            </w:pPr>
            <w:r w:rsidRPr="00D6632E">
              <w:rPr>
                <w:bCs/>
              </w:rPr>
              <w:t>Legal mail</w:t>
            </w:r>
          </w:p>
        </w:tc>
        <w:tc>
          <w:tcPr>
            <w:tcW w:w="7053" w:type="dxa"/>
          </w:tcPr>
          <w:p w14:paraId="17F68B15" w14:textId="77777777" w:rsidR="0000050D" w:rsidRPr="00874295" w:rsidRDefault="0000050D" w:rsidP="00710374">
            <w:r w:rsidRPr="00874295">
              <w:t>Mail to/from the prisoner’s registered legal adviser.</w:t>
            </w:r>
          </w:p>
        </w:tc>
      </w:tr>
      <w:tr w:rsidR="00CA6359" w14:paraId="3206C4E7" w14:textId="77777777" w:rsidTr="00302968">
        <w:tc>
          <w:tcPr>
            <w:tcW w:w="2115" w:type="dxa"/>
          </w:tcPr>
          <w:p w14:paraId="575FB145" w14:textId="77777777" w:rsidR="00CA6359" w:rsidRPr="00D6632E" w:rsidRDefault="00CA6359" w:rsidP="00710374">
            <w:pPr>
              <w:rPr>
                <w:bCs/>
              </w:rPr>
            </w:pPr>
            <w:r>
              <w:rPr>
                <w:bCs/>
              </w:rPr>
              <w:t xml:space="preserve">Legal </w:t>
            </w:r>
            <w:r w:rsidR="00D3257E">
              <w:rPr>
                <w:bCs/>
              </w:rPr>
              <w:t>p</w:t>
            </w:r>
            <w:r>
              <w:rPr>
                <w:bCs/>
              </w:rPr>
              <w:t>ractitioner</w:t>
            </w:r>
          </w:p>
        </w:tc>
        <w:tc>
          <w:tcPr>
            <w:tcW w:w="7053" w:type="dxa"/>
          </w:tcPr>
          <w:p w14:paraId="0D207A76" w14:textId="77777777" w:rsidR="00CA6359" w:rsidRPr="00602FA4" w:rsidRDefault="00F36921" w:rsidP="00710374">
            <w:pPr>
              <w:autoSpaceDE w:val="0"/>
              <w:autoSpaceDN w:val="0"/>
              <w:adjustRightInd w:val="0"/>
              <w:rPr>
                <w:rFonts w:cs="Arial"/>
                <w:lang w:eastAsia="en-AU"/>
              </w:rPr>
            </w:pPr>
            <w:r w:rsidRPr="00F36921">
              <w:rPr>
                <w:rFonts w:cs="Arial"/>
                <w:lang w:eastAsia="en-AU"/>
              </w:rPr>
              <w:t>means an Australian legal practitioner</w:t>
            </w:r>
            <w:r>
              <w:rPr>
                <w:rFonts w:cs="Arial"/>
                <w:lang w:eastAsia="en-AU"/>
              </w:rPr>
              <w:t xml:space="preserve"> </w:t>
            </w:r>
            <w:r w:rsidRPr="00F36921">
              <w:rPr>
                <w:rFonts w:cs="Arial"/>
                <w:lang w:eastAsia="en-AU"/>
              </w:rPr>
              <w:t>whose home jurisdiction is this State</w:t>
            </w:r>
            <w:r>
              <w:rPr>
                <w:rFonts w:cs="Arial"/>
                <w:lang w:eastAsia="en-AU"/>
              </w:rPr>
              <w:t xml:space="preserve"> </w:t>
            </w:r>
            <w:r w:rsidR="00602FA4" w:rsidRPr="00874295">
              <w:rPr>
                <w:rFonts w:cs="Arial"/>
                <w:lang w:eastAsia="en-AU"/>
              </w:rPr>
              <w:t>as defined in the</w:t>
            </w:r>
            <w:r w:rsidR="00FD041B" w:rsidRPr="00FD041B">
              <w:rPr>
                <w:rFonts w:cs="Arial"/>
                <w:lang w:eastAsia="en-AU"/>
              </w:rPr>
              <w:tab/>
            </w:r>
            <w:r w:rsidR="00FD041B" w:rsidRPr="00FD041B">
              <w:rPr>
                <w:rFonts w:cs="Arial"/>
                <w:i/>
                <w:iCs/>
                <w:lang w:eastAsia="en-AU"/>
              </w:rPr>
              <w:t>Legal Profession Uniform Law Application Act 2022</w:t>
            </w:r>
            <w:r w:rsidR="00FD041B">
              <w:rPr>
                <w:rFonts w:cs="Arial"/>
                <w:i/>
                <w:iCs/>
                <w:lang w:eastAsia="en-AU"/>
              </w:rPr>
              <w:t>.</w:t>
            </w:r>
          </w:p>
        </w:tc>
      </w:tr>
      <w:tr w:rsidR="0000050D" w14:paraId="2A9CBE22" w14:textId="77777777" w:rsidTr="00302968">
        <w:tc>
          <w:tcPr>
            <w:tcW w:w="2115" w:type="dxa"/>
          </w:tcPr>
          <w:p w14:paraId="48BCA90F" w14:textId="77777777" w:rsidR="0000050D" w:rsidRPr="00302968" w:rsidRDefault="0000050D" w:rsidP="00710374">
            <w:pPr>
              <w:rPr>
                <w:bCs/>
              </w:rPr>
            </w:pPr>
            <w:r w:rsidRPr="00302968">
              <w:rPr>
                <w:rFonts w:hint="eastAsia"/>
                <w:bCs/>
              </w:rPr>
              <w:t>Mail</w:t>
            </w:r>
          </w:p>
        </w:tc>
        <w:tc>
          <w:tcPr>
            <w:tcW w:w="7053" w:type="dxa"/>
          </w:tcPr>
          <w:p w14:paraId="08AE87CF" w14:textId="77777777" w:rsidR="0000050D" w:rsidRPr="00874295" w:rsidRDefault="0000050D" w:rsidP="00710374">
            <w:r w:rsidRPr="00874295">
              <w:t>A</w:t>
            </w:r>
            <w:r w:rsidRPr="00874295">
              <w:rPr>
                <w:rFonts w:hint="eastAsia"/>
              </w:rPr>
              <w:t>ny letter, parcel, or object transmitted by post or courier.</w:t>
            </w:r>
          </w:p>
        </w:tc>
      </w:tr>
      <w:tr w:rsidR="0000050D" w14:paraId="13A406FA" w14:textId="77777777" w:rsidTr="00302968">
        <w:tc>
          <w:tcPr>
            <w:tcW w:w="2115" w:type="dxa"/>
          </w:tcPr>
          <w:p w14:paraId="5A36DF17" w14:textId="77777777" w:rsidR="0000050D" w:rsidRPr="00D6632E" w:rsidRDefault="0000050D" w:rsidP="00710374">
            <w:pPr>
              <w:tabs>
                <w:tab w:val="left" w:pos="1065"/>
              </w:tabs>
              <w:rPr>
                <w:bCs/>
              </w:rPr>
            </w:pPr>
            <w:r>
              <w:rPr>
                <w:bCs/>
              </w:rPr>
              <w:t>Misconduct Restraining Order (</w:t>
            </w:r>
            <w:r w:rsidRPr="00D6632E">
              <w:rPr>
                <w:bCs/>
              </w:rPr>
              <w:t>MRO</w:t>
            </w:r>
            <w:r>
              <w:rPr>
                <w:bCs/>
              </w:rPr>
              <w:t>)</w:t>
            </w:r>
            <w:r w:rsidRPr="00D6632E">
              <w:rPr>
                <w:bCs/>
              </w:rPr>
              <w:tab/>
            </w:r>
          </w:p>
        </w:tc>
        <w:tc>
          <w:tcPr>
            <w:tcW w:w="7053" w:type="dxa"/>
          </w:tcPr>
          <w:p w14:paraId="06194CCD" w14:textId="77777777" w:rsidR="0000050D" w:rsidRPr="00874295" w:rsidRDefault="0000050D" w:rsidP="00710374">
            <w:r w:rsidRPr="00874295">
              <w:t xml:space="preserve">Misconduct Restraining Order made under the </w:t>
            </w:r>
            <w:hyperlink r:id="rId49" w:history="1">
              <w:r w:rsidRPr="00874295">
                <w:rPr>
                  <w:rStyle w:val="Hyperlink"/>
                  <w:i/>
                  <w:color w:val="auto"/>
                  <w:u w:val="none"/>
                </w:rPr>
                <w:t>Restraining Orders Act 1997</w:t>
              </w:r>
            </w:hyperlink>
            <w:r w:rsidRPr="00874295">
              <w:rPr>
                <w:i/>
              </w:rPr>
              <w:t>.</w:t>
            </w:r>
          </w:p>
        </w:tc>
      </w:tr>
      <w:tr w:rsidR="0000050D" w14:paraId="250028B6" w14:textId="77777777" w:rsidTr="00302968">
        <w:tc>
          <w:tcPr>
            <w:tcW w:w="2115" w:type="dxa"/>
          </w:tcPr>
          <w:p w14:paraId="16AC68A2" w14:textId="77777777" w:rsidR="0000050D" w:rsidRPr="00302968" w:rsidRDefault="0000050D" w:rsidP="00710374">
            <w:pPr>
              <w:rPr>
                <w:bCs/>
              </w:rPr>
            </w:pPr>
            <w:r w:rsidRPr="00302968">
              <w:rPr>
                <w:rFonts w:hint="eastAsia"/>
                <w:bCs/>
              </w:rPr>
              <w:t>Officer</w:t>
            </w:r>
            <w:r w:rsidRPr="00302968">
              <w:rPr>
                <w:bCs/>
              </w:rPr>
              <w:t>-</w:t>
            </w:r>
            <w:r w:rsidRPr="00302968">
              <w:rPr>
                <w:rFonts w:hint="eastAsia"/>
                <w:bCs/>
              </w:rPr>
              <w:t xml:space="preserve">initiated </w:t>
            </w:r>
            <w:r w:rsidRPr="00302968">
              <w:rPr>
                <w:bCs/>
              </w:rPr>
              <w:t>t</w:t>
            </w:r>
            <w:r w:rsidRPr="00302968">
              <w:rPr>
                <w:rFonts w:hint="eastAsia"/>
                <w:bCs/>
              </w:rPr>
              <w:t xml:space="preserve">elephone </w:t>
            </w:r>
            <w:r w:rsidRPr="00302968">
              <w:rPr>
                <w:bCs/>
              </w:rPr>
              <w:t>c</w:t>
            </w:r>
            <w:r w:rsidRPr="00302968">
              <w:rPr>
                <w:rFonts w:hint="eastAsia"/>
                <w:bCs/>
              </w:rPr>
              <w:t>all</w:t>
            </w:r>
          </w:p>
        </w:tc>
        <w:tc>
          <w:tcPr>
            <w:tcW w:w="7053" w:type="dxa"/>
          </w:tcPr>
          <w:p w14:paraId="6F36D116" w14:textId="77777777" w:rsidR="0000050D" w:rsidRPr="00874295" w:rsidRDefault="0000050D" w:rsidP="00710374">
            <w:r w:rsidRPr="00874295">
              <w:rPr>
                <w:rFonts w:hint="eastAsia"/>
              </w:rPr>
              <w:t>Where an officer establishes a call through the prisoner telephone system using a generic PIN.</w:t>
            </w:r>
          </w:p>
        </w:tc>
      </w:tr>
      <w:tr w:rsidR="0000050D" w14:paraId="50C4E6DC" w14:textId="77777777" w:rsidTr="00302968">
        <w:tc>
          <w:tcPr>
            <w:tcW w:w="2115" w:type="dxa"/>
          </w:tcPr>
          <w:p w14:paraId="1226A15E" w14:textId="77777777" w:rsidR="0000050D" w:rsidRPr="00E77770" w:rsidRDefault="0000050D" w:rsidP="00710374">
            <w:pPr>
              <w:rPr>
                <w:bCs/>
              </w:rPr>
            </w:pPr>
            <w:r w:rsidRPr="00E77770">
              <w:rPr>
                <w:bCs/>
              </w:rPr>
              <w:lastRenderedPageBreak/>
              <w:t>Order to produce</w:t>
            </w:r>
          </w:p>
        </w:tc>
        <w:tc>
          <w:tcPr>
            <w:tcW w:w="7053" w:type="dxa"/>
          </w:tcPr>
          <w:p w14:paraId="6F093F0E" w14:textId="77777777" w:rsidR="0000050D" w:rsidRPr="00874295" w:rsidRDefault="0000050D" w:rsidP="00710374">
            <w:r w:rsidRPr="00874295">
              <w:t xml:space="preserve">An order issued under s. 53 </w:t>
            </w:r>
            <w:hyperlink r:id="rId50" w:history="1">
              <w:r w:rsidRPr="00874295">
                <w:rPr>
                  <w:rStyle w:val="Hyperlink"/>
                  <w:i/>
                  <w:color w:val="auto"/>
                  <w:u w:val="none"/>
                </w:rPr>
                <w:t>Criminal Investigation Act 2006</w:t>
              </w:r>
            </w:hyperlink>
            <w:r w:rsidRPr="00874295">
              <w:t>.</w:t>
            </w:r>
          </w:p>
        </w:tc>
      </w:tr>
      <w:tr w:rsidR="0000050D" w14:paraId="7722C8F1" w14:textId="77777777" w:rsidTr="00302968">
        <w:tc>
          <w:tcPr>
            <w:tcW w:w="2115" w:type="dxa"/>
          </w:tcPr>
          <w:p w14:paraId="2CD9599E" w14:textId="77777777" w:rsidR="0000050D" w:rsidRPr="00302968" w:rsidRDefault="0049795F" w:rsidP="00710374">
            <w:pPr>
              <w:rPr>
                <w:bCs/>
              </w:rPr>
            </w:pPr>
            <w:r>
              <w:rPr>
                <w:bCs/>
              </w:rPr>
              <w:t>P</w:t>
            </w:r>
            <w:r w:rsidR="008742E2">
              <w:rPr>
                <w:bCs/>
              </w:rPr>
              <w:t>risoner from a remote area</w:t>
            </w:r>
          </w:p>
        </w:tc>
        <w:tc>
          <w:tcPr>
            <w:tcW w:w="7053" w:type="dxa"/>
          </w:tcPr>
          <w:p w14:paraId="294FD81E" w14:textId="77777777" w:rsidR="0000050D" w:rsidRPr="00874295" w:rsidRDefault="0000050D" w:rsidP="00710374">
            <w:r w:rsidRPr="00874295">
              <w:t>Any prisoner who is socially isolated and the prisoner’s family and friends are unable to visit, generally due to the distance required to attend the prison.</w:t>
            </w:r>
          </w:p>
        </w:tc>
      </w:tr>
      <w:tr w:rsidR="0000050D" w14:paraId="6DBB21F1" w14:textId="77777777" w:rsidTr="00302968">
        <w:tc>
          <w:tcPr>
            <w:tcW w:w="2115" w:type="dxa"/>
          </w:tcPr>
          <w:p w14:paraId="0C83C1C9" w14:textId="77777777" w:rsidR="0000050D" w:rsidRPr="00302968" w:rsidRDefault="0000050D" w:rsidP="00710374">
            <w:pPr>
              <w:rPr>
                <w:bCs/>
              </w:rPr>
            </w:pPr>
            <w:r w:rsidRPr="00302968">
              <w:rPr>
                <w:rFonts w:hint="eastAsia"/>
                <w:bCs/>
              </w:rPr>
              <w:t xml:space="preserve">Privileged </w:t>
            </w:r>
            <w:r w:rsidRPr="00302968">
              <w:rPr>
                <w:bCs/>
              </w:rPr>
              <w:t>m</w:t>
            </w:r>
            <w:r w:rsidRPr="00302968">
              <w:rPr>
                <w:rFonts w:hint="eastAsia"/>
                <w:bCs/>
              </w:rPr>
              <w:t>ail</w:t>
            </w:r>
          </w:p>
        </w:tc>
        <w:tc>
          <w:tcPr>
            <w:tcW w:w="7053" w:type="dxa"/>
          </w:tcPr>
          <w:p w14:paraId="35ADF5CA" w14:textId="77777777" w:rsidR="0000050D" w:rsidRPr="00874295" w:rsidRDefault="00020E6C" w:rsidP="00710374">
            <w:r w:rsidRPr="00874295">
              <w:t>A letter written</w:t>
            </w:r>
            <w:r w:rsidR="000B4D1F" w:rsidRPr="00874295">
              <w:t xml:space="preserve"> or received </w:t>
            </w:r>
            <w:r w:rsidRPr="00874295">
              <w:t>in accordance with s</w:t>
            </w:r>
            <w:r w:rsidR="007732A2" w:rsidRPr="00874295">
              <w:t xml:space="preserve">. </w:t>
            </w:r>
            <w:r w:rsidR="00594E60">
              <w:t xml:space="preserve">67(1) </w:t>
            </w:r>
            <w:r w:rsidR="000B4D1F" w:rsidRPr="00874295">
              <w:t>and s</w:t>
            </w:r>
            <w:r w:rsidR="007732A2" w:rsidRPr="00874295">
              <w:t xml:space="preserve">. </w:t>
            </w:r>
            <w:r w:rsidR="000B4D1F" w:rsidRPr="00874295">
              <w:t xml:space="preserve">68 </w:t>
            </w:r>
            <w:r w:rsidR="00594E60">
              <w:t xml:space="preserve">(1)(2) </w:t>
            </w:r>
            <w:r w:rsidRPr="00874295">
              <w:rPr>
                <w:i/>
              </w:rPr>
              <w:t>Prisons Act 1981</w:t>
            </w:r>
            <w:r w:rsidR="000B4D1F" w:rsidRPr="00874295">
              <w:t xml:space="preserve">. </w:t>
            </w:r>
          </w:p>
        </w:tc>
      </w:tr>
      <w:tr w:rsidR="0000050D" w14:paraId="32DA7940" w14:textId="77777777" w:rsidTr="00302968">
        <w:tc>
          <w:tcPr>
            <w:tcW w:w="2115" w:type="dxa"/>
          </w:tcPr>
          <w:p w14:paraId="3F121968" w14:textId="77777777" w:rsidR="0000050D" w:rsidRPr="00302968" w:rsidRDefault="00A1523C" w:rsidP="00710374">
            <w:pPr>
              <w:rPr>
                <w:bCs/>
              </w:rPr>
            </w:pPr>
            <w:r>
              <w:rPr>
                <w:bCs/>
              </w:rPr>
              <w:t>Prisoner Telephone System (</w:t>
            </w:r>
            <w:r w:rsidR="0000050D" w:rsidRPr="00302968">
              <w:rPr>
                <w:bCs/>
              </w:rPr>
              <w:t>PTS</w:t>
            </w:r>
            <w:r>
              <w:rPr>
                <w:bCs/>
              </w:rPr>
              <w:t>)</w:t>
            </w:r>
          </w:p>
        </w:tc>
        <w:tc>
          <w:tcPr>
            <w:tcW w:w="7053" w:type="dxa"/>
          </w:tcPr>
          <w:p w14:paraId="34657230" w14:textId="77777777" w:rsidR="0000050D" w:rsidRPr="00874295" w:rsidRDefault="00A1523C" w:rsidP="00710374">
            <w:r w:rsidRPr="00874295">
              <w:t>The PTS is a computer based pay telephone system for prisons and prisoners.</w:t>
            </w:r>
          </w:p>
        </w:tc>
      </w:tr>
      <w:tr w:rsidR="0000050D" w14:paraId="2C6298BD" w14:textId="77777777" w:rsidTr="00302968">
        <w:tc>
          <w:tcPr>
            <w:tcW w:w="2115" w:type="dxa"/>
          </w:tcPr>
          <w:p w14:paraId="026A4F9D" w14:textId="77777777" w:rsidR="0000050D" w:rsidRPr="00C5604B" w:rsidRDefault="0000050D" w:rsidP="00710374">
            <w:pPr>
              <w:rPr>
                <w:bCs/>
              </w:rPr>
            </w:pPr>
            <w:r w:rsidRPr="00C5604B">
              <w:rPr>
                <w:bCs/>
              </w:rPr>
              <w:t>Remand</w:t>
            </w:r>
          </w:p>
        </w:tc>
        <w:tc>
          <w:tcPr>
            <w:tcW w:w="7053" w:type="dxa"/>
          </w:tcPr>
          <w:p w14:paraId="437CF8D3" w14:textId="77777777" w:rsidR="0000050D" w:rsidRPr="00874295" w:rsidRDefault="0000050D" w:rsidP="00710374">
            <w:r w:rsidRPr="00874295">
              <w:t>For the purpose of these procedures, remand includes an appeal class prisoner who is appealing their current conviction.</w:t>
            </w:r>
          </w:p>
        </w:tc>
      </w:tr>
      <w:tr w:rsidR="0000050D" w14:paraId="5E11F0CC" w14:textId="77777777" w:rsidTr="00302968">
        <w:tc>
          <w:tcPr>
            <w:tcW w:w="2115" w:type="dxa"/>
          </w:tcPr>
          <w:p w14:paraId="5D8A4C39" w14:textId="77777777" w:rsidR="0000050D" w:rsidRPr="00302968" w:rsidRDefault="0000050D" w:rsidP="00710374">
            <w:pPr>
              <w:rPr>
                <w:bCs/>
              </w:rPr>
            </w:pPr>
            <w:r w:rsidRPr="00302968">
              <w:rPr>
                <w:bCs/>
              </w:rPr>
              <w:t>Restraining Order</w:t>
            </w:r>
          </w:p>
        </w:tc>
        <w:tc>
          <w:tcPr>
            <w:tcW w:w="7053" w:type="dxa"/>
          </w:tcPr>
          <w:p w14:paraId="1D9AFE13" w14:textId="77777777" w:rsidR="0000050D" w:rsidRPr="00874295" w:rsidRDefault="0000050D" w:rsidP="00710374">
            <w:r w:rsidRPr="00874295">
              <w:t xml:space="preserve">Means a Violence Restraining Order or Misconduct Restraining Order made under the </w:t>
            </w:r>
            <w:hyperlink r:id="rId51" w:history="1">
              <w:r w:rsidRPr="00874295">
                <w:rPr>
                  <w:rStyle w:val="Hyperlink"/>
                  <w:i/>
                  <w:iCs/>
                  <w:color w:val="auto"/>
                  <w:u w:val="none"/>
                </w:rPr>
                <w:t>Restraining Orders Act 1997</w:t>
              </w:r>
            </w:hyperlink>
          </w:p>
        </w:tc>
      </w:tr>
      <w:tr w:rsidR="002E6F58" w14:paraId="45DC51E5" w14:textId="77777777" w:rsidTr="00302968">
        <w:tc>
          <w:tcPr>
            <w:tcW w:w="2115" w:type="dxa"/>
          </w:tcPr>
          <w:p w14:paraId="714FB067" w14:textId="77777777" w:rsidR="002E6F58" w:rsidRPr="00302968" w:rsidRDefault="002E6F58" w:rsidP="00710374">
            <w:pPr>
              <w:rPr>
                <w:bCs/>
              </w:rPr>
            </w:pPr>
            <w:r>
              <w:rPr>
                <w:bCs/>
              </w:rPr>
              <w:t xml:space="preserve">Restricted </w:t>
            </w:r>
            <w:r w:rsidR="00D3257E">
              <w:rPr>
                <w:bCs/>
              </w:rPr>
              <w:t>m</w:t>
            </w:r>
            <w:r>
              <w:rPr>
                <w:bCs/>
              </w:rPr>
              <w:t>ail</w:t>
            </w:r>
          </w:p>
        </w:tc>
        <w:tc>
          <w:tcPr>
            <w:tcW w:w="7053" w:type="dxa"/>
          </w:tcPr>
          <w:p w14:paraId="192F47A5" w14:textId="77777777" w:rsidR="002E6F58" w:rsidRPr="00874295" w:rsidRDefault="002E6F58" w:rsidP="00710374">
            <w:r w:rsidRPr="00874295">
              <w:t>Mail that is not to be sent to persons in accordance with s</w:t>
            </w:r>
            <w:r w:rsidR="00F06A8A" w:rsidRPr="00874295">
              <w:t xml:space="preserve">. </w:t>
            </w:r>
            <w:r w:rsidRPr="00874295">
              <w:t xml:space="preserve">67A </w:t>
            </w:r>
            <w:r w:rsidRPr="00874295">
              <w:rPr>
                <w:i/>
              </w:rPr>
              <w:t>Prisons Act 1981</w:t>
            </w:r>
            <w:r w:rsidRPr="00874295">
              <w:t>.</w:t>
            </w:r>
          </w:p>
        </w:tc>
      </w:tr>
      <w:tr w:rsidR="00F122AF" w14:paraId="251972A2" w14:textId="77777777" w:rsidTr="00302968">
        <w:tc>
          <w:tcPr>
            <w:tcW w:w="2115" w:type="dxa"/>
          </w:tcPr>
          <w:p w14:paraId="303E8693" w14:textId="77777777" w:rsidR="00F122AF" w:rsidRDefault="00F122AF" w:rsidP="00710374">
            <w:pPr>
              <w:rPr>
                <w:bCs/>
              </w:rPr>
            </w:pPr>
            <w:r>
              <w:t>Security Manager</w:t>
            </w:r>
          </w:p>
        </w:tc>
        <w:tc>
          <w:tcPr>
            <w:tcW w:w="7053" w:type="dxa"/>
          </w:tcPr>
          <w:p w14:paraId="69BD7AB5" w14:textId="77777777" w:rsidR="00F122AF" w:rsidRPr="00874295" w:rsidRDefault="00F122AF" w:rsidP="00710374">
            <w:r w:rsidRPr="00874295">
              <w:rPr>
                <w:rFonts w:eastAsia="Calibri"/>
              </w:rPr>
              <w:t>The officer designated and assigned responsibility for the security of that prison. The officer</w:t>
            </w:r>
            <w:r w:rsidR="001A7D6C">
              <w:rPr>
                <w:rFonts w:eastAsia="Calibri"/>
              </w:rPr>
              <w:t>’s</w:t>
            </w:r>
            <w:r w:rsidRPr="00874295">
              <w:rPr>
                <w:rFonts w:eastAsia="Calibri"/>
              </w:rPr>
              <w:t xml:space="preserve"> position may be referred to as the Assistant Superintendent Security (ASSEC).</w:t>
            </w:r>
          </w:p>
        </w:tc>
      </w:tr>
      <w:tr w:rsidR="00F122AF" w14:paraId="0BD0EFE9" w14:textId="77777777" w:rsidTr="00302968">
        <w:tc>
          <w:tcPr>
            <w:tcW w:w="2115" w:type="dxa"/>
          </w:tcPr>
          <w:p w14:paraId="5C4F7483" w14:textId="77777777" w:rsidR="00F122AF" w:rsidRDefault="00F122AF" w:rsidP="00710374">
            <w:r>
              <w:t xml:space="preserve">Security Report </w:t>
            </w:r>
          </w:p>
        </w:tc>
        <w:tc>
          <w:tcPr>
            <w:tcW w:w="7053" w:type="dxa"/>
          </w:tcPr>
          <w:p w14:paraId="6F35A040" w14:textId="77777777" w:rsidR="00F122AF" w:rsidRPr="00874295" w:rsidRDefault="00F122AF" w:rsidP="00710374">
            <w:pPr>
              <w:pStyle w:val="Tabledata"/>
            </w:pPr>
            <w:r w:rsidRPr="00874295">
              <w:t xml:space="preserve">A report </w:t>
            </w:r>
            <w:r w:rsidR="001A7D6C">
              <w:t xml:space="preserve">that </w:t>
            </w:r>
            <w:r w:rsidR="008B4E7D">
              <w:t xml:space="preserve">Security </w:t>
            </w:r>
            <w:r w:rsidRPr="00874295">
              <w:t xml:space="preserve">staff submit for </w:t>
            </w:r>
            <w:r w:rsidR="001A7D6C">
              <w:t xml:space="preserve">providing </w:t>
            </w:r>
            <w:r w:rsidRPr="00874295">
              <w:t xml:space="preserve">information </w:t>
            </w:r>
            <w:r w:rsidR="001A7D6C">
              <w:t xml:space="preserve">to </w:t>
            </w:r>
            <w:r w:rsidRPr="00874295">
              <w:t>assist in:</w:t>
            </w:r>
          </w:p>
          <w:p w14:paraId="7751AF35" w14:textId="77777777" w:rsidR="00F122AF" w:rsidRPr="00076433" w:rsidRDefault="00F122AF" w:rsidP="00710374">
            <w:pPr>
              <w:pStyle w:val="ListNumber3"/>
            </w:pPr>
            <w:r w:rsidRPr="00076433">
              <w:t>preventing and detecting crime</w:t>
            </w:r>
          </w:p>
          <w:p w14:paraId="13BB7D1E" w14:textId="77777777" w:rsidR="00F122AF" w:rsidRPr="00076433" w:rsidRDefault="00F122AF" w:rsidP="00710374">
            <w:pPr>
              <w:pStyle w:val="ListNumber3"/>
            </w:pPr>
            <w:r w:rsidRPr="00076433">
              <w:t xml:space="preserve">identifying misconduct or disciplinary matters </w:t>
            </w:r>
          </w:p>
          <w:p w14:paraId="1ABB9AED" w14:textId="77777777" w:rsidR="00F122AF" w:rsidRPr="00076433" w:rsidRDefault="00F122AF" w:rsidP="00710374">
            <w:pPr>
              <w:pStyle w:val="ListNumber3"/>
            </w:pPr>
            <w:r w:rsidRPr="00076433">
              <w:t>monitoring good order, control and security</w:t>
            </w:r>
            <w:r w:rsidR="001A7D6C" w:rsidRPr="00076433">
              <w:t>; and/or</w:t>
            </w:r>
          </w:p>
          <w:p w14:paraId="2A334453" w14:textId="77777777" w:rsidR="00F122AF" w:rsidRPr="00874295" w:rsidRDefault="00F122AF" w:rsidP="00710374">
            <w:pPr>
              <w:pStyle w:val="ListNumber3"/>
              <w:rPr>
                <w:rFonts w:eastAsia="Calibri"/>
              </w:rPr>
            </w:pPr>
            <w:r w:rsidRPr="00076433">
              <w:t>developing strategies to address threats to prison security and national interests.</w:t>
            </w:r>
          </w:p>
        </w:tc>
      </w:tr>
      <w:tr w:rsidR="0000050D" w14:paraId="0CC6B3B3" w14:textId="77777777" w:rsidTr="00302968">
        <w:tc>
          <w:tcPr>
            <w:tcW w:w="2115" w:type="dxa"/>
          </w:tcPr>
          <w:p w14:paraId="69906342" w14:textId="77777777" w:rsidR="0000050D" w:rsidRPr="00201C01" w:rsidRDefault="0000050D" w:rsidP="00710374">
            <w:r w:rsidRPr="00201C01">
              <w:t>Standard</w:t>
            </w:r>
          </w:p>
          <w:p w14:paraId="633CBBDB" w14:textId="77777777" w:rsidR="0000050D" w:rsidRDefault="0000050D" w:rsidP="00710374">
            <w:r w:rsidRPr="00201C01">
              <w:t>Mail</w:t>
            </w:r>
          </w:p>
        </w:tc>
        <w:tc>
          <w:tcPr>
            <w:tcW w:w="7053" w:type="dxa"/>
          </w:tcPr>
          <w:p w14:paraId="2BFFBB71" w14:textId="77777777" w:rsidR="0000050D" w:rsidRPr="00874295" w:rsidRDefault="0000050D" w:rsidP="00710374">
            <w:r w:rsidRPr="00874295">
              <w:t>A</w:t>
            </w:r>
            <w:r w:rsidRPr="00874295">
              <w:rPr>
                <w:rFonts w:hint="eastAsia"/>
              </w:rPr>
              <w:t xml:space="preserve"> standard </w:t>
            </w:r>
            <w:r w:rsidRPr="00874295">
              <w:t>letter</w:t>
            </w:r>
            <w:r w:rsidR="00D3257E">
              <w:t xml:space="preserve"> </w:t>
            </w:r>
            <w:r w:rsidRPr="00874295">
              <w:t>or card</w:t>
            </w:r>
            <w:r w:rsidRPr="00874295">
              <w:rPr>
                <w:rFonts w:hint="eastAsia"/>
              </w:rPr>
              <w:t xml:space="preserve"> </w:t>
            </w:r>
            <w:r w:rsidRPr="00874295">
              <w:t xml:space="preserve">complying </w:t>
            </w:r>
            <w:r w:rsidRPr="00874295">
              <w:rPr>
                <w:rFonts w:hint="eastAsia"/>
              </w:rPr>
              <w:t>with the</w:t>
            </w:r>
            <w:r w:rsidRPr="00874295">
              <w:t xml:space="preserve"> dimensions </w:t>
            </w:r>
            <w:r w:rsidRPr="00874295">
              <w:rPr>
                <w:rFonts w:hint="eastAsia"/>
              </w:rPr>
              <w:t xml:space="preserve">as </w:t>
            </w:r>
            <w:r w:rsidRPr="00874295">
              <w:t xml:space="preserve">prescribed </w:t>
            </w:r>
            <w:r w:rsidRPr="00874295">
              <w:rPr>
                <w:rFonts w:hint="eastAsia"/>
              </w:rPr>
              <w:t>by Australia Post</w:t>
            </w:r>
            <w:r w:rsidRPr="00874295">
              <w:t xml:space="preserve">. </w:t>
            </w:r>
          </w:p>
        </w:tc>
      </w:tr>
      <w:tr w:rsidR="0095416D" w14:paraId="5DF367B2" w14:textId="77777777" w:rsidTr="00302968">
        <w:tc>
          <w:tcPr>
            <w:tcW w:w="2115" w:type="dxa"/>
          </w:tcPr>
          <w:p w14:paraId="3DE87EBE" w14:textId="77777777" w:rsidR="0095416D" w:rsidRPr="00201C01" w:rsidRDefault="0095416D" w:rsidP="00710374">
            <w:r w:rsidRPr="002E2693">
              <w:rPr>
                <w:rFonts w:cs="Arial"/>
              </w:rPr>
              <w:t>Standing Order</w:t>
            </w:r>
          </w:p>
        </w:tc>
        <w:tc>
          <w:tcPr>
            <w:tcW w:w="7053" w:type="dxa"/>
          </w:tcPr>
          <w:p w14:paraId="1B531904" w14:textId="77777777" w:rsidR="0095416D" w:rsidRPr="00874295" w:rsidRDefault="0095416D" w:rsidP="00710374">
            <w:r w:rsidRPr="00874295">
              <w:rPr>
                <w:rFonts w:cs="Arial"/>
              </w:rPr>
              <w:t>Legislated Ope</w:t>
            </w:r>
            <w:r w:rsidR="00A66E4D" w:rsidRPr="00874295">
              <w:rPr>
                <w:rFonts w:cs="Arial"/>
              </w:rPr>
              <w:t xml:space="preserve">rational Instruments where the </w:t>
            </w:r>
            <w:r w:rsidRPr="00874295">
              <w:rPr>
                <w:rFonts w:cs="Arial"/>
              </w:rPr>
              <w:t>Superintendent of a prison may, with the approval of the Chief Executive Officer, make and issue written standing orders with respect to the management and routine of that prison (s</w:t>
            </w:r>
            <w:r w:rsidR="00A66E4D" w:rsidRPr="00874295">
              <w:rPr>
                <w:rFonts w:cs="Arial"/>
              </w:rPr>
              <w:t xml:space="preserve">. </w:t>
            </w:r>
            <w:r w:rsidRPr="00874295">
              <w:rPr>
                <w:rFonts w:cs="Arial"/>
              </w:rPr>
              <w:t xml:space="preserve">37 </w:t>
            </w:r>
            <w:r w:rsidRPr="00874295">
              <w:rPr>
                <w:rFonts w:cs="Arial"/>
                <w:i/>
              </w:rPr>
              <w:t>Prisons Act 1981</w:t>
            </w:r>
            <w:r w:rsidRPr="00874295">
              <w:rPr>
                <w:rFonts w:cs="Arial"/>
              </w:rPr>
              <w:t>)</w:t>
            </w:r>
          </w:p>
        </w:tc>
      </w:tr>
      <w:tr w:rsidR="0095416D" w14:paraId="2D8E34DD" w14:textId="77777777" w:rsidTr="00302968">
        <w:tc>
          <w:tcPr>
            <w:tcW w:w="2115" w:type="dxa"/>
          </w:tcPr>
          <w:p w14:paraId="5DDE0F2C" w14:textId="77777777" w:rsidR="0095416D" w:rsidRPr="00320221" w:rsidRDefault="0095416D" w:rsidP="00710374">
            <w:pPr>
              <w:rPr>
                <w:bCs/>
                <w:highlight w:val="yellow"/>
              </w:rPr>
            </w:pPr>
            <w:r w:rsidRPr="0095416D">
              <w:rPr>
                <w:bCs/>
              </w:rPr>
              <w:t xml:space="preserve">Superintendent </w:t>
            </w:r>
          </w:p>
        </w:tc>
        <w:tc>
          <w:tcPr>
            <w:tcW w:w="7053" w:type="dxa"/>
          </w:tcPr>
          <w:p w14:paraId="2AF90053" w14:textId="77777777" w:rsidR="0095416D" w:rsidRPr="00874295" w:rsidRDefault="007732A2" w:rsidP="00710374">
            <w:pPr>
              <w:rPr>
                <w:highlight w:val="yellow"/>
              </w:rPr>
            </w:pPr>
            <w:r w:rsidRPr="00874295">
              <w:t xml:space="preserve">The Superintendent as defined in s 36 </w:t>
            </w:r>
            <w:hyperlink r:id="rId52" w:history="1">
              <w:r w:rsidRPr="00874295">
                <w:rPr>
                  <w:i/>
                </w:rPr>
                <w:t>Prisons Act 1981</w:t>
              </w:r>
            </w:hyperlink>
            <w:r w:rsidRPr="00874295">
              <w:t xml:space="preserve">  includes any reference to the position responsible for the management of a private prison under Part IIIA </w:t>
            </w:r>
            <w:hyperlink r:id="rId53" w:history="1">
              <w:r w:rsidRPr="00874295">
                <w:rPr>
                  <w:i/>
                </w:rPr>
                <w:t>Prisons Act 1981</w:t>
              </w:r>
            </w:hyperlink>
            <w:r w:rsidRPr="00874295">
              <w:t>.Does not extend to the Officer in Charge of a Prison</w:t>
            </w:r>
          </w:p>
        </w:tc>
      </w:tr>
      <w:tr w:rsidR="00D97A4B" w14:paraId="260CC462" w14:textId="77777777" w:rsidTr="00302968">
        <w:tc>
          <w:tcPr>
            <w:tcW w:w="2115" w:type="dxa"/>
          </w:tcPr>
          <w:p w14:paraId="438ECB6A" w14:textId="77777777" w:rsidR="00D97A4B" w:rsidRPr="0095416D" w:rsidRDefault="00D97A4B" w:rsidP="00710374">
            <w:pPr>
              <w:rPr>
                <w:bCs/>
              </w:rPr>
            </w:pPr>
            <w:r w:rsidRPr="002E2693">
              <w:rPr>
                <w:rFonts w:cs="Arial"/>
              </w:rPr>
              <w:t>Tota</w:t>
            </w:r>
            <w:r>
              <w:rPr>
                <w:rFonts w:cs="Arial"/>
              </w:rPr>
              <w:t xml:space="preserve">l Offender Management Solution </w:t>
            </w:r>
            <w:r w:rsidRPr="002E2693">
              <w:rPr>
                <w:rFonts w:cs="Arial"/>
              </w:rPr>
              <w:t>(TOMS)</w:t>
            </w:r>
          </w:p>
        </w:tc>
        <w:tc>
          <w:tcPr>
            <w:tcW w:w="7053" w:type="dxa"/>
          </w:tcPr>
          <w:p w14:paraId="581E8623" w14:textId="77777777" w:rsidR="00D97A4B" w:rsidRPr="00D97A4B" w:rsidRDefault="00D97A4B" w:rsidP="00710374">
            <w:pPr>
              <w:rPr>
                <w:rFonts w:eastAsia="Times New Roman" w:cs="Arial"/>
                <w:lang w:eastAsia="en-AU"/>
              </w:rPr>
            </w:pPr>
            <w:r w:rsidRPr="00874295">
              <w:rPr>
                <w:rFonts w:eastAsia="Times New Roman" w:cs="Arial"/>
                <w:lang w:eastAsia="en-AU"/>
              </w:rPr>
              <w:t>The computer application used by the Department of Justice for the management of prisoners in custody.</w:t>
            </w:r>
          </w:p>
        </w:tc>
      </w:tr>
      <w:tr w:rsidR="00991E2A" w14:paraId="7EF0F67D" w14:textId="77777777" w:rsidTr="00302968">
        <w:tc>
          <w:tcPr>
            <w:tcW w:w="2115" w:type="dxa"/>
          </w:tcPr>
          <w:p w14:paraId="52D6AB02" w14:textId="77777777" w:rsidR="00991E2A" w:rsidRPr="002E2693" w:rsidRDefault="00991E2A" w:rsidP="00710374">
            <w:pPr>
              <w:rPr>
                <w:rFonts w:cs="Arial"/>
              </w:rPr>
            </w:pPr>
            <w:r>
              <w:rPr>
                <w:rFonts w:cs="Arial"/>
              </w:rPr>
              <w:t>Unlawful Consorting Notice</w:t>
            </w:r>
          </w:p>
        </w:tc>
        <w:tc>
          <w:tcPr>
            <w:tcW w:w="7053" w:type="dxa"/>
          </w:tcPr>
          <w:p w14:paraId="106B498A" w14:textId="77777777" w:rsidR="00991E2A" w:rsidRPr="00874295" w:rsidRDefault="00991E2A" w:rsidP="00710374">
            <w:pPr>
              <w:rPr>
                <w:rFonts w:eastAsia="Times New Roman" w:cs="Arial"/>
                <w:lang w:eastAsia="en-AU"/>
              </w:rPr>
            </w:pPr>
            <w:r>
              <w:rPr>
                <w:rFonts w:cs="Arial"/>
              </w:rPr>
              <w:t>Unlawful Consorting Notice</w:t>
            </w:r>
            <w:r w:rsidRPr="004A406D">
              <w:rPr>
                <w:rFonts w:eastAsia="Times New Roman" w:cs="Arial"/>
                <w:lang w:eastAsia="en-AU"/>
              </w:rPr>
              <w:t xml:space="preserve"> </w:t>
            </w:r>
            <w:r>
              <w:rPr>
                <w:rFonts w:eastAsia="Times New Roman" w:cs="Arial"/>
                <w:lang w:eastAsia="en-AU"/>
              </w:rPr>
              <w:t>issued</w:t>
            </w:r>
            <w:r w:rsidRPr="004A406D">
              <w:rPr>
                <w:rFonts w:eastAsia="Times New Roman" w:cs="Arial"/>
                <w:lang w:eastAsia="en-AU"/>
              </w:rPr>
              <w:t xml:space="preserve"> under the </w:t>
            </w:r>
            <w:r w:rsidRPr="00E85479">
              <w:rPr>
                <w:i/>
                <w:iCs/>
                <w:lang w:val="en-US"/>
              </w:rPr>
              <w:t>Criminal Law (Unlawful Consorting and Prohibited Insignia) Act 2021</w:t>
            </w:r>
          </w:p>
        </w:tc>
      </w:tr>
      <w:tr w:rsidR="00FD6A62" w14:paraId="22D7C774" w14:textId="77777777" w:rsidTr="00302968">
        <w:tc>
          <w:tcPr>
            <w:tcW w:w="2115" w:type="dxa"/>
          </w:tcPr>
          <w:p w14:paraId="7D2D24EC" w14:textId="77777777" w:rsidR="00FD6A62" w:rsidRPr="0095416D" w:rsidRDefault="00FD6A62" w:rsidP="00710374">
            <w:pPr>
              <w:rPr>
                <w:bCs/>
              </w:rPr>
            </w:pPr>
            <w:r w:rsidRPr="00993432">
              <w:lastRenderedPageBreak/>
              <w:t>Video link</w:t>
            </w:r>
          </w:p>
        </w:tc>
        <w:tc>
          <w:tcPr>
            <w:tcW w:w="7053" w:type="dxa"/>
          </w:tcPr>
          <w:p w14:paraId="47EE7A54" w14:textId="77777777" w:rsidR="00FD6A62" w:rsidRPr="00874295" w:rsidRDefault="00FD6A62" w:rsidP="00710374">
            <w:r w:rsidRPr="00993432">
              <w:t>A</w:t>
            </w:r>
            <w:r>
              <w:t xml:space="preserve"> </w:t>
            </w:r>
            <w:r w:rsidRPr="00993432">
              <w:t xml:space="preserve">visit conducted between two or more participants at different </w:t>
            </w:r>
            <w:r>
              <w:t>locations</w:t>
            </w:r>
            <w:r w:rsidRPr="00993432">
              <w:t xml:space="preserve"> by using </w:t>
            </w:r>
            <w:r>
              <w:t xml:space="preserve">audio visual </w:t>
            </w:r>
            <w:r w:rsidRPr="00993432">
              <w:t>networks to transmit audio and video data.</w:t>
            </w:r>
            <w:r>
              <w:t xml:space="preserve"> Generally used for </w:t>
            </w:r>
            <w:r w:rsidR="00DA7DBF">
              <w:t>o</w:t>
            </w:r>
            <w:r>
              <w:t>fficial purposes such a</w:t>
            </w:r>
            <w:r w:rsidR="00DA7DBF">
              <w:t>s a</w:t>
            </w:r>
            <w:r>
              <w:t xml:space="preserve"> Court appearance via video.</w:t>
            </w:r>
          </w:p>
        </w:tc>
      </w:tr>
      <w:tr w:rsidR="0095416D" w14:paraId="69816D2A" w14:textId="77777777" w:rsidTr="00302968">
        <w:tc>
          <w:tcPr>
            <w:tcW w:w="2115" w:type="dxa"/>
          </w:tcPr>
          <w:p w14:paraId="4B0B65F0" w14:textId="77777777" w:rsidR="0095416D" w:rsidRPr="00C5604B" w:rsidRDefault="0095416D" w:rsidP="00710374">
            <w:pPr>
              <w:rPr>
                <w:bCs/>
              </w:rPr>
            </w:pPr>
            <w:r>
              <w:rPr>
                <w:bCs/>
              </w:rPr>
              <w:t>Violence Restraining order (</w:t>
            </w:r>
            <w:r w:rsidRPr="00C5604B">
              <w:rPr>
                <w:bCs/>
              </w:rPr>
              <w:t>VRO</w:t>
            </w:r>
            <w:r>
              <w:rPr>
                <w:bCs/>
              </w:rPr>
              <w:t>)</w:t>
            </w:r>
          </w:p>
        </w:tc>
        <w:tc>
          <w:tcPr>
            <w:tcW w:w="7053" w:type="dxa"/>
          </w:tcPr>
          <w:p w14:paraId="0F5275E4" w14:textId="77777777" w:rsidR="0095416D" w:rsidRPr="00874295" w:rsidRDefault="0095416D" w:rsidP="00710374">
            <w:r w:rsidRPr="00874295">
              <w:t>Violen</w:t>
            </w:r>
            <w:r w:rsidR="008742E2">
              <w:t>ce</w:t>
            </w:r>
            <w:r w:rsidRPr="00874295">
              <w:t xml:space="preserve"> Restraining Order made under the </w:t>
            </w:r>
            <w:hyperlink r:id="rId54" w:history="1">
              <w:r w:rsidRPr="00874295">
                <w:rPr>
                  <w:rStyle w:val="Hyperlink"/>
                  <w:i/>
                  <w:color w:val="auto"/>
                  <w:u w:val="none"/>
                </w:rPr>
                <w:t>Restraining Orders Act 1997</w:t>
              </w:r>
            </w:hyperlink>
            <w:r w:rsidRPr="00874295">
              <w:rPr>
                <w:i/>
              </w:rPr>
              <w:t>.</w:t>
            </w:r>
            <w:r w:rsidR="001A7D6C">
              <w:t xml:space="preserve"> The person protected by the order and the person bound by the order are not in a family relationship with each other.</w:t>
            </w:r>
          </w:p>
        </w:tc>
      </w:tr>
      <w:tr w:rsidR="00F122AF" w14:paraId="0F98FDA3" w14:textId="77777777" w:rsidTr="00302968">
        <w:tc>
          <w:tcPr>
            <w:tcW w:w="2115" w:type="dxa"/>
          </w:tcPr>
          <w:p w14:paraId="2545CD16" w14:textId="77777777" w:rsidR="00F122AF" w:rsidRDefault="00D97A4B" w:rsidP="00710374">
            <w:pPr>
              <w:rPr>
                <w:bCs/>
              </w:rPr>
            </w:pPr>
            <w:r>
              <w:rPr>
                <w:rFonts w:cs="Arial"/>
              </w:rPr>
              <w:t>Woman</w:t>
            </w:r>
          </w:p>
        </w:tc>
        <w:tc>
          <w:tcPr>
            <w:tcW w:w="7053" w:type="dxa"/>
          </w:tcPr>
          <w:p w14:paraId="01D97CE5" w14:textId="77777777" w:rsidR="00F122AF" w:rsidRPr="00874295" w:rsidRDefault="00B20D86" w:rsidP="00710374">
            <w:r>
              <w:rPr>
                <w:rFonts w:cs="Arial"/>
              </w:rPr>
              <w:t>A</w:t>
            </w:r>
            <w:r w:rsidR="00D97A4B">
              <w:rPr>
                <w:rFonts w:cs="Arial"/>
              </w:rPr>
              <w:t xml:space="preserve">n adult female human being. </w:t>
            </w:r>
          </w:p>
        </w:tc>
      </w:tr>
    </w:tbl>
    <w:p w14:paraId="7B4722A4" w14:textId="77777777" w:rsidR="003D708E" w:rsidRDefault="003D708E" w:rsidP="00710374">
      <w:pPr>
        <w:pStyle w:val="Heading2"/>
      </w:pPr>
      <w:bookmarkStart w:id="206" w:name="_Toc171407567"/>
      <w:r>
        <w:t>Related legislation</w:t>
      </w:r>
      <w:bookmarkEnd w:id="206"/>
      <w:r>
        <w:t xml:space="preserve"> </w:t>
      </w:r>
    </w:p>
    <w:p w14:paraId="7308E8E8" w14:textId="77777777" w:rsidR="00B61990" w:rsidRDefault="00B61990" w:rsidP="00710374">
      <w:pPr>
        <w:pStyle w:val="ListBullet"/>
        <w:rPr>
          <w:i/>
          <w:iCs/>
        </w:rPr>
      </w:pPr>
      <w:r w:rsidRPr="00076433">
        <w:rPr>
          <w:i/>
          <w:iCs/>
        </w:rPr>
        <w:t>Criminal Investigation Act 2006</w:t>
      </w:r>
    </w:p>
    <w:p w14:paraId="37DC0BE3" w14:textId="77777777" w:rsidR="008803C2" w:rsidRPr="00076433" w:rsidRDefault="008803C2" w:rsidP="00710374">
      <w:pPr>
        <w:pStyle w:val="ListBullet"/>
        <w:rPr>
          <w:i/>
          <w:iCs/>
        </w:rPr>
      </w:pPr>
      <w:r w:rsidRPr="008803C2">
        <w:rPr>
          <w:i/>
          <w:iCs/>
        </w:rPr>
        <w:t>Criminal Law (Unlawful Consorting and Prohibited Insignia) Act 2021</w:t>
      </w:r>
    </w:p>
    <w:p w14:paraId="0FC0C3D5" w14:textId="77777777" w:rsidR="00DA7DBF" w:rsidRPr="00076433" w:rsidRDefault="00DA7DBF" w:rsidP="00710374">
      <w:pPr>
        <w:pStyle w:val="ListBullet"/>
        <w:rPr>
          <w:i/>
          <w:iCs/>
        </w:rPr>
      </w:pPr>
      <w:r w:rsidRPr="00076433">
        <w:rPr>
          <w:i/>
          <w:iCs/>
        </w:rPr>
        <w:t>High Risk Serious Offenders Act 2020</w:t>
      </w:r>
    </w:p>
    <w:p w14:paraId="712576FA" w14:textId="77777777" w:rsidR="00B61990" w:rsidRPr="00076433" w:rsidRDefault="00B61990" w:rsidP="00710374">
      <w:pPr>
        <w:pStyle w:val="ListBullet"/>
        <w:rPr>
          <w:i/>
          <w:iCs/>
        </w:rPr>
      </w:pPr>
      <w:r w:rsidRPr="00076433">
        <w:rPr>
          <w:i/>
          <w:iCs/>
        </w:rPr>
        <w:t>Legal Profession Act 2008</w:t>
      </w:r>
    </w:p>
    <w:p w14:paraId="4552424A" w14:textId="77777777" w:rsidR="00B61990" w:rsidRPr="00076433" w:rsidRDefault="00B61990" w:rsidP="00710374">
      <w:pPr>
        <w:pStyle w:val="ListBullet"/>
        <w:rPr>
          <w:i/>
          <w:iCs/>
        </w:rPr>
      </w:pPr>
      <w:r w:rsidRPr="00076433">
        <w:rPr>
          <w:i/>
          <w:iCs/>
        </w:rPr>
        <w:t>Prisons Act 1981</w:t>
      </w:r>
    </w:p>
    <w:p w14:paraId="7FC5F941" w14:textId="77777777" w:rsidR="00443E8D" w:rsidRPr="00076433" w:rsidRDefault="00443E8D" w:rsidP="00710374">
      <w:pPr>
        <w:pStyle w:val="ListBullet"/>
        <w:rPr>
          <w:i/>
          <w:iCs/>
        </w:rPr>
      </w:pPr>
      <w:r w:rsidRPr="00076433">
        <w:rPr>
          <w:i/>
          <w:iCs/>
        </w:rPr>
        <w:t>Prison Regulations 1982</w:t>
      </w:r>
    </w:p>
    <w:p w14:paraId="68F833CA" w14:textId="77777777" w:rsidR="001138D4" w:rsidRPr="00076433" w:rsidRDefault="00B61990" w:rsidP="00710374">
      <w:pPr>
        <w:pStyle w:val="ListBullet"/>
        <w:rPr>
          <w:i/>
          <w:iCs/>
        </w:rPr>
      </w:pPr>
      <w:r w:rsidRPr="00076433">
        <w:rPr>
          <w:i/>
          <w:iCs/>
        </w:rPr>
        <w:t>Restraining Orders Act 1997</w:t>
      </w:r>
    </w:p>
    <w:p w14:paraId="14E7ABEB" w14:textId="77777777" w:rsidR="002E5756" w:rsidRPr="009D516D" w:rsidRDefault="002E5756" w:rsidP="00710374">
      <w:pPr>
        <w:pStyle w:val="Heading1"/>
      </w:pPr>
      <w:bookmarkStart w:id="207" w:name="_Toc178286"/>
      <w:bookmarkStart w:id="208" w:name="_Toc171407568"/>
      <w:r w:rsidRPr="009D516D">
        <w:t>Assurance</w:t>
      </w:r>
      <w:bookmarkEnd w:id="207"/>
      <w:bookmarkEnd w:id="208"/>
    </w:p>
    <w:p w14:paraId="16BB208E" w14:textId="77777777" w:rsidR="005C06FC" w:rsidRPr="00254AC9" w:rsidRDefault="005C06FC" w:rsidP="00710374">
      <w:r w:rsidRPr="00254AC9">
        <w:t>It is expected that:</w:t>
      </w:r>
    </w:p>
    <w:p w14:paraId="23DC9452" w14:textId="77777777" w:rsidR="005C06FC" w:rsidRPr="00962858" w:rsidRDefault="005C06FC" w:rsidP="00710374">
      <w:pPr>
        <w:pStyle w:val="ListBullet"/>
        <w:rPr>
          <w:rFonts w:eastAsia="Calibri"/>
        </w:rPr>
      </w:pPr>
      <w:r w:rsidRPr="00254AC9">
        <w:rPr>
          <w:rFonts w:eastAsia="Calibri"/>
        </w:rPr>
        <w:t xml:space="preserve">Prisons will undertake local compliance in accordance with the </w:t>
      </w:r>
      <w:hyperlink r:id="rId55" w:history="1">
        <w:r w:rsidRPr="007A7013">
          <w:rPr>
            <w:rStyle w:val="Hyperlink"/>
            <w:rFonts w:eastAsia="Calibri" w:cs="Arial"/>
          </w:rPr>
          <w:t>Compliance Manual</w:t>
        </w:r>
      </w:hyperlink>
      <w:r w:rsidRPr="00254AC9">
        <w:rPr>
          <w:rFonts w:eastAsia="Calibri"/>
        </w:rPr>
        <w:t>.</w:t>
      </w:r>
    </w:p>
    <w:p w14:paraId="6032D21F" w14:textId="77777777" w:rsidR="005C06FC" w:rsidRPr="00962858" w:rsidRDefault="005C06FC" w:rsidP="00710374">
      <w:pPr>
        <w:pStyle w:val="ListBullet"/>
        <w:rPr>
          <w:rFonts w:eastAsia="Calibri"/>
        </w:rPr>
      </w:pPr>
      <w:r>
        <w:rPr>
          <w:rFonts w:eastAsia="Calibri"/>
        </w:rPr>
        <w:t>The relevant Deputy Commissioner within</w:t>
      </w:r>
      <w:r w:rsidRPr="00254AC9">
        <w:rPr>
          <w:rFonts w:eastAsia="Calibri"/>
        </w:rPr>
        <w:t xml:space="preserve"> Head Office will undertake management oversight as required. </w:t>
      </w:r>
    </w:p>
    <w:p w14:paraId="18B3E248" w14:textId="77777777" w:rsidR="005C06FC" w:rsidRPr="00962858" w:rsidRDefault="005C06FC" w:rsidP="00710374">
      <w:pPr>
        <w:pStyle w:val="ListBullet"/>
        <w:ind w:left="357" w:hanging="357"/>
        <w:rPr>
          <w:rFonts w:eastAsia="Calibri" w:cs="Arial"/>
        </w:rPr>
      </w:pPr>
      <w:r>
        <w:rPr>
          <w:rFonts w:eastAsia="Calibri" w:cs="Arial"/>
        </w:rPr>
        <w:t xml:space="preserve">Operational </w:t>
      </w:r>
      <w:r w:rsidRPr="00254AC9">
        <w:rPr>
          <w:rFonts w:eastAsia="Calibri" w:cs="Arial"/>
        </w:rPr>
        <w:t xml:space="preserve">Compliance will undertake checks in accordance with the </w:t>
      </w:r>
      <w:hyperlink r:id="rId56" w:history="1">
        <w:r w:rsidR="006E7E0A" w:rsidRPr="006E7E0A">
          <w:rPr>
            <w:rStyle w:val="Hyperlink"/>
            <w:rFonts w:eastAsia="Calibri" w:cs="Arial"/>
          </w:rPr>
          <w:t xml:space="preserve">Operational </w:t>
        </w:r>
        <w:r w:rsidRPr="006E7E0A">
          <w:rPr>
            <w:rStyle w:val="Hyperlink"/>
            <w:rFonts w:eastAsia="Calibri" w:cs="Arial"/>
          </w:rPr>
          <w:t>Compliance Framework.</w:t>
        </w:r>
      </w:hyperlink>
    </w:p>
    <w:p w14:paraId="47FC90AA" w14:textId="77777777" w:rsidR="00245869" w:rsidRPr="00AC6941" w:rsidRDefault="005C06FC" w:rsidP="00710374">
      <w:pPr>
        <w:pStyle w:val="ListBullet"/>
        <w:ind w:left="357" w:hanging="357"/>
      </w:pPr>
      <w:r w:rsidRPr="005C06FC">
        <w:rPr>
          <w:rFonts w:eastAsia="Calibri" w:cs="Arial"/>
        </w:rPr>
        <w:t xml:space="preserve">Independent oversight will be undertaken as required. </w:t>
      </w:r>
    </w:p>
    <w:p w14:paraId="3F469F8D" w14:textId="77777777" w:rsidR="003D5EAC" w:rsidRDefault="003D5EAC" w:rsidP="00710374">
      <w:r>
        <w:br w:type="page"/>
      </w:r>
    </w:p>
    <w:p w14:paraId="1363BD3E" w14:textId="77777777" w:rsidR="00AC6941" w:rsidRPr="00166362" w:rsidRDefault="003A4910" w:rsidP="00166362">
      <w:pPr>
        <w:pStyle w:val="Heading1"/>
      </w:pPr>
      <w:bookmarkStart w:id="209" w:name="_Toc171407569"/>
      <w:r w:rsidRPr="00166362">
        <w:lastRenderedPageBreak/>
        <w:t>Curre</w:t>
      </w:r>
      <w:r w:rsidR="00AC6941" w:rsidRPr="00166362">
        <w:t>nt Version History</w:t>
      </w:r>
      <w:bookmarkEnd w:id="209"/>
      <w:r w:rsidR="00AC6941" w:rsidRPr="00166362">
        <w:t xml:space="preserve"> </w:t>
      </w:r>
    </w:p>
    <w:tbl>
      <w:tblPr>
        <w:tblStyle w:val="DCStable1"/>
        <w:tblW w:w="9822" w:type="dxa"/>
        <w:tblCellMar>
          <w:top w:w="17" w:type="dxa"/>
          <w:left w:w="85" w:type="dxa"/>
          <w:bottom w:w="17" w:type="dxa"/>
          <w:right w:w="85" w:type="dxa"/>
        </w:tblCellMar>
        <w:tblLook w:val="0620" w:firstRow="1" w:lastRow="0" w:firstColumn="0" w:lastColumn="0" w:noHBand="1" w:noVBand="1"/>
      </w:tblPr>
      <w:tblGrid>
        <w:gridCol w:w="1051"/>
        <w:gridCol w:w="1496"/>
        <w:gridCol w:w="3827"/>
        <w:gridCol w:w="1701"/>
        <w:gridCol w:w="1747"/>
      </w:tblGrid>
      <w:tr w:rsidR="00DA7DBF" w:rsidRPr="003D5EAC" w14:paraId="5601F683" w14:textId="77777777" w:rsidTr="00AB0A98">
        <w:trPr>
          <w:cnfStyle w:val="100000000000" w:firstRow="1" w:lastRow="0" w:firstColumn="0" w:lastColumn="0" w:oddVBand="0" w:evenVBand="0" w:oddHBand="0" w:evenHBand="0" w:firstRowFirstColumn="0" w:firstRowLastColumn="0" w:lastRowFirstColumn="0" w:lastRowLastColumn="0"/>
        </w:trPr>
        <w:tc>
          <w:tcPr>
            <w:tcW w:w="1051" w:type="dxa"/>
          </w:tcPr>
          <w:p w14:paraId="745F9EE7" w14:textId="77777777" w:rsidR="00DA7DBF" w:rsidRPr="003D5EAC" w:rsidRDefault="00DA7DBF" w:rsidP="00710374">
            <w:pPr>
              <w:pStyle w:val="Tableheading"/>
            </w:pPr>
            <w:r w:rsidRPr="003D5EAC">
              <w:t>Version no</w:t>
            </w:r>
          </w:p>
        </w:tc>
        <w:tc>
          <w:tcPr>
            <w:tcW w:w="1496" w:type="dxa"/>
          </w:tcPr>
          <w:p w14:paraId="13600AA4" w14:textId="77777777" w:rsidR="00DA7DBF" w:rsidRPr="003D5EAC" w:rsidRDefault="00DA7DBF" w:rsidP="00710374">
            <w:pPr>
              <w:pStyle w:val="Tableheading"/>
            </w:pPr>
            <w:r w:rsidRPr="003D5EAC">
              <w:t>Primary author(s)</w:t>
            </w:r>
          </w:p>
        </w:tc>
        <w:tc>
          <w:tcPr>
            <w:tcW w:w="3827" w:type="dxa"/>
          </w:tcPr>
          <w:p w14:paraId="6684FFD4" w14:textId="77777777" w:rsidR="00DA7DBF" w:rsidRPr="003D5EAC" w:rsidRDefault="00DA7DBF" w:rsidP="00710374">
            <w:pPr>
              <w:pStyle w:val="Tableheading"/>
            </w:pPr>
            <w:r w:rsidRPr="003D5EAC">
              <w:t>Description of version</w:t>
            </w:r>
          </w:p>
        </w:tc>
        <w:tc>
          <w:tcPr>
            <w:tcW w:w="1701" w:type="dxa"/>
          </w:tcPr>
          <w:p w14:paraId="17576872" w14:textId="77777777" w:rsidR="00DA7DBF" w:rsidRPr="003D5EAC" w:rsidRDefault="00DA7DBF" w:rsidP="00710374">
            <w:pPr>
              <w:pStyle w:val="Tableheading"/>
            </w:pPr>
            <w:r w:rsidRPr="003D5EAC">
              <w:t>Date completed</w:t>
            </w:r>
          </w:p>
        </w:tc>
        <w:tc>
          <w:tcPr>
            <w:tcW w:w="1747" w:type="dxa"/>
          </w:tcPr>
          <w:p w14:paraId="0F4E9DA2" w14:textId="77777777" w:rsidR="00DA7DBF" w:rsidRPr="003D5EAC" w:rsidRDefault="00DA7DBF" w:rsidP="00710374">
            <w:pPr>
              <w:pStyle w:val="Tableheading"/>
            </w:pPr>
            <w:r w:rsidRPr="003D5EAC">
              <w:t xml:space="preserve">Effective </w:t>
            </w:r>
            <w:r w:rsidR="004D59F7" w:rsidRPr="003D5EAC">
              <w:t>d</w:t>
            </w:r>
            <w:r w:rsidRPr="003D5EAC">
              <w:t>ate</w:t>
            </w:r>
          </w:p>
        </w:tc>
      </w:tr>
      <w:tr w:rsidR="00DA7DBF" w:rsidRPr="003D5EAC" w14:paraId="2881410A" w14:textId="77777777" w:rsidTr="00AB0A98">
        <w:tc>
          <w:tcPr>
            <w:tcW w:w="1051" w:type="dxa"/>
          </w:tcPr>
          <w:p w14:paraId="245AF54E" w14:textId="77777777" w:rsidR="00DA7DBF" w:rsidRPr="00543E8D" w:rsidRDefault="00DA7DBF" w:rsidP="00710374">
            <w:pPr>
              <w:pStyle w:val="Tabledata"/>
              <w:rPr>
                <w:rFonts w:cs="Arial"/>
              </w:rPr>
            </w:pPr>
            <w:r w:rsidRPr="00543E8D">
              <w:rPr>
                <w:rFonts w:cs="Arial"/>
              </w:rPr>
              <w:t>1.0</w:t>
            </w:r>
          </w:p>
        </w:tc>
        <w:tc>
          <w:tcPr>
            <w:tcW w:w="1496" w:type="dxa"/>
          </w:tcPr>
          <w:p w14:paraId="50817286" w14:textId="77777777" w:rsidR="00DA7DBF" w:rsidRPr="00543E8D" w:rsidRDefault="00DA7DBF" w:rsidP="00710374">
            <w:pPr>
              <w:pStyle w:val="Tabledata"/>
              <w:rPr>
                <w:rFonts w:cs="Arial"/>
              </w:rPr>
            </w:pPr>
            <w:r w:rsidRPr="00543E8D">
              <w:rPr>
                <w:rFonts w:cs="Arial"/>
              </w:rPr>
              <w:t>Operational Policy</w:t>
            </w:r>
          </w:p>
        </w:tc>
        <w:tc>
          <w:tcPr>
            <w:tcW w:w="3827" w:type="dxa"/>
          </w:tcPr>
          <w:p w14:paraId="11135992" w14:textId="77777777" w:rsidR="00DA7DBF" w:rsidRPr="00543E8D" w:rsidRDefault="00DA7DBF" w:rsidP="00710374">
            <w:pPr>
              <w:pStyle w:val="Tabledata"/>
              <w:rPr>
                <w:rFonts w:cs="Arial"/>
              </w:rPr>
            </w:pPr>
            <w:r w:rsidRPr="00543E8D">
              <w:rPr>
                <w:rFonts w:cs="Arial"/>
              </w:rPr>
              <w:t>Approved by the Commissioner Corrective Services</w:t>
            </w:r>
          </w:p>
        </w:tc>
        <w:tc>
          <w:tcPr>
            <w:tcW w:w="1701" w:type="dxa"/>
          </w:tcPr>
          <w:p w14:paraId="2E5FF62E" w14:textId="77777777" w:rsidR="00DA7DBF" w:rsidRPr="00543E8D" w:rsidRDefault="006E0355" w:rsidP="00710374">
            <w:pPr>
              <w:pStyle w:val="Tabledata"/>
              <w:rPr>
                <w:rFonts w:cs="Arial"/>
              </w:rPr>
            </w:pPr>
            <w:r w:rsidRPr="00543E8D">
              <w:rPr>
                <w:rFonts w:cs="Arial"/>
              </w:rPr>
              <w:t>2 December 2021</w:t>
            </w:r>
          </w:p>
        </w:tc>
        <w:tc>
          <w:tcPr>
            <w:tcW w:w="1747" w:type="dxa"/>
          </w:tcPr>
          <w:p w14:paraId="327408C5" w14:textId="77777777" w:rsidR="00DA7DBF" w:rsidRPr="00543E8D" w:rsidRDefault="005B6B8D" w:rsidP="00710374">
            <w:pPr>
              <w:pStyle w:val="Tabledata"/>
              <w:rPr>
                <w:rFonts w:cs="Arial"/>
                <w:highlight w:val="yellow"/>
              </w:rPr>
            </w:pPr>
            <w:r w:rsidRPr="00543E8D">
              <w:rPr>
                <w:rFonts w:cs="Arial"/>
              </w:rPr>
              <w:t>28</w:t>
            </w:r>
            <w:r w:rsidR="006E0355" w:rsidRPr="00543E8D">
              <w:rPr>
                <w:rFonts w:cs="Arial"/>
              </w:rPr>
              <w:t xml:space="preserve"> December 2021</w:t>
            </w:r>
          </w:p>
        </w:tc>
      </w:tr>
      <w:tr w:rsidR="00F26062" w:rsidRPr="003D5EAC" w14:paraId="2DB0FD8C" w14:textId="77777777" w:rsidTr="00AB0A98">
        <w:tc>
          <w:tcPr>
            <w:tcW w:w="1051" w:type="dxa"/>
          </w:tcPr>
          <w:p w14:paraId="01A8DD73" w14:textId="77777777" w:rsidR="00F26062" w:rsidRPr="00543E8D" w:rsidRDefault="00F26062" w:rsidP="00710374">
            <w:pPr>
              <w:pStyle w:val="Tabledata"/>
              <w:rPr>
                <w:rFonts w:cs="Arial"/>
              </w:rPr>
            </w:pPr>
            <w:r w:rsidRPr="00543E8D">
              <w:rPr>
                <w:rFonts w:cs="Arial"/>
              </w:rPr>
              <w:t>2.0</w:t>
            </w:r>
          </w:p>
        </w:tc>
        <w:tc>
          <w:tcPr>
            <w:tcW w:w="1496" w:type="dxa"/>
          </w:tcPr>
          <w:p w14:paraId="46443CD3" w14:textId="77777777" w:rsidR="00F26062" w:rsidRPr="00543E8D" w:rsidRDefault="00F26062" w:rsidP="00710374">
            <w:pPr>
              <w:pStyle w:val="Tabledata"/>
              <w:rPr>
                <w:rFonts w:cs="Arial"/>
              </w:rPr>
            </w:pPr>
            <w:r w:rsidRPr="00543E8D">
              <w:rPr>
                <w:rFonts w:cs="Arial"/>
              </w:rPr>
              <w:t>Operational Policy</w:t>
            </w:r>
          </w:p>
        </w:tc>
        <w:tc>
          <w:tcPr>
            <w:tcW w:w="3827" w:type="dxa"/>
          </w:tcPr>
          <w:p w14:paraId="42DE3F66" w14:textId="77777777" w:rsidR="00F26062" w:rsidRPr="00543E8D" w:rsidRDefault="00F26062" w:rsidP="00710374">
            <w:pPr>
              <w:pStyle w:val="Tabledata"/>
              <w:rPr>
                <w:rFonts w:cs="Arial"/>
              </w:rPr>
            </w:pPr>
            <w:r w:rsidRPr="00543E8D">
              <w:rPr>
                <w:rFonts w:cs="Arial"/>
              </w:rPr>
              <w:t xml:space="preserve">Approved by the Deputy Commissioner Operational Support </w:t>
            </w:r>
          </w:p>
        </w:tc>
        <w:tc>
          <w:tcPr>
            <w:tcW w:w="1701" w:type="dxa"/>
          </w:tcPr>
          <w:p w14:paraId="6332FBB4" w14:textId="77777777" w:rsidR="00F26062" w:rsidRPr="00543E8D" w:rsidRDefault="00F26062" w:rsidP="00710374">
            <w:pPr>
              <w:pStyle w:val="Tabledata"/>
              <w:rPr>
                <w:rFonts w:cs="Arial"/>
              </w:rPr>
            </w:pPr>
            <w:r w:rsidRPr="00543E8D">
              <w:rPr>
                <w:rFonts w:cs="Arial"/>
              </w:rPr>
              <w:t>20 December 2021</w:t>
            </w:r>
          </w:p>
        </w:tc>
        <w:tc>
          <w:tcPr>
            <w:tcW w:w="1747" w:type="dxa"/>
          </w:tcPr>
          <w:p w14:paraId="35EF0574" w14:textId="77777777" w:rsidR="00F26062" w:rsidRPr="00543E8D" w:rsidRDefault="00F26062" w:rsidP="00710374">
            <w:pPr>
              <w:pStyle w:val="Tabledata"/>
              <w:rPr>
                <w:rFonts w:cs="Arial"/>
              </w:rPr>
            </w:pPr>
            <w:r w:rsidRPr="00543E8D">
              <w:rPr>
                <w:rFonts w:cs="Arial"/>
              </w:rPr>
              <w:t>4 January 2022</w:t>
            </w:r>
          </w:p>
        </w:tc>
      </w:tr>
      <w:tr w:rsidR="00B20D86" w:rsidRPr="003D5EAC" w14:paraId="37A9ED38" w14:textId="77777777" w:rsidTr="00AB0A98">
        <w:tc>
          <w:tcPr>
            <w:tcW w:w="1051" w:type="dxa"/>
          </w:tcPr>
          <w:p w14:paraId="79FBA57E" w14:textId="77777777" w:rsidR="00B20D86" w:rsidRPr="00543E8D" w:rsidRDefault="00B20D86" w:rsidP="00710374">
            <w:pPr>
              <w:pStyle w:val="Tabledata"/>
              <w:rPr>
                <w:rFonts w:cs="Arial"/>
              </w:rPr>
            </w:pPr>
            <w:r w:rsidRPr="00543E8D">
              <w:rPr>
                <w:rFonts w:cs="Arial"/>
              </w:rPr>
              <w:t>3.0</w:t>
            </w:r>
          </w:p>
        </w:tc>
        <w:tc>
          <w:tcPr>
            <w:tcW w:w="1496" w:type="dxa"/>
          </w:tcPr>
          <w:p w14:paraId="4608D779" w14:textId="77777777" w:rsidR="00B20D86" w:rsidRPr="00543E8D" w:rsidRDefault="00B20D86" w:rsidP="00710374">
            <w:pPr>
              <w:pStyle w:val="Tabledata"/>
              <w:rPr>
                <w:rFonts w:cs="Arial"/>
              </w:rPr>
            </w:pPr>
            <w:r w:rsidRPr="00543E8D">
              <w:rPr>
                <w:rFonts w:cs="Arial"/>
              </w:rPr>
              <w:t>Operational Policy</w:t>
            </w:r>
          </w:p>
        </w:tc>
        <w:tc>
          <w:tcPr>
            <w:tcW w:w="3827" w:type="dxa"/>
          </w:tcPr>
          <w:p w14:paraId="5C3F0ACE" w14:textId="77777777" w:rsidR="00B20D86" w:rsidRPr="00543E8D" w:rsidRDefault="00B20D86" w:rsidP="00710374">
            <w:pPr>
              <w:pStyle w:val="Tabledata"/>
              <w:rPr>
                <w:rFonts w:cs="Arial"/>
              </w:rPr>
            </w:pPr>
            <w:r w:rsidRPr="00543E8D">
              <w:rPr>
                <w:rFonts w:cs="Arial"/>
              </w:rPr>
              <w:t>Approved by the A/Director Operational Policy, Compliance and Contracts</w:t>
            </w:r>
          </w:p>
        </w:tc>
        <w:tc>
          <w:tcPr>
            <w:tcW w:w="1701" w:type="dxa"/>
          </w:tcPr>
          <w:p w14:paraId="798E7678" w14:textId="77777777" w:rsidR="00B20D86" w:rsidRPr="00543E8D" w:rsidRDefault="00B20D86" w:rsidP="00710374">
            <w:pPr>
              <w:pStyle w:val="Tabledata"/>
              <w:rPr>
                <w:rFonts w:cs="Arial"/>
              </w:rPr>
            </w:pPr>
            <w:r w:rsidRPr="00543E8D">
              <w:rPr>
                <w:rFonts w:cs="Arial"/>
              </w:rPr>
              <w:t>2 March 2022</w:t>
            </w:r>
          </w:p>
        </w:tc>
        <w:tc>
          <w:tcPr>
            <w:tcW w:w="1747" w:type="dxa"/>
          </w:tcPr>
          <w:p w14:paraId="6963E08A" w14:textId="77777777" w:rsidR="00B20D86" w:rsidRPr="00543E8D" w:rsidRDefault="00D63145" w:rsidP="00710374">
            <w:pPr>
              <w:pStyle w:val="Tabledata"/>
              <w:rPr>
                <w:rFonts w:cs="Arial"/>
              </w:rPr>
            </w:pPr>
            <w:r w:rsidRPr="00543E8D">
              <w:rPr>
                <w:rFonts w:cs="Arial"/>
              </w:rPr>
              <w:t>8</w:t>
            </w:r>
            <w:r w:rsidR="00B20D86" w:rsidRPr="00543E8D">
              <w:rPr>
                <w:rFonts w:cs="Arial"/>
              </w:rPr>
              <w:t xml:space="preserve"> March 2022</w:t>
            </w:r>
          </w:p>
        </w:tc>
      </w:tr>
      <w:tr w:rsidR="00A1058D" w:rsidRPr="003D5EAC" w14:paraId="3FF16A3F" w14:textId="77777777" w:rsidTr="00AB0A98">
        <w:tc>
          <w:tcPr>
            <w:tcW w:w="1051" w:type="dxa"/>
          </w:tcPr>
          <w:p w14:paraId="0CFE4414" w14:textId="77777777" w:rsidR="00A1058D" w:rsidRPr="00543E8D" w:rsidRDefault="00A1058D" w:rsidP="00710374">
            <w:pPr>
              <w:pStyle w:val="Tabledata"/>
              <w:rPr>
                <w:rFonts w:cs="Arial"/>
              </w:rPr>
            </w:pPr>
            <w:r w:rsidRPr="00543E8D">
              <w:rPr>
                <w:rFonts w:cs="Arial"/>
              </w:rPr>
              <w:t>4.0</w:t>
            </w:r>
          </w:p>
        </w:tc>
        <w:tc>
          <w:tcPr>
            <w:tcW w:w="1496" w:type="dxa"/>
          </w:tcPr>
          <w:p w14:paraId="118678BA" w14:textId="77777777" w:rsidR="00A1058D" w:rsidRPr="00543E8D" w:rsidRDefault="00A1058D" w:rsidP="00710374">
            <w:pPr>
              <w:pStyle w:val="Tabledata"/>
              <w:rPr>
                <w:rFonts w:cs="Arial"/>
              </w:rPr>
            </w:pPr>
            <w:r w:rsidRPr="00543E8D">
              <w:rPr>
                <w:rFonts w:cs="Arial"/>
              </w:rPr>
              <w:t>Operational Policy</w:t>
            </w:r>
          </w:p>
        </w:tc>
        <w:tc>
          <w:tcPr>
            <w:tcW w:w="3827" w:type="dxa"/>
          </w:tcPr>
          <w:p w14:paraId="6ED239A8" w14:textId="77777777" w:rsidR="00A1058D" w:rsidRPr="00543E8D" w:rsidRDefault="00A1058D" w:rsidP="00710374">
            <w:pPr>
              <w:pStyle w:val="Tabledata"/>
              <w:rPr>
                <w:rFonts w:cs="Arial"/>
              </w:rPr>
            </w:pPr>
            <w:r w:rsidRPr="00543E8D">
              <w:rPr>
                <w:rFonts w:cs="Arial"/>
              </w:rPr>
              <w:t xml:space="preserve">Approved by the A/Director Operational Policy, Compliance and Contracts </w:t>
            </w:r>
          </w:p>
        </w:tc>
        <w:tc>
          <w:tcPr>
            <w:tcW w:w="1701" w:type="dxa"/>
          </w:tcPr>
          <w:p w14:paraId="11FAC3D1" w14:textId="77777777" w:rsidR="00A1058D" w:rsidRPr="00543E8D" w:rsidRDefault="007C7195" w:rsidP="00710374">
            <w:pPr>
              <w:pStyle w:val="Tabledata"/>
              <w:rPr>
                <w:rFonts w:cs="Arial"/>
              </w:rPr>
            </w:pPr>
            <w:r w:rsidRPr="00543E8D">
              <w:rPr>
                <w:rFonts w:cs="Arial"/>
              </w:rPr>
              <w:t>29 March 2022</w:t>
            </w:r>
          </w:p>
        </w:tc>
        <w:tc>
          <w:tcPr>
            <w:tcW w:w="1747" w:type="dxa"/>
          </w:tcPr>
          <w:p w14:paraId="5C36DE0C" w14:textId="77777777" w:rsidR="00A1058D" w:rsidRPr="00543E8D" w:rsidRDefault="007C7195" w:rsidP="00710374">
            <w:pPr>
              <w:pStyle w:val="Tabledata"/>
              <w:rPr>
                <w:rFonts w:cs="Arial"/>
              </w:rPr>
            </w:pPr>
            <w:r w:rsidRPr="00543E8D">
              <w:rPr>
                <w:rFonts w:cs="Arial"/>
              </w:rPr>
              <w:t xml:space="preserve">29 </w:t>
            </w:r>
            <w:r w:rsidR="00D55A67" w:rsidRPr="00543E8D">
              <w:rPr>
                <w:rFonts w:cs="Arial"/>
              </w:rPr>
              <w:t>April</w:t>
            </w:r>
            <w:r w:rsidRPr="00543E8D">
              <w:rPr>
                <w:rFonts w:cs="Arial"/>
              </w:rPr>
              <w:t xml:space="preserve"> 2022</w:t>
            </w:r>
          </w:p>
        </w:tc>
      </w:tr>
      <w:tr w:rsidR="00506D58" w:rsidRPr="003D5EAC" w14:paraId="7E4CE729" w14:textId="77777777" w:rsidTr="00AB0A98">
        <w:tc>
          <w:tcPr>
            <w:tcW w:w="1051" w:type="dxa"/>
          </w:tcPr>
          <w:p w14:paraId="2B85BE57" w14:textId="77777777" w:rsidR="00506D58" w:rsidRPr="00543E8D" w:rsidRDefault="00AC6941" w:rsidP="00710374">
            <w:pPr>
              <w:pStyle w:val="Tabledata"/>
              <w:rPr>
                <w:rFonts w:cs="Arial"/>
              </w:rPr>
            </w:pPr>
            <w:r w:rsidRPr="00543E8D">
              <w:rPr>
                <w:rFonts w:cs="Arial"/>
              </w:rPr>
              <w:t>5.0</w:t>
            </w:r>
          </w:p>
        </w:tc>
        <w:tc>
          <w:tcPr>
            <w:tcW w:w="1496" w:type="dxa"/>
          </w:tcPr>
          <w:p w14:paraId="44E3E613" w14:textId="77777777" w:rsidR="00506D58" w:rsidRPr="00543E8D" w:rsidRDefault="00AC6941" w:rsidP="00710374">
            <w:pPr>
              <w:pStyle w:val="Tabledata"/>
              <w:rPr>
                <w:rFonts w:cs="Arial"/>
              </w:rPr>
            </w:pPr>
            <w:r w:rsidRPr="00543E8D">
              <w:rPr>
                <w:rFonts w:cs="Arial"/>
              </w:rPr>
              <w:t xml:space="preserve">Operational Policy </w:t>
            </w:r>
          </w:p>
        </w:tc>
        <w:tc>
          <w:tcPr>
            <w:tcW w:w="3827" w:type="dxa"/>
          </w:tcPr>
          <w:p w14:paraId="75FE31E7" w14:textId="77777777" w:rsidR="00506D58" w:rsidRPr="00543E8D" w:rsidRDefault="00AC6941" w:rsidP="00710374">
            <w:pPr>
              <w:pStyle w:val="Tabledata"/>
              <w:rPr>
                <w:rFonts w:cs="Arial"/>
              </w:rPr>
            </w:pPr>
            <w:r w:rsidRPr="00543E8D">
              <w:rPr>
                <w:rFonts w:cs="Arial"/>
              </w:rPr>
              <w:t>Approved by the A/Director Operational Policy, Compliance and Contracts</w:t>
            </w:r>
          </w:p>
        </w:tc>
        <w:tc>
          <w:tcPr>
            <w:tcW w:w="1701" w:type="dxa"/>
          </w:tcPr>
          <w:p w14:paraId="33CD644E" w14:textId="77777777" w:rsidR="00506D58" w:rsidRPr="00543E8D" w:rsidRDefault="00C31CB3" w:rsidP="00710374">
            <w:pPr>
              <w:pStyle w:val="Tabledata"/>
              <w:rPr>
                <w:rFonts w:cs="Arial"/>
              </w:rPr>
            </w:pPr>
            <w:r w:rsidRPr="00543E8D">
              <w:rPr>
                <w:rFonts w:cs="Arial"/>
              </w:rPr>
              <w:t>15 November 2022</w:t>
            </w:r>
          </w:p>
        </w:tc>
        <w:tc>
          <w:tcPr>
            <w:tcW w:w="1747" w:type="dxa"/>
          </w:tcPr>
          <w:p w14:paraId="698DC1B3" w14:textId="77777777" w:rsidR="00506D58" w:rsidRPr="00543E8D" w:rsidRDefault="00C31CB3" w:rsidP="00710374">
            <w:pPr>
              <w:pStyle w:val="Tabledata"/>
              <w:rPr>
                <w:rFonts w:cs="Arial"/>
              </w:rPr>
            </w:pPr>
            <w:r w:rsidRPr="00543E8D">
              <w:rPr>
                <w:rFonts w:cs="Arial"/>
              </w:rPr>
              <w:t>16 November 2022</w:t>
            </w:r>
          </w:p>
        </w:tc>
      </w:tr>
      <w:tr w:rsidR="003A4910" w:rsidRPr="003D5EAC" w14:paraId="30FF72B0" w14:textId="77777777" w:rsidTr="00AB0A98">
        <w:tc>
          <w:tcPr>
            <w:tcW w:w="1051" w:type="dxa"/>
          </w:tcPr>
          <w:p w14:paraId="674D08C0" w14:textId="77777777" w:rsidR="003A4910" w:rsidRPr="00543E8D" w:rsidRDefault="003A4910" w:rsidP="00710374">
            <w:pPr>
              <w:pStyle w:val="Tabledata"/>
              <w:rPr>
                <w:rFonts w:cs="Arial"/>
              </w:rPr>
            </w:pPr>
            <w:r w:rsidRPr="00543E8D">
              <w:rPr>
                <w:rFonts w:cs="Arial"/>
              </w:rPr>
              <w:t>6.0</w:t>
            </w:r>
          </w:p>
        </w:tc>
        <w:tc>
          <w:tcPr>
            <w:tcW w:w="1496" w:type="dxa"/>
          </w:tcPr>
          <w:p w14:paraId="1155AD82" w14:textId="77777777" w:rsidR="003A4910" w:rsidRPr="00543E8D" w:rsidRDefault="003A4910" w:rsidP="00710374">
            <w:pPr>
              <w:pStyle w:val="Tabledata"/>
              <w:rPr>
                <w:rFonts w:cs="Arial"/>
              </w:rPr>
            </w:pPr>
            <w:r w:rsidRPr="00543E8D">
              <w:rPr>
                <w:rFonts w:cs="Arial"/>
              </w:rPr>
              <w:t>Operational Policy</w:t>
            </w:r>
          </w:p>
        </w:tc>
        <w:tc>
          <w:tcPr>
            <w:tcW w:w="3827" w:type="dxa"/>
          </w:tcPr>
          <w:p w14:paraId="1EEDFC17" w14:textId="77777777" w:rsidR="003A4910" w:rsidRPr="00543E8D" w:rsidRDefault="003A4910" w:rsidP="00710374">
            <w:pPr>
              <w:pStyle w:val="Tabledata"/>
              <w:rPr>
                <w:rFonts w:cs="Arial"/>
              </w:rPr>
            </w:pPr>
            <w:r w:rsidRPr="00543E8D">
              <w:rPr>
                <w:rFonts w:cs="Arial"/>
              </w:rPr>
              <w:t>Approved by the A/Director Operational Policy, Compliance and Contracts</w:t>
            </w:r>
          </w:p>
        </w:tc>
        <w:tc>
          <w:tcPr>
            <w:tcW w:w="1701" w:type="dxa"/>
          </w:tcPr>
          <w:p w14:paraId="2AECCA1C" w14:textId="77777777" w:rsidR="003A4910" w:rsidRPr="00543E8D" w:rsidRDefault="003A4910" w:rsidP="00710374">
            <w:pPr>
              <w:pStyle w:val="Tabledata"/>
              <w:rPr>
                <w:rFonts w:cs="Arial"/>
              </w:rPr>
            </w:pPr>
            <w:r w:rsidRPr="00543E8D">
              <w:rPr>
                <w:rFonts w:cs="Arial"/>
              </w:rPr>
              <w:t>07 March 2023</w:t>
            </w:r>
          </w:p>
        </w:tc>
        <w:tc>
          <w:tcPr>
            <w:tcW w:w="1747" w:type="dxa"/>
          </w:tcPr>
          <w:p w14:paraId="59126026" w14:textId="77777777" w:rsidR="003A4910" w:rsidRPr="00543E8D" w:rsidRDefault="003A4910" w:rsidP="00710374">
            <w:pPr>
              <w:pStyle w:val="Tabledata"/>
              <w:rPr>
                <w:rFonts w:cs="Arial"/>
              </w:rPr>
            </w:pPr>
            <w:r w:rsidRPr="00543E8D">
              <w:rPr>
                <w:rFonts w:cs="Arial"/>
              </w:rPr>
              <w:t>07 March 2023</w:t>
            </w:r>
          </w:p>
        </w:tc>
      </w:tr>
      <w:tr w:rsidR="0083628D" w:rsidRPr="003D5EAC" w14:paraId="169240E2" w14:textId="77777777" w:rsidTr="00AB0A98">
        <w:tc>
          <w:tcPr>
            <w:tcW w:w="1051" w:type="dxa"/>
          </w:tcPr>
          <w:p w14:paraId="52DF9E75" w14:textId="77777777" w:rsidR="0083628D" w:rsidRPr="00543E8D" w:rsidRDefault="0083628D" w:rsidP="00710374">
            <w:pPr>
              <w:pStyle w:val="Tabledata"/>
              <w:rPr>
                <w:rFonts w:cs="Arial"/>
              </w:rPr>
            </w:pPr>
            <w:r w:rsidRPr="00543E8D">
              <w:rPr>
                <w:rFonts w:cs="Arial"/>
              </w:rPr>
              <w:t>7.0</w:t>
            </w:r>
          </w:p>
        </w:tc>
        <w:tc>
          <w:tcPr>
            <w:tcW w:w="1496" w:type="dxa"/>
          </w:tcPr>
          <w:p w14:paraId="67CEC425" w14:textId="77777777" w:rsidR="0083628D" w:rsidRPr="00543E8D" w:rsidRDefault="0083628D" w:rsidP="00710374">
            <w:pPr>
              <w:pStyle w:val="Tabledata"/>
              <w:rPr>
                <w:rFonts w:cs="Arial"/>
              </w:rPr>
            </w:pPr>
            <w:r w:rsidRPr="00543E8D">
              <w:rPr>
                <w:rFonts w:cs="Arial"/>
              </w:rPr>
              <w:t>Operational Policy</w:t>
            </w:r>
          </w:p>
        </w:tc>
        <w:tc>
          <w:tcPr>
            <w:tcW w:w="3827" w:type="dxa"/>
          </w:tcPr>
          <w:p w14:paraId="0247B0E3" w14:textId="77777777" w:rsidR="0083628D" w:rsidRPr="00543E8D" w:rsidRDefault="0083628D" w:rsidP="00710374">
            <w:pPr>
              <w:pStyle w:val="Tabledata"/>
              <w:rPr>
                <w:rFonts w:cs="Arial"/>
              </w:rPr>
            </w:pPr>
            <w:r w:rsidRPr="00543E8D">
              <w:rPr>
                <w:rFonts w:cs="Arial"/>
              </w:rPr>
              <w:t>Approved by the A/Director Operational Policy, Compliance and Contracts</w:t>
            </w:r>
          </w:p>
        </w:tc>
        <w:tc>
          <w:tcPr>
            <w:tcW w:w="1701" w:type="dxa"/>
          </w:tcPr>
          <w:p w14:paraId="1359A818" w14:textId="77777777" w:rsidR="0083628D" w:rsidRPr="00543E8D" w:rsidRDefault="00FB56CD" w:rsidP="00710374">
            <w:pPr>
              <w:pStyle w:val="Tabledata"/>
              <w:rPr>
                <w:rFonts w:cs="Arial"/>
              </w:rPr>
            </w:pPr>
            <w:r w:rsidRPr="00543E8D">
              <w:rPr>
                <w:rFonts w:cs="Arial"/>
              </w:rPr>
              <w:t>20 March 2023</w:t>
            </w:r>
          </w:p>
        </w:tc>
        <w:tc>
          <w:tcPr>
            <w:tcW w:w="1747" w:type="dxa"/>
          </w:tcPr>
          <w:p w14:paraId="719259F7" w14:textId="77777777" w:rsidR="0083628D" w:rsidRPr="00543E8D" w:rsidRDefault="00FB56CD" w:rsidP="00710374">
            <w:pPr>
              <w:pStyle w:val="Tabledata"/>
              <w:rPr>
                <w:rFonts w:cs="Arial"/>
              </w:rPr>
            </w:pPr>
            <w:r w:rsidRPr="00543E8D">
              <w:rPr>
                <w:rFonts w:cs="Arial"/>
              </w:rPr>
              <w:t>21 March 2023</w:t>
            </w:r>
          </w:p>
        </w:tc>
      </w:tr>
      <w:tr w:rsidR="00820258" w:rsidRPr="003D5EAC" w14:paraId="7364E600" w14:textId="77777777" w:rsidTr="00AB0A98">
        <w:tc>
          <w:tcPr>
            <w:tcW w:w="1051" w:type="dxa"/>
          </w:tcPr>
          <w:p w14:paraId="03CFE42A" w14:textId="77777777" w:rsidR="00820258" w:rsidRPr="00543E8D" w:rsidRDefault="00820258" w:rsidP="00710374">
            <w:pPr>
              <w:pStyle w:val="Tabledata"/>
              <w:rPr>
                <w:rFonts w:cs="Arial"/>
              </w:rPr>
            </w:pPr>
            <w:r w:rsidRPr="00543E8D">
              <w:rPr>
                <w:rFonts w:cs="Arial"/>
              </w:rPr>
              <w:t>8.0</w:t>
            </w:r>
          </w:p>
        </w:tc>
        <w:tc>
          <w:tcPr>
            <w:tcW w:w="1496" w:type="dxa"/>
          </w:tcPr>
          <w:p w14:paraId="5970CC5D" w14:textId="77777777" w:rsidR="00820258" w:rsidRPr="00543E8D" w:rsidRDefault="00820258" w:rsidP="00710374">
            <w:pPr>
              <w:pStyle w:val="Tabledata"/>
              <w:rPr>
                <w:rFonts w:cs="Arial"/>
              </w:rPr>
            </w:pPr>
            <w:r w:rsidRPr="00543E8D">
              <w:rPr>
                <w:rFonts w:cs="Arial"/>
              </w:rPr>
              <w:t>Operational Policy</w:t>
            </w:r>
          </w:p>
        </w:tc>
        <w:tc>
          <w:tcPr>
            <w:tcW w:w="3827" w:type="dxa"/>
          </w:tcPr>
          <w:p w14:paraId="575CF2F6" w14:textId="77777777" w:rsidR="00820258" w:rsidRPr="00543E8D" w:rsidRDefault="000B588B" w:rsidP="00710374">
            <w:pPr>
              <w:pStyle w:val="Tabledata"/>
              <w:rPr>
                <w:rFonts w:cs="Arial"/>
              </w:rPr>
            </w:pPr>
            <w:r w:rsidRPr="00543E8D">
              <w:rPr>
                <w:rFonts w:cs="Arial"/>
              </w:rPr>
              <w:t>Approved by the Commissioner Corrective Services</w:t>
            </w:r>
          </w:p>
          <w:p w14:paraId="23E1A5C7" w14:textId="77777777" w:rsidR="00D84664" w:rsidRPr="00543E8D" w:rsidRDefault="00D84664" w:rsidP="00710374">
            <w:pPr>
              <w:pStyle w:val="Tabledata"/>
              <w:rPr>
                <w:rFonts w:cs="Arial"/>
              </w:rPr>
            </w:pPr>
            <w:r w:rsidRPr="00543E8D">
              <w:rPr>
                <w:rFonts w:cs="Arial"/>
              </w:rPr>
              <w:t>CM: S23/ 112755</w:t>
            </w:r>
          </w:p>
        </w:tc>
        <w:tc>
          <w:tcPr>
            <w:tcW w:w="1701" w:type="dxa"/>
          </w:tcPr>
          <w:p w14:paraId="22A1980A" w14:textId="77777777" w:rsidR="00820258" w:rsidRPr="00543E8D" w:rsidRDefault="00411D1E" w:rsidP="00710374">
            <w:pPr>
              <w:pStyle w:val="Tabledata"/>
              <w:rPr>
                <w:rFonts w:cs="Arial"/>
              </w:rPr>
            </w:pPr>
            <w:r w:rsidRPr="00543E8D">
              <w:rPr>
                <w:rFonts w:cs="Arial"/>
              </w:rPr>
              <w:t>4 December 2023</w:t>
            </w:r>
          </w:p>
        </w:tc>
        <w:tc>
          <w:tcPr>
            <w:tcW w:w="1747" w:type="dxa"/>
          </w:tcPr>
          <w:p w14:paraId="2C527BD2" w14:textId="77777777" w:rsidR="00820258" w:rsidRPr="00543E8D" w:rsidRDefault="00B9168D" w:rsidP="00710374">
            <w:pPr>
              <w:pStyle w:val="Tabledata"/>
              <w:rPr>
                <w:rFonts w:cs="Arial"/>
              </w:rPr>
            </w:pPr>
            <w:r w:rsidRPr="00543E8D">
              <w:rPr>
                <w:rFonts w:cs="Arial"/>
              </w:rPr>
              <w:t>12</w:t>
            </w:r>
            <w:r w:rsidR="00411D1E" w:rsidRPr="00543E8D">
              <w:rPr>
                <w:rFonts w:cs="Arial"/>
              </w:rPr>
              <w:t xml:space="preserve"> December 2023</w:t>
            </w:r>
          </w:p>
        </w:tc>
      </w:tr>
      <w:tr w:rsidR="00E91532" w:rsidRPr="003D5EAC" w14:paraId="234D3A06" w14:textId="77777777" w:rsidTr="00AB0A98">
        <w:tc>
          <w:tcPr>
            <w:tcW w:w="1051" w:type="dxa"/>
          </w:tcPr>
          <w:p w14:paraId="00D88F7B" w14:textId="77777777" w:rsidR="00E91532" w:rsidRPr="00543E8D" w:rsidRDefault="00E91532" w:rsidP="00710374">
            <w:pPr>
              <w:pStyle w:val="Tabledata"/>
              <w:rPr>
                <w:rFonts w:cs="Arial"/>
              </w:rPr>
            </w:pPr>
            <w:r w:rsidRPr="00543E8D">
              <w:rPr>
                <w:rFonts w:cs="Arial"/>
              </w:rPr>
              <w:t>9.0</w:t>
            </w:r>
          </w:p>
        </w:tc>
        <w:tc>
          <w:tcPr>
            <w:tcW w:w="1496" w:type="dxa"/>
          </w:tcPr>
          <w:p w14:paraId="0F05105E" w14:textId="77777777" w:rsidR="00E91532" w:rsidRPr="00543E8D" w:rsidRDefault="00E91532" w:rsidP="00710374">
            <w:pPr>
              <w:pStyle w:val="Tabledata"/>
              <w:rPr>
                <w:rFonts w:cs="Arial"/>
              </w:rPr>
            </w:pPr>
            <w:r w:rsidRPr="00543E8D">
              <w:rPr>
                <w:rFonts w:cs="Arial"/>
              </w:rPr>
              <w:t>Operational Policy</w:t>
            </w:r>
          </w:p>
        </w:tc>
        <w:tc>
          <w:tcPr>
            <w:tcW w:w="3827" w:type="dxa"/>
          </w:tcPr>
          <w:p w14:paraId="50519FD8" w14:textId="77777777" w:rsidR="00E91532" w:rsidRPr="00543E8D" w:rsidRDefault="00E91532" w:rsidP="00710374">
            <w:pPr>
              <w:pStyle w:val="Tabledata"/>
              <w:rPr>
                <w:rFonts w:cs="Arial"/>
              </w:rPr>
            </w:pPr>
            <w:r w:rsidRPr="00543E8D">
              <w:rPr>
                <w:rFonts w:cs="Arial"/>
              </w:rPr>
              <w:t>Approved by the Assistant Director Operational Policy</w:t>
            </w:r>
          </w:p>
          <w:p w14:paraId="666E0190" w14:textId="77777777" w:rsidR="00E91532" w:rsidRPr="00543E8D" w:rsidRDefault="00E91532" w:rsidP="00710374">
            <w:pPr>
              <w:pStyle w:val="Tabledata"/>
              <w:rPr>
                <w:rFonts w:cs="Arial"/>
              </w:rPr>
            </w:pPr>
            <w:r w:rsidRPr="00543E8D">
              <w:rPr>
                <w:rFonts w:cs="Arial"/>
              </w:rPr>
              <w:t>Appendix A - #27 telephone number amendment</w:t>
            </w:r>
          </w:p>
        </w:tc>
        <w:tc>
          <w:tcPr>
            <w:tcW w:w="1701" w:type="dxa"/>
          </w:tcPr>
          <w:p w14:paraId="253EDC9D" w14:textId="77777777" w:rsidR="00E91532" w:rsidRPr="00543E8D" w:rsidRDefault="00E91532" w:rsidP="00710374">
            <w:pPr>
              <w:pStyle w:val="Tabledata"/>
              <w:rPr>
                <w:rFonts w:cs="Arial"/>
              </w:rPr>
            </w:pPr>
            <w:r w:rsidRPr="00543E8D">
              <w:rPr>
                <w:rFonts w:cs="Arial"/>
              </w:rPr>
              <w:t>6 February 2024</w:t>
            </w:r>
          </w:p>
        </w:tc>
        <w:tc>
          <w:tcPr>
            <w:tcW w:w="1747" w:type="dxa"/>
          </w:tcPr>
          <w:p w14:paraId="77A22AB4" w14:textId="77777777" w:rsidR="00E91532" w:rsidRPr="00543E8D" w:rsidRDefault="00E91532" w:rsidP="00710374">
            <w:pPr>
              <w:pStyle w:val="Tabledata"/>
              <w:rPr>
                <w:rFonts w:cs="Arial"/>
              </w:rPr>
            </w:pPr>
            <w:r w:rsidRPr="00543E8D">
              <w:rPr>
                <w:rFonts w:cs="Arial"/>
              </w:rPr>
              <w:t>6 February 2024</w:t>
            </w:r>
          </w:p>
        </w:tc>
      </w:tr>
      <w:tr w:rsidR="008C408F" w:rsidRPr="003D5EAC" w14:paraId="26351A01" w14:textId="77777777" w:rsidTr="00AB0A98">
        <w:tc>
          <w:tcPr>
            <w:tcW w:w="1051" w:type="dxa"/>
          </w:tcPr>
          <w:p w14:paraId="025AB907" w14:textId="7D80E34A" w:rsidR="008C408F" w:rsidRPr="00543E8D" w:rsidRDefault="008C408F" w:rsidP="00710374">
            <w:pPr>
              <w:pStyle w:val="Tabledata"/>
              <w:rPr>
                <w:rFonts w:cs="Arial"/>
              </w:rPr>
            </w:pPr>
            <w:r w:rsidRPr="00543E8D">
              <w:rPr>
                <w:rFonts w:cs="Arial"/>
              </w:rPr>
              <w:t>10.0</w:t>
            </w:r>
          </w:p>
        </w:tc>
        <w:tc>
          <w:tcPr>
            <w:tcW w:w="1496" w:type="dxa"/>
          </w:tcPr>
          <w:p w14:paraId="6D78E894" w14:textId="549C7E6D" w:rsidR="008C408F" w:rsidRPr="00543E8D" w:rsidRDefault="008C408F" w:rsidP="00710374">
            <w:pPr>
              <w:pStyle w:val="Tabledata"/>
              <w:rPr>
                <w:rFonts w:cs="Arial"/>
              </w:rPr>
            </w:pPr>
            <w:r w:rsidRPr="00543E8D">
              <w:rPr>
                <w:rFonts w:cs="Arial"/>
              </w:rPr>
              <w:t>Operational Policy</w:t>
            </w:r>
          </w:p>
        </w:tc>
        <w:tc>
          <w:tcPr>
            <w:tcW w:w="3827" w:type="dxa"/>
          </w:tcPr>
          <w:p w14:paraId="527F67F5" w14:textId="2D3F129B" w:rsidR="008C408F" w:rsidRPr="00543E8D" w:rsidRDefault="008C408F" w:rsidP="00166362">
            <w:pPr>
              <w:pStyle w:val="Tabledata"/>
              <w:rPr>
                <w:rFonts w:cs="Arial"/>
              </w:rPr>
            </w:pPr>
            <w:r w:rsidRPr="00543E8D">
              <w:rPr>
                <w:rFonts w:cs="Arial"/>
              </w:rPr>
              <w:t>Approved by the Deputy Commissioner Operational Support</w:t>
            </w:r>
            <w:r w:rsidR="00166362">
              <w:rPr>
                <w:rFonts w:cs="Arial"/>
              </w:rPr>
              <w:t xml:space="preserve"> </w:t>
            </w:r>
            <w:r w:rsidRPr="00543E8D">
              <w:rPr>
                <w:rFonts w:cs="Arial"/>
              </w:rPr>
              <w:t>CM: S24/24030</w:t>
            </w:r>
          </w:p>
        </w:tc>
        <w:tc>
          <w:tcPr>
            <w:tcW w:w="1701" w:type="dxa"/>
          </w:tcPr>
          <w:p w14:paraId="7CC40C06" w14:textId="1B9E8B6F" w:rsidR="008C408F" w:rsidRPr="00543E8D" w:rsidRDefault="008C408F" w:rsidP="00710374">
            <w:pPr>
              <w:pStyle w:val="Tabledata"/>
              <w:rPr>
                <w:rFonts w:cs="Arial"/>
              </w:rPr>
            </w:pPr>
            <w:r w:rsidRPr="00543E8D">
              <w:rPr>
                <w:rFonts w:cs="Arial"/>
              </w:rPr>
              <w:t>30 January 2024</w:t>
            </w:r>
          </w:p>
        </w:tc>
        <w:tc>
          <w:tcPr>
            <w:tcW w:w="1747" w:type="dxa"/>
          </w:tcPr>
          <w:p w14:paraId="080E4336" w14:textId="2C57F4F2" w:rsidR="008C408F" w:rsidRPr="00543E8D" w:rsidRDefault="008C408F" w:rsidP="00710374">
            <w:pPr>
              <w:pStyle w:val="Tabledata"/>
              <w:rPr>
                <w:rFonts w:cs="Arial"/>
              </w:rPr>
            </w:pPr>
            <w:r w:rsidRPr="00543E8D">
              <w:rPr>
                <w:rFonts w:cs="Arial"/>
              </w:rPr>
              <w:t>27 February 2024</w:t>
            </w:r>
          </w:p>
        </w:tc>
      </w:tr>
      <w:tr w:rsidR="0068281D" w:rsidRPr="003D5EAC" w14:paraId="1F408753" w14:textId="77777777" w:rsidTr="00AB0A98">
        <w:tc>
          <w:tcPr>
            <w:tcW w:w="1051" w:type="dxa"/>
          </w:tcPr>
          <w:p w14:paraId="748436C9" w14:textId="636EA44A" w:rsidR="0068281D" w:rsidRPr="00543E8D" w:rsidRDefault="0068281D" w:rsidP="00710374">
            <w:pPr>
              <w:pStyle w:val="Tabledata"/>
              <w:rPr>
                <w:rFonts w:cs="Arial"/>
              </w:rPr>
            </w:pPr>
            <w:r>
              <w:rPr>
                <w:rFonts w:cs="Arial"/>
                <w:sz w:val="22"/>
                <w:szCs w:val="22"/>
              </w:rPr>
              <w:t>11.0</w:t>
            </w:r>
          </w:p>
        </w:tc>
        <w:tc>
          <w:tcPr>
            <w:tcW w:w="1496" w:type="dxa"/>
          </w:tcPr>
          <w:p w14:paraId="0F36BB94" w14:textId="26A1944F" w:rsidR="0068281D" w:rsidRPr="00543E8D" w:rsidRDefault="0068281D" w:rsidP="00710374">
            <w:pPr>
              <w:pStyle w:val="Tabledata"/>
              <w:rPr>
                <w:rFonts w:cs="Arial"/>
              </w:rPr>
            </w:pPr>
            <w:r w:rsidRPr="005A1EDE">
              <w:rPr>
                <w:rFonts w:cs="Arial"/>
                <w:sz w:val="22"/>
                <w:szCs w:val="22"/>
              </w:rPr>
              <w:t>Operational Policy</w:t>
            </w:r>
          </w:p>
        </w:tc>
        <w:tc>
          <w:tcPr>
            <w:tcW w:w="3827" w:type="dxa"/>
          </w:tcPr>
          <w:p w14:paraId="1FC363FB" w14:textId="77777777" w:rsidR="0068281D" w:rsidRDefault="0068281D" w:rsidP="00710374">
            <w:pPr>
              <w:pStyle w:val="Tabledata"/>
              <w:rPr>
                <w:rFonts w:cs="Arial"/>
                <w:sz w:val="22"/>
                <w:szCs w:val="22"/>
              </w:rPr>
            </w:pPr>
            <w:r>
              <w:rPr>
                <w:rFonts w:cs="Arial"/>
                <w:sz w:val="22"/>
                <w:szCs w:val="22"/>
              </w:rPr>
              <w:t>Approved by the Deputy Commissioner Operational Support</w:t>
            </w:r>
          </w:p>
          <w:p w14:paraId="41C6C84D" w14:textId="25DF6063" w:rsidR="0068281D" w:rsidRPr="00543E8D" w:rsidRDefault="0068281D" w:rsidP="00710374">
            <w:pPr>
              <w:pStyle w:val="Tabledata"/>
              <w:rPr>
                <w:rFonts w:cs="Arial"/>
              </w:rPr>
            </w:pPr>
            <w:r>
              <w:rPr>
                <w:rFonts w:cs="Arial"/>
                <w:sz w:val="22"/>
                <w:szCs w:val="22"/>
              </w:rPr>
              <w:t>CM: D24/66176</w:t>
            </w:r>
          </w:p>
        </w:tc>
        <w:tc>
          <w:tcPr>
            <w:tcW w:w="1701" w:type="dxa"/>
          </w:tcPr>
          <w:p w14:paraId="01FEF9E8" w14:textId="05818565" w:rsidR="0068281D" w:rsidRDefault="0068281D" w:rsidP="00710374">
            <w:pPr>
              <w:pStyle w:val="Tabledata"/>
              <w:rPr>
                <w:rFonts w:cs="Arial"/>
              </w:rPr>
            </w:pPr>
            <w:r>
              <w:rPr>
                <w:rFonts w:cs="Arial"/>
                <w:sz w:val="22"/>
                <w:szCs w:val="22"/>
              </w:rPr>
              <w:t>4 July 2024</w:t>
            </w:r>
          </w:p>
        </w:tc>
        <w:tc>
          <w:tcPr>
            <w:tcW w:w="1747" w:type="dxa"/>
          </w:tcPr>
          <w:p w14:paraId="2DC5FB25" w14:textId="54E7157C" w:rsidR="0068281D" w:rsidRDefault="0068281D" w:rsidP="00710374">
            <w:pPr>
              <w:pStyle w:val="Tabledata"/>
              <w:rPr>
                <w:rFonts w:cs="Arial"/>
              </w:rPr>
            </w:pPr>
            <w:r>
              <w:rPr>
                <w:rFonts w:cs="Arial"/>
                <w:sz w:val="22"/>
                <w:szCs w:val="22"/>
              </w:rPr>
              <w:t>4 July 2024</w:t>
            </w:r>
          </w:p>
        </w:tc>
      </w:tr>
      <w:tr w:rsidR="00D92A08" w:rsidRPr="003D5EAC" w14:paraId="64D93F5D" w14:textId="77777777" w:rsidTr="00AB0A98">
        <w:tc>
          <w:tcPr>
            <w:tcW w:w="1051" w:type="dxa"/>
          </w:tcPr>
          <w:p w14:paraId="3589BC87" w14:textId="2B720306" w:rsidR="00D92A08" w:rsidRDefault="00D92A08" w:rsidP="00710374">
            <w:pPr>
              <w:pStyle w:val="Tabledata"/>
              <w:rPr>
                <w:rFonts w:cs="Arial"/>
                <w:sz w:val="22"/>
                <w:szCs w:val="22"/>
              </w:rPr>
            </w:pPr>
            <w:r>
              <w:rPr>
                <w:rFonts w:cs="Arial"/>
                <w:sz w:val="22"/>
                <w:szCs w:val="22"/>
              </w:rPr>
              <w:t>12.0</w:t>
            </w:r>
          </w:p>
        </w:tc>
        <w:tc>
          <w:tcPr>
            <w:tcW w:w="1496" w:type="dxa"/>
          </w:tcPr>
          <w:p w14:paraId="00124709" w14:textId="32064DAA" w:rsidR="00D92A08" w:rsidRPr="005A1EDE" w:rsidRDefault="00D92A08" w:rsidP="00710374">
            <w:pPr>
              <w:pStyle w:val="Tabledata"/>
              <w:rPr>
                <w:rFonts w:cs="Arial"/>
                <w:sz w:val="22"/>
                <w:szCs w:val="22"/>
              </w:rPr>
            </w:pPr>
            <w:r>
              <w:rPr>
                <w:rFonts w:cs="Arial"/>
                <w:sz w:val="22"/>
                <w:szCs w:val="22"/>
              </w:rPr>
              <w:t>Operational Policy</w:t>
            </w:r>
          </w:p>
        </w:tc>
        <w:tc>
          <w:tcPr>
            <w:tcW w:w="3827" w:type="dxa"/>
          </w:tcPr>
          <w:p w14:paraId="4A06C36B" w14:textId="77777777" w:rsidR="00D92A08" w:rsidRPr="00543E8D" w:rsidRDefault="00D92A08" w:rsidP="00D92A08">
            <w:pPr>
              <w:pStyle w:val="Tabledata"/>
              <w:rPr>
                <w:rFonts w:cs="Arial"/>
              </w:rPr>
            </w:pPr>
            <w:r w:rsidRPr="00543E8D">
              <w:rPr>
                <w:rFonts w:cs="Arial"/>
              </w:rPr>
              <w:t>Approved by the Deputy Commissioner Operational Support</w:t>
            </w:r>
          </w:p>
          <w:p w14:paraId="583BDC64" w14:textId="0083C0D5" w:rsidR="00D92A08" w:rsidRDefault="00D92A08" w:rsidP="00D92A08">
            <w:pPr>
              <w:pStyle w:val="Tabledata"/>
              <w:rPr>
                <w:rFonts w:cs="Arial"/>
                <w:sz w:val="22"/>
                <w:szCs w:val="22"/>
              </w:rPr>
            </w:pPr>
            <w:r w:rsidRPr="00543E8D">
              <w:rPr>
                <w:rFonts w:cs="Arial"/>
              </w:rPr>
              <w:t>CM: S24</w:t>
            </w:r>
            <w:r>
              <w:rPr>
                <w:rFonts w:cs="Arial"/>
              </w:rPr>
              <w:t>/72921</w:t>
            </w:r>
          </w:p>
        </w:tc>
        <w:tc>
          <w:tcPr>
            <w:tcW w:w="1701" w:type="dxa"/>
          </w:tcPr>
          <w:p w14:paraId="0B82C40C" w14:textId="48F945E4" w:rsidR="00D92A08" w:rsidRDefault="00D92A08" w:rsidP="00710374">
            <w:pPr>
              <w:pStyle w:val="Tabledata"/>
              <w:rPr>
                <w:rFonts w:cs="Arial"/>
                <w:sz w:val="22"/>
                <w:szCs w:val="22"/>
              </w:rPr>
            </w:pPr>
            <w:r>
              <w:rPr>
                <w:rFonts w:cs="Arial"/>
              </w:rPr>
              <w:t>3 July 2024</w:t>
            </w:r>
          </w:p>
        </w:tc>
        <w:tc>
          <w:tcPr>
            <w:tcW w:w="1747" w:type="dxa"/>
          </w:tcPr>
          <w:p w14:paraId="32A7A7B3" w14:textId="2C8F9425" w:rsidR="00D92A08" w:rsidRDefault="00D92A08" w:rsidP="00710374">
            <w:pPr>
              <w:pStyle w:val="Tabledata"/>
              <w:rPr>
                <w:rFonts w:cs="Arial"/>
                <w:sz w:val="22"/>
                <w:szCs w:val="22"/>
              </w:rPr>
            </w:pPr>
            <w:r>
              <w:rPr>
                <w:rFonts w:cs="Arial"/>
              </w:rPr>
              <w:t>9 July 2024</w:t>
            </w:r>
          </w:p>
        </w:tc>
      </w:tr>
      <w:tr w:rsidR="00E91532" w:rsidRPr="003D5EAC" w14:paraId="09D69A14" w14:textId="77777777" w:rsidTr="00AB0A98">
        <w:tc>
          <w:tcPr>
            <w:tcW w:w="1051" w:type="dxa"/>
          </w:tcPr>
          <w:p w14:paraId="64B7AAC1" w14:textId="6E474952" w:rsidR="00E91532" w:rsidRPr="00D21F69" w:rsidRDefault="00E91532" w:rsidP="00710374">
            <w:pPr>
              <w:pStyle w:val="Tabledata"/>
              <w:rPr>
                <w:rFonts w:cs="Arial"/>
              </w:rPr>
            </w:pPr>
            <w:r w:rsidRPr="00D21F69">
              <w:rPr>
                <w:rFonts w:cs="Arial"/>
              </w:rPr>
              <w:t>1</w:t>
            </w:r>
            <w:r w:rsidR="00D92A08" w:rsidRPr="00D21F69">
              <w:rPr>
                <w:rFonts w:cs="Arial"/>
              </w:rPr>
              <w:t>3</w:t>
            </w:r>
            <w:r w:rsidRPr="00D21F69">
              <w:rPr>
                <w:rFonts w:cs="Arial"/>
              </w:rPr>
              <w:t>.0</w:t>
            </w:r>
          </w:p>
        </w:tc>
        <w:tc>
          <w:tcPr>
            <w:tcW w:w="1496" w:type="dxa"/>
          </w:tcPr>
          <w:p w14:paraId="751E9F41" w14:textId="77777777" w:rsidR="00E91532" w:rsidRPr="00D21F69" w:rsidRDefault="00E91532" w:rsidP="00710374">
            <w:pPr>
              <w:pStyle w:val="Tabledata"/>
              <w:rPr>
                <w:rFonts w:cs="Arial"/>
              </w:rPr>
            </w:pPr>
            <w:r w:rsidRPr="00D21F69">
              <w:rPr>
                <w:rFonts w:cs="Arial"/>
              </w:rPr>
              <w:t>Operational Policy</w:t>
            </w:r>
          </w:p>
        </w:tc>
        <w:tc>
          <w:tcPr>
            <w:tcW w:w="3827" w:type="dxa"/>
          </w:tcPr>
          <w:p w14:paraId="32D06518" w14:textId="0625F779" w:rsidR="00E91532" w:rsidRPr="00D21F69" w:rsidRDefault="00E91532" w:rsidP="00710374">
            <w:pPr>
              <w:pStyle w:val="Tabledata"/>
              <w:rPr>
                <w:rFonts w:cs="Arial"/>
              </w:rPr>
            </w:pPr>
            <w:r w:rsidRPr="00D21F69">
              <w:rPr>
                <w:rFonts w:cs="Arial"/>
              </w:rPr>
              <w:t xml:space="preserve">Approved by </w:t>
            </w:r>
            <w:r w:rsidR="00D92A08" w:rsidRPr="00D21F69">
              <w:rPr>
                <w:rFonts w:cs="Arial"/>
              </w:rPr>
              <w:t>A/</w:t>
            </w:r>
            <w:r w:rsidR="00D21F69">
              <w:rPr>
                <w:rFonts w:cs="Arial"/>
              </w:rPr>
              <w:t xml:space="preserve">Assistant </w:t>
            </w:r>
            <w:r w:rsidR="00D92A08" w:rsidRPr="00D21F69">
              <w:rPr>
                <w:rFonts w:cs="Arial"/>
              </w:rPr>
              <w:t>Director Operational Policy</w:t>
            </w:r>
          </w:p>
          <w:p w14:paraId="7FC31385" w14:textId="56CF3C4E" w:rsidR="00E91532" w:rsidRPr="00D21F69" w:rsidRDefault="00E91532" w:rsidP="00710374">
            <w:pPr>
              <w:pStyle w:val="Tabledata"/>
              <w:rPr>
                <w:rFonts w:cs="Arial"/>
              </w:rPr>
            </w:pPr>
            <w:r w:rsidRPr="00D21F69">
              <w:rPr>
                <w:rFonts w:cs="Arial"/>
              </w:rPr>
              <w:t xml:space="preserve">CM: </w:t>
            </w:r>
            <w:r w:rsidR="00E674A9" w:rsidRPr="00D21F69">
              <w:rPr>
                <w:rFonts w:cs="Arial"/>
              </w:rPr>
              <w:t>D24/865484</w:t>
            </w:r>
          </w:p>
        </w:tc>
        <w:tc>
          <w:tcPr>
            <w:tcW w:w="1701" w:type="dxa"/>
          </w:tcPr>
          <w:p w14:paraId="79D0D24B" w14:textId="398E502D" w:rsidR="00E91532" w:rsidRPr="00D21F69" w:rsidRDefault="00734A0B" w:rsidP="00710374">
            <w:pPr>
              <w:pStyle w:val="Tabledata"/>
              <w:rPr>
                <w:rFonts w:cs="Arial"/>
              </w:rPr>
            </w:pPr>
            <w:r>
              <w:rPr>
                <w:rFonts w:cs="Arial"/>
              </w:rPr>
              <w:t>19 September 2024</w:t>
            </w:r>
          </w:p>
        </w:tc>
        <w:tc>
          <w:tcPr>
            <w:tcW w:w="1747" w:type="dxa"/>
          </w:tcPr>
          <w:p w14:paraId="5B20868C" w14:textId="307A1F46" w:rsidR="00E91532" w:rsidRPr="00D21F69" w:rsidRDefault="00734A0B" w:rsidP="00710374">
            <w:pPr>
              <w:pStyle w:val="Tabledata"/>
              <w:rPr>
                <w:rFonts w:cs="Arial"/>
              </w:rPr>
            </w:pPr>
            <w:r>
              <w:rPr>
                <w:rFonts w:cs="Arial"/>
              </w:rPr>
              <w:t>20 September 2024</w:t>
            </w:r>
          </w:p>
        </w:tc>
      </w:tr>
    </w:tbl>
    <w:p w14:paraId="4004605C" w14:textId="77777777" w:rsidR="003445DF" w:rsidRDefault="003445DF" w:rsidP="00710374">
      <w:bookmarkStart w:id="210" w:name="_Appendix_A:_Common"/>
      <w:bookmarkStart w:id="211" w:name="_Appendix_A:_Pre-Registered"/>
      <w:bookmarkStart w:id="212" w:name="_Hlk85801879"/>
      <w:bookmarkEnd w:id="210"/>
      <w:bookmarkEnd w:id="211"/>
    </w:p>
    <w:p w14:paraId="7F958EFF" w14:textId="77777777" w:rsidR="00046AB8" w:rsidRPr="007B576A" w:rsidRDefault="00046AB8" w:rsidP="008F2BF3">
      <w:pPr>
        <w:pStyle w:val="h1nonumber"/>
      </w:pPr>
      <w:bookmarkStart w:id="213" w:name="_Appendix_A:_Pre-Registered_1"/>
      <w:bookmarkStart w:id="214" w:name="_Toc171407570"/>
      <w:bookmarkEnd w:id="213"/>
      <w:r w:rsidRPr="007B576A">
        <w:lastRenderedPageBreak/>
        <w:t xml:space="preserve">Appendix A: </w:t>
      </w:r>
      <w:r w:rsidR="005A41A7" w:rsidRPr="007B576A">
        <w:t>Pre-Registered and Confidential</w:t>
      </w:r>
      <w:r w:rsidRPr="007B576A">
        <w:t xml:space="preserve"> Numbers</w:t>
      </w:r>
      <w:bookmarkEnd w:id="214"/>
    </w:p>
    <w:p w14:paraId="279BD755" w14:textId="77777777" w:rsidR="00046AB8" w:rsidRDefault="00046AB8" w:rsidP="00710374">
      <w:r w:rsidRPr="008467E9">
        <w:t>The</w:t>
      </w:r>
      <w:r>
        <w:t xml:space="preserve"> relevant telephone number(s) for the organisations listed below shall be included on each prison’s contact list as outlined below:</w:t>
      </w:r>
    </w:p>
    <w:tbl>
      <w:tblPr>
        <w:tblStyle w:val="TableGrid"/>
        <w:tblW w:w="9570" w:type="dxa"/>
        <w:tblCellMar>
          <w:top w:w="57" w:type="dxa"/>
          <w:left w:w="85" w:type="dxa"/>
          <w:bottom w:w="28" w:type="dxa"/>
          <w:right w:w="85" w:type="dxa"/>
        </w:tblCellMar>
        <w:tblLook w:val="04A0" w:firstRow="1" w:lastRow="0" w:firstColumn="1" w:lastColumn="0" w:noHBand="0" w:noVBand="1"/>
      </w:tblPr>
      <w:tblGrid>
        <w:gridCol w:w="523"/>
        <w:gridCol w:w="4988"/>
        <w:gridCol w:w="2449"/>
        <w:gridCol w:w="1610"/>
      </w:tblGrid>
      <w:tr w:rsidR="006F2E90" w14:paraId="77EB11D8" w14:textId="77777777" w:rsidTr="00166362">
        <w:tc>
          <w:tcPr>
            <w:tcW w:w="523" w:type="dxa"/>
          </w:tcPr>
          <w:p w14:paraId="4B50E53F" w14:textId="77777777" w:rsidR="006F2E90" w:rsidRDefault="006F2E90" w:rsidP="00710374">
            <w:pPr>
              <w:pStyle w:val="Tableheading"/>
            </w:pPr>
            <w:r>
              <w:t>No</w:t>
            </w:r>
          </w:p>
        </w:tc>
        <w:tc>
          <w:tcPr>
            <w:tcW w:w="4988" w:type="dxa"/>
          </w:tcPr>
          <w:p w14:paraId="79777A13" w14:textId="77777777" w:rsidR="006F2E90" w:rsidRDefault="006F2E90" w:rsidP="00710374">
            <w:pPr>
              <w:pStyle w:val="Tableheading"/>
            </w:pPr>
            <w:r>
              <w:t>Organisation</w:t>
            </w:r>
          </w:p>
        </w:tc>
        <w:tc>
          <w:tcPr>
            <w:tcW w:w="2449" w:type="dxa"/>
          </w:tcPr>
          <w:p w14:paraId="77932316" w14:textId="77777777" w:rsidR="006F2E90" w:rsidRDefault="006F2E90" w:rsidP="00710374">
            <w:pPr>
              <w:pStyle w:val="Tableheading"/>
            </w:pPr>
            <w:r>
              <w:t>Number</w:t>
            </w:r>
          </w:p>
        </w:tc>
        <w:tc>
          <w:tcPr>
            <w:tcW w:w="1610" w:type="dxa"/>
          </w:tcPr>
          <w:p w14:paraId="62B5EA51" w14:textId="77777777" w:rsidR="006F2E90" w:rsidRDefault="006F2E90" w:rsidP="00710374">
            <w:pPr>
              <w:pStyle w:val="Tableheading"/>
            </w:pPr>
            <w:r>
              <w:t>Payee</w:t>
            </w:r>
          </w:p>
        </w:tc>
      </w:tr>
      <w:tr w:rsidR="006F2E90" w14:paraId="6341A829" w14:textId="77777777" w:rsidTr="00166362">
        <w:tc>
          <w:tcPr>
            <w:tcW w:w="523" w:type="dxa"/>
          </w:tcPr>
          <w:p w14:paraId="1018854E" w14:textId="77777777" w:rsidR="006F2E90" w:rsidRPr="00253B68" w:rsidRDefault="006F2E90" w:rsidP="00710374">
            <w:pPr>
              <w:pStyle w:val="ListNumber2"/>
            </w:pPr>
          </w:p>
        </w:tc>
        <w:tc>
          <w:tcPr>
            <w:tcW w:w="4988" w:type="dxa"/>
          </w:tcPr>
          <w:p w14:paraId="17BEC24D" w14:textId="77777777" w:rsidR="006F2E90" w:rsidRDefault="006F2E90" w:rsidP="00710374">
            <w:pPr>
              <w:pStyle w:val="Tabledata"/>
            </w:pPr>
            <w:r>
              <w:t>Aboriginal Legal Services</w:t>
            </w:r>
          </w:p>
        </w:tc>
        <w:tc>
          <w:tcPr>
            <w:tcW w:w="2449" w:type="dxa"/>
          </w:tcPr>
          <w:p w14:paraId="0C30C9F6" w14:textId="77777777" w:rsidR="006F2E90" w:rsidRDefault="006F2E90" w:rsidP="00710374">
            <w:pPr>
              <w:pStyle w:val="Tabledata"/>
            </w:pPr>
            <w:r>
              <w:t>1800 019 900</w:t>
            </w:r>
          </w:p>
        </w:tc>
        <w:tc>
          <w:tcPr>
            <w:tcW w:w="1610" w:type="dxa"/>
          </w:tcPr>
          <w:p w14:paraId="46C08881" w14:textId="77777777" w:rsidR="006F2E90" w:rsidRDefault="006F2E90" w:rsidP="00710374">
            <w:pPr>
              <w:pStyle w:val="Tabledata"/>
            </w:pPr>
            <w:r>
              <w:t>Free Phone</w:t>
            </w:r>
          </w:p>
        </w:tc>
      </w:tr>
      <w:tr w:rsidR="006F2E90" w14:paraId="732BA5D9" w14:textId="77777777" w:rsidTr="00166362">
        <w:tc>
          <w:tcPr>
            <w:tcW w:w="523" w:type="dxa"/>
          </w:tcPr>
          <w:p w14:paraId="68DD0AED" w14:textId="77777777" w:rsidR="006F2E90" w:rsidRDefault="006F2E90" w:rsidP="00710374">
            <w:pPr>
              <w:pStyle w:val="ListNumber2"/>
            </w:pPr>
          </w:p>
        </w:tc>
        <w:tc>
          <w:tcPr>
            <w:tcW w:w="4988" w:type="dxa"/>
          </w:tcPr>
          <w:p w14:paraId="02F924BB" w14:textId="77777777" w:rsidR="006F2E90" w:rsidRDefault="006F2E90" w:rsidP="00710374">
            <w:pPr>
              <w:pStyle w:val="Tabledata"/>
            </w:pPr>
            <w:r>
              <w:t>Aboriginal Visitors Scheme</w:t>
            </w:r>
          </w:p>
        </w:tc>
        <w:tc>
          <w:tcPr>
            <w:tcW w:w="2449" w:type="dxa"/>
          </w:tcPr>
          <w:p w14:paraId="2B02CC5D" w14:textId="77777777" w:rsidR="006F2E90" w:rsidRDefault="006F2E90" w:rsidP="00710374">
            <w:pPr>
              <w:pStyle w:val="Tabledata"/>
            </w:pPr>
            <w:r>
              <w:t>1800 282 429</w:t>
            </w:r>
          </w:p>
        </w:tc>
        <w:tc>
          <w:tcPr>
            <w:tcW w:w="1610" w:type="dxa"/>
          </w:tcPr>
          <w:p w14:paraId="2566C8A2" w14:textId="77777777" w:rsidR="006F2E90" w:rsidRDefault="006F2E90" w:rsidP="00710374">
            <w:pPr>
              <w:pStyle w:val="Tabledata"/>
            </w:pPr>
            <w:r>
              <w:t>Free Phone</w:t>
            </w:r>
          </w:p>
        </w:tc>
      </w:tr>
      <w:tr w:rsidR="006F2E90" w14:paraId="35A1122D" w14:textId="77777777" w:rsidTr="00166362">
        <w:tc>
          <w:tcPr>
            <w:tcW w:w="523" w:type="dxa"/>
          </w:tcPr>
          <w:p w14:paraId="6C865C1B" w14:textId="77777777" w:rsidR="006F2E90" w:rsidRDefault="006F2E90" w:rsidP="00710374">
            <w:pPr>
              <w:pStyle w:val="ListNumber2"/>
            </w:pPr>
          </w:p>
        </w:tc>
        <w:tc>
          <w:tcPr>
            <w:tcW w:w="4988" w:type="dxa"/>
          </w:tcPr>
          <w:p w14:paraId="798875C3" w14:textId="77777777" w:rsidR="006F2E90" w:rsidRDefault="006F2E90" w:rsidP="00710374">
            <w:pPr>
              <w:pStyle w:val="Tabledata"/>
            </w:pPr>
            <w:r>
              <w:t xml:space="preserve">Alcohol and Drug Information Service (ADIS) </w:t>
            </w:r>
          </w:p>
        </w:tc>
        <w:tc>
          <w:tcPr>
            <w:tcW w:w="2449" w:type="dxa"/>
          </w:tcPr>
          <w:p w14:paraId="031AA0B8" w14:textId="77777777" w:rsidR="006F2E90" w:rsidRDefault="006F2E90" w:rsidP="00710374">
            <w:pPr>
              <w:pStyle w:val="Tabledata"/>
            </w:pPr>
            <w:r>
              <w:t>1800 198 024 (r)</w:t>
            </w:r>
            <w:r>
              <w:rPr>
                <w:rStyle w:val="FootnoteReference"/>
              </w:rPr>
              <w:footnoteReference w:id="9"/>
            </w:r>
          </w:p>
          <w:p w14:paraId="2F947575" w14:textId="77777777" w:rsidR="006F2E90" w:rsidRDefault="006F2E90" w:rsidP="00710374">
            <w:pPr>
              <w:pStyle w:val="Tabledata"/>
            </w:pPr>
            <w:r>
              <w:t>(08) 9442 5000 (m)</w:t>
            </w:r>
            <w:r>
              <w:rPr>
                <w:rStyle w:val="FootnoteReference"/>
              </w:rPr>
              <w:footnoteReference w:id="10"/>
            </w:r>
          </w:p>
        </w:tc>
        <w:tc>
          <w:tcPr>
            <w:tcW w:w="1610" w:type="dxa"/>
          </w:tcPr>
          <w:p w14:paraId="6D6ACF56" w14:textId="77777777" w:rsidR="006F2E90" w:rsidRDefault="006F2E90" w:rsidP="00710374">
            <w:pPr>
              <w:pStyle w:val="Tabledata"/>
            </w:pPr>
            <w:r>
              <w:t>Prison</w:t>
            </w:r>
          </w:p>
        </w:tc>
      </w:tr>
      <w:tr w:rsidR="006F2E90" w14:paraId="4E7F1165" w14:textId="77777777" w:rsidTr="00166362">
        <w:tc>
          <w:tcPr>
            <w:tcW w:w="523" w:type="dxa"/>
          </w:tcPr>
          <w:p w14:paraId="7F430C9B" w14:textId="77777777" w:rsidR="006F2E90" w:rsidRDefault="006F2E90" w:rsidP="00710374">
            <w:pPr>
              <w:pStyle w:val="ListNumber2"/>
            </w:pPr>
          </w:p>
        </w:tc>
        <w:tc>
          <w:tcPr>
            <w:tcW w:w="4988" w:type="dxa"/>
          </w:tcPr>
          <w:p w14:paraId="4A47825B" w14:textId="77777777" w:rsidR="006F2E90" w:rsidRDefault="006F2E90" w:rsidP="00710374">
            <w:pPr>
              <w:pStyle w:val="Tabledata"/>
            </w:pPr>
            <w:r>
              <w:t>Australian Tax Office (dedicated line for indigenous clients)</w:t>
            </w:r>
          </w:p>
        </w:tc>
        <w:tc>
          <w:tcPr>
            <w:tcW w:w="2449" w:type="dxa"/>
          </w:tcPr>
          <w:p w14:paraId="3460B434" w14:textId="77777777" w:rsidR="006F2E90" w:rsidRDefault="006F2E90" w:rsidP="00710374">
            <w:pPr>
              <w:pStyle w:val="Tabledata"/>
            </w:pPr>
            <w:r>
              <w:t>13 10 30</w:t>
            </w:r>
          </w:p>
        </w:tc>
        <w:tc>
          <w:tcPr>
            <w:tcW w:w="1610" w:type="dxa"/>
          </w:tcPr>
          <w:p w14:paraId="7CEDEBE1" w14:textId="77777777" w:rsidR="006F2E90" w:rsidRDefault="006F2E90" w:rsidP="00710374">
            <w:pPr>
              <w:pStyle w:val="Tabledata"/>
            </w:pPr>
            <w:r>
              <w:t>Prison</w:t>
            </w:r>
          </w:p>
        </w:tc>
      </w:tr>
      <w:tr w:rsidR="006F2E90" w14:paraId="3FBCAE69" w14:textId="77777777" w:rsidTr="00166362">
        <w:tc>
          <w:tcPr>
            <w:tcW w:w="523" w:type="dxa"/>
          </w:tcPr>
          <w:p w14:paraId="7BCB36DD" w14:textId="77777777" w:rsidR="006F2E90" w:rsidRDefault="006F2E90" w:rsidP="00710374">
            <w:pPr>
              <w:pStyle w:val="ListNumber2"/>
            </w:pPr>
          </w:p>
        </w:tc>
        <w:tc>
          <w:tcPr>
            <w:tcW w:w="4988" w:type="dxa"/>
          </w:tcPr>
          <w:p w14:paraId="3E04C10F" w14:textId="77777777" w:rsidR="006F2E90" w:rsidRDefault="006F2E90" w:rsidP="00710374">
            <w:pPr>
              <w:pStyle w:val="Tabledata"/>
            </w:pPr>
            <w:r>
              <w:t>Australian Tax Office (dedicated line for non-English speaking clients)</w:t>
            </w:r>
          </w:p>
        </w:tc>
        <w:tc>
          <w:tcPr>
            <w:tcW w:w="2449" w:type="dxa"/>
          </w:tcPr>
          <w:p w14:paraId="576F3131" w14:textId="77777777" w:rsidR="006F2E90" w:rsidRDefault="006F2E90" w:rsidP="00710374">
            <w:pPr>
              <w:pStyle w:val="Tabledata"/>
            </w:pPr>
            <w:r>
              <w:t>13 14 50</w:t>
            </w:r>
          </w:p>
        </w:tc>
        <w:tc>
          <w:tcPr>
            <w:tcW w:w="1610" w:type="dxa"/>
          </w:tcPr>
          <w:p w14:paraId="5FBF0F59" w14:textId="77777777" w:rsidR="006F2E90" w:rsidRDefault="006F2E90" w:rsidP="00710374">
            <w:pPr>
              <w:pStyle w:val="Tabledata"/>
            </w:pPr>
            <w:r>
              <w:t>Prison</w:t>
            </w:r>
          </w:p>
        </w:tc>
      </w:tr>
      <w:tr w:rsidR="006F2E90" w14:paraId="66A688C7" w14:textId="77777777" w:rsidTr="00166362">
        <w:tc>
          <w:tcPr>
            <w:tcW w:w="523" w:type="dxa"/>
          </w:tcPr>
          <w:p w14:paraId="447BCD42" w14:textId="77777777" w:rsidR="006F2E90" w:rsidRDefault="006F2E90" w:rsidP="00710374">
            <w:pPr>
              <w:pStyle w:val="ListNumber2"/>
            </w:pPr>
          </w:p>
        </w:tc>
        <w:tc>
          <w:tcPr>
            <w:tcW w:w="4988" w:type="dxa"/>
          </w:tcPr>
          <w:p w14:paraId="5C7E3205" w14:textId="77777777" w:rsidR="006F2E90" w:rsidRDefault="006F2E90" w:rsidP="00710374">
            <w:pPr>
              <w:pStyle w:val="Tabledata"/>
            </w:pPr>
            <w:r>
              <w:t>Cannabis Information Helpline</w:t>
            </w:r>
          </w:p>
        </w:tc>
        <w:tc>
          <w:tcPr>
            <w:tcW w:w="2449" w:type="dxa"/>
          </w:tcPr>
          <w:p w14:paraId="7051C9DF" w14:textId="77777777" w:rsidR="006F2E90" w:rsidRDefault="006F2E90" w:rsidP="00710374">
            <w:pPr>
              <w:pStyle w:val="Tabledata"/>
            </w:pPr>
            <w:r>
              <w:t>1800 304 050</w:t>
            </w:r>
          </w:p>
        </w:tc>
        <w:tc>
          <w:tcPr>
            <w:tcW w:w="1610" w:type="dxa"/>
          </w:tcPr>
          <w:p w14:paraId="0CBA6AF9" w14:textId="77777777" w:rsidR="006F2E90" w:rsidRDefault="006F2E90" w:rsidP="00710374">
            <w:pPr>
              <w:pStyle w:val="Tabledata"/>
            </w:pPr>
            <w:r>
              <w:t>Free Phone</w:t>
            </w:r>
          </w:p>
        </w:tc>
      </w:tr>
      <w:tr w:rsidR="006F2E90" w14:paraId="268165B7" w14:textId="77777777" w:rsidTr="00166362">
        <w:trPr>
          <w:trHeight w:val="283"/>
        </w:trPr>
        <w:tc>
          <w:tcPr>
            <w:tcW w:w="523" w:type="dxa"/>
          </w:tcPr>
          <w:p w14:paraId="1DDA2E96" w14:textId="77777777" w:rsidR="006F2E90" w:rsidRDefault="006F2E90" w:rsidP="00710374">
            <w:pPr>
              <w:pStyle w:val="ListNumber2"/>
            </w:pPr>
          </w:p>
        </w:tc>
        <w:tc>
          <w:tcPr>
            <w:tcW w:w="4988" w:type="dxa"/>
          </w:tcPr>
          <w:p w14:paraId="5639E05F" w14:textId="77777777" w:rsidR="006F2E90" w:rsidRPr="00930453" w:rsidRDefault="006F2E90" w:rsidP="00710374">
            <w:pPr>
              <w:pStyle w:val="Tabledata"/>
            </w:pPr>
            <w:r w:rsidRPr="00930453">
              <w:t>Child Support Agency</w:t>
            </w:r>
          </w:p>
        </w:tc>
        <w:tc>
          <w:tcPr>
            <w:tcW w:w="2449" w:type="dxa"/>
          </w:tcPr>
          <w:p w14:paraId="056178FA" w14:textId="77777777" w:rsidR="006F2E90" w:rsidRPr="00930453" w:rsidRDefault="006F2E90" w:rsidP="00710374">
            <w:pPr>
              <w:pStyle w:val="Tabledata"/>
            </w:pPr>
            <w:r w:rsidRPr="00930453">
              <w:t>1800 824 044</w:t>
            </w:r>
          </w:p>
        </w:tc>
        <w:tc>
          <w:tcPr>
            <w:tcW w:w="1610" w:type="dxa"/>
          </w:tcPr>
          <w:p w14:paraId="076AC7D8" w14:textId="77777777" w:rsidR="006F2E90" w:rsidRPr="00930453" w:rsidRDefault="006F2E90" w:rsidP="00710374">
            <w:pPr>
              <w:pStyle w:val="Tabledata"/>
            </w:pPr>
            <w:r w:rsidRPr="00930453">
              <w:t>Free Phone</w:t>
            </w:r>
          </w:p>
        </w:tc>
      </w:tr>
      <w:tr w:rsidR="006F2E90" w14:paraId="38994D19" w14:textId="77777777" w:rsidTr="00166362">
        <w:tc>
          <w:tcPr>
            <w:tcW w:w="523" w:type="dxa"/>
          </w:tcPr>
          <w:p w14:paraId="4D27D274" w14:textId="77777777" w:rsidR="006F2E90" w:rsidRDefault="006F2E90" w:rsidP="00710374">
            <w:pPr>
              <w:pStyle w:val="ListNumber2"/>
            </w:pPr>
          </w:p>
        </w:tc>
        <w:tc>
          <w:tcPr>
            <w:tcW w:w="4988" w:type="dxa"/>
          </w:tcPr>
          <w:p w14:paraId="0BC19618" w14:textId="77777777" w:rsidR="006F2E90" w:rsidRDefault="006F2E90" w:rsidP="00710374">
            <w:pPr>
              <w:pStyle w:val="Tabledata"/>
            </w:pPr>
            <w:r>
              <w:t>Crime Stoppers in Prison</w:t>
            </w:r>
          </w:p>
        </w:tc>
        <w:tc>
          <w:tcPr>
            <w:tcW w:w="2449" w:type="dxa"/>
          </w:tcPr>
          <w:p w14:paraId="1CA7C40E" w14:textId="77777777" w:rsidR="006F2E90" w:rsidRDefault="006F2E90" w:rsidP="00710374">
            <w:pPr>
              <w:pStyle w:val="Tabledata"/>
            </w:pPr>
            <w:r>
              <w:t>1800 333 000</w:t>
            </w:r>
          </w:p>
        </w:tc>
        <w:tc>
          <w:tcPr>
            <w:tcW w:w="1610" w:type="dxa"/>
          </w:tcPr>
          <w:p w14:paraId="6B18FC70" w14:textId="77777777" w:rsidR="006F2E90" w:rsidRDefault="006F2E90" w:rsidP="00710374">
            <w:pPr>
              <w:pStyle w:val="Tabledata"/>
            </w:pPr>
            <w:r>
              <w:t>Free Phone</w:t>
            </w:r>
          </w:p>
        </w:tc>
      </w:tr>
      <w:tr w:rsidR="006F2E90" w14:paraId="6E4458E8" w14:textId="77777777" w:rsidTr="00166362">
        <w:tc>
          <w:tcPr>
            <w:tcW w:w="523" w:type="dxa"/>
          </w:tcPr>
          <w:p w14:paraId="6C2F8E06" w14:textId="77777777" w:rsidR="006F2E90" w:rsidRDefault="006F2E90" w:rsidP="00710374">
            <w:pPr>
              <w:pStyle w:val="ListNumber2"/>
            </w:pPr>
          </w:p>
        </w:tc>
        <w:tc>
          <w:tcPr>
            <w:tcW w:w="4988" w:type="dxa"/>
          </w:tcPr>
          <w:p w14:paraId="77686321" w14:textId="77777777" w:rsidR="006F2E90" w:rsidRDefault="006F2E90" w:rsidP="00710374">
            <w:pPr>
              <w:pStyle w:val="Tabledata"/>
            </w:pPr>
            <w:r>
              <w:t>Family Relationship Advice Line</w:t>
            </w:r>
          </w:p>
        </w:tc>
        <w:tc>
          <w:tcPr>
            <w:tcW w:w="2449" w:type="dxa"/>
          </w:tcPr>
          <w:p w14:paraId="7AAFD901" w14:textId="77777777" w:rsidR="006F2E90" w:rsidRDefault="006F2E90" w:rsidP="00710374">
            <w:pPr>
              <w:pStyle w:val="Tabledata"/>
            </w:pPr>
            <w:r>
              <w:t>1800 050 321</w:t>
            </w:r>
          </w:p>
        </w:tc>
        <w:tc>
          <w:tcPr>
            <w:tcW w:w="1610" w:type="dxa"/>
          </w:tcPr>
          <w:p w14:paraId="4724EA7B" w14:textId="77777777" w:rsidR="006F2E90" w:rsidRDefault="006F2E90" w:rsidP="00710374">
            <w:pPr>
              <w:pStyle w:val="Tabledata"/>
            </w:pPr>
            <w:r>
              <w:t>Free Phone</w:t>
            </w:r>
          </w:p>
        </w:tc>
      </w:tr>
      <w:tr w:rsidR="006F2E90" w14:paraId="19AE2981" w14:textId="77777777" w:rsidTr="00166362">
        <w:trPr>
          <w:trHeight w:val="70"/>
        </w:trPr>
        <w:tc>
          <w:tcPr>
            <w:tcW w:w="523" w:type="dxa"/>
          </w:tcPr>
          <w:p w14:paraId="4F13AF85" w14:textId="77777777" w:rsidR="006F2E90" w:rsidRDefault="006F2E90" w:rsidP="00710374">
            <w:pPr>
              <w:pStyle w:val="ListNumber2"/>
            </w:pPr>
          </w:p>
        </w:tc>
        <w:tc>
          <w:tcPr>
            <w:tcW w:w="4988" w:type="dxa"/>
          </w:tcPr>
          <w:p w14:paraId="4141693E" w14:textId="77777777" w:rsidR="006F2E90" w:rsidRPr="00AF43E2" w:rsidRDefault="006F2E90" w:rsidP="00710374">
            <w:pPr>
              <w:pStyle w:val="Tabledata"/>
            </w:pPr>
            <w:r>
              <w:t>Hepatitis Helpline</w:t>
            </w:r>
          </w:p>
        </w:tc>
        <w:tc>
          <w:tcPr>
            <w:tcW w:w="2449" w:type="dxa"/>
          </w:tcPr>
          <w:p w14:paraId="056F46E5" w14:textId="77777777" w:rsidR="006F2E90" w:rsidRDefault="006F2E90" w:rsidP="00710374">
            <w:pPr>
              <w:pStyle w:val="Tabledata"/>
            </w:pPr>
            <w:r>
              <w:t>1800 800 070</w:t>
            </w:r>
          </w:p>
        </w:tc>
        <w:tc>
          <w:tcPr>
            <w:tcW w:w="1610" w:type="dxa"/>
          </w:tcPr>
          <w:p w14:paraId="18FF6ABA" w14:textId="77777777" w:rsidR="006F2E90" w:rsidRDefault="006F2E90" w:rsidP="00710374">
            <w:pPr>
              <w:pStyle w:val="Tabledata"/>
            </w:pPr>
            <w:r>
              <w:t>Free Phone</w:t>
            </w:r>
          </w:p>
        </w:tc>
      </w:tr>
      <w:tr w:rsidR="006F2E90" w14:paraId="0A2F9A93" w14:textId="77777777" w:rsidTr="00166362">
        <w:tc>
          <w:tcPr>
            <w:tcW w:w="523" w:type="dxa"/>
          </w:tcPr>
          <w:p w14:paraId="497AFBBA" w14:textId="77777777" w:rsidR="006F2E90" w:rsidRDefault="006F2E90" w:rsidP="00710374">
            <w:pPr>
              <w:pStyle w:val="ListNumber2"/>
            </w:pPr>
          </w:p>
        </w:tc>
        <w:tc>
          <w:tcPr>
            <w:tcW w:w="4988" w:type="dxa"/>
          </w:tcPr>
          <w:p w14:paraId="0E17DB73" w14:textId="77777777" w:rsidR="006F2E90" w:rsidRDefault="006F2E90" w:rsidP="00710374">
            <w:pPr>
              <w:pStyle w:val="Tabledata"/>
            </w:pPr>
            <w:r>
              <w:t>Legal Aid</w:t>
            </w:r>
          </w:p>
        </w:tc>
        <w:tc>
          <w:tcPr>
            <w:tcW w:w="2449" w:type="dxa"/>
          </w:tcPr>
          <w:p w14:paraId="444A8C31" w14:textId="77777777" w:rsidR="006F2E90" w:rsidRDefault="006F2E90" w:rsidP="00710374">
            <w:pPr>
              <w:pStyle w:val="Tabledata"/>
            </w:pPr>
            <w:r>
              <w:t>1300 650 097</w:t>
            </w:r>
          </w:p>
        </w:tc>
        <w:tc>
          <w:tcPr>
            <w:tcW w:w="1610" w:type="dxa"/>
          </w:tcPr>
          <w:p w14:paraId="7AF0FD3A" w14:textId="77777777" w:rsidR="006F2E90" w:rsidRDefault="006F2E90" w:rsidP="00710374">
            <w:pPr>
              <w:pStyle w:val="Tabledata"/>
            </w:pPr>
            <w:r>
              <w:t>Prison</w:t>
            </w:r>
          </w:p>
        </w:tc>
      </w:tr>
      <w:tr w:rsidR="006F2E90" w14:paraId="0A8712CF" w14:textId="77777777" w:rsidTr="00166362">
        <w:tc>
          <w:tcPr>
            <w:tcW w:w="523" w:type="dxa"/>
          </w:tcPr>
          <w:p w14:paraId="5F49C0A8" w14:textId="77777777" w:rsidR="006F2E90" w:rsidRDefault="006F2E90" w:rsidP="00710374">
            <w:pPr>
              <w:pStyle w:val="ListNumber2"/>
            </w:pPr>
          </w:p>
        </w:tc>
        <w:tc>
          <w:tcPr>
            <w:tcW w:w="4988" w:type="dxa"/>
          </w:tcPr>
          <w:p w14:paraId="2B70E345" w14:textId="77777777" w:rsidR="006F2E90" w:rsidRDefault="006F2E90" w:rsidP="00710374">
            <w:pPr>
              <w:pStyle w:val="Tabledata"/>
            </w:pPr>
            <w:r>
              <w:t xml:space="preserve">Office of Health Review – Health and Disability Complaints </w:t>
            </w:r>
          </w:p>
        </w:tc>
        <w:tc>
          <w:tcPr>
            <w:tcW w:w="2449" w:type="dxa"/>
          </w:tcPr>
          <w:p w14:paraId="24CB99AC" w14:textId="47486DDA" w:rsidR="006F2E90" w:rsidRDefault="006F2E90" w:rsidP="00710374">
            <w:pPr>
              <w:pStyle w:val="Tabledata"/>
            </w:pPr>
            <w:r>
              <w:t>0</w:t>
            </w:r>
            <w:r w:rsidR="00F03D08">
              <w:t>8</w:t>
            </w:r>
            <w:r>
              <w:t xml:space="preserve"> 6551 76</w:t>
            </w:r>
            <w:r w:rsidR="008E792C">
              <w:t>60</w:t>
            </w:r>
          </w:p>
        </w:tc>
        <w:tc>
          <w:tcPr>
            <w:tcW w:w="1610" w:type="dxa"/>
          </w:tcPr>
          <w:p w14:paraId="31D31987" w14:textId="77777777" w:rsidR="006F2E90" w:rsidRDefault="006F2E90" w:rsidP="00710374">
            <w:pPr>
              <w:pStyle w:val="Tabledata"/>
            </w:pPr>
            <w:r>
              <w:t xml:space="preserve">Prison </w:t>
            </w:r>
          </w:p>
        </w:tc>
      </w:tr>
      <w:tr w:rsidR="006F2E90" w14:paraId="0C199DF1" w14:textId="77777777" w:rsidTr="00166362">
        <w:tc>
          <w:tcPr>
            <w:tcW w:w="523" w:type="dxa"/>
          </w:tcPr>
          <w:p w14:paraId="7AE93C9A" w14:textId="77777777" w:rsidR="006F2E90" w:rsidRDefault="006F2E90" w:rsidP="00710374">
            <w:pPr>
              <w:pStyle w:val="ListNumber2"/>
            </w:pPr>
          </w:p>
        </w:tc>
        <w:tc>
          <w:tcPr>
            <w:tcW w:w="4988" w:type="dxa"/>
          </w:tcPr>
          <w:p w14:paraId="60C6E2FE" w14:textId="77777777" w:rsidR="006F2E90" w:rsidRDefault="006F2E90" w:rsidP="00710374">
            <w:pPr>
              <w:pStyle w:val="Tabledata"/>
            </w:pPr>
            <w:r>
              <w:t>Ombudsman</w:t>
            </w:r>
          </w:p>
        </w:tc>
        <w:tc>
          <w:tcPr>
            <w:tcW w:w="2449" w:type="dxa"/>
          </w:tcPr>
          <w:p w14:paraId="48FF1EA3" w14:textId="77777777" w:rsidR="006F2E90" w:rsidRDefault="006F2E90" w:rsidP="00710374">
            <w:pPr>
              <w:pStyle w:val="Tabledata"/>
            </w:pPr>
            <w:r>
              <w:t>1800 117 000</w:t>
            </w:r>
          </w:p>
        </w:tc>
        <w:tc>
          <w:tcPr>
            <w:tcW w:w="1610" w:type="dxa"/>
          </w:tcPr>
          <w:p w14:paraId="7E47306C" w14:textId="77777777" w:rsidR="006F2E90" w:rsidRDefault="006F2E90" w:rsidP="00710374">
            <w:pPr>
              <w:pStyle w:val="Tabledata"/>
            </w:pPr>
            <w:r>
              <w:t>Prison</w:t>
            </w:r>
          </w:p>
        </w:tc>
      </w:tr>
      <w:tr w:rsidR="006F2E90" w14:paraId="0EEE6CF0" w14:textId="77777777" w:rsidTr="00166362">
        <w:tc>
          <w:tcPr>
            <w:tcW w:w="523" w:type="dxa"/>
          </w:tcPr>
          <w:p w14:paraId="4DCCE005" w14:textId="77777777" w:rsidR="006F2E90" w:rsidRDefault="006F2E90" w:rsidP="00710374">
            <w:pPr>
              <w:pStyle w:val="ListNumber2"/>
            </w:pPr>
          </w:p>
        </w:tc>
        <w:tc>
          <w:tcPr>
            <w:tcW w:w="4988" w:type="dxa"/>
          </w:tcPr>
          <w:p w14:paraId="47BB05DE" w14:textId="77777777" w:rsidR="006F2E90" w:rsidRDefault="006F2E90" w:rsidP="00710374">
            <w:pPr>
              <w:pStyle w:val="Tabledata"/>
            </w:pPr>
            <w:r>
              <w:t xml:space="preserve">Prisoner ACCESS </w:t>
            </w:r>
            <w:r w:rsidR="006056CA">
              <w:t>(Administration of Complaints, Compliments and Suggestions)</w:t>
            </w:r>
          </w:p>
        </w:tc>
        <w:tc>
          <w:tcPr>
            <w:tcW w:w="2449" w:type="dxa"/>
          </w:tcPr>
          <w:p w14:paraId="6CDCFE9F" w14:textId="77777777" w:rsidR="006F2E90" w:rsidRDefault="006F2E90" w:rsidP="00710374">
            <w:pPr>
              <w:pStyle w:val="Tabledata"/>
            </w:pPr>
            <w:r>
              <w:t>1300 887 269</w:t>
            </w:r>
          </w:p>
        </w:tc>
        <w:tc>
          <w:tcPr>
            <w:tcW w:w="1610" w:type="dxa"/>
          </w:tcPr>
          <w:p w14:paraId="752105F5" w14:textId="77777777" w:rsidR="006F2E90" w:rsidRDefault="006F2E90" w:rsidP="00710374">
            <w:pPr>
              <w:pStyle w:val="Tabledata"/>
            </w:pPr>
            <w:r>
              <w:t>Prison</w:t>
            </w:r>
          </w:p>
        </w:tc>
      </w:tr>
      <w:tr w:rsidR="006F2E90" w14:paraId="5703836D" w14:textId="77777777" w:rsidTr="00166362">
        <w:tc>
          <w:tcPr>
            <w:tcW w:w="523" w:type="dxa"/>
          </w:tcPr>
          <w:p w14:paraId="6BD5DA13" w14:textId="77777777" w:rsidR="006F2E90" w:rsidRDefault="006F2E90" w:rsidP="00710374">
            <w:pPr>
              <w:pStyle w:val="ListNumber2"/>
            </w:pPr>
          </w:p>
        </w:tc>
        <w:tc>
          <w:tcPr>
            <w:tcW w:w="4988" w:type="dxa"/>
          </w:tcPr>
          <w:p w14:paraId="061BEF29" w14:textId="77777777" w:rsidR="006F2E90" w:rsidRDefault="006F2E90" w:rsidP="00710374">
            <w:pPr>
              <w:pStyle w:val="Tabledata"/>
            </w:pPr>
            <w:r>
              <w:t>Quitline</w:t>
            </w:r>
          </w:p>
        </w:tc>
        <w:tc>
          <w:tcPr>
            <w:tcW w:w="2449" w:type="dxa"/>
          </w:tcPr>
          <w:p w14:paraId="78B2ACDE" w14:textId="77777777" w:rsidR="006F2E90" w:rsidRDefault="006F2E90" w:rsidP="00710374">
            <w:pPr>
              <w:pStyle w:val="Tabledata"/>
            </w:pPr>
            <w:r>
              <w:t>13 78 48</w:t>
            </w:r>
          </w:p>
        </w:tc>
        <w:tc>
          <w:tcPr>
            <w:tcW w:w="1610" w:type="dxa"/>
          </w:tcPr>
          <w:p w14:paraId="799EAA98" w14:textId="77777777" w:rsidR="006F2E90" w:rsidRDefault="006F2E90" w:rsidP="00710374">
            <w:pPr>
              <w:pStyle w:val="Tabledata"/>
            </w:pPr>
            <w:r>
              <w:t>Prison</w:t>
            </w:r>
          </w:p>
        </w:tc>
      </w:tr>
      <w:tr w:rsidR="006F2E90" w14:paraId="3EA44CB7" w14:textId="77777777" w:rsidTr="00166362">
        <w:tc>
          <w:tcPr>
            <w:tcW w:w="523" w:type="dxa"/>
          </w:tcPr>
          <w:p w14:paraId="3CD5D054" w14:textId="77777777" w:rsidR="006F2E90" w:rsidRPr="003D5EAC" w:rsidRDefault="00253B68" w:rsidP="00710374">
            <w:r>
              <w:t>17.</w:t>
            </w:r>
          </w:p>
        </w:tc>
        <w:tc>
          <w:tcPr>
            <w:tcW w:w="4988" w:type="dxa"/>
          </w:tcPr>
          <w:p w14:paraId="71A5F749" w14:textId="77777777" w:rsidR="006F2E90" w:rsidRDefault="006F2E90" w:rsidP="00710374">
            <w:pPr>
              <w:pStyle w:val="Tabledata"/>
            </w:pPr>
            <w:r>
              <w:t>Samaritans</w:t>
            </w:r>
          </w:p>
        </w:tc>
        <w:tc>
          <w:tcPr>
            <w:tcW w:w="2449" w:type="dxa"/>
          </w:tcPr>
          <w:p w14:paraId="070CA462" w14:textId="77777777" w:rsidR="006F2E90" w:rsidRDefault="006F2E90" w:rsidP="00710374">
            <w:pPr>
              <w:pStyle w:val="Tabledata"/>
            </w:pPr>
            <w:r>
              <w:t>1800 198 313</w:t>
            </w:r>
          </w:p>
        </w:tc>
        <w:tc>
          <w:tcPr>
            <w:tcW w:w="1610" w:type="dxa"/>
          </w:tcPr>
          <w:p w14:paraId="0B0AF6A2" w14:textId="77777777" w:rsidR="006F2E90" w:rsidRDefault="006F2E90" w:rsidP="00710374">
            <w:pPr>
              <w:pStyle w:val="Tabledata"/>
            </w:pPr>
            <w:r>
              <w:t>Free Phone</w:t>
            </w:r>
          </w:p>
        </w:tc>
      </w:tr>
      <w:tr w:rsidR="006F2E90" w14:paraId="138CE846" w14:textId="77777777" w:rsidTr="00166362">
        <w:tc>
          <w:tcPr>
            <w:tcW w:w="523" w:type="dxa"/>
          </w:tcPr>
          <w:p w14:paraId="401FD43C" w14:textId="77777777" w:rsidR="006F2E90" w:rsidRPr="003D5EAC" w:rsidRDefault="00253B68" w:rsidP="00710374">
            <w:r>
              <w:t>20.</w:t>
            </w:r>
          </w:p>
        </w:tc>
        <w:tc>
          <w:tcPr>
            <w:tcW w:w="4988" w:type="dxa"/>
          </w:tcPr>
          <w:p w14:paraId="201DCDC7" w14:textId="77777777" w:rsidR="006F2E90" w:rsidRDefault="006F2E90" w:rsidP="00710374">
            <w:pPr>
              <w:pStyle w:val="Tabledata"/>
            </w:pPr>
            <w:r>
              <w:t>Fines Enforcement Registry (FER)</w:t>
            </w:r>
          </w:p>
        </w:tc>
        <w:tc>
          <w:tcPr>
            <w:tcW w:w="2449" w:type="dxa"/>
          </w:tcPr>
          <w:p w14:paraId="326C05D0" w14:textId="77777777" w:rsidR="006F2E90" w:rsidRDefault="006F2E90" w:rsidP="00710374">
            <w:pPr>
              <w:pStyle w:val="Tabledata"/>
            </w:pPr>
            <w:r>
              <w:t>1300 650 235</w:t>
            </w:r>
          </w:p>
        </w:tc>
        <w:tc>
          <w:tcPr>
            <w:tcW w:w="1610" w:type="dxa"/>
          </w:tcPr>
          <w:p w14:paraId="7527D114" w14:textId="77777777" w:rsidR="006F2E90" w:rsidRDefault="006F2E90" w:rsidP="00710374">
            <w:pPr>
              <w:pStyle w:val="Tabledata"/>
            </w:pPr>
            <w:r>
              <w:t>Free Phone</w:t>
            </w:r>
          </w:p>
        </w:tc>
      </w:tr>
      <w:tr w:rsidR="006F2E90" w14:paraId="564D34B5" w14:textId="77777777" w:rsidTr="00166362">
        <w:tc>
          <w:tcPr>
            <w:tcW w:w="523" w:type="dxa"/>
          </w:tcPr>
          <w:p w14:paraId="1FB79096" w14:textId="77777777" w:rsidR="006F2E90" w:rsidRPr="003D5EAC" w:rsidRDefault="00253B68" w:rsidP="00710374">
            <w:r>
              <w:t>21.</w:t>
            </w:r>
          </w:p>
        </w:tc>
        <w:tc>
          <w:tcPr>
            <w:tcW w:w="4988" w:type="dxa"/>
          </w:tcPr>
          <w:p w14:paraId="60328516" w14:textId="77777777" w:rsidR="006F2E90" w:rsidRDefault="006F2E90" w:rsidP="00710374">
            <w:pPr>
              <w:pStyle w:val="Tabledata"/>
            </w:pPr>
            <w:r>
              <w:t xml:space="preserve">Equal Opportunity Commission </w:t>
            </w:r>
          </w:p>
        </w:tc>
        <w:tc>
          <w:tcPr>
            <w:tcW w:w="2449" w:type="dxa"/>
          </w:tcPr>
          <w:p w14:paraId="0D28787C" w14:textId="77777777" w:rsidR="006F2E90" w:rsidRDefault="006F2E90" w:rsidP="00710374">
            <w:pPr>
              <w:pStyle w:val="Tabledata"/>
            </w:pPr>
            <w:r>
              <w:t>1800 198 149</w:t>
            </w:r>
          </w:p>
        </w:tc>
        <w:tc>
          <w:tcPr>
            <w:tcW w:w="1610" w:type="dxa"/>
          </w:tcPr>
          <w:p w14:paraId="64A2D834" w14:textId="77777777" w:rsidR="006F2E90" w:rsidRDefault="006F2E90" w:rsidP="00710374">
            <w:pPr>
              <w:pStyle w:val="Tabledata"/>
            </w:pPr>
            <w:r w:rsidRPr="00344290">
              <w:t>Free Phone</w:t>
            </w:r>
          </w:p>
        </w:tc>
      </w:tr>
      <w:tr w:rsidR="006F2E90" w14:paraId="540FCDF2" w14:textId="77777777" w:rsidTr="00166362">
        <w:tc>
          <w:tcPr>
            <w:tcW w:w="523" w:type="dxa"/>
          </w:tcPr>
          <w:p w14:paraId="6AEBDA38" w14:textId="77777777" w:rsidR="006F2E90" w:rsidRPr="003D5EAC" w:rsidRDefault="00253B68" w:rsidP="00710374">
            <w:r>
              <w:t>24.</w:t>
            </w:r>
          </w:p>
        </w:tc>
        <w:tc>
          <w:tcPr>
            <w:tcW w:w="4988" w:type="dxa"/>
          </w:tcPr>
          <w:p w14:paraId="751F87B5" w14:textId="77777777" w:rsidR="006F2E90" w:rsidRDefault="006F2E90" w:rsidP="00710374">
            <w:pPr>
              <w:pStyle w:val="Tabledata"/>
            </w:pPr>
            <w:r>
              <w:t xml:space="preserve">Disability Royal Commission </w:t>
            </w:r>
          </w:p>
        </w:tc>
        <w:tc>
          <w:tcPr>
            <w:tcW w:w="2449" w:type="dxa"/>
          </w:tcPr>
          <w:p w14:paraId="55A62436" w14:textId="77777777" w:rsidR="006F2E90" w:rsidRDefault="006F2E90" w:rsidP="00710374">
            <w:pPr>
              <w:pStyle w:val="Tabledata"/>
            </w:pPr>
            <w:r>
              <w:t>1300 115 214</w:t>
            </w:r>
          </w:p>
        </w:tc>
        <w:tc>
          <w:tcPr>
            <w:tcW w:w="1610" w:type="dxa"/>
          </w:tcPr>
          <w:p w14:paraId="61C81663" w14:textId="77777777" w:rsidR="006F2E90" w:rsidRDefault="006F2E90" w:rsidP="00710374">
            <w:pPr>
              <w:pStyle w:val="Tabledata"/>
            </w:pPr>
            <w:r w:rsidRPr="00344290">
              <w:t>Free Phone</w:t>
            </w:r>
          </w:p>
        </w:tc>
      </w:tr>
      <w:tr w:rsidR="006F2E90" w14:paraId="5372175C" w14:textId="77777777" w:rsidTr="00166362">
        <w:tc>
          <w:tcPr>
            <w:tcW w:w="523" w:type="dxa"/>
          </w:tcPr>
          <w:p w14:paraId="7D5CB206" w14:textId="77777777" w:rsidR="006F2E90" w:rsidRPr="003D5EAC" w:rsidRDefault="00537C6C" w:rsidP="00710374">
            <w:r w:rsidRPr="003D5EAC">
              <w:t>25.</w:t>
            </w:r>
          </w:p>
        </w:tc>
        <w:tc>
          <w:tcPr>
            <w:tcW w:w="4988" w:type="dxa"/>
          </w:tcPr>
          <w:p w14:paraId="68268CB5" w14:textId="77777777" w:rsidR="006F2E90" w:rsidRDefault="006F2E90" w:rsidP="00710374">
            <w:pPr>
              <w:pStyle w:val="Tabledata"/>
            </w:pPr>
            <w:r>
              <w:t xml:space="preserve">Blue Knot Phone Counselling </w:t>
            </w:r>
          </w:p>
        </w:tc>
        <w:tc>
          <w:tcPr>
            <w:tcW w:w="2449" w:type="dxa"/>
          </w:tcPr>
          <w:p w14:paraId="29F0F7C3" w14:textId="77777777" w:rsidR="006F2E90" w:rsidRDefault="006F2E90" w:rsidP="00710374">
            <w:pPr>
              <w:pStyle w:val="Tabledata"/>
            </w:pPr>
            <w:r>
              <w:t>1300 421 468</w:t>
            </w:r>
          </w:p>
        </w:tc>
        <w:tc>
          <w:tcPr>
            <w:tcW w:w="1610" w:type="dxa"/>
          </w:tcPr>
          <w:p w14:paraId="1C5DBEEC" w14:textId="77777777" w:rsidR="006F2E90" w:rsidRDefault="006F2E90" w:rsidP="00710374">
            <w:pPr>
              <w:pStyle w:val="Tabledata"/>
            </w:pPr>
            <w:r w:rsidRPr="00344290">
              <w:t>Free Phone</w:t>
            </w:r>
          </w:p>
        </w:tc>
      </w:tr>
      <w:tr w:rsidR="006F2E90" w14:paraId="74879FCF" w14:textId="77777777" w:rsidTr="00166362">
        <w:tc>
          <w:tcPr>
            <w:tcW w:w="523" w:type="dxa"/>
          </w:tcPr>
          <w:p w14:paraId="5AF70407" w14:textId="77777777" w:rsidR="006F2E90" w:rsidRPr="003D5EAC" w:rsidRDefault="00537C6C" w:rsidP="00710374">
            <w:r w:rsidRPr="003D5EAC">
              <w:t>26.</w:t>
            </w:r>
          </w:p>
        </w:tc>
        <w:tc>
          <w:tcPr>
            <w:tcW w:w="4988" w:type="dxa"/>
          </w:tcPr>
          <w:p w14:paraId="5162780E" w14:textId="77777777" w:rsidR="006F2E90" w:rsidRDefault="006F2E90" w:rsidP="00710374">
            <w:pPr>
              <w:pStyle w:val="Tabledata"/>
            </w:pPr>
            <w:r>
              <w:t xml:space="preserve">Your Story Disability Legal Support </w:t>
            </w:r>
          </w:p>
        </w:tc>
        <w:tc>
          <w:tcPr>
            <w:tcW w:w="2449" w:type="dxa"/>
          </w:tcPr>
          <w:p w14:paraId="49A4800F" w14:textId="77777777" w:rsidR="006F2E90" w:rsidRDefault="006F2E90" w:rsidP="00710374">
            <w:pPr>
              <w:pStyle w:val="Tabledata"/>
            </w:pPr>
            <w:r>
              <w:t>1300 973 572</w:t>
            </w:r>
          </w:p>
        </w:tc>
        <w:tc>
          <w:tcPr>
            <w:tcW w:w="1610" w:type="dxa"/>
          </w:tcPr>
          <w:p w14:paraId="46D1AA86" w14:textId="77777777" w:rsidR="006F2E90" w:rsidRDefault="006F2E90" w:rsidP="00710374">
            <w:pPr>
              <w:pStyle w:val="Tabledata"/>
            </w:pPr>
            <w:r w:rsidRPr="00344290">
              <w:t>Free Phone</w:t>
            </w:r>
          </w:p>
        </w:tc>
      </w:tr>
      <w:tr w:rsidR="006056CA" w14:paraId="163A1447" w14:textId="77777777" w:rsidTr="00166362">
        <w:trPr>
          <w:trHeight w:val="470"/>
        </w:trPr>
        <w:tc>
          <w:tcPr>
            <w:tcW w:w="523" w:type="dxa"/>
          </w:tcPr>
          <w:p w14:paraId="120AACD5" w14:textId="77777777" w:rsidR="006056CA" w:rsidRPr="003D5EAC" w:rsidRDefault="006056CA" w:rsidP="00710374">
            <w:r w:rsidRPr="003D5EAC">
              <w:t>27.</w:t>
            </w:r>
          </w:p>
        </w:tc>
        <w:tc>
          <w:tcPr>
            <w:tcW w:w="4988" w:type="dxa"/>
          </w:tcPr>
          <w:p w14:paraId="3E9518C2" w14:textId="77777777" w:rsidR="006056CA" w:rsidRDefault="006056CA" w:rsidP="00710374">
            <w:pPr>
              <w:pStyle w:val="Tabledata"/>
            </w:pPr>
            <w:r w:rsidRPr="0085713F">
              <w:t>National Redress Scheme for Institutional Child Sexual Abuse</w:t>
            </w:r>
          </w:p>
        </w:tc>
        <w:tc>
          <w:tcPr>
            <w:tcW w:w="2449" w:type="dxa"/>
          </w:tcPr>
          <w:p w14:paraId="78E398D9" w14:textId="77777777" w:rsidR="006056CA" w:rsidRDefault="00611874" w:rsidP="00710374">
            <w:pPr>
              <w:pStyle w:val="Tabledata"/>
            </w:pPr>
            <w:r w:rsidRPr="00611874">
              <w:t>1800 724 185</w:t>
            </w:r>
          </w:p>
        </w:tc>
        <w:tc>
          <w:tcPr>
            <w:tcW w:w="1610" w:type="dxa"/>
          </w:tcPr>
          <w:p w14:paraId="4E6BBCE2" w14:textId="77777777" w:rsidR="006056CA" w:rsidRPr="00344290" w:rsidRDefault="006056CA" w:rsidP="00710374">
            <w:pPr>
              <w:pStyle w:val="Tabledata"/>
            </w:pPr>
            <w:r w:rsidRPr="0085713F">
              <w:t>Free Phone</w:t>
            </w:r>
          </w:p>
        </w:tc>
      </w:tr>
      <w:tr w:rsidR="00FD252C" w14:paraId="11D990CD" w14:textId="77777777" w:rsidTr="00166362">
        <w:tc>
          <w:tcPr>
            <w:tcW w:w="523" w:type="dxa"/>
          </w:tcPr>
          <w:p w14:paraId="4D28AA07" w14:textId="77777777" w:rsidR="00FD252C" w:rsidRPr="00FB56CD" w:rsidRDefault="00FD252C" w:rsidP="00710374">
            <w:r w:rsidRPr="00FB56CD">
              <w:t>28.</w:t>
            </w:r>
          </w:p>
        </w:tc>
        <w:tc>
          <w:tcPr>
            <w:tcW w:w="4988" w:type="dxa"/>
          </w:tcPr>
          <w:p w14:paraId="2C0FBE43" w14:textId="77777777" w:rsidR="00FD252C" w:rsidRPr="00FB56CD" w:rsidRDefault="00FD252C" w:rsidP="00710374">
            <w:pPr>
              <w:pStyle w:val="Tabledata"/>
            </w:pPr>
            <w:r w:rsidRPr="00FB56CD">
              <w:t>Defence and Veterans Legal Service</w:t>
            </w:r>
          </w:p>
        </w:tc>
        <w:tc>
          <w:tcPr>
            <w:tcW w:w="2449" w:type="dxa"/>
          </w:tcPr>
          <w:p w14:paraId="7302E382" w14:textId="77777777" w:rsidR="00FD252C" w:rsidRPr="00FB56CD" w:rsidRDefault="0083628D" w:rsidP="00710374">
            <w:pPr>
              <w:pStyle w:val="Tabledata"/>
            </w:pPr>
            <w:r w:rsidRPr="00FB56CD">
              <w:t>1800 997 797</w:t>
            </w:r>
          </w:p>
        </w:tc>
        <w:tc>
          <w:tcPr>
            <w:tcW w:w="1610" w:type="dxa"/>
          </w:tcPr>
          <w:p w14:paraId="50DEE3E4" w14:textId="77777777" w:rsidR="00FD252C" w:rsidRPr="00FB56CD" w:rsidRDefault="0083628D" w:rsidP="00710374">
            <w:pPr>
              <w:pStyle w:val="Tabledata"/>
            </w:pPr>
            <w:r w:rsidRPr="00FB56CD">
              <w:t>Free Phone</w:t>
            </w:r>
          </w:p>
        </w:tc>
      </w:tr>
      <w:tr w:rsidR="00CF2C41" w14:paraId="24E5502C" w14:textId="77777777" w:rsidTr="00166362">
        <w:tc>
          <w:tcPr>
            <w:tcW w:w="523" w:type="dxa"/>
          </w:tcPr>
          <w:p w14:paraId="1044595A" w14:textId="76807A52" w:rsidR="00CF2C41" w:rsidRPr="00FB56CD" w:rsidRDefault="00CF2C41" w:rsidP="00710374">
            <w:r>
              <w:t>29.</w:t>
            </w:r>
          </w:p>
        </w:tc>
        <w:tc>
          <w:tcPr>
            <w:tcW w:w="4988" w:type="dxa"/>
          </w:tcPr>
          <w:p w14:paraId="29247D4E" w14:textId="39E18DAE" w:rsidR="00CF2C41" w:rsidRPr="00FB56CD" w:rsidRDefault="00CF2C41" w:rsidP="00710374">
            <w:pPr>
              <w:pStyle w:val="Tabledata"/>
            </w:pPr>
            <w:r>
              <w:t>Shine Lawyers Class Action</w:t>
            </w:r>
          </w:p>
        </w:tc>
        <w:tc>
          <w:tcPr>
            <w:tcW w:w="2449" w:type="dxa"/>
          </w:tcPr>
          <w:p w14:paraId="77E7E83B" w14:textId="1D0529A6" w:rsidR="00CF2C41" w:rsidRPr="00FB56CD" w:rsidRDefault="00CF2C41" w:rsidP="00710374">
            <w:pPr>
              <w:pStyle w:val="Tabledata"/>
            </w:pPr>
            <w:r>
              <w:t>1800 976 150</w:t>
            </w:r>
          </w:p>
        </w:tc>
        <w:tc>
          <w:tcPr>
            <w:tcW w:w="1610" w:type="dxa"/>
          </w:tcPr>
          <w:p w14:paraId="16C529E7" w14:textId="6A1B8C2F" w:rsidR="00CF2C41" w:rsidRPr="00FB56CD" w:rsidRDefault="00CF2C41" w:rsidP="00710374">
            <w:pPr>
              <w:pStyle w:val="Tabledata"/>
            </w:pPr>
            <w:r>
              <w:t>Free Phone</w:t>
            </w:r>
          </w:p>
        </w:tc>
      </w:tr>
    </w:tbl>
    <w:p w14:paraId="6294BC52" w14:textId="77777777" w:rsidR="0083628D" w:rsidRPr="00CF2C41" w:rsidRDefault="00B747B3" w:rsidP="00710374">
      <w:pPr>
        <w:rPr>
          <w:sz w:val="22"/>
          <w:szCs w:val="22"/>
        </w:rPr>
      </w:pPr>
      <w:r w:rsidRPr="00CF2C41">
        <w:rPr>
          <w:sz w:val="22"/>
          <w:szCs w:val="22"/>
        </w:rPr>
        <w:t>A list of these numbers should be made available to all prisoners. The above numbers are provided free of charge and are confidenti</w:t>
      </w:r>
      <w:r w:rsidR="00FB56CD" w:rsidRPr="00CF2C41">
        <w:rPr>
          <w:sz w:val="22"/>
          <w:szCs w:val="22"/>
        </w:rPr>
        <w:t>al.</w:t>
      </w:r>
    </w:p>
    <w:p w14:paraId="7F098A4D" w14:textId="77777777" w:rsidR="008A083D" w:rsidRDefault="008A083D" w:rsidP="008F2BF3">
      <w:pPr>
        <w:pStyle w:val="h1nonumber"/>
      </w:pPr>
      <w:bookmarkStart w:id="215" w:name="_Toc171407571"/>
      <w:bookmarkStart w:id="216" w:name="_Hlk142648618"/>
      <w:bookmarkEnd w:id="212"/>
      <w:r w:rsidRPr="00076433">
        <w:lastRenderedPageBreak/>
        <w:t>A</w:t>
      </w:r>
      <w:bookmarkStart w:id="217" w:name="_Appendix_B:_Mail"/>
      <w:bookmarkEnd w:id="217"/>
      <w:r w:rsidRPr="00076433">
        <w:t>ppendix B: Mail Allowance Schedule</w:t>
      </w:r>
      <w:bookmarkEnd w:id="215"/>
    </w:p>
    <w:p w14:paraId="7A6B58DA" w14:textId="726AF29A" w:rsidR="00EF044A" w:rsidRDefault="00EF044A" w:rsidP="00710374">
      <w:pPr>
        <w:spacing w:after="120"/>
        <w:rPr>
          <w:lang w:eastAsia="en-AU"/>
        </w:rPr>
      </w:pPr>
      <w:r w:rsidRPr="00EF044A">
        <w:rPr>
          <w:lang w:eastAsia="en-AU"/>
        </w:rPr>
        <w:t>Part 1: Outlines specific types of mail, who incurs the cost of sending the mail and any limits that are to apply.</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4622"/>
        <w:gridCol w:w="1372"/>
        <w:gridCol w:w="1415"/>
        <w:gridCol w:w="1124"/>
        <w:gridCol w:w="1364"/>
      </w:tblGrid>
      <w:tr w:rsidR="00641A1F" w:rsidRPr="0068698C" w14:paraId="06936B8A" w14:textId="77777777" w:rsidTr="00553BF3">
        <w:trPr>
          <w:trHeight w:val="193"/>
        </w:trPr>
        <w:tc>
          <w:tcPr>
            <w:tcW w:w="2335" w:type="pct"/>
            <w:shd w:val="clear" w:color="auto" w:fill="auto"/>
            <w:vAlign w:val="center"/>
          </w:tcPr>
          <w:p w14:paraId="6DE00702" w14:textId="77777777" w:rsidR="00641A1F" w:rsidRPr="0068698C" w:rsidRDefault="00641A1F" w:rsidP="00710374">
            <w:pPr>
              <w:rPr>
                <w:rFonts w:eastAsia="Times New Roman"/>
                <w:lang w:eastAsia="en-AU"/>
              </w:rPr>
            </w:pPr>
          </w:p>
        </w:tc>
        <w:tc>
          <w:tcPr>
            <w:tcW w:w="1408" w:type="pct"/>
            <w:gridSpan w:val="2"/>
            <w:shd w:val="clear" w:color="auto" w:fill="auto"/>
            <w:vAlign w:val="center"/>
          </w:tcPr>
          <w:p w14:paraId="4679BD41" w14:textId="77777777" w:rsidR="00641A1F" w:rsidRPr="0068698C" w:rsidRDefault="00641A1F" w:rsidP="00710374">
            <w:pPr>
              <w:rPr>
                <w:rFonts w:eastAsia="Times New Roman"/>
                <w:b/>
                <w:bCs/>
                <w:lang w:eastAsia="en-AU"/>
              </w:rPr>
            </w:pPr>
            <w:r w:rsidRPr="0068698C">
              <w:rPr>
                <w:rFonts w:eastAsia="Times New Roman"/>
                <w:b/>
                <w:bCs/>
                <w:lang w:eastAsia="en-AU"/>
              </w:rPr>
              <w:t>Standard mail</w:t>
            </w:r>
            <w:r w:rsidRPr="00253B68">
              <w:rPr>
                <w:rStyle w:val="FootnoteReference"/>
              </w:rPr>
              <w:footnoteReference w:id="11"/>
            </w:r>
          </w:p>
        </w:tc>
        <w:tc>
          <w:tcPr>
            <w:tcW w:w="1257" w:type="pct"/>
            <w:gridSpan w:val="2"/>
            <w:shd w:val="clear" w:color="auto" w:fill="auto"/>
            <w:vAlign w:val="center"/>
          </w:tcPr>
          <w:p w14:paraId="475E453F" w14:textId="77777777" w:rsidR="00641A1F" w:rsidRPr="0068698C" w:rsidRDefault="00641A1F" w:rsidP="00710374">
            <w:pPr>
              <w:rPr>
                <w:rFonts w:eastAsia="Times New Roman"/>
                <w:b/>
                <w:bCs/>
                <w:lang w:eastAsia="en-AU"/>
              </w:rPr>
            </w:pPr>
            <w:r w:rsidRPr="0068698C">
              <w:rPr>
                <w:rFonts w:eastAsia="Times New Roman"/>
                <w:b/>
                <w:bCs/>
                <w:lang w:eastAsia="en-AU"/>
              </w:rPr>
              <w:t>Other mail</w:t>
            </w:r>
          </w:p>
        </w:tc>
      </w:tr>
      <w:tr w:rsidR="00641A1F" w:rsidRPr="0068698C" w14:paraId="5C7A7E00" w14:textId="77777777" w:rsidTr="00553BF3">
        <w:trPr>
          <w:trHeight w:val="270"/>
        </w:trPr>
        <w:tc>
          <w:tcPr>
            <w:tcW w:w="2335" w:type="pct"/>
            <w:shd w:val="clear" w:color="auto" w:fill="auto"/>
            <w:vAlign w:val="center"/>
          </w:tcPr>
          <w:p w14:paraId="609144F4" w14:textId="77777777" w:rsidR="00641A1F" w:rsidRPr="0068698C" w:rsidRDefault="00641A1F" w:rsidP="00710374">
            <w:pPr>
              <w:rPr>
                <w:rFonts w:eastAsia="Times New Roman"/>
                <w:b/>
                <w:bCs/>
                <w:lang w:eastAsia="en-AU"/>
              </w:rPr>
            </w:pPr>
            <w:r w:rsidRPr="0068698C">
              <w:rPr>
                <w:rFonts w:eastAsia="Times New Roman"/>
                <w:b/>
                <w:bCs/>
                <w:lang w:eastAsia="en-AU"/>
              </w:rPr>
              <w:t>Type of mail</w:t>
            </w:r>
          </w:p>
        </w:tc>
        <w:tc>
          <w:tcPr>
            <w:tcW w:w="693" w:type="pct"/>
            <w:shd w:val="clear" w:color="auto" w:fill="auto"/>
            <w:vAlign w:val="center"/>
          </w:tcPr>
          <w:p w14:paraId="400F2AD8" w14:textId="77777777" w:rsidR="00641A1F" w:rsidRPr="0068698C" w:rsidRDefault="00641A1F" w:rsidP="00710374">
            <w:pPr>
              <w:rPr>
                <w:rFonts w:eastAsia="Times New Roman"/>
                <w:b/>
                <w:bCs/>
                <w:lang w:eastAsia="en-AU"/>
              </w:rPr>
            </w:pPr>
            <w:r w:rsidRPr="0068698C">
              <w:rPr>
                <w:rFonts w:eastAsia="Times New Roman"/>
                <w:b/>
                <w:bCs/>
                <w:lang w:eastAsia="en-AU"/>
              </w:rPr>
              <w:t>Limit</w:t>
            </w:r>
          </w:p>
        </w:tc>
        <w:tc>
          <w:tcPr>
            <w:tcW w:w="715" w:type="pct"/>
            <w:shd w:val="clear" w:color="auto" w:fill="auto"/>
            <w:vAlign w:val="center"/>
          </w:tcPr>
          <w:p w14:paraId="20EB7105" w14:textId="77777777" w:rsidR="00641A1F" w:rsidRPr="0068698C" w:rsidRDefault="00641A1F" w:rsidP="00710374">
            <w:pPr>
              <w:rPr>
                <w:rFonts w:eastAsia="Times New Roman"/>
                <w:b/>
                <w:bCs/>
                <w:lang w:eastAsia="en-AU"/>
              </w:rPr>
            </w:pPr>
            <w:r w:rsidRPr="0068698C">
              <w:rPr>
                <w:rFonts w:eastAsia="Times New Roman"/>
                <w:b/>
                <w:bCs/>
                <w:lang w:eastAsia="en-AU"/>
              </w:rPr>
              <w:t>Expense</w:t>
            </w:r>
          </w:p>
        </w:tc>
        <w:tc>
          <w:tcPr>
            <w:tcW w:w="568" w:type="pct"/>
            <w:shd w:val="clear" w:color="auto" w:fill="auto"/>
            <w:vAlign w:val="center"/>
          </w:tcPr>
          <w:p w14:paraId="035B8A69" w14:textId="77777777" w:rsidR="00641A1F" w:rsidRPr="0068698C" w:rsidRDefault="00641A1F" w:rsidP="00710374">
            <w:pPr>
              <w:rPr>
                <w:rFonts w:eastAsia="Times New Roman"/>
                <w:b/>
                <w:bCs/>
                <w:lang w:eastAsia="en-AU"/>
              </w:rPr>
            </w:pPr>
            <w:r w:rsidRPr="0068698C">
              <w:rPr>
                <w:rFonts w:eastAsia="Times New Roman"/>
                <w:b/>
                <w:bCs/>
                <w:lang w:eastAsia="en-AU"/>
              </w:rPr>
              <w:t>Limit</w:t>
            </w:r>
          </w:p>
        </w:tc>
        <w:tc>
          <w:tcPr>
            <w:tcW w:w="689" w:type="pct"/>
            <w:shd w:val="clear" w:color="auto" w:fill="auto"/>
            <w:vAlign w:val="center"/>
          </w:tcPr>
          <w:p w14:paraId="69D99D75" w14:textId="77777777" w:rsidR="00641A1F" w:rsidRPr="0068698C" w:rsidRDefault="00641A1F" w:rsidP="00710374">
            <w:pPr>
              <w:rPr>
                <w:rFonts w:eastAsia="Times New Roman"/>
                <w:b/>
                <w:bCs/>
                <w:lang w:eastAsia="en-AU"/>
              </w:rPr>
            </w:pPr>
            <w:r w:rsidRPr="0068698C">
              <w:rPr>
                <w:rFonts w:eastAsia="Times New Roman"/>
                <w:b/>
                <w:bCs/>
                <w:lang w:eastAsia="en-AU"/>
              </w:rPr>
              <w:t>Expense</w:t>
            </w:r>
          </w:p>
        </w:tc>
      </w:tr>
      <w:tr w:rsidR="00641A1F" w:rsidRPr="0068698C" w14:paraId="46E5EA4D" w14:textId="77777777" w:rsidTr="00553BF3">
        <w:trPr>
          <w:trHeight w:val="454"/>
        </w:trPr>
        <w:tc>
          <w:tcPr>
            <w:tcW w:w="2335" w:type="pct"/>
            <w:shd w:val="clear" w:color="auto" w:fill="auto"/>
            <w:vAlign w:val="center"/>
          </w:tcPr>
          <w:p w14:paraId="6240A070" w14:textId="77777777" w:rsidR="00641A1F" w:rsidRPr="0068698C" w:rsidRDefault="00641A1F" w:rsidP="00710374">
            <w:pPr>
              <w:rPr>
                <w:rFonts w:eastAsia="Times New Roman"/>
                <w:lang w:eastAsia="en-AU"/>
              </w:rPr>
            </w:pPr>
            <w:r w:rsidRPr="0068698C">
              <w:rPr>
                <w:rFonts w:eastAsia="Times New Roman"/>
                <w:lang w:eastAsia="en-AU"/>
              </w:rPr>
              <w:t xml:space="preserve">Privileged </w:t>
            </w:r>
          </w:p>
        </w:tc>
        <w:tc>
          <w:tcPr>
            <w:tcW w:w="693" w:type="pct"/>
            <w:shd w:val="clear" w:color="auto" w:fill="auto"/>
            <w:vAlign w:val="center"/>
          </w:tcPr>
          <w:p w14:paraId="6457CBBE" w14:textId="77777777" w:rsidR="00641A1F" w:rsidRPr="0068698C" w:rsidRDefault="00641A1F" w:rsidP="00710374">
            <w:pPr>
              <w:rPr>
                <w:rFonts w:eastAsia="Times New Roman"/>
                <w:lang w:eastAsia="en-AU"/>
              </w:rPr>
            </w:pPr>
            <w:r w:rsidRPr="0068698C">
              <w:rPr>
                <w:rFonts w:eastAsia="Times New Roman"/>
                <w:lang w:eastAsia="en-AU"/>
              </w:rPr>
              <w:t>No</w:t>
            </w:r>
          </w:p>
        </w:tc>
        <w:tc>
          <w:tcPr>
            <w:tcW w:w="715" w:type="pct"/>
            <w:shd w:val="clear" w:color="auto" w:fill="auto"/>
            <w:vAlign w:val="center"/>
          </w:tcPr>
          <w:p w14:paraId="173016CF" w14:textId="77777777" w:rsidR="00641A1F" w:rsidRPr="0068698C" w:rsidRDefault="00641A1F" w:rsidP="00710374">
            <w:pPr>
              <w:rPr>
                <w:rFonts w:eastAsia="Times New Roman"/>
                <w:lang w:eastAsia="en-AU"/>
              </w:rPr>
            </w:pPr>
            <w:r w:rsidRPr="0068698C">
              <w:rPr>
                <w:rFonts w:eastAsia="Times New Roman"/>
                <w:lang w:eastAsia="en-AU"/>
              </w:rPr>
              <w:t>Prison</w:t>
            </w:r>
          </w:p>
        </w:tc>
        <w:tc>
          <w:tcPr>
            <w:tcW w:w="568" w:type="pct"/>
            <w:shd w:val="clear" w:color="auto" w:fill="auto"/>
            <w:vAlign w:val="center"/>
          </w:tcPr>
          <w:p w14:paraId="2AE7D46C" w14:textId="77777777" w:rsidR="00641A1F" w:rsidRPr="0068698C" w:rsidRDefault="00641A1F" w:rsidP="00710374">
            <w:pPr>
              <w:rPr>
                <w:rFonts w:eastAsia="Times New Roman"/>
                <w:lang w:eastAsia="en-AU"/>
              </w:rPr>
            </w:pPr>
            <w:r w:rsidRPr="0068698C">
              <w:rPr>
                <w:rFonts w:eastAsia="Times New Roman"/>
                <w:lang w:eastAsia="en-AU"/>
              </w:rPr>
              <w:t>No</w:t>
            </w:r>
          </w:p>
        </w:tc>
        <w:tc>
          <w:tcPr>
            <w:tcW w:w="689" w:type="pct"/>
            <w:shd w:val="clear" w:color="auto" w:fill="auto"/>
            <w:vAlign w:val="center"/>
          </w:tcPr>
          <w:p w14:paraId="1ACD092E" w14:textId="77777777" w:rsidR="00641A1F" w:rsidRPr="0068698C" w:rsidRDefault="00641A1F" w:rsidP="00710374">
            <w:pPr>
              <w:rPr>
                <w:rFonts w:eastAsia="Times New Roman"/>
                <w:lang w:eastAsia="en-AU"/>
              </w:rPr>
            </w:pPr>
            <w:r w:rsidRPr="0068698C">
              <w:rPr>
                <w:rFonts w:eastAsia="Times New Roman"/>
                <w:lang w:eastAsia="en-AU"/>
              </w:rPr>
              <w:t>Prisoner</w:t>
            </w:r>
          </w:p>
        </w:tc>
      </w:tr>
      <w:tr w:rsidR="00641A1F" w:rsidRPr="0068698C" w14:paraId="291BFCF7" w14:textId="77777777" w:rsidTr="00553BF3">
        <w:trPr>
          <w:trHeight w:val="454"/>
        </w:trPr>
        <w:tc>
          <w:tcPr>
            <w:tcW w:w="2335" w:type="pct"/>
            <w:shd w:val="clear" w:color="auto" w:fill="auto"/>
            <w:vAlign w:val="center"/>
          </w:tcPr>
          <w:p w14:paraId="7D5A5579" w14:textId="77777777" w:rsidR="00641A1F" w:rsidRPr="0068698C" w:rsidRDefault="00641A1F" w:rsidP="00710374">
            <w:pPr>
              <w:rPr>
                <w:rFonts w:eastAsia="Times New Roman"/>
                <w:lang w:eastAsia="en-AU"/>
              </w:rPr>
            </w:pPr>
            <w:r w:rsidRPr="0068698C">
              <w:rPr>
                <w:rFonts w:eastAsia="Times New Roman"/>
                <w:lang w:eastAsia="en-AU"/>
              </w:rPr>
              <w:t>To legal adviser regarding matters about the prisoner’s current sentence or pending appeal/charges.</w:t>
            </w:r>
          </w:p>
        </w:tc>
        <w:tc>
          <w:tcPr>
            <w:tcW w:w="693" w:type="pct"/>
            <w:shd w:val="clear" w:color="auto" w:fill="auto"/>
            <w:vAlign w:val="center"/>
          </w:tcPr>
          <w:p w14:paraId="0D8E0A6E" w14:textId="77777777" w:rsidR="00641A1F" w:rsidRPr="0068698C" w:rsidRDefault="00641A1F" w:rsidP="00710374">
            <w:pPr>
              <w:rPr>
                <w:rFonts w:eastAsia="Times New Roman"/>
                <w:lang w:eastAsia="en-AU"/>
              </w:rPr>
            </w:pPr>
            <w:r w:rsidRPr="0068698C">
              <w:rPr>
                <w:rFonts w:eastAsia="Times New Roman"/>
                <w:lang w:eastAsia="en-AU"/>
              </w:rPr>
              <w:t>No</w:t>
            </w:r>
          </w:p>
        </w:tc>
        <w:tc>
          <w:tcPr>
            <w:tcW w:w="715" w:type="pct"/>
            <w:shd w:val="clear" w:color="auto" w:fill="auto"/>
            <w:vAlign w:val="center"/>
          </w:tcPr>
          <w:p w14:paraId="1D32E106" w14:textId="77777777" w:rsidR="00641A1F" w:rsidRPr="0068698C" w:rsidRDefault="00641A1F" w:rsidP="00710374">
            <w:pPr>
              <w:rPr>
                <w:rFonts w:eastAsia="Times New Roman"/>
                <w:lang w:eastAsia="en-AU"/>
              </w:rPr>
            </w:pPr>
            <w:r w:rsidRPr="0068698C">
              <w:rPr>
                <w:rFonts w:eastAsia="Times New Roman"/>
                <w:lang w:eastAsia="en-AU"/>
              </w:rPr>
              <w:t>Prison</w:t>
            </w:r>
          </w:p>
        </w:tc>
        <w:tc>
          <w:tcPr>
            <w:tcW w:w="568" w:type="pct"/>
            <w:shd w:val="clear" w:color="auto" w:fill="auto"/>
            <w:vAlign w:val="center"/>
          </w:tcPr>
          <w:p w14:paraId="43EF6C76" w14:textId="77777777" w:rsidR="00641A1F" w:rsidRPr="0068698C" w:rsidRDefault="00641A1F" w:rsidP="00710374">
            <w:pPr>
              <w:rPr>
                <w:rFonts w:eastAsia="Times New Roman"/>
                <w:lang w:eastAsia="en-AU"/>
              </w:rPr>
            </w:pPr>
            <w:r w:rsidRPr="0068698C">
              <w:rPr>
                <w:rFonts w:eastAsia="Times New Roman"/>
                <w:lang w:eastAsia="en-AU"/>
              </w:rPr>
              <w:t>No</w:t>
            </w:r>
          </w:p>
        </w:tc>
        <w:tc>
          <w:tcPr>
            <w:tcW w:w="689" w:type="pct"/>
            <w:shd w:val="clear" w:color="auto" w:fill="auto"/>
            <w:vAlign w:val="center"/>
          </w:tcPr>
          <w:p w14:paraId="5320B712" w14:textId="77777777" w:rsidR="00641A1F" w:rsidRPr="0068698C" w:rsidRDefault="00641A1F" w:rsidP="00710374">
            <w:pPr>
              <w:rPr>
                <w:rFonts w:eastAsia="Times New Roman"/>
                <w:lang w:eastAsia="en-AU"/>
              </w:rPr>
            </w:pPr>
            <w:r w:rsidRPr="0068698C">
              <w:rPr>
                <w:rFonts w:eastAsia="Times New Roman"/>
                <w:lang w:eastAsia="en-AU"/>
              </w:rPr>
              <w:t>Prisoner</w:t>
            </w:r>
          </w:p>
        </w:tc>
      </w:tr>
      <w:tr w:rsidR="00641A1F" w:rsidRPr="0068698C" w14:paraId="42AF3B40" w14:textId="77777777" w:rsidTr="00553BF3">
        <w:trPr>
          <w:trHeight w:val="454"/>
        </w:trPr>
        <w:tc>
          <w:tcPr>
            <w:tcW w:w="2335" w:type="pct"/>
            <w:shd w:val="clear" w:color="auto" w:fill="auto"/>
            <w:vAlign w:val="center"/>
          </w:tcPr>
          <w:p w14:paraId="31C457E3" w14:textId="77777777" w:rsidR="00641A1F" w:rsidRPr="0068698C" w:rsidRDefault="00641A1F" w:rsidP="00710374">
            <w:pPr>
              <w:rPr>
                <w:rFonts w:eastAsia="Times New Roman"/>
                <w:lang w:eastAsia="en-AU"/>
              </w:rPr>
            </w:pPr>
            <w:r w:rsidRPr="0068698C">
              <w:rPr>
                <w:rFonts w:eastAsia="Times New Roman"/>
                <w:lang w:eastAsia="en-AU"/>
              </w:rPr>
              <w:t>To the Consul of the overseas country of which he/she is a citizen.</w:t>
            </w:r>
          </w:p>
        </w:tc>
        <w:tc>
          <w:tcPr>
            <w:tcW w:w="693" w:type="pct"/>
            <w:shd w:val="clear" w:color="auto" w:fill="auto"/>
            <w:vAlign w:val="center"/>
          </w:tcPr>
          <w:p w14:paraId="546C763B" w14:textId="77777777" w:rsidR="00641A1F" w:rsidRPr="0068698C" w:rsidRDefault="00641A1F" w:rsidP="00710374">
            <w:pPr>
              <w:rPr>
                <w:rFonts w:eastAsia="Times New Roman"/>
                <w:lang w:eastAsia="en-AU"/>
              </w:rPr>
            </w:pPr>
            <w:r w:rsidRPr="0068698C">
              <w:rPr>
                <w:rFonts w:eastAsia="Times New Roman"/>
                <w:lang w:eastAsia="en-AU"/>
              </w:rPr>
              <w:t xml:space="preserve">No </w:t>
            </w:r>
          </w:p>
        </w:tc>
        <w:tc>
          <w:tcPr>
            <w:tcW w:w="715" w:type="pct"/>
            <w:shd w:val="clear" w:color="auto" w:fill="auto"/>
            <w:vAlign w:val="center"/>
          </w:tcPr>
          <w:p w14:paraId="60009C4F" w14:textId="77777777" w:rsidR="00641A1F" w:rsidRPr="0068698C" w:rsidRDefault="00641A1F" w:rsidP="00710374">
            <w:pPr>
              <w:rPr>
                <w:rFonts w:eastAsia="Times New Roman"/>
                <w:lang w:eastAsia="en-AU"/>
              </w:rPr>
            </w:pPr>
            <w:r w:rsidRPr="0068698C">
              <w:rPr>
                <w:rFonts w:eastAsia="Times New Roman"/>
                <w:lang w:eastAsia="en-AU"/>
              </w:rPr>
              <w:t>Prison</w:t>
            </w:r>
          </w:p>
        </w:tc>
        <w:tc>
          <w:tcPr>
            <w:tcW w:w="568" w:type="pct"/>
            <w:shd w:val="clear" w:color="auto" w:fill="auto"/>
            <w:vAlign w:val="center"/>
          </w:tcPr>
          <w:p w14:paraId="12796B9A" w14:textId="77777777" w:rsidR="00641A1F" w:rsidRPr="0068698C" w:rsidRDefault="00641A1F" w:rsidP="00710374">
            <w:pPr>
              <w:rPr>
                <w:rFonts w:eastAsia="Times New Roman"/>
                <w:lang w:eastAsia="en-AU"/>
              </w:rPr>
            </w:pPr>
            <w:r w:rsidRPr="0068698C">
              <w:rPr>
                <w:rFonts w:eastAsia="Times New Roman"/>
                <w:lang w:eastAsia="en-AU"/>
              </w:rPr>
              <w:t xml:space="preserve">No </w:t>
            </w:r>
          </w:p>
        </w:tc>
        <w:tc>
          <w:tcPr>
            <w:tcW w:w="689" w:type="pct"/>
            <w:shd w:val="clear" w:color="auto" w:fill="auto"/>
            <w:vAlign w:val="center"/>
          </w:tcPr>
          <w:p w14:paraId="5721B1CF" w14:textId="77777777" w:rsidR="00641A1F" w:rsidRPr="0068698C" w:rsidRDefault="00641A1F" w:rsidP="00710374">
            <w:pPr>
              <w:rPr>
                <w:rFonts w:eastAsia="Times New Roman"/>
                <w:lang w:eastAsia="en-AU"/>
              </w:rPr>
            </w:pPr>
            <w:r w:rsidRPr="0068698C">
              <w:rPr>
                <w:rFonts w:eastAsia="Times New Roman"/>
                <w:lang w:eastAsia="en-AU"/>
              </w:rPr>
              <w:t>Prisoner</w:t>
            </w:r>
          </w:p>
        </w:tc>
      </w:tr>
      <w:tr w:rsidR="00641A1F" w:rsidRPr="0068698C" w14:paraId="755CD493" w14:textId="77777777" w:rsidTr="00553BF3">
        <w:trPr>
          <w:trHeight w:val="454"/>
        </w:trPr>
        <w:tc>
          <w:tcPr>
            <w:tcW w:w="2335" w:type="pct"/>
            <w:tcBorders>
              <w:bottom w:val="single" w:sz="4" w:space="0" w:color="auto"/>
            </w:tcBorders>
            <w:shd w:val="clear" w:color="auto" w:fill="auto"/>
            <w:vAlign w:val="center"/>
          </w:tcPr>
          <w:p w14:paraId="5780D30D" w14:textId="77777777" w:rsidR="00641A1F" w:rsidRPr="0068698C" w:rsidRDefault="00641A1F" w:rsidP="00710374">
            <w:pPr>
              <w:rPr>
                <w:rFonts w:eastAsia="Times New Roman"/>
                <w:lang w:eastAsia="en-AU"/>
              </w:rPr>
            </w:pPr>
            <w:r w:rsidRPr="0068698C">
              <w:rPr>
                <w:rFonts w:eastAsia="Times New Roman"/>
                <w:lang w:eastAsia="en-AU"/>
              </w:rPr>
              <w:t>Regarding potential future employment (in the period of 4 months prior to eligibility for Work/Re-entry Release, the prisoner’s EED</w:t>
            </w:r>
            <w:r w:rsidRPr="00253B68">
              <w:rPr>
                <w:rStyle w:val="FootnoteReference"/>
              </w:rPr>
              <w:footnoteReference w:id="12"/>
            </w:r>
            <w:r w:rsidRPr="0068698C">
              <w:rPr>
                <w:rFonts w:eastAsia="Times New Roman"/>
                <w:lang w:eastAsia="en-AU"/>
              </w:rPr>
              <w:t xml:space="preserve"> or EDR</w:t>
            </w:r>
            <w:r w:rsidRPr="00253B68">
              <w:rPr>
                <w:rStyle w:val="FootnoteReference"/>
              </w:rPr>
              <w:footnoteReference w:id="13"/>
            </w:r>
            <w:r w:rsidRPr="0068698C">
              <w:rPr>
                <w:rFonts w:eastAsia="Times New Roman"/>
                <w:lang w:eastAsia="en-AU"/>
              </w:rPr>
              <w:t>)</w:t>
            </w:r>
          </w:p>
        </w:tc>
        <w:tc>
          <w:tcPr>
            <w:tcW w:w="693" w:type="pct"/>
            <w:tcBorders>
              <w:bottom w:val="single" w:sz="4" w:space="0" w:color="auto"/>
            </w:tcBorders>
            <w:shd w:val="clear" w:color="auto" w:fill="auto"/>
            <w:vAlign w:val="center"/>
          </w:tcPr>
          <w:p w14:paraId="042D7A89" w14:textId="77777777" w:rsidR="00641A1F" w:rsidRPr="0068698C" w:rsidRDefault="00641A1F" w:rsidP="00710374">
            <w:pPr>
              <w:rPr>
                <w:rFonts w:eastAsia="Times New Roman"/>
                <w:lang w:eastAsia="en-AU"/>
              </w:rPr>
            </w:pPr>
            <w:r w:rsidRPr="0068698C">
              <w:rPr>
                <w:rFonts w:eastAsia="Times New Roman"/>
                <w:lang w:eastAsia="en-AU"/>
              </w:rPr>
              <w:t>10 per month*</w:t>
            </w:r>
          </w:p>
        </w:tc>
        <w:tc>
          <w:tcPr>
            <w:tcW w:w="715" w:type="pct"/>
            <w:tcBorders>
              <w:bottom w:val="single" w:sz="4" w:space="0" w:color="auto"/>
            </w:tcBorders>
            <w:shd w:val="clear" w:color="auto" w:fill="auto"/>
            <w:vAlign w:val="center"/>
          </w:tcPr>
          <w:p w14:paraId="5FC280F5" w14:textId="77777777" w:rsidR="00641A1F" w:rsidRPr="0068698C" w:rsidRDefault="00641A1F" w:rsidP="00710374">
            <w:pPr>
              <w:rPr>
                <w:rFonts w:eastAsia="Times New Roman"/>
                <w:lang w:eastAsia="en-AU"/>
              </w:rPr>
            </w:pPr>
            <w:r w:rsidRPr="0068698C">
              <w:rPr>
                <w:rFonts w:eastAsia="Times New Roman"/>
                <w:lang w:eastAsia="en-AU"/>
              </w:rPr>
              <w:t>Prison</w:t>
            </w:r>
          </w:p>
        </w:tc>
        <w:tc>
          <w:tcPr>
            <w:tcW w:w="568" w:type="pct"/>
            <w:tcBorders>
              <w:bottom w:val="single" w:sz="4" w:space="0" w:color="auto"/>
            </w:tcBorders>
            <w:shd w:val="clear" w:color="auto" w:fill="auto"/>
            <w:vAlign w:val="center"/>
          </w:tcPr>
          <w:p w14:paraId="43DA10C5" w14:textId="77777777" w:rsidR="00641A1F" w:rsidRPr="0068698C" w:rsidRDefault="00641A1F" w:rsidP="00710374">
            <w:pPr>
              <w:rPr>
                <w:rFonts w:eastAsia="Times New Roman"/>
                <w:lang w:eastAsia="en-AU"/>
              </w:rPr>
            </w:pPr>
            <w:r w:rsidRPr="0068698C">
              <w:rPr>
                <w:rFonts w:eastAsia="Times New Roman"/>
                <w:lang w:eastAsia="en-AU"/>
              </w:rPr>
              <w:t>No</w:t>
            </w:r>
          </w:p>
        </w:tc>
        <w:tc>
          <w:tcPr>
            <w:tcW w:w="689" w:type="pct"/>
            <w:tcBorders>
              <w:bottom w:val="single" w:sz="4" w:space="0" w:color="auto"/>
            </w:tcBorders>
            <w:shd w:val="clear" w:color="auto" w:fill="auto"/>
            <w:vAlign w:val="center"/>
          </w:tcPr>
          <w:p w14:paraId="1FC22046" w14:textId="77777777" w:rsidR="00641A1F" w:rsidRPr="0068698C" w:rsidRDefault="00641A1F" w:rsidP="00710374">
            <w:pPr>
              <w:rPr>
                <w:rFonts w:eastAsia="Times New Roman"/>
                <w:lang w:eastAsia="en-AU"/>
              </w:rPr>
            </w:pPr>
            <w:r w:rsidRPr="0068698C">
              <w:rPr>
                <w:rFonts w:eastAsia="Times New Roman"/>
                <w:lang w:eastAsia="en-AU"/>
              </w:rPr>
              <w:t>Prisoner</w:t>
            </w:r>
          </w:p>
        </w:tc>
      </w:tr>
    </w:tbl>
    <w:p w14:paraId="3AE16EED" w14:textId="77777777" w:rsidR="008F2BF3" w:rsidRDefault="008F2BF3" w:rsidP="00710374">
      <w:pPr>
        <w:spacing w:before="120"/>
        <w:rPr>
          <w:lang w:eastAsia="en-AU"/>
        </w:rPr>
      </w:pPr>
    </w:p>
    <w:p w14:paraId="4669C7D7" w14:textId="63226DF6" w:rsidR="00EF044A" w:rsidRDefault="00641A1F" w:rsidP="00710374">
      <w:pPr>
        <w:spacing w:before="120"/>
        <w:rPr>
          <w:lang w:eastAsia="en-AU"/>
        </w:rPr>
      </w:pPr>
      <w:r w:rsidRPr="00641A1F">
        <w:rPr>
          <w:lang w:eastAsia="en-AU"/>
        </w:rPr>
        <w:t>Part 2: Where the mail not covered in Part 1, outlines any limits that are to apply and who incurs the cost</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4667"/>
        <w:gridCol w:w="1198"/>
        <w:gridCol w:w="1406"/>
        <w:gridCol w:w="1198"/>
        <w:gridCol w:w="1446"/>
      </w:tblGrid>
      <w:tr w:rsidR="00641A1F" w:rsidRPr="0068698C" w14:paraId="6EE3A599" w14:textId="77777777" w:rsidTr="00553BF3">
        <w:trPr>
          <w:trHeight w:val="454"/>
        </w:trPr>
        <w:tc>
          <w:tcPr>
            <w:tcW w:w="2354" w:type="pct"/>
            <w:shd w:val="clear" w:color="auto" w:fill="auto"/>
            <w:vAlign w:val="center"/>
          </w:tcPr>
          <w:p w14:paraId="0C45D3A8" w14:textId="77777777" w:rsidR="00641A1F" w:rsidRPr="0068698C" w:rsidRDefault="00641A1F" w:rsidP="00710374">
            <w:pPr>
              <w:rPr>
                <w:rFonts w:eastAsia="Times New Roman"/>
                <w:lang w:eastAsia="en-AU"/>
              </w:rPr>
            </w:pPr>
          </w:p>
        </w:tc>
        <w:tc>
          <w:tcPr>
            <w:tcW w:w="1313" w:type="pct"/>
            <w:gridSpan w:val="2"/>
            <w:shd w:val="clear" w:color="auto" w:fill="auto"/>
            <w:vAlign w:val="center"/>
          </w:tcPr>
          <w:p w14:paraId="6DD59AFC" w14:textId="77777777" w:rsidR="00641A1F" w:rsidRPr="0068698C" w:rsidRDefault="00641A1F" w:rsidP="00710374">
            <w:pPr>
              <w:rPr>
                <w:rFonts w:eastAsia="Times New Roman"/>
                <w:b/>
                <w:bCs/>
                <w:lang w:eastAsia="en-AU"/>
              </w:rPr>
            </w:pPr>
            <w:r w:rsidRPr="0068698C">
              <w:rPr>
                <w:rFonts w:eastAsia="Times New Roman"/>
                <w:b/>
                <w:bCs/>
                <w:lang w:eastAsia="en-AU"/>
              </w:rPr>
              <w:t>Standard mail</w:t>
            </w:r>
          </w:p>
        </w:tc>
        <w:tc>
          <w:tcPr>
            <w:tcW w:w="1333" w:type="pct"/>
            <w:gridSpan w:val="2"/>
            <w:shd w:val="clear" w:color="auto" w:fill="auto"/>
            <w:vAlign w:val="center"/>
          </w:tcPr>
          <w:p w14:paraId="36A7B646" w14:textId="77777777" w:rsidR="00641A1F" w:rsidRPr="0068698C" w:rsidRDefault="00641A1F" w:rsidP="00710374">
            <w:pPr>
              <w:rPr>
                <w:rFonts w:eastAsia="Times New Roman"/>
                <w:b/>
                <w:bCs/>
                <w:lang w:eastAsia="en-AU"/>
              </w:rPr>
            </w:pPr>
            <w:r w:rsidRPr="0068698C">
              <w:rPr>
                <w:rFonts w:eastAsia="Times New Roman"/>
                <w:b/>
                <w:bCs/>
                <w:lang w:eastAsia="en-AU"/>
              </w:rPr>
              <w:t>Other mail</w:t>
            </w:r>
          </w:p>
          <w:p w14:paraId="5B0877AA" w14:textId="77777777" w:rsidR="00641A1F" w:rsidRPr="0068698C" w:rsidRDefault="00641A1F" w:rsidP="00710374">
            <w:pPr>
              <w:rPr>
                <w:rFonts w:eastAsia="Times New Roman"/>
                <w:lang w:eastAsia="en-AU"/>
              </w:rPr>
            </w:pPr>
            <w:r w:rsidRPr="0068698C">
              <w:rPr>
                <w:rFonts w:eastAsia="Times New Roman"/>
                <w:lang w:eastAsia="en-AU"/>
              </w:rPr>
              <w:t>(or where applicable, exceeds standard limit)</w:t>
            </w:r>
          </w:p>
        </w:tc>
      </w:tr>
      <w:tr w:rsidR="00641A1F" w:rsidRPr="0068698C" w14:paraId="05EB6BD9" w14:textId="77777777" w:rsidTr="00553BF3">
        <w:trPr>
          <w:trHeight w:val="378"/>
        </w:trPr>
        <w:tc>
          <w:tcPr>
            <w:tcW w:w="2354" w:type="pct"/>
            <w:shd w:val="clear" w:color="auto" w:fill="auto"/>
            <w:vAlign w:val="center"/>
          </w:tcPr>
          <w:p w14:paraId="2E54CD8D" w14:textId="77777777" w:rsidR="00641A1F" w:rsidRPr="0068698C" w:rsidRDefault="00641A1F" w:rsidP="00710374">
            <w:pPr>
              <w:rPr>
                <w:rFonts w:eastAsia="Times New Roman"/>
                <w:b/>
                <w:bCs/>
                <w:lang w:eastAsia="en-AU"/>
              </w:rPr>
            </w:pPr>
            <w:r w:rsidRPr="0068698C">
              <w:rPr>
                <w:rFonts w:eastAsia="Times New Roman"/>
                <w:b/>
                <w:bCs/>
                <w:lang w:eastAsia="en-AU"/>
              </w:rPr>
              <w:t>Prisoner Cohort</w:t>
            </w:r>
          </w:p>
        </w:tc>
        <w:tc>
          <w:tcPr>
            <w:tcW w:w="604" w:type="pct"/>
            <w:shd w:val="clear" w:color="auto" w:fill="auto"/>
            <w:vAlign w:val="center"/>
          </w:tcPr>
          <w:p w14:paraId="065E7484" w14:textId="77777777" w:rsidR="00641A1F" w:rsidRPr="0068698C" w:rsidRDefault="00641A1F" w:rsidP="00710374">
            <w:pPr>
              <w:rPr>
                <w:rFonts w:eastAsia="Times New Roman"/>
                <w:b/>
                <w:bCs/>
                <w:lang w:eastAsia="en-AU"/>
              </w:rPr>
            </w:pPr>
            <w:r w:rsidRPr="0068698C">
              <w:rPr>
                <w:rFonts w:eastAsia="Times New Roman"/>
                <w:b/>
                <w:bCs/>
                <w:lang w:eastAsia="en-AU"/>
              </w:rPr>
              <w:t>Limit</w:t>
            </w:r>
          </w:p>
        </w:tc>
        <w:tc>
          <w:tcPr>
            <w:tcW w:w="709" w:type="pct"/>
            <w:shd w:val="clear" w:color="auto" w:fill="auto"/>
            <w:vAlign w:val="center"/>
          </w:tcPr>
          <w:p w14:paraId="70A89AB5" w14:textId="77777777" w:rsidR="00641A1F" w:rsidRPr="0068698C" w:rsidRDefault="00641A1F" w:rsidP="00710374">
            <w:pPr>
              <w:rPr>
                <w:rFonts w:eastAsia="Times New Roman"/>
                <w:b/>
                <w:bCs/>
                <w:lang w:eastAsia="en-AU"/>
              </w:rPr>
            </w:pPr>
            <w:r w:rsidRPr="0068698C">
              <w:rPr>
                <w:rFonts w:eastAsia="Times New Roman"/>
                <w:b/>
                <w:bCs/>
                <w:lang w:eastAsia="en-AU"/>
              </w:rPr>
              <w:t>Expense</w:t>
            </w:r>
          </w:p>
        </w:tc>
        <w:tc>
          <w:tcPr>
            <w:tcW w:w="604" w:type="pct"/>
            <w:shd w:val="clear" w:color="auto" w:fill="auto"/>
            <w:vAlign w:val="center"/>
          </w:tcPr>
          <w:p w14:paraId="0F43F8C9" w14:textId="77777777" w:rsidR="00641A1F" w:rsidRPr="0068698C" w:rsidRDefault="00641A1F" w:rsidP="00710374">
            <w:pPr>
              <w:rPr>
                <w:rFonts w:eastAsia="Times New Roman"/>
                <w:b/>
                <w:bCs/>
                <w:lang w:eastAsia="en-AU"/>
              </w:rPr>
            </w:pPr>
            <w:r w:rsidRPr="0068698C">
              <w:rPr>
                <w:rFonts w:eastAsia="Times New Roman"/>
                <w:b/>
                <w:bCs/>
                <w:lang w:eastAsia="en-AU"/>
              </w:rPr>
              <w:t>Limit</w:t>
            </w:r>
          </w:p>
        </w:tc>
        <w:tc>
          <w:tcPr>
            <w:tcW w:w="729" w:type="pct"/>
            <w:shd w:val="clear" w:color="auto" w:fill="auto"/>
            <w:vAlign w:val="center"/>
          </w:tcPr>
          <w:p w14:paraId="3DABE134" w14:textId="77777777" w:rsidR="00641A1F" w:rsidRPr="0068698C" w:rsidRDefault="00641A1F" w:rsidP="00710374">
            <w:pPr>
              <w:rPr>
                <w:rFonts w:eastAsia="Times New Roman"/>
                <w:b/>
                <w:bCs/>
                <w:lang w:eastAsia="en-AU"/>
              </w:rPr>
            </w:pPr>
            <w:r w:rsidRPr="0068698C">
              <w:rPr>
                <w:rFonts w:eastAsia="Times New Roman"/>
                <w:b/>
                <w:bCs/>
                <w:lang w:eastAsia="en-AU"/>
              </w:rPr>
              <w:t>Expense</w:t>
            </w:r>
          </w:p>
        </w:tc>
      </w:tr>
      <w:tr w:rsidR="00641A1F" w:rsidRPr="0068698C" w14:paraId="1F964241" w14:textId="77777777" w:rsidTr="00553BF3">
        <w:trPr>
          <w:trHeight w:val="400"/>
        </w:trPr>
        <w:tc>
          <w:tcPr>
            <w:tcW w:w="2354" w:type="pct"/>
            <w:shd w:val="clear" w:color="auto" w:fill="auto"/>
            <w:vAlign w:val="center"/>
          </w:tcPr>
          <w:p w14:paraId="33952326" w14:textId="77777777" w:rsidR="00641A1F" w:rsidRPr="0068698C" w:rsidRDefault="00641A1F" w:rsidP="00710374">
            <w:pPr>
              <w:rPr>
                <w:rFonts w:eastAsia="Times New Roman"/>
                <w:lang w:eastAsia="en-AU"/>
              </w:rPr>
            </w:pPr>
            <w:r w:rsidRPr="0068698C">
              <w:rPr>
                <w:rFonts w:eastAsia="Times New Roman"/>
                <w:lang w:eastAsia="en-AU"/>
              </w:rPr>
              <w:t>Remand (includes appellant)</w:t>
            </w:r>
          </w:p>
        </w:tc>
        <w:tc>
          <w:tcPr>
            <w:tcW w:w="604" w:type="pct"/>
            <w:shd w:val="clear" w:color="auto" w:fill="auto"/>
            <w:vAlign w:val="center"/>
          </w:tcPr>
          <w:p w14:paraId="7B722EEF" w14:textId="77777777" w:rsidR="00641A1F" w:rsidRPr="0068698C" w:rsidRDefault="00641A1F" w:rsidP="00710374">
            <w:pPr>
              <w:rPr>
                <w:rFonts w:eastAsia="Times New Roman"/>
                <w:lang w:eastAsia="en-AU"/>
              </w:rPr>
            </w:pPr>
            <w:r w:rsidRPr="0068698C">
              <w:rPr>
                <w:rFonts w:eastAsia="Times New Roman"/>
                <w:lang w:eastAsia="en-AU"/>
              </w:rPr>
              <w:t>No</w:t>
            </w:r>
          </w:p>
        </w:tc>
        <w:tc>
          <w:tcPr>
            <w:tcW w:w="709" w:type="pct"/>
            <w:shd w:val="clear" w:color="auto" w:fill="auto"/>
            <w:vAlign w:val="center"/>
          </w:tcPr>
          <w:p w14:paraId="667F87A0" w14:textId="77777777" w:rsidR="00641A1F" w:rsidRPr="0068698C" w:rsidRDefault="00641A1F" w:rsidP="00710374">
            <w:pPr>
              <w:rPr>
                <w:rFonts w:eastAsia="Times New Roman"/>
                <w:lang w:eastAsia="en-AU"/>
              </w:rPr>
            </w:pPr>
            <w:r w:rsidRPr="0068698C">
              <w:rPr>
                <w:rFonts w:eastAsia="Times New Roman"/>
                <w:lang w:eastAsia="en-AU"/>
              </w:rPr>
              <w:t>Prison</w:t>
            </w:r>
          </w:p>
        </w:tc>
        <w:tc>
          <w:tcPr>
            <w:tcW w:w="604" w:type="pct"/>
            <w:shd w:val="clear" w:color="auto" w:fill="auto"/>
            <w:vAlign w:val="center"/>
          </w:tcPr>
          <w:p w14:paraId="4582E841" w14:textId="77777777" w:rsidR="00641A1F" w:rsidRPr="0068698C" w:rsidRDefault="00641A1F" w:rsidP="00710374">
            <w:pPr>
              <w:rPr>
                <w:rFonts w:eastAsia="Times New Roman"/>
                <w:lang w:eastAsia="en-AU"/>
              </w:rPr>
            </w:pPr>
            <w:r w:rsidRPr="0068698C">
              <w:rPr>
                <w:rFonts w:eastAsia="Times New Roman"/>
                <w:lang w:eastAsia="en-AU"/>
              </w:rPr>
              <w:t>No</w:t>
            </w:r>
          </w:p>
        </w:tc>
        <w:tc>
          <w:tcPr>
            <w:tcW w:w="729" w:type="pct"/>
            <w:shd w:val="clear" w:color="auto" w:fill="auto"/>
            <w:vAlign w:val="center"/>
          </w:tcPr>
          <w:p w14:paraId="4A14EB5E" w14:textId="77777777" w:rsidR="00641A1F" w:rsidRPr="0068698C" w:rsidRDefault="00641A1F" w:rsidP="00710374">
            <w:pPr>
              <w:rPr>
                <w:rFonts w:eastAsia="Times New Roman"/>
                <w:lang w:eastAsia="en-AU"/>
              </w:rPr>
            </w:pPr>
            <w:r w:rsidRPr="0068698C">
              <w:rPr>
                <w:rFonts w:eastAsia="Times New Roman"/>
                <w:lang w:eastAsia="en-AU"/>
              </w:rPr>
              <w:t>Prisoner</w:t>
            </w:r>
          </w:p>
        </w:tc>
      </w:tr>
      <w:tr w:rsidR="00641A1F" w:rsidRPr="0068698C" w14:paraId="4B57B4B2" w14:textId="77777777" w:rsidTr="00553BF3">
        <w:trPr>
          <w:trHeight w:val="394"/>
        </w:trPr>
        <w:tc>
          <w:tcPr>
            <w:tcW w:w="2354" w:type="pct"/>
            <w:shd w:val="clear" w:color="auto" w:fill="auto"/>
            <w:vAlign w:val="center"/>
          </w:tcPr>
          <w:p w14:paraId="62786791" w14:textId="77777777" w:rsidR="00641A1F" w:rsidRPr="0068698C" w:rsidRDefault="00641A1F" w:rsidP="00710374">
            <w:pPr>
              <w:rPr>
                <w:rFonts w:eastAsia="Times New Roman"/>
                <w:lang w:eastAsia="en-AU"/>
              </w:rPr>
            </w:pPr>
            <w:r w:rsidRPr="0068698C">
              <w:rPr>
                <w:rFonts w:eastAsia="Times New Roman"/>
                <w:lang w:eastAsia="en-AU"/>
              </w:rPr>
              <w:t>Non-remand</w:t>
            </w:r>
          </w:p>
        </w:tc>
        <w:tc>
          <w:tcPr>
            <w:tcW w:w="604" w:type="pct"/>
            <w:shd w:val="clear" w:color="auto" w:fill="auto"/>
            <w:vAlign w:val="center"/>
          </w:tcPr>
          <w:p w14:paraId="402A091B" w14:textId="77777777" w:rsidR="00641A1F" w:rsidRPr="0068698C" w:rsidRDefault="00641A1F" w:rsidP="00710374">
            <w:pPr>
              <w:rPr>
                <w:rFonts w:eastAsia="Times New Roman"/>
                <w:lang w:eastAsia="en-AU"/>
              </w:rPr>
            </w:pPr>
            <w:r w:rsidRPr="0068698C">
              <w:rPr>
                <w:rFonts w:eastAsia="Times New Roman"/>
                <w:lang w:eastAsia="en-AU"/>
              </w:rPr>
              <w:t>12 per month</w:t>
            </w:r>
            <w:r w:rsidRPr="0068698C">
              <w:rPr>
                <w:rFonts w:eastAsia="Times New Roman"/>
                <w:lang w:eastAsia="en-AU"/>
              </w:rPr>
              <w:footnoteReference w:customMarkFollows="1" w:id="14"/>
              <w:sym w:font="Symbol" w:char="F02A"/>
            </w:r>
          </w:p>
        </w:tc>
        <w:tc>
          <w:tcPr>
            <w:tcW w:w="709" w:type="pct"/>
            <w:shd w:val="clear" w:color="auto" w:fill="auto"/>
            <w:vAlign w:val="center"/>
          </w:tcPr>
          <w:p w14:paraId="27AC2C13" w14:textId="77777777" w:rsidR="00641A1F" w:rsidRPr="0068698C" w:rsidRDefault="00641A1F" w:rsidP="00710374">
            <w:pPr>
              <w:rPr>
                <w:rFonts w:eastAsia="Times New Roman"/>
                <w:lang w:eastAsia="en-AU"/>
              </w:rPr>
            </w:pPr>
            <w:r w:rsidRPr="0068698C">
              <w:rPr>
                <w:rFonts w:eastAsia="Times New Roman"/>
                <w:lang w:eastAsia="en-AU"/>
              </w:rPr>
              <w:t>Prison</w:t>
            </w:r>
          </w:p>
        </w:tc>
        <w:tc>
          <w:tcPr>
            <w:tcW w:w="604" w:type="pct"/>
            <w:shd w:val="clear" w:color="auto" w:fill="auto"/>
            <w:vAlign w:val="center"/>
          </w:tcPr>
          <w:p w14:paraId="13239186" w14:textId="77777777" w:rsidR="00641A1F" w:rsidRPr="0068698C" w:rsidRDefault="00641A1F" w:rsidP="00710374">
            <w:pPr>
              <w:rPr>
                <w:rFonts w:eastAsia="Times New Roman"/>
                <w:lang w:eastAsia="en-AU"/>
              </w:rPr>
            </w:pPr>
            <w:r w:rsidRPr="0068698C">
              <w:rPr>
                <w:rFonts w:eastAsia="Times New Roman"/>
                <w:lang w:eastAsia="en-AU"/>
              </w:rPr>
              <w:t>No</w:t>
            </w:r>
          </w:p>
        </w:tc>
        <w:tc>
          <w:tcPr>
            <w:tcW w:w="729" w:type="pct"/>
            <w:shd w:val="clear" w:color="auto" w:fill="auto"/>
            <w:vAlign w:val="center"/>
          </w:tcPr>
          <w:p w14:paraId="56927322" w14:textId="77777777" w:rsidR="00641A1F" w:rsidRPr="0068698C" w:rsidRDefault="00641A1F" w:rsidP="00710374">
            <w:pPr>
              <w:rPr>
                <w:rFonts w:eastAsia="Times New Roman"/>
                <w:lang w:eastAsia="en-AU"/>
              </w:rPr>
            </w:pPr>
            <w:r w:rsidRPr="0068698C">
              <w:rPr>
                <w:rFonts w:eastAsia="Times New Roman"/>
                <w:lang w:eastAsia="en-AU"/>
              </w:rPr>
              <w:t>Prisoner</w:t>
            </w:r>
          </w:p>
        </w:tc>
      </w:tr>
      <w:tr w:rsidR="00641A1F" w:rsidRPr="0068698C" w14:paraId="3AC0406E" w14:textId="77777777" w:rsidTr="00553BF3">
        <w:trPr>
          <w:trHeight w:val="454"/>
        </w:trPr>
        <w:tc>
          <w:tcPr>
            <w:tcW w:w="2354" w:type="pct"/>
            <w:shd w:val="clear" w:color="auto" w:fill="auto"/>
            <w:vAlign w:val="center"/>
          </w:tcPr>
          <w:p w14:paraId="7EBBE63B" w14:textId="569965C8" w:rsidR="00641A1F" w:rsidRPr="0068698C" w:rsidRDefault="00641A1F" w:rsidP="00710374">
            <w:pPr>
              <w:rPr>
                <w:rFonts w:eastAsia="Times New Roman"/>
                <w:lang w:eastAsia="en-AU"/>
              </w:rPr>
            </w:pPr>
            <w:r w:rsidRPr="0068698C">
              <w:rPr>
                <w:rFonts w:eastAsia="Times New Roman"/>
                <w:lang w:eastAsia="en-AU"/>
              </w:rPr>
              <w:t>Prisoners who have not received more than 6 visits from family and/or friends during the preceding 6 months</w:t>
            </w:r>
          </w:p>
        </w:tc>
        <w:tc>
          <w:tcPr>
            <w:tcW w:w="604" w:type="pct"/>
            <w:shd w:val="clear" w:color="auto" w:fill="auto"/>
            <w:vAlign w:val="center"/>
          </w:tcPr>
          <w:p w14:paraId="097C4FE9" w14:textId="77777777" w:rsidR="00641A1F" w:rsidRPr="0068698C" w:rsidRDefault="00641A1F" w:rsidP="00710374">
            <w:pPr>
              <w:rPr>
                <w:rFonts w:eastAsia="Times New Roman"/>
                <w:lang w:eastAsia="en-AU"/>
              </w:rPr>
            </w:pPr>
            <w:r w:rsidRPr="0068698C">
              <w:rPr>
                <w:rFonts w:eastAsia="Times New Roman"/>
                <w:lang w:eastAsia="en-AU"/>
              </w:rPr>
              <w:t>16 per month</w:t>
            </w:r>
            <w:r w:rsidRPr="0068698C">
              <w:rPr>
                <w:rFonts w:eastAsia="Times New Roman"/>
                <w:lang w:eastAsia="en-AU"/>
              </w:rPr>
              <w:footnoteReference w:customMarkFollows="1" w:id="15"/>
              <w:sym w:font="Symbol" w:char="F02A"/>
            </w:r>
          </w:p>
        </w:tc>
        <w:tc>
          <w:tcPr>
            <w:tcW w:w="709" w:type="pct"/>
            <w:shd w:val="clear" w:color="auto" w:fill="auto"/>
            <w:vAlign w:val="center"/>
          </w:tcPr>
          <w:p w14:paraId="01125578" w14:textId="77777777" w:rsidR="00641A1F" w:rsidRPr="0068698C" w:rsidRDefault="00641A1F" w:rsidP="00710374">
            <w:pPr>
              <w:rPr>
                <w:rFonts w:eastAsia="Times New Roman"/>
                <w:lang w:eastAsia="en-AU"/>
              </w:rPr>
            </w:pPr>
            <w:r w:rsidRPr="0068698C">
              <w:rPr>
                <w:rFonts w:eastAsia="Times New Roman"/>
                <w:lang w:eastAsia="en-AU"/>
              </w:rPr>
              <w:t>Prison</w:t>
            </w:r>
          </w:p>
        </w:tc>
        <w:tc>
          <w:tcPr>
            <w:tcW w:w="604" w:type="pct"/>
            <w:shd w:val="clear" w:color="auto" w:fill="auto"/>
            <w:vAlign w:val="center"/>
          </w:tcPr>
          <w:p w14:paraId="37659C6F" w14:textId="77777777" w:rsidR="00641A1F" w:rsidRPr="0068698C" w:rsidRDefault="00641A1F" w:rsidP="00710374">
            <w:pPr>
              <w:rPr>
                <w:rFonts w:eastAsia="Times New Roman"/>
                <w:lang w:eastAsia="en-AU"/>
              </w:rPr>
            </w:pPr>
            <w:r w:rsidRPr="0068698C">
              <w:rPr>
                <w:rFonts w:eastAsia="Times New Roman"/>
                <w:lang w:eastAsia="en-AU"/>
              </w:rPr>
              <w:t>No</w:t>
            </w:r>
          </w:p>
        </w:tc>
        <w:tc>
          <w:tcPr>
            <w:tcW w:w="729" w:type="pct"/>
            <w:shd w:val="clear" w:color="auto" w:fill="auto"/>
            <w:vAlign w:val="center"/>
          </w:tcPr>
          <w:p w14:paraId="502F1EDF" w14:textId="77777777" w:rsidR="00641A1F" w:rsidRPr="0068698C" w:rsidRDefault="00641A1F" w:rsidP="00710374">
            <w:pPr>
              <w:rPr>
                <w:rFonts w:eastAsia="Times New Roman"/>
                <w:lang w:eastAsia="en-AU"/>
              </w:rPr>
            </w:pPr>
            <w:r w:rsidRPr="0068698C">
              <w:rPr>
                <w:rFonts w:eastAsia="Times New Roman"/>
                <w:lang w:eastAsia="en-AU"/>
              </w:rPr>
              <w:t>Prisoner</w:t>
            </w:r>
          </w:p>
        </w:tc>
      </w:tr>
    </w:tbl>
    <w:p w14:paraId="5774FFE8" w14:textId="0208C19F" w:rsidR="00641A1F" w:rsidRDefault="003904DD" w:rsidP="008F2BF3">
      <w:pPr>
        <w:pStyle w:val="h1nonumber"/>
        <w:rPr>
          <w:sz w:val="20"/>
          <w:szCs w:val="20"/>
        </w:rPr>
      </w:pPr>
      <w:bookmarkStart w:id="218" w:name="_Toc171407572"/>
      <w:r w:rsidRPr="008F2BF3">
        <w:lastRenderedPageBreak/>
        <w:t>Appendix C: Return to Sender Prisoner Mail</w:t>
      </w:r>
      <w:bookmarkEnd w:id="218"/>
      <w:r w:rsidRPr="003904DD">
        <w:t xml:space="preserve"> </w:t>
      </w:r>
      <w:r w:rsidRPr="003904DD">
        <w:rPr>
          <w:sz w:val="20"/>
          <w:szCs w:val="20"/>
        </w:rPr>
        <w:t>(delete prior to printing)</w:t>
      </w:r>
    </w:p>
    <w:p w14:paraId="55B811B8" w14:textId="4F8ACC65" w:rsidR="003904DD" w:rsidRDefault="003904DD" w:rsidP="00710374">
      <w:pPr>
        <w:spacing w:before="120"/>
        <w:rPr>
          <w:lang w:eastAsia="en-AU"/>
        </w:rPr>
      </w:pPr>
      <w:r w:rsidRPr="00C13729">
        <w:rPr>
          <w:noProof/>
          <w:color w:val="FF0000"/>
        </w:rPr>
        <w:drawing>
          <wp:inline distT="0" distB="0" distL="0" distR="0" wp14:anchorId="1AD03156" wp14:editId="40016046">
            <wp:extent cx="2530800" cy="5400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530800" cy="540000"/>
                    </a:xfrm>
                    <a:prstGeom prst="rect">
                      <a:avLst/>
                    </a:prstGeom>
                  </pic:spPr>
                </pic:pic>
              </a:graphicData>
            </a:graphic>
          </wp:inline>
        </w:drawing>
      </w:r>
    </w:p>
    <w:p w14:paraId="3BF7C09E" w14:textId="6AF11C2D" w:rsidR="003904DD" w:rsidRPr="003904DD" w:rsidRDefault="003904DD" w:rsidP="008F2BF3">
      <w:pPr>
        <w:ind w:left="1938" w:firstLine="57"/>
        <w:jc w:val="right"/>
        <w:rPr>
          <w:sz w:val="20"/>
          <w:szCs w:val="20"/>
          <w:lang w:eastAsia="en-AU"/>
        </w:rPr>
      </w:pPr>
      <w:r w:rsidRPr="003904DD">
        <w:rPr>
          <w:sz w:val="20"/>
          <w:szCs w:val="20"/>
          <w:lang w:eastAsia="en-AU"/>
        </w:rPr>
        <w:t>GPO Box F317</w:t>
      </w:r>
    </w:p>
    <w:p w14:paraId="07CD5FB4" w14:textId="2AA547D7" w:rsidR="003904DD" w:rsidRDefault="003904DD" w:rsidP="008F2BF3">
      <w:pPr>
        <w:ind w:left="7866"/>
        <w:jc w:val="right"/>
        <w:rPr>
          <w:sz w:val="20"/>
          <w:szCs w:val="20"/>
          <w:lang w:eastAsia="en-AU"/>
        </w:rPr>
      </w:pPr>
      <w:r w:rsidRPr="003904DD">
        <w:rPr>
          <w:sz w:val="20"/>
          <w:szCs w:val="20"/>
          <w:lang w:eastAsia="en-AU"/>
        </w:rPr>
        <w:t>Perth WA 6841</w:t>
      </w:r>
    </w:p>
    <w:p w14:paraId="648A0161" w14:textId="77777777" w:rsidR="003904DD" w:rsidRPr="008F2BF3" w:rsidRDefault="003904DD" w:rsidP="008F2BF3">
      <w:pPr>
        <w:rPr>
          <w:sz w:val="20"/>
        </w:rPr>
      </w:pPr>
    </w:p>
    <w:bookmarkEnd w:id="216"/>
    <w:p w14:paraId="609F5BD5" w14:textId="475300A7" w:rsidR="003904DD" w:rsidRPr="000E2E9A" w:rsidRDefault="003904DD" w:rsidP="00710374">
      <w:pPr>
        <w:ind w:left="2793" w:firstLine="57"/>
        <w:rPr>
          <w:b/>
          <w:bCs/>
          <w:sz w:val="22"/>
          <w:szCs w:val="22"/>
          <w:lang w:eastAsia="en-AU"/>
        </w:rPr>
      </w:pPr>
      <w:r w:rsidRPr="000E2E9A">
        <w:rPr>
          <w:b/>
          <w:bCs/>
          <w:sz w:val="22"/>
          <w:szCs w:val="22"/>
          <w:lang w:eastAsia="en-AU"/>
        </w:rPr>
        <w:t>Return to Sender: Prisoner Mail</w:t>
      </w:r>
    </w:p>
    <w:p w14:paraId="00911B60" w14:textId="77777777" w:rsidR="003904DD" w:rsidRDefault="003904DD" w:rsidP="00710374">
      <w:pPr>
        <w:rPr>
          <w:b/>
          <w:bCs/>
          <w:lang w:eastAsia="en-AU"/>
        </w:rPr>
      </w:pPr>
    </w:p>
    <w:p w14:paraId="7391435A" w14:textId="77777777" w:rsidR="003904DD" w:rsidRPr="000E2E9A" w:rsidRDefault="003904DD" w:rsidP="00710374">
      <w:pPr>
        <w:spacing w:after="120"/>
        <w:ind w:left="-284"/>
        <w:rPr>
          <w:sz w:val="20"/>
          <w:szCs w:val="20"/>
          <w:lang w:eastAsia="en-AU"/>
        </w:rPr>
      </w:pPr>
      <w:r w:rsidRPr="000E2E9A">
        <w:rPr>
          <w:sz w:val="20"/>
          <w:szCs w:val="20"/>
          <w:lang w:eastAsia="en-AU"/>
        </w:rPr>
        <w:t xml:space="preserve">To the correspondent, </w:t>
      </w:r>
    </w:p>
    <w:p w14:paraId="3449C39C" w14:textId="26D1C1C4" w:rsidR="003904DD" w:rsidRPr="000E2E9A" w:rsidRDefault="003904DD" w:rsidP="00710374">
      <w:pPr>
        <w:ind w:left="-284"/>
        <w:rPr>
          <w:b/>
          <w:bCs/>
          <w:sz w:val="20"/>
          <w:szCs w:val="20"/>
          <w:lang w:eastAsia="en-AU"/>
        </w:rPr>
      </w:pPr>
      <w:r w:rsidRPr="000E2E9A">
        <w:rPr>
          <w:sz w:val="20"/>
          <w:szCs w:val="20"/>
          <w:lang w:eastAsia="en-AU"/>
        </w:rPr>
        <w:t>Your mail item has been returned to you because it contains items that are not authorised to be in the possession of a prisoner. The Superintendent or an officer authorised by the Superintendent may open and read letters addressed to a prisoner received at a prison and open and inspect parcels addressed to a prisoner received at a prison</w:t>
      </w:r>
      <w:r w:rsidRPr="000E2E9A">
        <w:rPr>
          <w:b/>
          <w:bCs/>
          <w:sz w:val="20"/>
          <w:szCs w:val="20"/>
          <w:lang w:eastAsia="en-AU"/>
        </w:rPr>
        <w:t xml:space="preserve">.  </w:t>
      </w:r>
    </w:p>
    <w:p w14:paraId="594F2B25" w14:textId="77777777" w:rsidR="000E2E9A" w:rsidRPr="000E2E9A" w:rsidRDefault="000E2E9A" w:rsidP="00710374">
      <w:pPr>
        <w:ind w:left="-284"/>
        <w:rPr>
          <w:sz w:val="20"/>
          <w:szCs w:val="20"/>
          <w:lang w:eastAsia="en-AU"/>
        </w:rPr>
      </w:pPr>
      <w:r w:rsidRPr="000E2E9A">
        <w:rPr>
          <w:sz w:val="20"/>
          <w:szCs w:val="20"/>
          <w:lang w:eastAsia="en-AU"/>
        </w:rPr>
        <w:t>Under section 68 (4) of the Prisons Act 1981 where it appears to the Superintendent that the contents of a letter or parcel or any parts of the contents of such a letter or parcel addressed to a prisoner:</w:t>
      </w:r>
    </w:p>
    <w:p w14:paraId="4D3708A0" w14:textId="77777777" w:rsidR="000E2E9A" w:rsidRPr="000E2E9A" w:rsidRDefault="000E2E9A" w:rsidP="00710374">
      <w:pPr>
        <w:ind w:left="-142"/>
        <w:rPr>
          <w:sz w:val="20"/>
          <w:szCs w:val="20"/>
          <w:lang w:eastAsia="en-AU"/>
        </w:rPr>
      </w:pPr>
      <w:r w:rsidRPr="000E2E9A">
        <w:rPr>
          <w:sz w:val="20"/>
          <w:szCs w:val="20"/>
          <w:lang w:eastAsia="en-AU"/>
        </w:rPr>
        <w:t>a.</w:t>
      </w:r>
      <w:r w:rsidRPr="000E2E9A">
        <w:rPr>
          <w:sz w:val="20"/>
          <w:szCs w:val="20"/>
          <w:lang w:eastAsia="en-AU"/>
        </w:rPr>
        <w:tab/>
        <w:t>May jeopardise the good order or the security of a prison; or</w:t>
      </w:r>
    </w:p>
    <w:p w14:paraId="5352C854" w14:textId="77777777" w:rsidR="000E2E9A" w:rsidRPr="000E2E9A" w:rsidRDefault="000E2E9A" w:rsidP="00710374">
      <w:pPr>
        <w:ind w:left="-142"/>
        <w:rPr>
          <w:sz w:val="20"/>
          <w:szCs w:val="20"/>
          <w:lang w:eastAsia="en-AU"/>
        </w:rPr>
      </w:pPr>
      <w:r w:rsidRPr="000E2E9A">
        <w:rPr>
          <w:sz w:val="20"/>
          <w:szCs w:val="20"/>
          <w:lang w:eastAsia="en-AU"/>
        </w:rPr>
        <w:t>b.</w:t>
      </w:r>
      <w:r w:rsidRPr="000E2E9A">
        <w:rPr>
          <w:sz w:val="20"/>
          <w:szCs w:val="20"/>
          <w:lang w:eastAsia="en-AU"/>
        </w:rPr>
        <w:tab/>
        <w:t xml:space="preserve">Contains a threat to a person or property; or </w:t>
      </w:r>
    </w:p>
    <w:p w14:paraId="142077AE" w14:textId="29DC0F11" w:rsidR="000E2E9A" w:rsidRPr="000E2E9A" w:rsidRDefault="000E2E9A" w:rsidP="00710374">
      <w:pPr>
        <w:ind w:left="-142"/>
        <w:rPr>
          <w:sz w:val="20"/>
          <w:szCs w:val="20"/>
          <w:lang w:eastAsia="en-AU"/>
        </w:rPr>
      </w:pPr>
      <w:r w:rsidRPr="000E2E9A">
        <w:rPr>
          <w:sz w:val="20"/>
          <w:szCs w:val="20"/>
          <w:lang w:eastAsia="en-AU"/>
        </w:rPr>
        <w:t>c.</w:t>
      </w:r>
      <w:r w:rsidRPr="000E2E9A">
        <w:rPr>
          <w:sz w:val="20"/>
          <w:szCs w:val="20"/>
          <w:lang w:eastAsia="en-AU"/>
        </w:rPr>
        <w:tab/>
        <w:t>Is written in code</w:t>
      </w:r>
    </w:p>
    <w:p w14:paraId="21822BC5" w14:textId="77777777" w:rsidR="000E2E9A" w:rsidRPr="000E2E9A" w:rsidRDefault="000E2E9A" w:rsidP="00710374">
      <w:pPr>
        <w:spacing w:before="120"/>
        <w:ind w:left="-284"/>
        <w:rPr>
          <w:sz w:val="20"/>
          <w:szCs w:val="20"/>
          <w:lang w:eastAsia="en-AU"/>
        </w:rPr>
      </w:pPr>
      <w:r w:rsidRPr="000E2E9A">
        <w:rPr>
          <w:sz w:val="20"/>
          <w:szCs w:val="20"/>
          <w:lang w:eastAsia="en-AU"/>
        </w:rPr>
        <w:t xml:space="preserve">The Superintendent may – </w:t>
      </w:r>
    </w:p>
    <w:p w14:paraId="19D5EE4C" w14:textId="77777777" w:rsidR="000E2E9A" w:rsidRPr="000E2E9A" w:rsidRDefault="000E2E9A" w:rsidP="00710374">
      <w:pPr>
        <w:ind w:left="-142"/>
        <w:rPr>
          <w:sz w:val="20"/>
          <w:szCs w:val="20"/>
          <w:lang w:eastAsia="en-AU"/>
        </w:rPr>
      </w:pPr>
      <w:r w:rsidRPr="000E2E9A">
        <w:rPr>
          <w:sz w:val="20"/>
          <w:szCs w:val="20"/>
          <w:lang w:eastAsia="en-AU"/>
        </w:rPr>
        <w:t>1.</w:t>
      </w:r>
      <w:r w:rsidRPr="000E2E9A">
        <w:rPr>
          <w:sz w:val="20"/>
          <w:szCs w:val="20"/>
          <w:lang w:eastAsia="en-AU"/>
        </w:rPr>
        <w:tab/>
        <w:t xml:space="preserve">Decline to accept delivery on behalf of the prisoner and </w:t>
      </w:r>
    </w:p>
    <w:p w14:paraId="3AFE04C8" w14:textId="3F23A942" w:rsidR="000E2E9A" w:rsidRPr="000E2E9A" w:rsidRDefault="000E2E9A" w:rsidP="00710374">
      <w:pPr>
        <w:ind w:left="-142"/>
        <w:rPr>
          <w:sz w:val="20"/>
          <w:szCs w:val="20"/>
          <w:lang w:eastAsia="en-AU"/>
        </w:rPr>
      </w:pPr>
      <w:r w:rsidRPr="000E2E9A">
        <w:rPr>
          <w:sz w:val="20"/>
          <w:szCs w:val="20"/>
          <w:lang w:eastAsia="en-AU"/>
        </w:rPr>
        <w:t>2.</w:t>
      </w:r>
      <w:r w:rsidRPr="000E2E9A">
        <w:rPr>
          <w:sz w:val="20"/>
          <w:szCs w:val="20"/>
          <w:lang w:eastAsia="en-AU"/>
        </w:rPr>
        <w:tab/>
        <w:t>Return the letter or parcel to the sender</w:t>
      </w:r>
    </w:p>
    <w:p w14:paraId="58F1B7B6" w14:textId="292D6DFA" w:rsidR="000E2E9A" w:rsidRPr="000E2E9A" w:rsidRDefault="000E2E9A" w:rsidP="00710374">
      <w:pPr>
        <w:spacing w:before="120"/>
        <w:ind w:left="-284"/>
        <w:rPr>
          <w:sz w:val="20"/>
          <w:szCs w:val="20"/>
          <w:lang w:eastAsia="en-AU"/>
        </w:rPr>
      </w:pPr>
      <w:r w:rsidRPr="000E2E9A">
        <w:rPr>
          <w:sz w:val="20"/>
          <w:szCs w:val="20"/>
          <w:lang w:eastAsia="en-AU"/>
        </w:rPr>
        <w:t>Items that may be received by a prisoner via a letter or parcel are restricted to written or typed correspondence, photographs, greeting cards, money orders or cheques only.</w:t>
      </w:r>
    </w:p>
    <w:p w14:paraId="22F86685" w14:textId="7424FC92" w:rsidR="000E2E9A" w:rsidRPr="000E2E9A" w:rsidRDefault="000E2E9A" w:rsidP="00710374">
      <w:pPr>
        <w:ind w:left="-284"/>
        <w:rPr>
          <w:sz w:val="20"/>
          <w:szCs w:val="20"/>
          <w:lang w:eastAsia="en-AU"/>
        </w:rPr>
      </w:pPr>
      <w:r w:rsidRPr="00EE6DE5">
        <w:rPr>
          <w:b/>
          <w:bCs/>
          <w:sz w:val="20"/>
          <w:szCs w:val="20"/>
          <w:lang w:eastAsia="en-AU"/>
        </w:rPr>
        <w:t>No other items of any description shall be accepted unless authorised by the Superintendent prior</w:t>
      </w:r>
      <w:r w:rsidRPr="000E2E9A">
        <w:rPr>
          <w:sz w:val="20"/>
          <w:szCs w:val="20"/>
          <w:lang w:eastAsia="en-AU"/>
        </w:rPr>
        <w:t>.</w:t>
      </w:r>
    </w:p>
    <w:p w14:paraId="60B8B70E" w14:textId="77777777" w:rsidR="000E2E9A" w:rsidRPr="000E2E9A" w:rsidRDefault="000E2E9A" w:rsidP="00710374">
      <w:pPr>
        <w:ind w:left="-284"/>
        <w:rPr>
          <w:sz w:val="20"/>
          <w:szCs w:val="20"/>
          <w:lang w:eastAsia="en-AU"/>
        </w:rPr>
      </w:pPr>
      <w:r w:rsidRPr="000E2E9A">
        <w:rPr>
          <w:sz w:val="20"/>
          <w:szCs w:val="20"/>
          <w:lang w:eastAsia="en-AU"/>
        </w:rPr>
        <w:t xml:space="preserve">Restrictions on allowable mail items are that they shall not contain or constitute:  </w:t>
      </w:r>
    </w:p>
    <w:p w14:paraId="29537FD6" w14:textId="2D381EE9" w:rsidR="000E2E9A" w:rsidRPr="000E2E9A" w:rsidRDefault="000E2E9A" w:rsidP="00710374">
      <w:pPr>
        <w:pStyle w:val="ListBullet3"/>
        <w:numPr>
          <w:ilvl w:val="0"/>
          <w:numId w:val="63"/>
        </w:numPr>
        <w:spacing w:before="0" w:after="0"/>
        <w:ind w:left="284" w:hanging="357"/>
        <w:rPr>
          <w:sz w:val="20"/>
          <w:szCs w:val="20"/>
          <w:lang w:eastAsia="en-AU"/>
        </w:rPr>
      </w:pPr>
      <w:r w:rsidRPr="000E2E9A">
        <w:rPr>
          <w:sz w:val="20"/>
          <w:szCs w:val="20"/>
          <w:lang w:eastAsia="en-AU"/>
        </w:rPr>
        <w:t xml:space="preserve">More than five (5) A4 pages of correspondence, more than 10 photographs (no larger than 4 x 6 inches), and more than one (1) greeting card (measuring 4 x 6 inches only).  </w:t>
      </w:r>
    </w:p>
    <w:p w14:paraId="035BEFDD" w14:textId="1BDC8CB3" w:rsidR="000E2E9A" w:rsidRPr="000E2E9A" w:rsidRDefault="000E2E9A" w:rsidP="00710374">
      <w:pPr>
        <w:pStyle w:val="ListBullet3"/>
        <w:numPr>
          <w:ilvl w:val="0"/>
          <w:numId w:val="63"/>
        </w:numPr>
        <w:spacing w:before="0" w:after="0"/>
        <w:ind w:left="284" w:hanging="357"/>
        <w:rPr>
          <w:sz w:val="20"/>
          <w:szCs w:val="20"/>
          <w:lang w:eastAsia="en-AU"/>
        </w:rPr>
      </w:pPr>
      <w:r w:rsidRPr="000E2E9A">
        <w:rPr>
          <w:sz w:val="20"/>
          <w:szCs w:val="20"/>
          <w:lang w:eastAsia="en-AU"/>
        </w:rPr>
        <w:t xml:space="preserve">Material that may jeopardise the good order or security of a prison, contain a threat to a person or property or is written in code. </w:t>
      </w:r>
    </w:p>
    <w:p w14:paraId="790DB0D2" w14:textId="4A2C5927" w:rsidR="000E2E9A" w:rsidRPr="000E2E9A" w:rsidRDefault="000E2E9A" w:rsidP="00710374">
      <w:pPr>
        <w:pStyle w:val="ListBullet3"/>
        <w:numPr>
          <w:ilvl w:val="0"/>
          <w:numId w:val="63"/>
        </w:numPr>
        <w:spacing w:before="0" w:after="0"/>
        <w:ind w:left="284" w:hanging="357"/>
        <w:rPr>
          <w:sz w:val="20"/>
          <w:szCs w:val="20"/>
          <w:lang w:eastAsia="en-AU"/>
        </w:rPr>
      </w:pPr>
      <w:r w:rsidRPr="000E2E9A">
        <w:rPr>
          <w:sz w:val="20"/>
          <w:szCs w:val="20"/>
          <w:lang w:eastAsia="en-AU"/>
        </w:rPr>
        <w:t xml:space="preserve">Printed copies of social media content, or printed material from internet sites or email accounts. </w:t>
      </w:r>
    </w:p>
    <w:p w14:paraId="1D4569B1" w14:textId="7B179BF0" w:rsidR="000E2E9A" w:rsidRPr="000E2E9A" w:rsidRDefault="000E2E9A" w:rsidP="00710374">
      <w:pPr>
        <w:pStyle w:val="ListBullet3"/>
        <w:numPr>
          <w:ilvl w:val="0"/>
          <w:numId w:val="63"/>
        </w:numPr>
        <w:spacing w:before="0" w:after="0"/>
        <w:ind w:left="284" w:hanging="357"/>
        <w:rPr>
          <w:sz w:val="20"/>
          <w:szCs w:val="20"/>
          <w:lang w:eastAsia="en-AU"/>
        </w:rPr>
      </w:pPr>
      <w:r w:rsidRPr="000E2E9A">
        <w:rPr>
          <w:sz w:val="20"/>
          <w:szCs w:val="20"/>
          <w:lang w:eastAsia="en-AU"/>
        </w:rPr>
        <w:t>Laminated items.</w:t>
      </w:r>
    </w:p>
    <w:p w14:paraId="0AF47974" w14:textId="09DE210C" w:rsidR="000E2E9A" w:rsidRPr="000E2E9A" w:rsidRDefault="000E2E9A" w:rsidP="00710374">
      <w:pPr>
        <w:pStyle w:val="ListBullet3"/>
        <w:numPr>
          <w:ilvl w:val="0"/>
          <w:numId w:val="63"/>
        </w:numPr>
        <w:spacing w:before="0" w:after="0"/>
        <w:ind w:left="284" w:hanging="357"/>
        <w:rPr>
          <w:sz w:val="20"/>
          <w:szCs w:val="20"/>
          <w:lang w:eastAsia="en-AU"/>
        </w:rPr>
      </w:pPr>
      <w:r w:rsidRPr="000E2E9A">
        <w:rPr>
          <w:sz w:val="20"/>
          <w:szCs w:val="20"/>
          <w:lang w:eastAsia="en-AU"/>
        </w:rPr>
        <w:t xml:space="preserve">Polaroid photographs.  </w:t>
      </w:r>
    </w:p>
    <w:p w14:paraId="5FE41BEC" w14:textId="0638C8CB" w:rsidR="000E2E9A" w:rsidRPr="000E2E9A" w:rsidRDefault="000E2E9A" w:rsidP="00710374">
      <w:pPr>
        <w:pStyle w:val="ListBullet3"/>
        <w:numPr>
          <w:ilvl w:val="0"/>
          <w:numId w:val="63"/>
        </w:numPr>
        <w:spacing w:before="0" w:after="0"/>
        <w:ind w:left="284" w:hanging="357"/>
        <w:rPr>
          <w:sz w:val="20"/>
          <w:szCs w:val="20"/>
          <w:lang w:eastAsia="en-AU"/>
        </w:rPr>
      </w:pPr>
      <w:r w:rsidRPr="000E2E9A">
        <w:rPr>
          <w:sz w:val="20"/>
          <w:szCs w:val="20"/>
          <w:lang w:eastAsia="en-AU"/>
        </w:rPr>
        <w:t xml:space="preserve">Visuals or written depictions of graffiti, nudity, sexually graphic content </w:t>
      </w:r>
      <w:r w:rsidRPr="00F944AF">
        <w:rPr>
          <w:i/>
          <w:iCs/>
          <w:sz w:val="20"/>
          <w:szCs w:val="20"/>
          <w:lang w:eastAsia="en-AU"/>
        </w:rPr>
        <w:t>(revealing intimate areas of an individual or exposing an individual engaged in sexually explicit conduct</w:t>
      </w:r>
      <w:r w:rsidRPr="000E2E9A">
        <w:rPr>
          <w:sz w:val="20"/>
          <w:szCs w:val="20"/>
          <w:lang w:eastAsia="en-AU"/>
        </w:rPr>
        <w:t>), violence, drugs, alcohol, illegal activities (</w:t>
      </w:r>
      <w:r w:rsidRPr="00F944AF">
        <w:rPr>
          <w:i/>
          <w:iCs/>
          <w:sz w:val="20"/>
          <w:szCs w:val="20"/>
          <w:lang w:eastAsia="en-AU"/>
        </w:rPr>
        <w:t>including references to gangs</w:t>
      </w:r>
      <w:r w:rsidRPr="000E2E9A">
        <w:rPr>
          <w:sz w:val="20"/>
          <w:szCs w:val="20"/>
          <w:lang w:eastAsia="en-AU"/>
        </w:rPr>
        <w:t>) or weapons.</w:t>
      </w:r>
    </w:p>
    <w:p w14:paraId="4D102332" w14:textId="4FAD4601" w:rsidR="000E2E9A" w:rsidRPr="000E2E9A" w:rsidRDefault="000E2E9A" w:rsidP="00710374">
      <w:pPr>
        <w:pStyle w:val="ListBullet3"/>
        <w:numPr>
          <w:ilvl w:val="0"/>
          <w:numId w:val="63"/>
        </w:numPr>
        <w:spacing w:before="0" w:after="0"/>
        <w:ind w:left="284" w:hanging="357"/>
        <w:rPr>
          <w:sz w:val="20"/>
          <w:szCs w:val="20"/>
          <w:lang w:eastAsia="en-AU"/>
        </w:rPr>
      </w:pPr>
      <w:r w:rsidRPr="000E2E9A">
        <w:rPr>
          <w:sz w:val="20"/>
          <w:szCs w:val="20"/>
          <w:lang w:eastAsia="en-AU"/>
        </w:rPr>
        <w:t xml:space="preserve">Content relating to violent religious or political extremism, or racist ideologies.  </w:t>
      </w:r>
    </w:p>
    <w:p w14:paraId="7F2315AB" w14:textId="1F7A4E06" w:rsidR="000E2E9A" w:rsidRPr="000E2E9A" w:rsidRDefault="000E2E9A" w:rsidP="00710374">
      <w:pPr>
        <w:pStyle w:val="ListBullet3"/>
        <w:numPr>
          <w:ilvl w:val="0"/>
          <w:numId w:val="63"/>
        </w:numPr>
        <w:spacing w:before="0" w:after="0"/>
        <w:ind w:left="284" w:hanging="357"/>
        <w:rPr>
          <w:sz w:val="20"/>
          <w:szCs w:val="20"/>
          <w:lang w:eastAsia="en-AU"/>
        </w:rPr>
      </w:pPr>
      <w:r w:rsidRPr="000E2E9A">
        <w:rPr>
          <w:sz w:val="20"/>
          <w:szCs w:val="20"/>
          <w:lang w:eastAsia="en-AU"/>
        </w:rPr>
        <w:t xml:space="preserve">References to victims of the prisoner.   </w:t>
      </w:r>
    </w:p>
    <w:p w14:paraId="00033F88" w14:textId="63AF2CAC" w:rsidR="000E2E9A" w:rsidRPr="000E2E9A" w:rsidRDefault="000E2E9A" w:rsidP="00710374">
      <w:pPr>
        <w:pStyle w:val="ListBullet3"/>
        <w:numPr>
          <w:ilvl w:val="0"/>
          <w:numId w:val="63"/>
        </w:numPr>
        <w:spacing w:before="0" w:after="0"/>
        <w:ind w:left="284" w:hanging="357"/>
        <w:rPr>
          <w:sz w:val="20"/>
          <w:szCs w:val="20"/>
          <w:lang w:eastAsia="en-AU"/>
        </w:rPr>
      </w:pPr>
      <w:r w:rsidRPr="000E2E9A">
        <w:rPr>
          <w:sz w:val="20"/>
          <w:szCs w:val="20"/>
          <w:lang w:eastAsia="en-AU"/>
        </w:rPr>
        <w:t xml:space="preserve">References to a child or children other than where a familial relationship exists with the prisoner. </w:t>
      </w:r>
    </w:p>
    <w:p w14:paraId="17A8E201" w14:textId="6B6915A2" w:rsidR="000E2E9A" w:rsidRPr="000E2E9A" w:rsidRDefault="000E2E9A" w:rsidP="00710374">
      <w:pPr>
        <w:pStyle w:val="ListBullet3"/>
        <w:numPr>
          <w:ilvl w:val="0"/>
          <w:numId w:val="63"/>
        </w:numPr>
        <w:spacing w:before="0" w:after="0"/>
        <w:ind w:left="284" w:hanging="357"/>
        <w:rPr>
          <w:sz w:val="20"/>
          <w:szCs w:val="20"/>
          <w:lang w:eastAsia="en-AU"/>
        </w:rPr>
      </w:pPr>
      <w:r w:rsidRPr="000E2E9A">
        <w:rPr>
          <w:sz w:val="20"/>
          <w:szCs w:val="20"/>
          <w:lang w:eastAsia="en-AU"/>
        </w:rPr>
        <w:t xml:space="preserve">Extracts, clippings, or photocopies from books, magazines, or newspapers. </w:t>
      </w:r>
    </w:p>
    <w:p w14:paraId="44F3108A" w14:textId="7F64D864" w:rsidR="000E2E9A" w:rsidRPr="000E2E9A" w:rsidRDefault="000E2E9A" w:rsidP="00710374">
      <w:pPr>
        <w:pStyle w:val="ListBullet3"/>
        <w:numPr>
          <w:ilvl w:val="0"/>
          <w:numId w:val="63"/>
        </w:numPr>
        <w:spacing w:before="0" w:after="0"/>
        <w:ind w:left="284" w:hanging="357"/>
        <w:rPr>
          <w:sz w:val="20"/>
          <w:szCs w:val="20"/>
          <w:lang w:eastAsia="en-AU"/>
        </w:rPr>
      </w:pPr>
      <w:r w:rsidRPr="000E2E9A">
        <w:rPr>
          <w:sz w:val="20"/>
          <w:szCs w:val="20"/>
          <w:lang w:eastAsia="en-AU"/>
        </w:rPr>
        <w:t xml:space="preserve">Electronic items i.e., USB’s, SIM cards, mobile phones, CD’s, greeting cards containing electronics. </w:t>
      </w:r>
    </w:p>
    <w:p w14:paraId="016BDE31" w14:textId="2549B9A5" w:rsidR="000E2E9A" w:rsidRPr="000E2E9A" w:rsidRDefault="000E2E9A" w:rsidP="00710374">
      <w:pPr>
        <w:pStyle w:val="ListBullet3"/>
        <w:numPr>
          <w:ilvl w:val="0"/>
          <w:numId w:val="63"/>
        </w:numPr>
        <w:spacing w:before="0" w:after="0"/>
        <w:ind w:left="284" w:hanging="357"/>
        <w:rPr>
          <w:sz w:val="20"/>
          <w:szCs w:val="20"/>
          <w:lang w:eastAsia="en-AU"/>
        </w:rPr>
      </w:pPr>
      <w:r w:rsidRPr="000E2E9A">
        <w:rPr>
          <w:sz w:val="20"/>
          <w:szCs w:val="20"/>
          <w:lang w:eastAsia="en-AU"/>
        </w:rPr>
        <w:t xml:space="preserve">Stickers, glitter, metallic pen, excessive perfume/scents, whiteout, paint, crayon, unknown fluid stains and or substances.  </w:t>
      </w:r>
    </w:p>
    <w:p w14:paraId="678F468B" w14:textId="77777777" w:rsidR="000E2E9A" w:rsidRPr="000E2E9A" w:rsidRDefault="000E2E9A" w:rsidP="00710374">
      <w:pPr>
        <w:spacing w:before="120"/>
        <w:ind w:left="-284"/>
        <w:rPr>
          <w:sz w:val="20"/>
          <w:szCs w:val="20"/>
          <w:lang w:eastAsia="en-AU"/>
        </w:rPr>
      </w:pPr>
      <w:r w:rsidRPr="000E2E9A">
        <w:rPr>
          <w:sz w:val="20"/>
          <w:szCs w:val="20"/>
          <w:lang w:eastAsia="en-AU"/>
        </w:rPr>
        <w:t xml:space="preserve">All mail items must be sent via Australia Post or hand delivered to the prison via the allocated mailbox. Write the prisoner’s full name and include your return address details on your envelope or parcel. Nicknames and initials may cause your mail to be sent to the wrong prisoner or not be delivered. </w:t>
      </w:r>
    </w:p>
    <w:p w14:paraId="539942B7" w14:textId="7E92385B" w:rsidR="000E2E9A" w:rsidRPr="000E2E9A" w:rsidRDefault="000E2E9A" w:rsidP="00710374">
      <w:pPr>
        <w:ind w:left="-284"/>
        <w:rPr>
          <w:sz w:val="20"/>
          <w:szCs w:val="20"/>
          <w:lang w:eastAsia="en-AU"/>
        </w:rPr>
      </w:pPr>
      <w:r w:rsidRPr="000E2E9A">
        <w:rPr>
          <w:sz w:val="20"/>
          <w:szCs w:val="20"/>
          <w:lang w:eastAsia="en-AU"/>
        </w:rPr>
        <w:t>Money orders and cheques shall only be accepted from registered visitors and will be automatically banked into the prisoner’s private cash account. Please ensure the sender’s name is written on the</w:t>
      </w:r>
      <w:r w:rsidRPr="000E2E9A">
        <w:rPr>
          <w:sz w:val="22"/>
          <w:szCs w:val="22"/>
          <w:lang w:eastAsia="en-AU"/>
        </w:rPr>
        <w:t xml:space="preserve"> envelope or the back of </w:t>
      </w:r>
      <w:r w:rsidRPr="000E2E9A">
        <w:rPr>
          <w:sz w:val="20"/>
          <w:szCs w:val="20"/>
          <w:lang w:eastAsia="en-AU"/>
        </w:rPr>
        <w:t>the money order or cheque, or the money shall not be made available to the prisoner</w:t>
      </w:r>
    </w:p>
    <w:p w14:paraId="7DB9C998" w14:textId="7DFB935B" w:rsidR="000E2E9A" w:rsidRPr="00F944AF" w:rsidRDefault="00EE6DE5" w:rsidP="00710374">
      <w:pPr>
        <w:spacing w:before="120"/>
        <w:ind w:left="-284"/>
        <w:rPr>
          <w:b/>
          <w:bCs/>
          <w:sz w:val="22"/>
          <w:szCs w:val="22"/>
          <w:lang w:eastAsia="en-AU"/>
        </w:rPr>
      </w:pPr>
      <w:r w:rsidRPr="00F944AF">
        <w:rPr>
          <w:b/>
          <w:bCs/>
          <w:sz w:val="22"/>
          <w:szCs w:val="22"/>
          <w:lang w:eastAsia="en-AU"/>
        </w:rPr>
        <w:t>CASH SENT VIA POST SHALL NOT BE ACCEPTED</w:t>
      </w:r>
    </w:p>
    <w:p w14:paraId="1CCD89B6" w14:textId="7A3420BB" w:rsidR="000E2E9A" w:rsidRPr="008F2BF3" w:rsidRDefault="00A11F84" w:rsidP="008F2BF3">
      <w:pPr>
        <w:pStyle w:val="h1nonumber"/>
      </w:pPr>
      <w:bookmarkStart w:id="219" w:name="_Toc155354679"/>
      <w:bookmarkStart w:id="220" w:name="_Toc171407573"/>
      <w:r w:rsidRPr="00076433">
        <w:lastRenderedPageBreak/>
        <w:t xml:space="preserve">Appendix </w:t>
      </w:r>
      <w:r>
        <w:t xml:space="preserve">D – </w:t>
      </w:r>
      <w:r w:rsidRPr="00DF4CA5">
        <w:t>Prison Video link</w:t>
      </w:r>
      <w:r>
        <w:t xml:space="preserve">: </w:t>
      </w:r>
      <w:r w:rsidRPr="00DF4CA5">
        <w:t>Court Protocols and Etiquette</w:t>
      </w:r>
      <w:bookmarkEnd w:id="219"/>
      <w:bookmarkEnd w:id="220"/>
    </w:p>
    <w:p w14:paraId="7DB995A2" w14:textId="2684B7F0" w:rsidR="000E2E9A" w:rsidRPr="00A11F84" w:rsidRDefault="00A11F84" w:rsidP="00710374">
      <w:pPr>
        <w:rPr>
          <w:lang w:eastAsia="en-AU"/>
        </w:rPr>
      </w:pPr>
      <w:r w:rsidRPr="00A11F84">
        <w:rPr>
          <w:lang w:eastAsia="en-AU"/>
        </w:rPr>
        <w:t>Where possible it is advisable to apply the etiquette typically observed during an in-person court appearance when participating in a video link appearance</w:t>
      </w:r>
    </w:p>
    <w:p w14:paraId="633FA540" w14:textId="77777777" w:rsidR="000E2E9A" w:rsidRPr="000E2E9A" w:rsidRDefault="000E2E9A" w:rsidP="00710374">
      <w:pPr>
        <w:ind w:left="-284"/>
        <w:rPr>
          <w:sz w:val="22"/>
          <w:szCs w:val="22"/>
          <w:lang w:eastAsia="en-AU"/>
        </w:rPr>
      </w:pPr>
    </w:p>
    <w:p w14:paraId="229B2FDD" w14:textId="77777777" w:rsidR="00A11F84" w:rsidRPr="004E275C" w:rsidRDefault="00A11F84" w:rsidP="00710374">
      <w:pPr>
        <w:spacing w:after="160" w:line="259" w:lineRule="auto"/>
        <w:rPr>
          <w:rFonts w:eastAsia="Calibri" w:cs="Arial"/>
          <w:b/>
          <w:bCs/>
        </w:rPr>
      </w:pPr>
      <w:r w:rsidRPr="004E275C">
        <w:rPr>
          <w:rFonts w:eastAsia="Calibri" w:cs="Arial"/>
          <w:b/>
          <w:bCs/>
        </w:rPr>
        <w:t>Room Environment:</w:t>
      </w:r>
    </w:p>
    <w:p w14:paraId="76727762" w14:textId="77777777" w:rsidR="00A11F84" w:rsidRPr="004E275C" w:rsidRDefault="00A11F84" w:rsidP="00710374">
      <w:pPr>
        <w:spacing w:after="160" w:line="259" w:lineRule="auto"/>
        <w:rPr>
          <w:rFonts w:eastAsia="Calibri" w:cs="Arial"/>
        </w:rPr>
      </w:pPr>
      <w:r w:rsidRPr="004E275C">
        <w:rPr>
          <w:rFonts w:eastAsia="Calibri" w:cs="Arial"/>
        </w:rPr>
        <w:t xml:space="preserve">It's acknowledged that complete </w:t>
      </w:r>
      <w:r>
        <w:rPr>
          <w:rFonts w:eastAsia="Calibri" w:cs="Arial"/>
        </w:rPr>
        <w:t xml:space="preserve">noise </w:t>
      </w:r>
      <w:r w:rsidRPr="004E275C">
        <w:rPr>
          <w:rFonts w:eastAsia="Calibri" w:cs="Arial"/>
        </w:rPr>
        <w:t>prevention is not possible</w:t>
      </w:r>
      <w:r>
        <w:rPr>
          <w:rFonts w:eastAsia="Calibri" w:cs="Arial"/>
        </w:rPr>
        <w:t xml:space="preserve"> within a prison environment</w:t>
      </w:r>
      <w:r w:rsidRPr="004E275C">
        <w:rPr>
          <w:rFonts w:eastAsia="Calibri" w:cs="Arial"/>
        </w:rPr>
        <w:t xml:space="preserve">, </w:t>
      </w:r>
      <w:r>
        <w:rPr>
          <w:rFonts w:eastAsia="Calibri" w:cs="Arial"/>
        </w:rPr>
        <w:t>however</w:t>
      </w:r>
      <w:r w:rsidRPr="004E275C">
        <w:rPr>
          <w:rFonts w:eastAsia="Calibri" w:cs="Arial"/>
        </w:rPr>
        <w:t xml:space="preserve"> certain measures can significantly reduce disruptions, for example:</w:t>
      </w:r>
    </w:p>
    <w:p w14:paraId="5B0353B3" w14:textId="77777777" w:rsidR="00A11F84" w:rsidRPr="004E275C" w:rsidRDefault="00A11F84" w:rsidP="00710374">
      <w:pPr>
        <w:numPr>
          <w:ilvl w:val="0"/>
          <w:numId w:val="50"/>
        </w:numPr>
        <w:spacing w:before="120" w:after="120" w:line="259" w:lineRule="auto"/>
        <w:ind w:left="714" w:hanging="357"/>
        <w:rPr>
          <w:rFonts w:eastAsia="Calibri" w:cs="Arial"/>
        </w:rPr>
      </w:pPr>
      <w:r w:rsidRPr="004E275C">
        <w:rPr>
          <w:rFonts w:eastAsia="Calibri" w:cs="Arial"/>
        </w:rPr>
        <w:t xml:space="preserve">Encouraging the practice of closing the door to the video link room when the prison officer is calling for the accused/offender who is about to appear. </w:t>
      </w:r>
    </w:p>
    <w:p w14:paraId="29AEED1E" w14:textId="77777777" w:rsidR="00A11F84" w:rsidRPr="004E275C" w:rsidRDefault="00A11F84" w:rsidP="00710374">
      <w:pPr>
        <w:numPr>
          <w:ilvl w:val="0"/>
          <w:numId w:val="50"/>
        </w:numPr>
        <w:spacing w:before="120" w:after="120" w:line="259" w:lineRule="auto"/>
        <w:ind w:left="714" w:hanging="357"/>
        <w:rPr>
          <w:rFonts w:eastAsia="Calibri" w:cs="Arial"/>
        </w:rPr>
      </w:pPr>
      <w:r w:rsidRPr="004E275C">
        <w:rPr>
          <w:rFonts w:eastAsia="Calibri" w:cs="Arial"/>
        </w:rPr>
        <w:t>Muting and Unmuting: where possible ensuring there is an officer available to manage the video link technology for muting and unmuting the video link as needed. This can be particularly useful during periods of movement ie changeover of the accused that is appearing, or when there is potential for background noise.</w:t>
      </w:r>
    </w:p>
    <w:p w14:paraId="4DC966E1" w14:textId="36CB71BD" w:rsidR="000E2E9A" w:rsidRPr="00A11F84" w:rsidRDefault="00A11F84" w:rsidP="00710374">
      <w:pPr>
        <w:pStyle w:val="ListParagraph"/>
        <w:numPr>
          <w:ilvl w:val="0"/>
          <w:numId w:val="50"/>
        </w:numPr>
        <w:rPr>
          <w:sz w:val="22"/>
          <w:szCs w:val="22"/>
          <w:lang w:eastAsia="en-AU"/>
        </w:rPr>
      </w:pPr>
      <w:r w:rsidRPr="00A11F84">
        <w:rPr>
          <w:rFonts w:eastAsia="Calibri" w:cs="Arial"/>
        </w:rPr>
        <w:t>Staff Training: training prison staff involved in video link proceedings on the importance of minimising background noise. Pointing out the role of technology in ensuring clear communication and the impact of disruptions on the court process</w:t>
      </w:r>
    </w:p>
    <w:p w14:paraId="40A13258" w14:textId="77777777" w:rsidR="000E2E9A" w:rsidRPr="000E2E9A" w:rsidRDefault="000E2E9A" w:rsidP="00710374">
      <w:pPr>
        <w:rPr>
          <w:sz w:val="22"/>
          <w:szCs w:val="22"/>
          <w:lang w:eastAsia="en-AU"/>
        </w:rPr>
      </w:pPr>
    </w:p>
    <w:p w14:paraId="63C63E0D" w14:textId="77777777" w:rsidR="00A11F84" w:rsidRPr="004E275C" w:rsidRDefault="00A11F84" w:rsidP="00710374">
      <w:pPr>
        <w:spacing w:after="160" w:line="259" w:lineRule="auto"/>
        <w:rPr>
          <w:rFonts w:eastAsia="Calibri" w:cs="Arial"/>
          <w:b/>
          <w:bCs/>
        </w:rPr>
      </w:pPr>
      <w:r w:rsidRPr="004E275C">
        <w:rPr>
          <w:rFonts w:eastAsia="Calibri" w:cs="Arial"/>
          <w:b/>
          <w:bCs/>
        </w:rPr>
        <w:t>Technical Considerations:</w:t>
      </w:r>
    </w:p>
    <w:p w14:paraId="067B339C" w14:textId="77777777" w:rsidR="00A11F84" w:rsidRPr="004E275C" w:rsidRDefault="00A11F84" w:rsidP="00710374">
      <w:pPr>
        <w:numPr>
          <w:ilvl w:val="0"/>
          <w:numId w:val="50"/>
        </w:numPr>
        <w:spacing w:before="120" w:after="120" w:line="259" w:lineRule="auto"/>
        <w:ind w:left="714" w:hanging="357"/>
        <w:rPr>
          <w:rFonts w:eastAsia="Calibri" w:cs="Arial"/>
        </w:rPr>
      </w:pPr>
      <w:r w:rsidRPr="004E275C">
        <w:rPr>
          <w:rFonts w:eastAsia="Calibri" w:cs="Arial"/>
        </w:rPr>
        <w:t>Ensuring that the video link equipment is functioning correctly, with clear video and audio quality. Any technical issues should be addressed promptly to minimise disruptions.</w:t>
      </w:r>
    </w:p>
    <w:p w14:paraId="6099708D" w14:textId="3F7791DB" w:rsidR="000E2E9A" w:rsidRPr="00A11F84" w:rsidRDefault="00A11F84" w:rsidP="00710374">
      <w:pPr>
        <w:pStyle w:val="ListParagraph"/>
        <w:numPr>
          <w:ilvl w:val="0"/>
          <w:numId w:val="50"/>
        </w:numPr>
        <w:rPr>
          <w:b/>
          <w:bCs/>
          <w:lang w:eastAsia="en-AU"/>
        </w:rPr>
      </w:pPr>
      <w:r w:rsidRPr="00A11F84">
        <w:rPr>
          <w:rFonts w:eastAsia="Calibri" w:cs="Arial"/>
        </w:rPr>
        <w:t>If practicable, prior to the hearing, conduct a test call with the court to confirm that all parties can see and hear each other clearly</w:t>
      </w:r>
    </w:p>
    <w:p w14:paraId="0211DCB8" w14:textId="77777777" w:rsidR="00A11F84" w:rsidRPr="004E275C" w:rsidRDefault="00A11F84" w:rsidP="00710374">
      <w:pPr>
        <w:spacing w:before="240" w:after="160" w:line="259" w:lineRule="auto"/>
        <w:rPr>
          <w:rFonts w:eastAsia="Calibri" w:cs="Arial"/>
          <w:b/>
          <w:bCs/>
        </w:rPr>
      </w:pPr>
      <w:r w:rsidRPr="004E275C">
        <w:rPr>
          <w:rFonts w:eastAsia="Calibri" w:cs="Arial"/>
          <w:b/>
          <w:bCs/>
        </w:rPr>
        <w:t>Accused/Offender Participation:</w:t>
      </w:r>
    </w:p>
    <w:p w14:paraId="6361DC1A" w14:textId="77777777" w:rsidR="00544C75" w:rsidRPr="004E275C" w:rsidRDefault="00544C75" w:rsidP="00710374">
      <w:pPr>
        <w:spacing w:after="160" w:line="259" w:lineRule="auto"/>
        <w:rPr>
          <w:rFonts w:eastAsia="Calibri" w:cs="Arial"/>
        </w:rPr>
      </w:pPr>
      <w:r w:rsidRPr="004E275C">
        <w:rPr>
          <w:rFonts w:eastAsia="Calibri" w:cs="Arial"/>
        </w:rPr>
        <w:t xml:space="preserve">The accused/offender participating in the video link, should also be </w:t>
      </w:r>
      <w:r>
        <w:rPr>
          <w:rFonts w:eastAsia="Calibri" w:cs="Arial"/>
        </w:rPr>
        <w:t xml:space="preserve">made </w:t>
      </w:r>
      <w:r w:rsidRPr="004E275C">
        <w:rPr>
          <w:rFonts w:eastAsia="Calibri" w:cs="Arial"/>
        </w:rPr>
        <w:t xml:space="preserve">aware of court etiquette, particularly; </w:t>
      </w:r>
    </w:p>
    <w:p w14:paraId="3C45C223" w14:textId="77777777" w:rsidR="00544C75" w:rsidRPr="004E275C" w:rsidRDefault="00544C75" w:rsidP="00710374">
      <w:pPr>
        <w:numPr>
          <w:ilvl w:val="0"/>
          <w:numId w:val="51"/>
        </w:numPr>
        <w:spacing w:before="120" w:after="120" w:line="259" w:lineRule="auto"/>
        <w:ind w:left="714" w:hanging="357"/>
        <w:rPr>
          <w:rFonts w:eastAsia="Calibri" w:cs="Arial"/>
        </w:rPr>
      </w:pPr>
      <w:r w:rsidRPr="004E275C">
        <w:rPr>
          <w:rFonts w:eastAsia="Calibri" w:cs="Arial"/>
        </w:rPr>
        <w:t xml:space="preserve">Maintaining a respectful attitude during the proceedings ie addressing the judicial officer as ‘Your Honour’. </w:t>
      </w:r>
    </w:p>
    <w:p w14:paraId="5B3599BF" w14:textId="77777777" w:rsidR="00544C75" w:rsidRPr="004E275C" w:rsidRDefault="00544C75" w:rsidP="00710374">
      <w:pPr>
        <w:numPr>
          <w:ilvl w:val="0"/>
          <w:numId w:val="50"/>
        </w:numPr>
        <w:spacing w:before="120" w:after="120" w:line="259" w:lineRule="auto"/>
        <w:ind w:left="714" w:hanging="357"/>
        <w:rPr>
          <w:rFonts w:eastAsia="Calibri" w:cs="Arial"/>
        </w:rPr>
      </w:pPr>
      <w:r w:rsidRPr="004E275C">
        <w:rPr>
          <w:rFonts w:eastAsia="Calibri" w:cs="Arial"/>
        </w:rPr>
        <w:t xml:space="preserve">Not interrupting the judicial officer lawyers, or other speakers. </w:t>
      </w:r>
    </w:p>
    <w:p w14:paraId="325816D8" w14:textId="77777777" w:rsidR="00544C75" w:rsidRPr="004E275C" w:rsidRDefault="00544C75" w:rsidP="00710374">
      <w:pPr>
        <w:numPr>
          <w:ilvl w:val="0"/>
          <w:numId w:val="50"/>
        </w:numPr>
        <w:spacing w:before="120" w:after="120" w:line="259" w:lineRule="auto"/>
        <w:ind w:left="714" w:hanging="357"/>
        <w:rPr>
          <w:rFonts w:eastAsia="Calibri" w:cs="Arial"/>
        </w:rPr>
      </w:pPr>
      <w:r w:rsidRPr="004E275C">
        <w:rPr>
          <w:rFonts w:eastAsia="Calibri" w:cs="Arial"/>
        </w:rPr>
        <w:t>Sitting quietly until called upon by the judicial officer. Being mindful of their body language and avoid any distracting or disruptive behaviour.</w:t>
      </w:r>
    </w:p>
    <w:p w14:paraId="15089E45" w14:textId="77777777" w:rsidR="00544C75" w:rsidRPr="000E7C20" w:rsidRDefault="00544C75" w:rsidP="00710374">
      <w:pPr>
        <w:spacing w:before="120" w:after="120"/>
        <w:ind w:right="-176"/>
        <w:rPr>
          <w:b/>
          <w:bCs/>
        </w:rPr>
      </w:pPr>
      <w:r w:rsidRPr="000E7C20">
        <w:rPr>
          <w:b/>
          <w:bCs/>
        </w:rPr>
        <w:t>General Hearings</w:t>
      </w:r>
    </w:p>
    <w:p w14:paraId="06AC8813" w14:textId="77777777" w:rsidR="00544C75" w:rsidRDefault="00544C75" w:rsidP="00710374">
      <w:pPr>
        <w:pStyle w:val="ListParagraph"/>
        <w:numPr>
          <w:ilvl w:val="0"/>
          <w:numId w:val="53"/>
        </w:numPr>
        <w:spacing w:after="160" w:line="259" w:lineRule="auto"/>
      </w:pPr>
      <w:r>
        <w:t xml:space="preserve">Having an accused/offender available and ready at least 5 minutes prior to the commencement of a hearing is strongly recommended. </w:t>
      </w:r>
    </w:p>
    <w:p w14:paraId="1B8CD30D" w14:textId="3B34C226" w:rsidR="00544C75" w:rsidRPr="00986DA8" w:rsidRDefault="00544C75" w:rsidP="00710374">
      <w:pPr>
        <w:pStyle w:val="ListParagraph"/>
        <w:numPr>
          <w:ilvl w:val="0"/>
          <w:numId w:val="53"/>
        </w:numPr>
        <w:spacing w:before="120" w:after="120" w:line="259" w:lineRule="auto"/>
        <w:ind w:left="652" w:hanging="357"/>
        <w:contextualSpacing w:val="0"/>
      </w:pPr>
      <w:r w:rsidRPr="00986DA8">
        <w:t xml:space="preserve">If visible on the video link, </w:t>
      </w:r>
      <w:r>
        <w:t xml:space="preserve">the prison officer should maintain </w:t>
      </w:r>
      <w:r w:rsidRPr="00986DA8">
        <w:t xml:space="preserve">a respectful demeanour throughout the proceedings. </w:t>
      </w:r>
      <w:r>
        <w:t>B</w:t>
      </w:r>
      <w:r w:rsidRPr="00986DA8">
        <w:t>e</w:t>
      </w:r>
      <w:r>
        <w:t>ing</w:t>
      </w:r>
      <w:r w:rsidRPr="00986DA8">
        <w:t xml:space="preserve"> mindful of their body language and avoid</w:t>
      </w:r>
      <w:r>
        <w:t>ing</w:t>
      </w:r>
      <w:r w:rsidRPr="00986DA8">
        <w:t xml:space="preserve"> any distracting or disruptive behaviour.</w:t>
      </w:r>
    </w:p>
    <w:p w14:paraId="60F3C83A" w14:textId="55BACAA7" w:rsidR="000E2E9A" w:rsidRPr="00544C75" w:rsidRDefault="00544C75" w:rsidP="00710374">
      <w:pPr>
        <w:pStyle w:val="ListParagraph"/>
        <w:numPr>
          <w:ilvl w:val="0"/>
          <w:numId w:val="53"/>
        </w:numPr>
      </w:pPr>
      <w:r>
        <w:lastRenderedPageBreak/>
        <w:t>Officers</w:t>
      </w:r>
      <w:r w:rsidRPr="00986DA8">
        <w:t xml:space="preserve"> should only communicate with the court or the judge if required, such as providing necessary information about the </w:t>
      </w:r>
      <w:r>
        <w:t>accused/offender</w:t>
      </w:r>
      <w:r w:rsidRPr="00986DA8">
        <w:t xml:space="preserve"> or ensuring security during the hearing</w:t>
      </w:r>
    </w:p>
    <w:p w14:paraId="78C52CD6" w14:textId="77777777" w:rsidR="000E2E9A" w:rsidRPr="00544C75" w:rsidRDefault="000E2E9A" w:rsidP="00710374"/>
    <w:p w14:paraId="6262112C" w14:textId="30BAB10B" w:rsidR="000E2E9A" w:rsidRPr="00544C75" w:rsidRDefault="00544C75" w:rsidP="00710374">
      <w:pPr>
        <w:pStyle w:val="ListParagraph"/>
        <w:numPr>
          <w:ilvl w:val="0"/>
          <w:numId w:val="53"/>
        </w:numPr>
      </w:pPr>
      <w:r w:rsidRPr="00903F3A">
        <w:t>General</w:t>
      </w:r>
      <w:r>
        <w:t>ly</w:t>
      </w:r>
      <w:r w:rsidRPr="00903F3A">
        <w:t xml:space="preserve"> </w:t>
      </w:r>
      <w:r>
        <w:t>p</w:t>
      </w:r>
      <w:r w:rsidRPr="00903F3A">
        <w:t xml:space="preserve">rison </w:t>
      </w:r>
      <w:r>
        <w:t>o</w:t>
      </w:r>
      <w:r w:rsidRPr="00903F3A">
        <w:t>fficers introducing themselves isn’t necessary</w:t>
      </w:r>
      <w:r>
        <w:t>,</w:t>
      </w:r>
      <w:r w:rsidRPr="00903F3A">
        <w:t xml:space="preserve"> however this can depend on the judicial officer presiding</w:t>
      </w:r>
      <w:r>
        <w:t xml:space="preserve">. Regardless, if they are remaining in the room during proceedings, it is imperative that their presence is known to the court. </w:t>
      </w:r>
      <w:r w:rsidRPr="00903F3A">
        <w:t xml:space="preserve"> Where an accused/offender is not yet present </w:t>
      </w:r>
      <w:r>
        <w:t xml:space="preserve">in the room </w:t>
      </w:r>
      <w:r w:rsidRPr="00903F3A">
        <w:t>or needs to be removed, it has been recommended that prison officers should consider identifying themselves as this could prove valuable if the court requires further clarification or information about the situation</w:t>
      </w:r>
    </w:p>
    <w:p w14:paraId="2B66159B" w14:textId="77777777" w:rsidR="000E2E9A" w:rsidRPr="00544C75" w:rsidRDefault="000E2E9A" w:rsidP="00710374"/>
    <w:p w14:paraId="6CB67105" w14:textId="7FCF13E0" w:rsidR="000E2E9A" w:rsidRPr="00544C75" w:rsidRDefault="00544C75" w:rsidP="00710374">
      <w:pPr>
        <w:pStyle w:val="ListParagraph"/>
        <w:numPr>
          <w:ilvl w:val="0"/>
          <w:numId w:val="53"/>
        </w:numPr>
      </w:pPr>
      <w:r>
        <w:t>A prison officer should not make any comments about the accused charges, evidence given (if applicable), parties to the proceedings or the judicial officer</w:t>
      </w:r>
    </w:p>
    <w:p w14:paraId="51D111AC" w14:textId="77777777" w:rsidR="000E2E9A" w:rsidRPr="00544C75" w:rsidRDefault="000E2E9A" w:rsidP="00710374"/>
    <w:p w14:paraId="347ECC5B" w14:textId="77777777" w:rsidR="00544C75" w:rsidRPr="000401F7" w:rsidRDefault="00544C75" w:rsidP="00710374">
      <w:pPr>
        <w:spacing w:after="120"/>
        <w:rPr>
          <w:rFonts w:eastAsia="Calibri" w:cs="Arial"/>
          <w:b/>
          <w:bCs/>
        </w:rPr>
      </w:pPr>
      <w:r w:rsidRPr="000401F7">
        <w:rPr>
          <w:rFonts w:eastAsia="Calibri" w:cs="Arial"/>
          <w:b/>
          <w:bCs/>
        </w:rPr>
        <w:t>Giving Evidence or Sentencing Hearings</w:t>
      </w:r>
    </w:p>
    <w:p w14:paraId="7F728A6F" w14:textId="77777777" w:rsidR="00544C75" w:rsidRPr="004E275C" w:rsidRDefault="00544C75" w:rsidP="00710374">
      <w:pPr>
        <w:rPr>
          <w:rFonts w:eastAsia="Calibri" w:cs="Arial"/>
        </w:rPr>
      </w:pPr>
      <w:r w:rsidRPr="004E275C">
        <w:rPr>
          <w:rFonts w:eastAsia="Calibri" w:cs="Arial"/>
        </w:rPr>
        <w:t xml:space="preserve">While in-person appearances are more common for these hearings, video links are occasionally utilised, especially for an accused/offender in a facility outside the metropolitan area or where there is a potential security or health risk. </w:t>
      </w:r>
    </w:p>
    <w:p w14:paraId="6835BA2F" w14:textId="77777777" w:rsidR="00544C75" w:rsidRPr="004E275C" w:rsidRDefault="00544C75" w:rsidP="00710374">
      <w:pPr>
        <w:rPr>
          <w:rFonts w:eastAsia="Calibri" w:cs="Arial"/>
        </w:rPr>
      </w:pPr>
    </w:p>
    <w:p w14:paraId="703492A2" w14:textId="77777777" w:rsidR="00544C75" w:rsidRPr="004E275C" w:rsidRDefault="00544C75" w:rsidP="00710374">
      <w:pPr>
        <w:rPr>
          <w:rFonts w:eastAsia="Calibri" w:cs="Arial"/>
        </w:rPr>
      </w:pPr>
      <w:r>
        <w:rPr>
          <w:rFonts w:eastAsia="Calibri" w:cs="Arial"/>
        </w:rPr>
        <w:t>T</w:t>
      </w:r>
      <w:r w:rsidRPr="004E275C">
        <w:rPr>
          <w:rFonts w:eastAsia="Calibri" w:cs="Arial"/>
        </w:rPr>
        <w:t>he following should be considered when the video link appearance is for the purpose of a person in custody giving evidence or during a sentencing hearing</w:t>
      </w:r>
      <w:r>
        <w:rPr>
          <w:rFonts w:eastAsia="Calibri" w:cs="Arial"/>
        </w:rPr>
        <w:t>:</w:t>
      </w:r>
    </w:p>
    <w:p w14:paraId="2BEA50D5" w14:textId="77777777" w:rsidR="00544C75" w:rsidRPr="004E275C" w:rsidRDefault="00544C75" w:rsidP="00710374">
      <w:pPr>
        <w:numPr>
          <w:ilvl w:val="0"/>
          <w:numId w:val="52"/>
        </w:numPr>
        <w:spacing w:before="120" w:after="120" w:line="259" w:lineRule="auto"/>
        <w:ind w:left="714" w:hanging="357"/>
        <w:rPr>
          <w:rFonts w:eastAsia="Calibri" w:cs="Arial"/>
        </w:rPr>
      </w:pPr>
      <w:r w:rsidRPr="004E275C">
        <w:rPr>
          <w:rFonts w:eastAsia="Calibri" w:cs="Arial"/>
        </w:rPr>
        <w:t xml:space="preserve">The accused/offender should be alone in room during the video link. </w:t>
      </w:r>
    </w:p>
    <w:p w14:paraId="572BB825" w14:textId="77777777" w:rsidR="00544C75" w:rsidRPr="004E275C" w:rsidRDefault="00544C75" w:rsidP="00710374">
      <w:pPr>
        <w:numPr>
          <w:ilvl w:val="0"/>
          <w:numId w:val="52"/>
        </w:numPr>
        <w:spacing w:before="120" w:after="120" w:line="259" w:lineRule="auto"/>
        <w:ind w:left="714" w:hanging="357"/>
        <w:rPr>
          <w:rFonts w:eastAsia="Calibri" w:cs="Arial"/>
        </w:rPr>
      </w:pPr>
      <w:r w:rsidRPr="004E275C">
        <w:rPr>
          <w:rFonts w:eastAsia="Calibri" w:cs="Arial"/>
        </w:rPr>
        <w:t xml:space="preserve">Ensuring that there is no apparent signage visible in the video link room </w:t>
      </w:r>
    </w:p>
    <w:p w14:paraId="4C931912" w14:textId="77777777" w:rsidR="008F2BF3" w:rsidRDefault="008F2BF3">
      <w:bookmarkStart w:id="221" w:name="_Appendix_E_–"/>
      <w:bookmarkStart w:id="222" w:name="_Toc171407574"/>
      <w:bookmarkEnd w:id="221"/>
      <w:r>
        <w:rPr>
          <w:b/>
          <w:bCs/>
        </w:rPr>
        <w:br w:type="page"/>
      </w:r>
    </w:p>
    <w:p w14:paraId="1A966E55" w14:textId="00D48529" w:rsidR="00BF055E" w:rsidRDefault="008F2BF3" w:rsidP="008F2BF3">
      <w:pPr>
        <w:pStyle w:val="h1nonumber"/>
      </w:pPr>
      <w:r w:rsidRPr="001542F0">
        <w:rPr>
          <w:noProof/>
        </w:rPr>
        <w:lastRenderedPageBreak/>
        <w:drawing>
          <wp:anchor distT="0" distB="0" distL="114300" distR="114300" simplePos="0" relativeHeight="251663360" behindDoc="1" locked="0" layoutInCell="1" allowOverlap="1" wp14:anchorId="1B6B1C69" wp14:editId="1485CE73">
            <wp:simplePos x="0" y="0"/>
            <wp:positionH relativeFrom="margin">
              <wp:posOffset>-971550</wp:posOffset>
            </wp:positionH>
            <wp:positionV relativeFrom="margin">
              <wp:posOffset>-106680</wp:posOffset>
            </wp:positionV>
            <wp:extent cx="3671570" cy="97155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671570" cy="971550"/>
                    </a:xfrm>
                    <a:prstGeom prst="rect">
                      <a:avLst/>
                    </a:prstGeom>
                  </pic:spPr>
                </pic:pic>
              </a:graphicData>
            </a:graphic>
            <wp14:sizeRelH relativeFrom="page">
              <wp14:pctWidth>0</wp14:pctWidth>
            </wp14:sizeRelH>
            <wp14:sizeRelV relativeFrom="page">
              <wp14:pctHeight>0</wp14:pctHeight>
            </wp14:sizeRelV>
          </wp:anchor>
        </w:drawing>
      </w:r>
      <w:r w:rsidR="00A215A7" w:rsidRPr="001542F0">
        <w:t>Appendix E – Request for the Removal of a PTS Contact</w:t>
      </w:r>
      <w:bookmarkEnd w:id="222"/>
    </w:p>
    <w:p w14:paraId="6B3FE55E" w14:textId="6924810C" w:rsidR="00BF055E" w:rsidRDefault="00BF055E" w:rsidP="00710374">
      <w:pPr>
        <w:rPr>
          <w:lang w:eastAsia="en-AU"/>
        </w:rPr>
      </w:pPr>
    </w:p>
    <w:p w14:paraId="2B87D924" w14:textId="7BD04ADA" w:rsidR="0053076A" w:rsidRPr="00BF055E" w:rsidRDefault="0053076A" w:rsidP="00710374">
      <w:pPr>
        <w:rPr>
          <w:lang w:eastAsia="en-AU"/>
        </w:rPr>
      </w:pPr>
    </w:p>
    <w:p w14:paraId="5861DCC0" w14:textId="5A07DBC8" w:rsidR="00A215A7" w:rsidRDefault="00BF055E" w:rsidP="008F2BF3">
      <w:pPr>
        <w:ind w:firstLine="993"/>
      </w:pPr>
      <w:r>
        <w:tab/>
      </w:r>
      <w:sdt>
        <w:sdtPr>
          <w:rPr>
            <w:rFonts w:ascii="Arial Bold" w:hAnsi="Arial Bold"/>
            <w:b/>
            <w:color w:val="6B173B"/>
          </w:rPr>
          <w:id w:val="575483860"/>
        </w:sdtPr>
        <w:sdtEndPr/>
        <w:sdtContent>
          <w:r w:rsidRPr="00482E23">
            <w:rPr>
              <w:b/>
              <w:bCs/>
              <w:color w:val="6A1A41"/>
              <w:sz w:val="20"/>
              <w:szCs w:val="20"/>
            </w:rPr>
            <w:t>Corrective Services</w:t>
          </w:r>
        </w:sdtContent>
      </w:sdt>
    </w:p>
    <w:p w14:paraId="515DBDAA" w14:textId="77777777" w:rsidR="005C74BF" w:rsidRDefault="005C74BF" w:rsidP="00710374"/>
    <w:p w14:paraId="6AF57368" w14:textId="38B34B55" w:rsidR="00A215A7" w:rsidRPr="005C74BF" w:rsidRDefault="00BE3155" w:rsidP="00710374">
      <w:pPr>
        <w:rPr>
          <w:b/>
          <w:bCs/>
        </w:rPr>
      </w:pPr>
      <w:r w:rsidRPr="005C74BF">
        <w:rPr>
          <w:b/>
          <w:bCs/>
        </w:rPr>
        <w:t>Request for the Removal of a PTS Contact</w:t>
      </w:r>
    </w:p>
    <w:p w14:paraId="2896506A" w14:textId="2CE7F283" w:rsidR="00A215A7" w:rsidRPr="00BE3155" w:rsidRDefault="00A215A7" w:rsidP="00710374"/>
    <w:tbl>
      <w:tblPr>
        <w:tblW w:w="0" w:type="auto"/>
        <w:tblLook w:val="01E0" w:firstRow="1" w:lastRow="1" w:firstColumn="1" w:lastColumn="1" w:noHBand="0" w:noVBand="0"/>
      </w:tblPr>
      <w:tblGrid>
        <w:gridCol w:w="1365"/>
        <w:gridCol w:w="4328"/>
        <w:gridCol w:w="950"/>
        <w:gridCol w:w="2415"/>
      </w:tblGrid>
      <w:tr w:rsidR="00BE3155" w:rsidRPr="00BE3155" w14:paraId="6F16064E" w14:textId="77777777" w:rsidTr="009E1C2D">
        <w:tc>
          <w:tcPr>
            <w:tcW w:w="1365" w:type="dxa"/>
          </w:tcPr>
          <w:p w14:paraId="289CD0DD" w14:textId="70FEBBAA" w:rsidR="00BE3155" w:rsidRPr="00482E23" w:rsidRDefault="00BE3155" w:rsidP="00710374">
            <w:pPr>
              <w:ind w:left="-108"/>
              <w:rPr>
                <w:rFonts w:eastAsia="Times New Roman" w:cs="Arial"/>
                <w:b/>
                <w:bCs/>
                <w:lang w:val="en-US"/>
              </w:rPr>
            </w:pPr>
            <w:r w:rsidRPr="00482E23">
              <w:rPr>
                <w:rFonts w:eastAsia="Times New Roman" w:cs="Arial"/>
                <w:b/>
                <w:bCs/>
                <w:lang w:val="en-US"/>
              </w:rPr>
              <w:t>TO:</w:t>
            </w:r>
          </w:p>
        </w:tc>
        <w:tc>
          <w:tcPr>
            <w:tcW w:w="4328" w:type="dxa"/>
          </w:tcPr>
          <w:p w14:paraId="23056DD4" w14:textId="01D13A35" w:rsidR="00BE3155" w:rsidRPr="00BE3155" w:rsidRDefault="00BE3155" w:rsidP="00710374">
            <w:pPr>
              <w:ind w:left="-108"/>
              <w:rPr>
                <w:rFonts w:eastAsia="Times New Roman" w:cs="Arial"/>
                <w:lang w:val="en-US"/>
              </w:rPr>
            </w:pPr>
            <w:r w:rsidRPr="00BE3155">
              <w:rPr>
                <w:rFonts w:eastAsia="Times New Roman" w:cs="Arial"/>
                <w:lang w:val="en-US"/>
              </w:rPr>
              <w:t>Superintendent</w:t>
            </w:r>
          </w:p>
          <w:sdt>
            <w:sdtPr>
              <w:rPr>
                <w:rFonts w:eastAsia="Times New Roman" w:cs="Arial"/>
                <w:lang w:val="en-US"/>
              </w:rPr>
              <w:id w:val="2094278048"/>
              <w:placeholder>
                <w:docPart w:val="E6EA8B324A96484ABF9188A4CCF0E143"/>
              </w:placeholder>
              <w:showingPlcHdr/>
              <w:dropDownList>
                <w:listItem w:value="Choose an item."/>
                <w:listItem w:displayText="Albany Regional Prison" w:value="Albany Regional Prison"/>
                <w:listItem w:displayText="Acacia Prison" w:value="Acacia Prison"/>
                <w:listItem w:displayText="Bandyup Women's Prison" w:value="Bandyup Women's Prison"/>
                <w:listItem w:displayText="Boronia Pre-release Centre for Women" w:value="Boronia Pre-release Centre for Women"/>
                <w:listItem w:displayText="Broome Regional Prison" w:value="Broome Regional Prison"/>
                <w:listItem w:displayText="Bunbury Regional Prison" w:value="Bunbury Regional Prison"/>
                <w:listItem w:displayText="Casuarina Prison" w:value="Casuarina Prison"/>
                <w:listItem w:displayText="Eastern Goldfields Regional Prison" w:value="Eastern Goldfields Regional Prison"/>
                <w:listItem w:displayText="Greenough Regional Prison" w:value="Greenough Regional Prison"/>
                <w:listItem w:displayText="Hakea Prison" w:value="Hakea Prison"/>
                <w:listItem w:displayText="Karnet Prison Farm" w:value="Karnet Prison Farm"/>
                <w:listItem w:displayText="Melaleuca Women's Prison" w:value="Melaleuca Women's Prison"/>
                <w:listItem w:displayText="Pardelup Prison Farm" w:value="Pardelup Prison Farm"/>
                <w:listItem w:displayText="Roebourne Regional Prison" w:value="Roebourne Regional Prison"/>
                <w:listItem w:displayText="Wandoo Rehabilitation Prison" w:value="Wandoo Rehabilitation Prison"/>
                <w:listItem w:displayText="West Kimberley Regional Prison" w:value="West Kimberley Regional Prison"/>
                <w:listItem w:displayText="Wooroloo Prison Farm" w:value="Wooroloo Prison Farm"/>
              </w:dropDownList>
            </w:sdtPr>
            <w:sdtEndPr/>
            <w:sdtContent>
              <w:p w14:paraId="225312B1" w14:textId="145E6DEF" w:rsidR="00BE3155" w:rsidRPr="00BE3155" w:rsidRDefault="00BC5227" w:rsidP="00710374">
                <w:pPr>
                  <w:ind w:left="-108"/>
                  <w:rPr>
                    <w:rFonts w:eastAsia="Times New Roman" w:cs="Arial"/>
                    <w:lang w:val="en-US"/>
                  </w:rPr>
                </w:pPr>
                <w:r w:rsidRPr="008A73C8">
                  <w:rPr>
                    <w:rStyle w:val="PlaceholderText"/>
                    <w:color w:val="6A1A41"/>
                  </w:rPr>
                  <w:t>Choose an item.</w:t>
                </w:r>
              </w:p>
            </w:sdtContent>
          </w:sdt>
        </w:tc>
        <w:tc>
          <w:tcPr>
            <w:tcW w:w="950" w:type="dxa"/>
          </w:tcPr>
          <w:p w14:paraId="6800DE60" w14:textId="77777777" w:rsidR="00BE3155" w:rsidRPr="00BE3155" w:rsidRDefault="00BE3155" w:rsidP="00710374">
            <w:pPr>
              <w:rPr>
                <w:rFonts w:eastAsia="Times New Roman" w:cs="Arial"/>
                <w:b/>
                <w:lang w:val="en-US"/>
              </w:rPr>
            </w:pPr>
            <w:r w:rsidRPr="00BE3155">
              <w:rPr>
                <w:rFonts w:eastAsia="Times New Roman" w:cs="Arial"/>
                <w:b/>
                <w:lang w:val="en-US"/>
              </w:rPr>
              <w:t>DATE:</w:t>
            </w:r>
          </w:p>
        </w:tc>
        <w:sdt>
          <w:sdtPr>
            <w:rPr>
              <w:rFonts w:eastAsia="Times New Roman" w:cs="Arial"/>
              <w:lang w:val="en-US"/>
            </w:rPr>
            <w:id w:val="901096989"/>
            <w:placeholder>
              <w:docPart w:val="7A424AD2C5DD4FE1840F9F95AB927CC5"/>
            </w:placeholder>
            <w:showingPlcHdr/>
            <w:date w:fullDate="2024-03-09T00:00:00Z">
              <w:dateFormat w:val="d MMMM yyyy"/>
              <w:lid w:val="en-AU"/>
              <w:storeMappedDataAs w:val="dateTime"/>
              <w:calendar w:val="gregorian"/>
            </w:date>
          </w:sdtPr>
          <w:sdtEndPr/>
          <w:sdtContent>
            <w:tc>
              <w:tcPr>
                <w:tcW w:w="2415" w:type="dxa"/>
              </w:tcPr>
              <w:p w14:paraId="045FED0F" w14:textId="2AB80360" w:rsidR="00BE3155" w:rsidRPr="00BE3155" w:rsidRDefault="00BC5227" w:rsidP="00710374">
                <w:pPr>
                  <w:rPr>
                    <w:rFonts w:eastAsia="Times New Roman" w:cs="Arial"/>
                    <w:lang w:val="en-US"/>
                  </w:rPr>
                </w:pPr>
                <w:r w:rsidRPr="008A73C8">
                  <w:rPr>
                    <w:rFonts w:eastAsia="Times New Roman"/>
                    <w:color w:val="6A1A41"/>
                    <w:lang w:val="en-US"/>
                  </w:rPr>
                  <w:t>Select date.</w:t>
                </w:r>
              </w:p>
            </w:tc>
          </w:sdtContent>
        </w:sdt>
      </w:tr>
      <w:tr w:rsidR="00BE3155" w:rsidRPr="00BE3155" w14:paraId="7AF3C1A2" w14:textId="77777777" w:rsidTr="009E1C2D">
        <w:tc>
          <w:tcPr>
            <w:tcW w:w="1365" w:type="dxa"/>
          </w:tcPr>
          <w:p w14:paraId="3AFCBE78" w14:textId="09251E9C" w:rsidR="00BE3155" w:rsidRPr="00BE3155" w:rsidRDefault="00BE3155" w:rsidP="00710374">
            <w:pPr>
              <w:ind w:left="-108"/>
              <w:rPr>
                <w:rFonts w:eastAsia="Times New Roman" w:cs="Arial"/>
                <w:b/>
                <w:lang w:val="en-US"/>
              </w:rPr>
            </w:pPr>
          </w:p>
        </w:tc>
        <w:tc>
          <w:tcPr>
            <w:tcW w:w="4328" w:type="dxa"/>
          </w:tcPr>
          <w:p w14:paraId="0D23DD3C" w14:textId="27F46717" w:rsidR="00BE3155" w:rsidRPr="00BE3155" w:rsidRDefault="00BE3155" w:rsidP="00710374">
            <w:pPr>
              <w:ind w:left="-108"/>
              <w:rPr>
                <w:rFonts w:eastAsia="Times New Roman" w:cs="Arial"/>
                <w:lang w:val="en-US"/>
              </w:rPr>
            </w:pPr>
          </w:p>
        </w:tc>
        <w:tc>
          <w:tcPr>
            <w:tcW w:w="950" w:type="dxa"/>
          </w:tcPr>
          <w:p w14:paraId="33EAFFE5" w14:textId="77777777" w:rsidR="00BE3155" w:rsidRPr="00BE3155" w:rsidRDefault="00BE3155" w:rsidP="00710374">
            <w:pPr>
              <w:rPr>
                <w:rFonts w:eastAsia="Times New Roman" w:cs="Arial"/>
                <w:b/>
                <w:lang w:val="en-US"/>
              </w:rPr>
            </w:pPr>
          </w:p>
        </w:tc>
        <w:tc>
          <w:tcPr>
            <w:tcW w:w="2415" w:type="dxa"/>
          </w:tcPr>
          <w:p w14:paraId="5967B767" w14:textId="77777777" w:rsidR="00BE3155" w:rsidRPr="00BE3155" w:rsidRDefault="00BE3155" w:rsidP="00710374">
            <w:pPr>
              <w:tabs>
                <w:tab w:val="left" w:pos="7020"/>
                <w:tab w:val="left" w:pos="7920"/>
              </w:tabs>
              <w:rPr>
                <w:rFonts w:eastAsia="Times New Roman" w:cs="Arial"/>
                <w:lang w:val="en-US"/>
              </w:rPr>
            </w:pPr>
          </w:p>
        </w:tc>
      </w:tr>
      <w:tr w:rsidR="00BE3155" w:rsidRPr="00BE3155" w14:paraId="6BB42ABA" w14:textId="77777777" w:rsidTr="009E1C2D">
        <w:tc>
          <w:tcPr>
            <w:tcW w:w="1365" w:type="dxa"/>
          </w:tcPr>
          <w:p w14:paraId="74584E2C" w14:textId="577F99D3" w:rsidR="00BE3155" w:rsidRPr="00482E23" w:rsidRDefault="00BE3155" w:rsidP="00710374">
            <w:pPr>
              <w:ind w:left="-108"/>
              <w:rPr>
                <w:rFonts w:eastAsia="Times New Roman" w:cs="Arial"/>
                <w:b/>
                <w:bCs/>
                <w:lang w:val="en-US"/>
              </w:rPr>
            </w:pPr>
            <w:r w:rsidRPr="00482E23">
              <w:rPr>
                <w:rFonts w:eastAsia="Times New Roman" w:cs="Arial"/>
                <w:b/>
                <w:bCs/>
                <w:lang w:val="en-US"/>
              </w:rPr>
              <w:t>FROM:</w:t>
            </w:r>
          </w:p>
        </w:tc>
        <w:tc>
          <w:tcPr>
            <w:tcW w:w="4328" w:type="dxa"/>
          </w:tcPr>
          <w:p w14:paraId="7ABBE498" w14:textId="712C8E4B" w:rsidR="00BE3155" w:rsidRPr="00BE3155" w:rsidRDefault="00BE3155" w:rsidP="00710374">
            <w:pPr>
              <w:ind w:left="-108"/>
              <w:rPr>
                <w:rFonts w:eastAsia="Times New Roman" w:cs="Arial"/>
                <w:lang w:val="en-US"/>
              </w:rPr>
            </w:pPr>
            <w:r w:rsidRPr="00BE3155">
              <w:rPr>
                <w:rFonts w:eastAsia="Times New Roman" w:cs="Arial"/>
                <w:lang w:val="en-US"/>
              </w:rPr>
              <w:t>Security Manager</w:t>
            </w:r>
          </w:p>
          <w:sdt>
            <w:sdtPr>
              <w:rPr>
                <w:rFonts w:eastAsia="Times New Roman" w:cs="Arial"/>
                <w:lang w:val="en-US"/>
              </w:rPr>
              <w:id w:val="-1963031865"/>
              <w:placeholder>
                <w:docPart w:val="1B2EE237A7354FFBAA68BB098DDD5984"/>
              </w:placeholder>
              <w:showingPlcHdr/>
              <w:dropDownList>
                <w:listItem w:value="Choose an item."/>
                <w:listItem w:displayText="Albany Regional Prison" w:value="Albany Regional Prison"/>
                <w:listItem w:displayText="Acacia Prison" w:value="Acacia Prison"/>
                <w:listItem w:displayText="Bandyup Women's Prison" w:value="Bandyup Women's Prison"/>
                <w:listItem w:displayText="Boronia Pre-release Centre for Women" w:value="Boronia Pre-release Centre for Women"/>
                <w:listItem w:displayText="Broome Regional Prison" w:value="Broome Regional Prison"/>
                <w:listItem w:displayText="Bunbury Regional Prison" w:value="Bunbury Regional Prison"/>
                <w:listItem w:displayText="Casuarina Prison" w:value="Casuarina Prison"/>
                <w:listItem w:displayText="Eastern Goldfields Regional Prison" w:value="Eastern Goldfields Regional Prison"/>
                <w:listItem w:displayText="Greenough Regional Prison" w:value="Greenough Regional Prison"/>
                <w:listItem w:displayText="Hakea Prison" w:value="Hakea Prison"/>
                <w:listItem w:displayText="Karnet Prison Farm" w:value="Karnet Prison Farm"/>
                <w:listItem w:displayText="Melaleuca Women's Prison" w:value="Melaleuca Women's Prison"/>
                <w:listItem w:displayText="Pardelup Prison Farm" w:value="Pardelup Prison Farm"/>
                <w:listItem w:displayText="Roebourne Regional Prison" w:value="Roebourne Regional Prison"/>
                <w:listItem w:displayText="Wandoo Rehabilitation Prison" w:value="Wandoo Rehabilitation Prison"/>
                <w:listItem w:displayText="West Kimberley Regional Prison" w:value="West Kimberley Regional Prison"/>
                <w:listItem w:displayText="Wooroloo Prison Farm" w:value="Wooroloo Prison Farm"/>
              </w:dropDownList>
            </w:sdtPr>
            <w:sdtEndPr/>
            <w:sdtContent>
              <w:p w14:paraId="3C1EE683" w14:textId="71A6F395" w:rsidR="009E1C2D" w:rsidRDefault="00BC5227" w:rsidP="009E1C2D">
                <w:pPr>
                  <w:ind w:left="-108"/>
                  <w:rPr>
                    <w:rFonts w:eastAsia="Times New Roman"/>
                    <w:lang w:val="en-US"/>
                  </w:rPr>
                </w:pPr>
                <w:r w:rsidRPr="008A73C8">
                  <w:rPr>
                    <w:rStyle w:val="PlaceholderText"/>
                    <w:color w:val="6A1A41"/>
                  </w:rPr>
                  <w:t>Choose an item.</w:t>
                </w:r>
              </w:p>
            </w:sdtContent>
          </w:sdt>
          <w:p w14:paraId="74D9EE80" w14:textId="77777777" w:rsidR="00BE3155" w:rsidRPr="00BE3155" w:rsidRDefault="00BE3155" w:rsidP="00167655">
            <w:pPr>
              <w:rPr>
                <w:rFonts w:eastAsia="Times New Roman" w:cs="Arial"/>
                <w:lang w:val="en-US"/>
              </w:rPr>
            </w:pPr>
          </w:p>
        </w:tc>
        <w:tc>
          <w:tcPr>
            <w:tcW w:w="950" w:type="dxa"/>
          </w:tcPr>
          <w:p w14:paraId="679F9258" w14:textId="77777777" w:rsidR="00BE3155" w:rsidRPr="00BE3155" w:rsidRDefault="00BE3155" w:rsidP="00710374">
            <w:pPr>
              <w:rPr>
                <w:rFonts w:eastAsia="Times New Roman" w:cs="Arial"/>
                <w:b/>
                <w:lang w:val="en-US"/>
              </w:rPr>
            </w:pPr>
          </w:p>
        </w:tc>
        <w:tc>
          <w:tcPr>
            <w:tcW w:w="2415" w:type="dxa"/>
          </w:tcPr>
          <w:p w14:paraId="6FBE1EE5" w14:textId="77777777" w:rsidR="00BE3155" w:rsidRPr="00BE3155" w:rsidRDefault="00BE3155" w:rsidP="008F2BF3">
            <w:pPr>
              <w:rPr>
                <w:lang w:val="en-US"/>
              </w:rPr>
            </w:pPr>
          </w:p>
        </w:tc>
      </w:tr>
      <w:tr w:rsidR="00BE3155" w:rsidRPr="00BE3155" w14:paraId="6ADC8705" w14:textId="77777777" w:rsidTr="009E1C2D">
        <w:trPr>
          <w:trHeight w:val="207"/>
        </w:trPr>
        <w:tc>
          <w:tcPr>
            <w:tcW w:w="1365" w:type="dxa"/>
          </w:tcPr>
          <w:p w14:paraId="4F66FA08" w14:textId="77777777" w:rsidR="00BE3155" w:rsidRPr="00482E23" w:rsidRDefault="00BE3155" w:rsidP="00710374">
            <w:pPr>
              <w:ind w:left="-108"/>
              <w:rPr>
                <w:rFonts w:eastAsia="Times New Roman" w:cs="Arial"/>
                <w:b/>
                <w:bCs/>
                <w:lang w:val="en-US"/>
              </w:rPr>
            </w:pPr>
            <w:r w:rsidRPr="00482E23">
              <w:rPr>
                <w:rFonts w:eastAsia="Times New Roman" w:cs="Arial"/>
                <w:b/>
                <w:bCs/>
                <w:lang w:val="en-US"/>
              </w:rPr>
              <w:t>SUBJECT:</w:t>
            </w:r>
          </w:p>
        </w:tc>
        <w:tc>
          <w:tcPr>
            <w:tcW w:w="7693" w:type="dxa"/>
            <w:gridSpan w:val="3"/>
          </w:tcPr>
          <w:p w14:paraId="3C92E809" w14:textId="77777777" w:rsidR="00BE3155" w:rsidRPr="00482E23" w:rsidRDefault="00BE3155" w:rsidP="00710374">
            <w:pPr>
              <w:ind w:left="-108"/>
              <w:rPr>
                <w:rFonts w:eastAsia="Times New Roman" w:cs="Arial"/>
                <w:b/>
                <w:bCs/>
                <w:lang w:val="en-US"/>
              </w:rPr>
            </w:pPr>
            <w:r w:rsidRPr="00482E23">
              <w:rPr>
                <w:rFonts w:eastAsia="Times New Roman" w:cs="Arial"/>
                <w:b/>
                <w:bCs/>
                <w:lang w:val="en-US"/>
              </w:rPr>
              <w:t>Request to remove call recipient from the PTS</w:t>
            </w:r>
          </w:p>
        </w:tc>
      </w:tr>
    </w:tbl>
    <w:p w14:paraId="47CB005E" w14:textId="4F19D7A1" w:rsidR="00A215A7" w:rsidRPr="00BE3155" w:rsidRDefault="0053076A" w:rsidP="00710374">
      <w:pPr>
        <w:tabs>
          <w:tab w:val="left" w:pos="630"/>
        </w:tabs>
      </w:pPr>
      <w:r>
        <w:tab/>
      </w:r>
    </w:p>
    <w:p w14:paraId="3148A492" w14:textId="77777777" w:rsidR="00BE3155" w:rsidRPr="005C74BF" w:rsidRDefault="00BE3155" w:rsidP="00710374">
      <w:pPr>
        <w:rPr>
          <w:b/>
          <w:bCs/>
          <w:lang w:eastAsia="en-AU"/>
        </w:rPr>
      </w:pPr>
      <w:r w:rsidRPr="005C74BF">
        <w:rPr>
          <w:b/>
          <w:bCs/>
          <w:lang w:eastAsia="en-AU"/>
        </w:rPr>
        <w:t>Purpose</w:t>
      </w:r>
    </w:p>
    <w:p w14:paraId="4ADE3208" w14:textId="77777777" w:rsidR="00BE3155" w:rsidRPr="00BE3155" w:rsidRDefault="00BE3155" w:rsidP="00710374">
      <w:pPr>
        <w:spacing w:before="40"/>
        <w:contextualSpacing/>
        <w:rPr>
          <w:rFonts w:eastAsia="Calibri" w:cs="Arial"/>
          <w:lang w:eastAsia="en-AU"/>
        </w:rPr>
      </w:pPr>
      <w:r w:rsidRPr="00BE3155">
        <w:rPr>
          <w:rFonts w:eastAsia="Calibri" w:cs="Arial"/>
          <w:lang w:eastAsia="en-AU"/>
        </w:rPr>
        <w:t xml:space="preserve">To request the removal of the below call recipient and telephone number from the PTS in accordance with section 36 (3) of the </w:t>
      </w:r>
      <w:r w:rsidRPr="00BE3155">
        <w:rPr>
          <w:rFonts w:eastAsia="Calibri" w:cs="Arial"/>
          <w:i/>
          <w:lang w:eastAsia="en-AU"/>
        </w:rPr>
        <w:t>Prisons Act 1981</w:t>
      </w:r>
      <w:r w:rsidRPr="00BE3155">
        <w:rPr>
          <w:rFonts w:eastAsia="Calibri" w:cs="Arial"/>
          <w:lang w:eastAsia="en-AU"/>
        </w:rPr>
        <w:t>.</w:t>
      </w:r>
    </w:p>
    <w:p w14:paraId="0D5F391D" w14:textId="77777777" w:rsidR="00A215A7" w:rsidRPr="00BE3155" w:rsidRDefault="00A215A7" w:rsidP="00710374"/>
    <w:p w14:paraId="750EF693" w14:textId="1A002F62" w:rsidR="00BE3155" w:rsidRPr="00BE3155" w:rsidRDefault="00BE3155" w:rsidP="00710374">
      <w:pPr>
        <w:spacing w:before="40"/>
        <w:contextualSpacing/>
        <w:rPr>
          <w:rFonts w:eastAsia="Calibri" w:cs="Arial"/>
          <w:lang w:eastAsia="en-AU"/>
        </w:rPr>
      </w:pPr>
      <w:r w:rsidRPr="00BE3155">
        <w:rPr>
          <w:rFonts w:eastAsia="Calibri" w:cs="Arial"/>
          <w:lang w:eastAsia="en-AU"/>
        </w:rPr>
        <w:t xml:space="preserve">Call recipient: </w:t>
      </w:r>
      <w:bookmarkStart w:id="223" w:name="_Hlk180580801"/>
      <w:sdt>
        <w:sdtPr>
          <w:rPr>
            <w:rFonts w:eastAsia="Calibri" w:cs="Arial"/>
            <w:color w:val="6A1A41"/>
            <w:lang w:eastAsia="en-AU"/>
          </w:rPr>
          <w:id w:val="1492906113"/>
          <w:placeholder>
            <w:docPart w:val="4A1AACA5B1224D27B0D1F2C1A7126350"/>
          </w:placeholder>
          <w:text w:multiLine="1"/>
        </w:sdtPr>
        <w:sdtEndPr/>
        <w:sdtContent>
          <w:r w:rsidR="00C74117">
            <w:rPr>
              <w:rFonts w:eastAsia="Calibri" w:cs="Arial"/>
              <w:color w:val="6A1A41"/>
              <w:lang w:eastAsia="en-AU"/>
            </w:rPr>
            <w:t>N</w:t>
          </w:r>
          <w:r w:rsidR="00BC5227" w:rsidRPr="00AC6554">
            <w:rPr>
              <w:rFonts w:eastAsia="Calibri" w:cs="Arial"/>
              <w:color w:val="6A1A41"/>
              <w:lang w:eastAsia="en-AU"/>
            </w:rPr>
            <w:t>ame</w:t>
          </w:r>
        </w:sdtContent>
      </w:sdt>
      <w:bookmarkEnd w:id="223"/>
    </w:p>
    <w:p w14:paraId="5A166681" w14:textId="2336474F" w:rsidR="00BE3155" w:rsidRPr="00BE3155" w:rsidRDefault="00BE3155" w:rsidP="00710374">
      <w:pPr>
        <w:spacing w:before="40"/>
        <w:contextualSpacing/>
        <w:rPr>
          <w:rFonts w:eastAsia="Calibri" w:cs="Arial"/>
          <w:lang w:eastAsia="en-AU"/>
        </w:rPr>
      </w:pPr>
      <w:r w:rsidRPr="00BE3155">
        <w:rPr>
          <w:rFonts w:eastAsia="Calibri" w:cs="Arial"/>
          <w:lang w:eastAsia="en-AU"/>
        </w:rPr>
        <w:t xml:space="preserve">Telephone number: </w:t>
      </w:r>
      <w:sdt>
        <w:sdtPr>
          <w:rPr>
            <w:rFonts w:eastAsia="Calibri" w:cs="Arial"/>
            <w:color w:val="6A1A41"/>
            <w:lang w:eastAsia="en-AU"/>
          </w:rPr>
          <w:id w:val="-1564326095"/>
          <w:placeholder>
            <w:docPart w:val="D7F0661AA60643E8BD464DA38195A58B"/>
          </w:placeholder>
          <w:text w:multiLine="1"/>
        </w:sdtPr>
        <w:sdtEndPr/>
        <w:sdtContent>
          <w:r w:rsidR="00C74117">
            <w:rPr>
              <w:rFonts w:eastAsia="Calibri" w:cs="Arial"/>
              <w:color w:val="6A1A41"/>
              <w:lang w:eastAsia="en-AU"/>
            </w:rPr>
            <w:t>N</w:t>
          </w:r>
          <w:r w:rsidR="00BC5227" w:rsidRPr="00AC6554">
            <w:rPr>
              <w:rFonts w:eastAsia="Calibri" w:cs="Arial"/>
              <w:color w:val="6A1A41"/>
              <w:lang w:eastAsia="en-AU"/>
            </w:rPr>
            <w:t>umber</w:t>
          </w:r>
        </w:sdtContent>
      </w:sdt>
    </w:p>
    <w:p w14:paraId="28673B81" w14:textId="77777777" w:rsidR="00BE3155" w:rsidRPr="00BE3155" w:rsidRDefault="00BE3155" w:rsidP="00710374">
      <w:pPr>
        <w:contextualSpacing/>
        <w:rPr>
          <w:rFonts w:eastAsia="Calibri" w:cs="Arial"/>
          <w:lang w:eastAsia="en-AU"/>
        </w:rPr>
      </w:pPr>
    </w:p>
    <w:p w14:paraId="1B629922" w14:textId="77777777" w:rsidR="00BE3155" w:rsidRPr="00BE3155" w:rsidRDefault="00BE3155" w:rsidP="00710374">
      <w:pPr>
        <w:contextualSpacing/>
        <w:rPr>
          <w:rFonts w:eastAsia="Calibri" w:cs="Arial"/>
          <w:b/>
          <w:bCs/>
          <w:lang w:eastAsia="en-AU"/>
        </w:rPr>
      </w:pPr>
      <w:r w:rsidRPr="00BE3155">
        <w:rPr>
          <w:rFonts w:eastAsia="Calibri" w:cs="Arial"/>
          <w:b/>
          <w:bCs/>
          <w:lang w:eastAsia="en-AU"/>
        </w:rPr>
        <w:t>Background</w:t>
      </w:r>
    </w:p>
    <w:p w14:paraId="30997BF4" w14:textId="28102564" w:rsidR="00BE3155" w:rsidRPr="00BE3155" w:rsidRDefault="00BE3155" w:rsidP="00710374">
      <w:pPr>
        <w:contextualSpacing/>
        <w:rPr>
          <w:rFonts w:eastAsia="Calibri" w:cs="Arial"/>
          <w:lang w:eastAsia="en-AU"/>
        </w:rPr>
      </w:pPr>
      <w:r w:rsidRPr="00BE3155">
        <w:rPr>
          <w:rFonts w:eastAsia="Calibri" w:cs="Arial"/>
          <w:lang w:eastAsia="en-AU"/>
        </w:rPr>
        <w:t xml:space="preserve">The </w:t>
      </w:r>
      <w:r w:rsidR="006C282A">
        <w:rPr>
          <w:rFonts w:eastAsia="Calibri" w:cs="Arial"/>
          <w:lang w:eastAsia="en-AU"/>
        </w:rPr>
        <w:t>above</w:t>
      </w:r>
      <w:r w:rsidRPr="00BE3155">
        <w:rPr>
          <w:rFonts w:eastAsia="Calibri" w:cs="Arial"/>
          <w:lang w:eastAsia="en-AU"/>
        </w:rPr>
        <w:t xml:space="preserve"> call recipient and telephone number are currently active on the below prisoner/s PTS account.</w:t>
      </w:r>
    </w:p>
    <w:p w14:paraId="0C7BD3C0" w14:textId="5631555F" w:rsidR="00BE3155" w:rsidRDefault="00BE3155" w:rsidP="00436B53">
      <w:pPr>
        <w:contextualSpacing/>
        <w:rPr>
          <w:rFonts w:eastAsia="Calibri" w:cs="Arial"/>
          <w:lang w:eastAsia="en-AU"/>
        </w:rPr>
      </w:pPr>
    </w:p>
    <w:p w14:paraId="0E270468" w14:textId="7A970AE0" w:rsidR="00A63C22" w:rsidRDefault="00436B53" w:rsidP="00A63C22">
      <w:pPr>
        <w:spacing w:before="120"/>
        <w:contextualSpacing/>
        <w:rPr>
          <w:rFonts w:eastAsia="Calibri" w:cs="Arial"/>
          <w:lang w:eastAsia="en-AU"/>
        </w:rPr>
      </w:pPr>
      <w:r>
        <w:rPr>
          <w:rFonts w:eastAsia="Calibri" w:cs="Arial"/>
          <w:lang w:eastAsia="en-AU"/>
        </w:rPr>
        <w:t>Prisoner name:</w:t>
      </w:r>
      <w:r w:rsidR="00A63C22">
        <w:rPr>
          <w:rFonts w:eastAsia="Calibri" w:cs="Arial"/>
          <w:lang w:eastAsia="en-AU"/>
        </w:rPr>
        <w:t xml:space="preserve"> </w:t>
      </w:r>
      <w:sdt>
        <w:sdtPr>
          <w:rPr>
            <w:rFonts w:eastAsia="Calibri" w:cs="Arial"/>
            <w:color w:val="6A1A41"/>
            <w:lang w:eastAsia="en-AU"/>
          </w:rPr>
          <w:id w:val="47273773"/>
          <w:placeholder>
            <w:docPart w:val="2843CCC2F96242BBA34F60DE16C1DA77"/>
          </w:placeholder>
          <w:text w:multiLine="1"/>
        </w:sdtPr>
        <w:sdtEndPr/>
        <w:sdtContent>
          <w:r w:rsidR="00C74117">
            <w:rPr>
              <w:rFonts w:eastAsia="Calibri" w:cs="Arial"/>
              <w:color w:val="6A1A41"/>
              <w:lang w:eastAsia="en-AU"/>
            </w:rPr>
            <w:t>N</w:t>
          </w:r>
          <w:r w:rsidR="00BC5227" w:rsidRPr="00620744">
            <w:rPr>
              <w:rFonts w:eastAsia="Calibri" w:cs="Arial"/>
              <w:color w:val="6A1A41"/>
              <w:lang w:eastAsia="en-AU"/>
            </w:rPr>
            <w:t>ame</w:t>
          </w:r>
        </w:sdtContent>
      </w:sdt>
    </w:p>
    <w:p w14:paraId="1B1D7EB0" w14:textId="4FBB9CA0" w:rsidR="00436B53" w:rsidRPr="00BE3155" w:rsidRDefault="00436B53" w:rsidP="00A63C22">
      <w:pPr>
        <w:spacing w:before="120"/>
        <w:contextualSpacing/>
        <w:rPr>
          <w:rFonts w:eastAsia="Calibri" w:cs="Arial"/>
          <w:lang w:eastAsia="en-AU"/>
        </w:rPr>
      </w:pPr>
      <w:r>
        <w:rPr>
          <w:rFonts w:eastAsia="Calibri" w:cs="Arial"/>
          <w:lang w:eastAsia="en-AU"/>
        </w:rPr>
        <w:t>Identification:</w:t>
      </w:r>
      <w:r w:rsidR="00A63C22">
        <w:rPr>
          <w:rFonts w:eastAsia="Calibri" w:cs="Arial"/>
          <w:lang w:eastAsia="en-AU"/>
        </w:rPr>
        <w:t xml:space="preserve"> </w:t>
      </w:r>
      <w:sdt>
        <w:sdtPr>
          <w:rPr>
            <w:rFonts w:eastAsia="Calibri" w:cs="Arial"/>
            <w:color w:val="6A1A41"/>
            <w:lang w:eastAsia="en-AU"/>
          </w:rPr>
          <w:id w:val="-355969047"/>
          <w:placeholder>
            <w:docPart w:val="B82BF3A6F90D4278818B512D1E441613"/>
          </w:placeholder>
          <w:text w:multiLine="1"/>
        </w:sdtPr>
        <w:sdtEndPr/>
        <w:sdtContent>
          <w:r w:rsidR="00BC5227" w:rsidRPr="00620744">
            <w:rPr>
              <w:rFonts w:eastAsia="Calibri" w:cs="Arial"/>
              <w:color w:val="6A1A41"/>
              <w:lang w:eastAsia="en-AU"/>
            </w:rPr>
            <w:t>Identification</w:t>
          </w:r>
        </w:sdtContent>
      </w:sdt>
    </w:p>
    <w:p w14:paraId="05772925" w14:textId="77777777" w:rsidR="00BE3155" w:rsidRPr="00BE3155" w:rsidRDefault="00BE3155" w:rsidP="00710374">
      <w:pPr>
        <w:rPr>
          <w:rFonts w:eastAsia="Calibri" w:cs="Arial"/>
          <w:lang w:eastAsia="en-AU"/>
        </w:rPr>
      </w:pPr>
    </w:p>
    <w:p w14:paraId="4772335A" w14:textId="13EF606E" w:rsidR="00BE3155" w:rsidRPr="00BE3155" w:rsidRDefault="00BE3155" w:rsidP="00710374">
      <w:pPr>
        <w:rPr>
          <w:rFonts w:eastAsia="Calibri" w:cs="Arial"/>
          <w:lang w:eastAsia="en-AU"/>
        </w:rPr>
      </w:pPr>
      <w:r w:rsidRPr="00BE3155">
        <w:rPr>
          <w:rFonts w:eastAsia="Calibri" w:cs="Arial"/>
          <w:lang w:eastAsia="en-AU"/>
        </w:rPr>
        <w:t xml:space="preserve">Monitoring of PTS calls made by Prisoner </w:t>
      </w:r>
      <w:sdt>
        <w:sdtPr>
          <w:rPr>
            <w:rFonts w:eastAsia="Calibri" w:cs="Arial"/>
            <w:color w:val="6A1A41"/>
            <w:lang w:eastAsia="en-AU"/>
          </w:rPr>
          <w:id w:val="-1728902397"/>
          <w:placeholder>
            <w:docPart w:val="01EA345E14D343E38567379B94A690FD"/>
          </w:placeholder>
          <w:text w:multiLine="1"/>
        </w:sdtPr>
        <w:sdtEndPr/>
        <w:sdtContent>
          <w:r w:rsidR="00361A62" w:rsidRPr="00AC6554">
            <w:rPr>
              <w:rFonts w:eastAsia="Calibri" w:cs="Arial"/>
              <w:color w:val="6A1A41"/>
              <w:lang w:eastAsia="en-AU"/>
            </w:rPr>
            <w:t>Prisoners</w:t>
          </w:r>
          <w:r w:rsidR="000B11D9" w:rsidRPr="00AC6554">
            <w:rPr>
              <w:rFonts w:eastAsia="Calibri" w:cs="Arial"/>
              <w:color w:val="6A1A41"/>
              <w:lang w:eastAsia="en-AU"/>
            </w:rPr>
            <w:t xml:space="preserve"> name</w:t>
          </w:r>
        </w:sdtContent>
      </w:sdt>
      <w:r w:rsidRPr="00BE3155">
        <w:rPr>
          <w:rFonts w:eastAsia="Calibri" w:cs="Arial"/>
          <w:lang w:eastAsia="en-AU"/>
        </w:rPr>
        <w:t xml:space="preserve"> </w:t>
      </w:r>
      <w:r w:rsidR="00FD416A">
        <w:rPr>
          <w:rFonts w:eastAsia="Calibri" w:cs="Arial"/>
          <w:lang w:eastAsia="en-AU"/>
        </w:rPr>
        <w:t>to</w:t>
      </w:r>
      <w:r w:rsidR="00FD416A" w:rsidRPr="00FD416A">
        <w:rPr>
          <w:rFonts w:eastAsia="Calibri" w:cs="Arial"/>
          <w:lang w:eastAsia="en-AU"/>
        </w:rPr>
        <w:t xml:space="preserve"> </w:t>
      </w:r>
      <w:bookmarkStart w:id="224" w:name="_Hlk177480003"/>
      <w:sdt>
        <w:sdtPr>
          <w:rPr>
            <w:rFonts w:eastAsia="Calibri" w:cs="Arial"/>
            <w:color w:val="6A1A41"/>
            <w:lang w:eastAsia="en-AU"/>
          </w:rPr>
          <w:id w:val="1010332506"/>
          <w:placeholder>
            <w:docPart w:val="1AD4C8772B6748E889D1AD262591219B"/>
          </w:placeholder>
          <w:text w:multiLine="1"/>
        </w:sdtPr>
        <w:sdtEndPr/>
        <w:sdtContent>
          <w:r w:rsidR="00361A62" w:rsidRPr="00AC6554">
            <w:rPr>
              <w:rFonts w:eastAsia="Calibri" w:cs="Arial"/>
              <w:color w:val="6A1A41"/>
              <w:lang w:eastAsia="en-AU"/>
            </w:rPr>
            <w:t xml:space="preserve">Recipients </w:t>
          </w:r>
          <w:r w:rsidR="000B11D9" w:rsidRPr="00AC6554">
            <w:rPr>
              <w:rFonts w:eastAsia="Calibri" w:cs="Arial"/>
              <w:color w:val="6A1A41"/>
              <w:lang w:eastAsia="en-AU"/>
            </w:rPr>
            <w:t>name</w:t>
          </w:r>
        </w:sdtContent>
      </w:sdt>
      <w:r w:rsidR="00FD416A">
        <w:rPr>
          <w:rFonts w:eastAsia="Calibri" w:cs="Arial"/>
          <w:lang w:eastAsia="en-AU"/>
        </w:rPr>
        <w:t xml:space="preserve"> </w:t>
      </w:r>
      <w:bookmarkEnd w:id="224"/>
      <w:r w:rsidRPr="00BE3155">
        <w:rPr>
          <w:rFonts w:eastAsia="Calibri" w:cs="Arial"/>
          <w:lang w:eastAsia="en-AU"/>
        </w:rPr>
        <w:t xml:space="preserve">has identified that the prisoner has misused the PTS and that </w:t>
      </w:r>
      <w:r w:rsidRPr="00566088">
        <w:rPr>
          <w:rFonts w:eastAsia="Calibri" w:cs="Arial"/>
          <w:lang w:eastAsia="en-AU"/>
        </w:rPr>
        <w:t>the breaches</w:t>
      </w:r>
      <w:r w:rsidRPr="00BE3155">
        <w:rPr>
          <w:rFonts w:eastAsia="Calibri" w:cs="Arial"/>
          <w:lang w:eastAsia="en-AU"/>
        </w:rPr>
        <w:t xml:space="preserve"> are of a nature that constitute a threat to, or breach of, the good order and security of the prison. The specific breaches committed are. </w:t>
      </w:r>
    </w:p>
    <w:p w14:paraId="6EF6C630" w14:textId="77777777" w:rsidR="00FA6C54" w:rsidRDefault="00FA6C54" w:rsidP="00FA6C54">
      <w:pPr>
        <w:contextualSpacing/>
        <w:rPr>
          <w:rFonts w:eastAsia="Calibri" w:cs="Arial"/>
          <w:lang w:eastAsia="en-AU"/>
        </w:rPr>
      </w:pPr>
    </w:p>
    <w:p w14:paraId="09D7DD1F" w14:textId="5BA1F311" w:rsidR="001A7848" w:rsidRDefault="00BE3155" w:rsidP="00FA6C54">
      <w:pPr>
        <w:contextualSpacing/>
        <w:rPr>
          <w:rFonts w:eastAsia="Calibri" w:cs="Arial"/>
          <w:lang w:eastAsia="en-AU"/>
        </w:rPr>
      </w:pPr>
      <w:r w:rsidRPr="00BE3155">
        <w:rPr>
          <w:rFonts w:eastAsia="Calibri" w:cs="Arial"/>
          <w:lang w:eastAsia="en-AU"/>
        </w:rPr>
        <w:t>(Choose from the PTS breaches identified in COPP 7.1).</w:t>
      </w:r>
    </w:p>
    <w:p w14:paraId="2E61C9D0" w14:textId="77777777" w:rsidR="00FA6C54" w:rsidRDefault="00FA6C54" w:rsidP="00710374">
      <w:pPr>
        <w:rPr>
          <w:rFonts w:eastAsia="Calibri" w:cs="Arial"/>
          <w:lang w:eastAsia="en-AU"/>
        </w:rPr>
      </w:pPr>
    </w:p>
    <w:p w14:paraId="12F60645" w14:textId="507F47FA" w:rsidR="00FA6C54" w:rsidRPr="008235E1" w:rsidRDefault="00FA6C54" w:rsidP="00710374">
      <w:pPr>
        <w:rPr>
          <w:rFonts w:eastAsia="Calibri" w:cs="Arial"/>
          <w:color w:val="6A1A41"/>
          <w:highlight w:val="yellow"/>
          <w:lang w:eastAsia="en-AU"/>
        </w:rPr>
      </w:pPr>
      <w:r>
        <w:rPr>
          <w:rFonts w:eastAsia="Calibri" w:cs="Arial"/>
          <w:lang w:eastAsia="en-AU"/>
        </w:rPr>
        <w:t>1</w:t>
      </w:r>
      <w:r w:rsidR="008D1488">
        <w:rPr>
          <w:rFonts w:eastAsia="Calibri" w:cs="Arial"/>
          <w:lang w:eastAsia="en-AU"/>
        </w:rPr>
        <w:t xml:space="preserve">. </w:t>
      </w:r>
      <w:sdt>
        <w:sdtPr>
          <w:rPr>
            <w:rFonts w:eastAsia="Calibri" w:cs="Arial"/>
            <w:color w:val="6A1A41"/>
            <w:lang w:eastAsia="en-AU"/>
          </w:rPr>
          <w:id w:val="1452056679"/>
          <w:placeholder>
            <w:docPart w:val="29448285F2614E2F9B6AD1407B093348"/>
          </w:placeholder>
          <w:text w:multiLine="1"/>
        </w:sdtPr>
        <w:sdtEndPr/>
        <w:sdtContent>
          <w:r w:rsidR="00DD200B">
            <w:rPr>
              <w:rFonts w:eastAsia="Calibri" w:cs="Arial"/>
              <w:color w:val="6A1A41"/>
              <w:lang w:eastAsia="en-AU"/>
            </w:rPr>
            <w:t>Breach</w:t>
          </w:r>
        </w:sdtContent>
      </w:sdt>
    </w:p>
    <w:p w14:paraId="46F3DD20" w14:textId="6995660D" w:rsidR="00FA6C54" w:rsidRPr="008D1488" w:rsidRDefault="00FA6C54" w:rsidP="00710374">
      <w:pPr>
        <w:rPr>
          <w:rFonts w:eastAsia="Calibri" w:cs="Arial"/>
          <w:lang w:eastAsia="en-AU"/>
        </w:rPr>
      </w:pPr>
      <w:r w:rsidRPr="008D1488">
        <w:rPr>
          <w:rFonts w:eastAsia="Calibri" w:cs="Arial"/>
          <w:lang w:eastAsia="en-AU"/>
        </w:rPr>
        <w:t>2.</w:t>
      </w:r>
      <w:r w:rsidR="0070761E" w:rsidRPr="008D1488">
        <w:rPr>
          <w:rFonts w:eastAsia="Calibri" w:cs="Arial"/>
          <w:color w:val="FF0000"/>
          <w:lang w:eastAsia="en-AU"/>
        </w:rPr>
        <w:t xml:space="preserve"> </w:t>
      </w:r>
      <w:sdt>
        <w:sdtPr>
          <w:rPr>
            <w:rFonts w:eastAsia="Calibri" w:cs="Arial"/>
            <w:color w:val="6A1A41"/>
            <w:lang w:eastAsia="en-AU"/>
          </w:rPr>
          <w:id w:val="520443305"/>
          <w:placeholder>
            <w:docPart w:val="12913848D55E482F9ADB8C727C45911D"/>
          </w:placeholder>
          <w:text w:multiLine="1"/>
        </w:sdtPr>
        <w:sdtEndPr/>
        <w:sdtContent>
          <w:r w:rsidR="007B5A47">
            <w:rPr>
              <w:rFonts w:eastAsia="Calibri" w:cs="Arial"/>
              <w:color w:val="6A1A41"/>
              <w:lang w:eastAsia="en-AU"/>
            </w:rPr>
            <w:t>Breach</w:t>
          </w:r>
        </w:sdtContent>
      </w:sdt>
    </w:p>
    <w:p w14:paraId="186E939E" w14:textId="133D3280" w:rsidR="00C60F3C" w:rsidRDefault="00FA6C54" w:rsidP="00566088">
      <w:pPr>
        <w:rPr>
          <w:rFonts w:eastAsia="Calibri" w:cs="Arial"/>
          <w:color w:val="6A1A41"/>
          <w:lang w:eastAsia="en-AU"/>
        </w:rPr>
      </w:pPr>
      <w:r w:rsidRPr="008D1488">
        <w:rPr>
          <w:rFonts w:eastAsia="Calibri" w:cs="Arial"/>
          <w:lang w:eastAsia="en-AU"/>
        </w:rPr>
        <w:t>3.</w:t>
      </w:r>
      <w:r w:rsidR="00DD200B" w:rsidRPr="00DD200B">
        <w:rPr>
          <w:rFonts w:eastAsia="Calibri" w:cs="Arial"/>
          <w:color w:val="6A1A41"/>
          <w:lang w:eastAsia="en-AU"/>
        </w:rPr>
        <w:t xml:space="preserve"> </w:t>
      </w:r>
      <w:sdt>
        <w:sdtPr>
          <w:rPr>
            <w:rFonts w:eastAsia="Calibri" w:cs="Arial"/>
            <w:color w:val="6A1A41"/>
            <w:lang w:eastAsia="en-AU"/>
          </w:rPr>
          <w:id w:val="1020125833"/>
          <w:placeholder>
            <w:docPart w:val="CBD8BA1C40F84AD5AF1533DA750457D4"/>
          </w:placeholder>
          <w:text w:multiLine="1"/>
        </w:sdtPr>
        <w:sdtEndPr/>
        <w:sdtContent>
          <w:r w:rsidR="007B5A47">
            <w:rPr>
              <w:rFonts w:eastAsia="Calibri" w:cs="Arial"/>
              <w:color w:val="6A1A41"/>
              <w:lang w:eastAsia="en-AU"/>
            </w:rPr>
            <w:t>Breach</w:t>
          </w:r>
        </w:sdtContent>
      </w:sdt>
    </w:p>
    <w:p w14:paraId="03CE5368" w14:textId="17A0FF90" w:rsidR="009C1DFE" w:rsidRDefault="009C1DFE" w:rsidP="009C1DFE">
      <w:pPr>
        <w:rPr>
          <w:rFonts w:eastAsia="Calibri" w:cs="Arial"/>
          <w:lang w:eastAsia="en-AU"/>
        </w:rPr>
      </w:pPr>
      <w:r w:rsidRPr="00BE3155">
        <w:rPr>
          <w:rFonts w:eastAsia="Calibri" w:cs="Arial"/>
          <w:lang w:eastAsia="en-AU"/>
        </w:rPr>
        <w:t>These breaches have been recorded and reported via TOMS in the following Incident and/or Security Reports</w:t>
      </w:r>
      <w:r w:rsidR="00A67A75">
        <w:rPr>
          <w:rFonts w:eastAsia="Calibri" w:cs="Arial"/>
          <w:lang w:eastAsia="en-AU"/>
        </w:rPr>
        <w:t>:</w:t>
      </w:r>
      <w:r w:rsidRPr="00BE3155">
        <w:rPr>
          <w:rFonts w:eastAsia="Calibri" w:cs="Arial"/>
          <w:lang w:eastAsia="en-AU"/>
        </w:rPr>
        <w:t xml:space="preserve"> </w:t>
      </w:r>
    </w:p>
    <w:p w14:paraId="064CD2E5" w14:textId="77777777" w:rsidR="00EC5F75" w:rsidRDefault="00EC5F75" w:rsidP="009C1DFE">
      <w:pPr>
        <w:rPr>
          <w:rFonts w:eastAsia="Calibri" w:cs="Arial"/>
          <w:lang w:eastAsia="en-AU"/>
        </w:rPr>
      </w:pPr>
    </w:p>
    <w:p w14:paraId="66C026B0" w14:textId="33C9803B" w:rsidR="00EC5F75" w:rsidRDefault="00EC5F75" w:rsidP="009C1DFE">
      <w:pPr>
        <w:rPr>
          <w:rFonts w:eastAsia="Calibri" w:cs="Arial"/>
          <w:lang w:eastAsia="en-AU"/>
        </w:rPr>
      </w:pPr>
      <w:r>
        <w:rPr>
          <w:rFonts w:eastAsia="Calibri" w:cs="Arial"/>
          <w:lang w:eastAsia="en-AU"/>
        </w:rPr>
        <w:t>1.</w:t>
      </w:r>
      <w:r w:rsidR="00DD200B" w:rsidRPr="00DD200B">
        <w:rPr>
          <w:rFonts w:eastAsia="Calibri" w:cs="Arial"/>
          <w:color w:val="6A1A41"/>
          <w:lang w:eastAsia="en-AU"/>
        </w:rPr>
        <w:t xml:space="preserve"> </w:t>
      </w:r>
      <w:sdt>
        <w:sdtPr>
          <w:rPr>
            <w:rFonts w:eastAsia="Calibri" w:cs="Arial"/>
            <w:color w:val="6A1A41"/>
            <w:lang w:eastAsia="en-AU"/>
          </w:rPr>
          <w:id w:val="-1116145718"/>
          <w:placeholder>
            <w:docPart w:val="9C841DACB932421CB0C742AE8DF6446B"/>
          </w:placeholder>
          <w:text w:multiLine="1"/>
        </w:sdtPr>
        <w:sdtEndPr/>
        <w:sdtContent>
          <w:r w:rsidR="00DD200B">
            <w:rPr>
              <w:rFonts w:eastAsia="Calibri" w:cs="Arial"/>
              <w:color w:val="6A1A41"/>
              <w:lang w:eastAsia="en-AU"/>
            </w:rPr>
            <w:t>Report</w:t>
          </w:r>
        </w:sdtContent>
      </w:sdt>
    </w:p>
    <w:p w14:paraId="56060F89" w14:textId="6947420D" w:rsidR="00EC5F75" w:rsidRDefault="00EC5F75" w:rsidP="009C1DFE">
      <w:pPr>
        <w:rPr>
          <w:rFonts w:eastAsia="Calibri" w:cs="Arial"/>
          <w:lang w:eastAsia="en-AU"/>
        </w:rPr>
      </w:pPr>
      <w:r>
        <w:rPr>
          <w:rFonts w:eastAsia="Calibri" w:cs="Arial"/>
          <w:lang w:eastAsia="en-AU"/>
        </w:rPr>
        <w:t>2.</w:t>
      </w:r>
      <w:r w:rsidR="00DD200B" w:rsidRPr="00DD200B">
        <w:rPr>
          <w:rFonts w:eastAsia="Calibri" w:cs="Arial"/>
          <w:color w:val="6A1A41"/>
          <w:lang w:eastAsia="en-AU"/>
        </w:rPr>
        <w:t xml:space="preserve"> </w:t>
      </w:r>
      <w:sdt>
        <w:sdtPr>
          <w:rPr>
            <w:rFonts w:eastAsia="Calibri" w:cs="Arial"/>
            <w:color w:val="6A1A41"/>
            <w:lang w:eastAsia="en-AU"/>
          </w:rPr>
          <w:id w:val="-1466881117"/>
          <w:placeholder>
            <w:docPart w:val="51CE0C8CD7544CDB86360861FAD3548A"/>
          </w:placeholder>
          <w:text w:multiLine="1"/>
        </w:sdtPr>
        <w:sdtEndPr/>
        <w:sdtContent>
          <w:r w:rsidR="00DD200B">
            <w:rPr>
              <w:rFonts w:eastAsia="Calibri" w:cs="Arial"/>
              <w:color w:val="6A1A41"/>
              <w:lang w:eastAsia="en-AU"/>
            </w:rPr>
            <w:t>Report</w:t>
          </w:r>
        </w:sdtContent>
      </w:sdt>
    </w:p>
    <w:p w14:paraId="666DD689" w14:textId="73F87810" w:rsidR="00EC5F75" w:rsidRDefault="00EC5F75" w:rsidP="009C1DFE">
      <w:pPr>
        <w:rPr>
          <w:rFonts w:eastAsia="Calibri" w:cs="Arial"/>
          <w:lang w:eastAsia="en-AU"/>
        </w:rPr>
      </w:pPr>
      <w:r>
        <w:rPr>
          <w:rFonts w:eastAsia="Calibri" w:cs="Arial"/>
          <w:lang w:eastAsia="en-AU"/>
        </w:rPr>
        <w:t>3.</w:t>
      </w:r>
      <w:r w:rsidR="00DD200B" w:rsidRPr="00DD200B">
        <w:rPr>
          <w:rFonts w:eastAsia="Calibri" w:cs="Arial"/>
          <w:color w:val="6A1A41"/>
          <w:lang w:eastAsia="en-AU"/>
        </w:rPr>
        <w:t xml:space="preserve"> </w:t>
      </w:r>
      <w:sdt>
        <w:sdtPr>
          <w:rPr>
            <w:rFonts w:eastAsia="Calibri" w:cs="Arial"/>
            <w:color w:val="6A1A41"/>
            <w:lang w:eastAsia="en-AU"/>
          </w:rPr>
          <w:id w:val="-1629310765"/>
          <w:placeholder>
            <w:docPart w:val="BE3A8DB9B39B465EA398B1AE57436751"/>
          </w:placeholder>
          <w:text w:multiLine="1"/>
        </w:sdtPr>
        <w:sdtEndPr/>
        <w:sdtContent>
          <w:r w:rsidR="00DD200B">
            <w:rPr>
              <w:rFonts w:eastAsia="Calibri" w:cs="Arial"/>
              <w:color w:val="6A1A41"/>
              <w:lang w:eastAsia="en-AU"/>
            </w:rPr>
            <w:t>Report</w:t>
          </w:r>
        </w:sdtContent>
      </w:sdt>
    </w:p>
    <w:p w14:paraId="117F7DBE" w14:textId="77777777" w:rsidR="00EC5F75" w:rsidRDefault="00EC5F75" w:rsidP="009C1DFE">
      <w:pPr>
        <w:rPr>
          <w:rFonts w:eastAsia="Calibri" w:cs="Arial"/>
          <w:lang w:eastAsia="en-AU"/>
        </w:rPr>
      </w:pPr>
    </w:p>
    <w:p w14:paraId="0DBD0B4C" w14:textId="77777777" w:rsidR="009C1DFE" w:rsidRDefault="009C1DFE" w:rsidP="008F2BF3">
      <w:pPr>
        <w:rPr>
          <w:lang w:eastAsia="en-AU"/>
        </w:rPr>
      </w:pPr>
    </w:p>
    <w:p w14:paraId="59D4F270" w14:textId="2C9A0A9C" w:rsidR="00A95A8A" w:rsidRDefault="00A95A8A" w:rsidP="008F2BF3">
      <w:pPr>
        <w:rPr>
          <w:lang w:eastAsia="en-AU"/>
        </w:rPr>
      </w:pPr>
    </w:p>
    <w:p w14:paraId="63188E43" w14:textId="77777777" w:rsidR="00215B22" w:rsidRDefault="00215B22" w:rsidP="008F2BF3">
      <w:pPr>
        <w:rPr>
          <w:lang w:eastAsia="en-AU"/>
        </w:rPr>
      </w:pPr>
    </w:p>
    <w:p w14:paraId="319FC54C" w14:textId="77777777" w:rsidR="00C60F3C" w:rsidRPr="00BE3155" w:rsidRDefault="00C60F3C" w:rsidP="00C60F3C">
      <w:pPr>
        <w:contextualSpacing/>
        <w:rPr>
          <w:rFonts w:eastAsia="Calibri" w:cs="Arial"/>
          <w:b/>
          <w:bCs/>
          <w:lang w:eastAsia="en-AU"/>
        </w:rPr>
      </w:pPr>
      <w:bookmarkStart w:id="225" w:name="_Toc171407575"/>
      <w:r w:rsidRPr="00BE3155">
        <w:rPr>
          <w:rFonts w:eastAsia="Calibri" w:cs="Arial"/>
          <w:b/>
          <w:bCs/>
          <w:lang w:eastAsia="en-AU"/>
        </w:rPr>
        <w:t>Recommendation</w:t>
      </w:r>
    </w:p>
    <w:p w14:paraId="5960CEE6" w14:textId="77777777" w:rsidR="00C60F3C" w:rsidRPr="00BE3155" w:rsidRDefault="00C60F3C" w:rsidP="00C60F3C">
      <w:pPr>
        <w:contextualSpacing/>
        <w:rPr>
          <w:rFonts w:eastAsia="Calibri" w:cs="Arial"/>
          <w:lang w:eastAsia="en-AU"/>
        </w:rPr>
      </w:pPr>
    </w:p>
    <w:p w14:paraId="71EE22AC" w14:textId="5702FE3F" w:rsidR="00C60F3C" w:rsidRPr="004F77B1" w:rsidRDefault="00C60F3C" w:rsidP="00C60F3C">
      <w:pPr>
        <w:contextualSpacing/>
        <w:rPr>
          <w:rFonts w:eastAsia="Calibri" w:cs="Arial"/>
          <w:lang w:eastAsia="en-AU"/>
        </w:rPr>
      </w:pPr>
      <w:r w:rsidRPr="004F77B1">
        <w:rPr>
          <w:rFonts w:eastAsia="Calibri" w:cs="Arial"/>
          <w:lang w:eastAsia="en-AU"/>
        </w:rPr>
        <w:t xml:space="preserve">It is recommended that the identified call recipient and telephone number be removed from the PTS account of </w:t>
      </w:r>
      <w:r w:rsidR="000D7B07">
        <w:rPr>
          <w:rFonts w:eastAsia="Calibri" w:cs="Arial"/>
          <w:lang w:eastAsia="en-AU"/>
        </w:rPr>
        <w:t>P</w:t>
      </w:r>
      <w:r w:rsidRPr="004F77B1">
        <w:rPr>
          <w:rFonts w:eastAsia="Calibri" w:cs="Arial"/>
          <w:lang w:eastAsia="en-AU"/>
        </w:rPr>
        <w:t xml:space="preserve">risoner/s </w:t>
      </w:r>
      <w:sdt>
        <w:sdtPr>
          <w:rPr>
            <w:rFonts w:eastAsia="Calibri" w:cs="Arial"/>
            <w:color w:val="6A1A41"/>
            <w:lang w:eastAsia="en-AU"/>
          </w:rPr>
          <w:id w:val="716475557"/>
          <w:placeholder>
            <w:docPart w:val="29C63871742F497899D959869F9EB893"/>
          </w:placeholder>
          <w:text w:multiLine="1"/>
        </w:sdtPr>
        <w:sdtEndPr/>
        <w:sdtContent>
          <w:r w:rsidR="00B0502E" w:rsidRPr="007D3600">
            <w:rPr>
              <w:rFonts w:eastAsia="Calibri" w:cs="Arial"/>
              <w:color w:val="6A1A41"/>
              <w:lang w:eastAsia="en-AU"/>
            </w:rPr>
            <w:t>Prisoner</w:t>
          </w:r>
          <w:r w:rsidR="007F4DE7">
            <w:rPr>
              <w:rFonts w:eastAsia="Calibri" w:cs="Arial"/>
              <w:color w:val="6A1A41"/>
              <w:lang w:eastAsia="en-AU"/>
            </w:rPr>
            <w:t>s</w:t>
          </w:r>
          <w:r w:rsidR="00B0502E" w:rsidRPr="007D3600">
            <w:rPr>
              <w:rFonts w:eastAsia="Calibri" w:cs="Arial"/>
              <w:color w:val="6A1A41"/>
              <w:lang w:eastAsia="en-AU"/>
            </w:rPr>
            <w:t xml:space="preserve"> name</w:t>
          </w:r>
        </w:sdtContent>
      </w:sdt>
      <w:r w:rsidRPr="004F77B1">
        <w:rPr>
          <w:rFonts w:eastAsia="Calibri" w:cs="Arial"/>
          <w:lang w:eastAsia="en-AU"/>
        </w:rPr>
        <w:t xml:space="preserve"> </w:t>
      </w:r>
      <w:r w:rsidRPr="00C61A32">
        <w:rPr>
          <w:rFonts w:eastAsia="Calibri" w:cs="Arial"/>
          <w:i/>
          <w:iCs/>
          <w:lang w:eastAsia="en-AU"/>
        </w:rPr>
        <w:t>temporarily for the following period:</w:t>
      </w:r>
      <w:r w:rsidR="00A67972" w:rsidRPr="00C61A32">
        <w:rPr>
          <w:rFonts w:eastAsia="Calibri" w:cs="Arial"/>
          <w:lang w:eastAsia="en-AU"/>
        </w:rPr>
        <w:t xml:space="preserve"> </w:t>
      </w:r>
    </w:p>
    <w:p w14:paraId="114DC8C2" w14:textId="0F4D5463" w:rsidR="008B514D" w:rsidRDefault="00DD79CA" w:rsidP="00C60F3C">
      <w:pPr>
        <w:contextualSpacing/>
        <w:rPr>
          <w:rFonts w:eastAsia="Calibri" w:cs="Arial"/>
          <w:i/>
          <w:iCs/>
          <w:lang w:eastAsia="en-AU"/>
        </w:rPr>
      </w:pPr>
      <w:sdt>
        <w:sdtPr>
          <w:rPr>
            <w:rFonts w:eastAsia="Calibri" w:cs="Arial"/>
            <w:color w:val="6A1A41"/>
            <w:lang w:eastAsia="en-AU"/>
          </w:rPr>
          <w:id w:val="396561648"/>
          <w:placeholder>
            <w:docPart w:val="08D103BF9E4F49F5AA3670E5412A3763"/>
          </w:placeholder>
          <w:text w:multiLine="1"/>
        </w:sdtPr>
        <w:sdtEndPr/>
        <w:sdtContent>
          <w:r w:rsidR="00B0502E" w:rsidRPr="00620744">
            <w:rPr>
              <w:rFonts w:eastAsia="Calibri" w:cs="Arial"/>
              <w:color w:val="6A1A41"/>
              <w:lang w:eastAsia="en-AU"/>
            </w:rPr>
            <w:t>Time period</w:t>
          </w:r>
          <w:r w:rsidR="00C60F3C" w:rsidRPr="00620744">
            <w:rPr>
              <w:rFonts w:eastAsia="Calibri" w:cs="Arial"/>
              <w:color w:val="6A1A41"/>
              <w:lang w:eastAsia="en-AU"/>
            </w:rPr>
            <w:t xml:space="preserve"> </w:t>
          </w:r>
        </w:sdtContent>
      </w:sdt>
      <w:r w:rsidR="00C60F3C" w:rsidRPr="00C61A32">
        <w:rPr>
          <w:rFonts w:eastAsia="Calibri" w:cs="Arial"/>
          <w:i/>
          <w:iCs/>
          <w:lang w:eastAsia="en-AU"/>
        </w:rPr>
        <w:t>or permanently with no further calls to the number/call recipient permitte</w:t>
      </w:r>
      <w:bookmarkStart w:id="226" w:name="_Appendix_F_–"/>
      <w:bookmarkEnd w:id="226"/>
      <w:r w:rsidR="00C60F3C" w:rsidRPr="00C61A32">
        <w:rPr>
          <w:rFonts w:eastAsia="Calibri" w:cs="Arial"/>
          <w:i/>
          <w:iCs/>
          <w:lang w:eastAsia="en-AU"/>
        </w:rPr>
        <w:t>d.</w:t>
      </w:r>
    </w:p>
    <w:p w14:paraId="22B62D00" w14:textId="77777777" w:rsidR="00862849" w:rsidRDefault="00862849" w:rsidP="00C60F3C">
      <w:pPr>
        <w:contextualSpacing/>
        <w:rPr>
          <w:rFonts w:eastAsia="Calibri" w:cs="Arial"/>
          <w:i/>
          <w:iCs/>
          <w:lang w:eastAsia="en-AU"/>
        </w:rPr>
      </w:pPr>
    </w:p>
    <w:p w14:paraId="25C40828" w14:textId="77777777" w:rsidR="00862849" w:rsidRDefault="00862849" w:rsidP="00C60F3C">
      <w:pPr>
        <w:contextualSpacing/>
        <w:rPr>
          <w:rFonts w:eastAsia="Calibri" w:cs="Arial"/>
          <w:i/>
          <w:iCs/>
          <w:lang w:eastAsia="en-AU"/>
        </w:rPr>
      </w:pPr>
    </w:p>
    <w:p w14:paraId="3EF2F0CF" w14:textId="77777777" w:rsidR="00862849" w:rsidRDefault="00862849" w:rsidP="00C60F3C">
      <w:pPr>
        <w:contextualSpacing/>
        <w:rPr>
          <w:rFonts w:eastAsia="Calibri" w:cs="Arial"/>
          <w:i/>
          <w:iCs/>
          <w:lang w:eastAsia="en-AU"/>
        </w:rPr>
      </w:pPr>
    </w:p>
    <w:p w14:paraId="10549606" w14:textId="77777777" w:rsidR="00862849" w:rsidRDefault="00862849" w:rsidP="00C60F3C">
      <w:pPr>
        <w:contextualSpacing/>
        <w:rPr>
          <w:rFonts w:eastAsia="Calibri" w:cs="Arial"/>
          <w:i/>
          <w:iCs/>
          <w:lang w:eastAsia="en-AU"/>
        </w:rPr>
      </w:pPr>
    </w:p>
    <w:p w14:paraId="66148562" w14:textId="77777777" w:rsidR="00862849" w:rsidRDefault="00862849" w:rsidP="00C60F3C">
      <w:pPr>
        <w:contextualSpacing/>
        <w:rPr>
          <w:rFonts w:eastAsia="Calibri" w:cs="Arial"/>
          <w:i/>
          <w:iCs/>
          <w:lang w:eastAsia="en-AU"/>
        </w:rPr>
      </w:pPr>
    </w:p>
    <w:p w14:paraId="4A612910" w14:textId="77777777" w:rsidR="00862849" w:rsidRDefault="00862849" w:rsidP="00C60F3C">
      <w:pPr>
        <w:contextualSpacing/>
        <w:rPr>
          <w:rFonts w:eastAsia="Calibri" w:cs="Arial"/>
          <w:i/>
          <w:iCs/>
          <w:lang w:eastAsia="en-AU"/>
        </w:rPr>
      </w:pPr>
    </w:p>
    <w:p w14:paraId="3A46BF11" w14:textId="77777777" w:rsidR="00862849" w:rsidRDefault="00862849" w:rsidP="00C60F3C">
      <w:pPr>
        <w:contextualSpacing/>
        <w:rPr>
          <w:rFonts w:eastAsia="Calibri" w:cs="Arial"/>
          <w:i/>
          <w:iCs/>
          <w:lang w:eastAsia="en-AU"/>
        </w:rPr>
      </w:pPr>
    </w:p>
    <w:p w14:paraId="06CDD0B8" w14:textId="77777777" w:rsidR="00862849" w:rsidRDefault="00862849" w:rsidP="00C60F3C">
      <w:pPr>
        <w:contextualSpacing/>
        <w:rPr>
          <w:rFonts w:eastAsia="Calibri" w:cs="Arial"/>
          <w:i/>
          <w:iCs/>
          <w:lang w:eastAsia="en-AU"/>
        </w:rPr>
      </w:pPr>
    </w:p>
    <w:p w14:paraId="4A6E7808" w14:textId="77777777" w:rsidR="00862849" w:rsidRDefault="00862849" w:rsidP="00C60F3C">
      <w:pPr>
        <w:contextualSpacing/>
        <w:rPr>
          <w:rFonts w:eastAsia="Calibri" w:cs="Arial"/>
          <w:i/>
          <w:iCs/>
          <w:lang w:eastAsia="en-AU"/>
        </w:rPr>
      </w:pPr>
    </w:p>
    <w:p w14:paraId="64D368EF" w14:textId="77777777" w:rsidR="00862849" w:rsidRDefault="00862849" w:rsidP="00C60F3C">
      <w:pPr>
        <w:contextualSpacing/>
        <w:rPr>
          <w:rFonts w:eastAsia="Calibri" w:cs="Arial"/>
          <w:i/>
          <w:iCs/>
          <w:lang w:eastAsia="en-AU"/>
        </w:rPr>
      </w:pPr>
    </w:p>
    <w:p w14:paraId="69B99092" w14:textId="77777777" w:rsidR="00862849" w:rsidRDefault="00862849" w:rsidP="00C60F3C">
      <w:pPr>
        <w:contextualSpacing/>
        <w:rPr>
          <w:rFonts w:eastAsia="Calibri" w:cs="Arial"/>
          <w:i/>
          <w:iCs/>
          <w:lang w:eastAsia="en-AU"/>
        </w:rPr>
      </w:pPr>
    </w:p>
    <w:p w14:paraId="0DA6387D" w14:textId="77777777" w:rsidR="00862849" w:rsidRDefault="00862849" w:rsidP="00C60F3C">
      <w:pPr>
        <w:contextualSpacing/>
        <w:rPr>
          <w:rFonts w:eastAsia="Calibri" w:cs="Arial"/>
          <w:i/>
          <w:iCs/>
          <w:lang w:eastAsia="en-AU"/>
        </w:rPr>
      </w:pPr>
    </w:p>
    <w:p w14:paraId="06B14708" w14:textId="77777777" w:rsidR="00862849" w:rsidRDefault="00862849" w:rsidP="00C60F3C">
      <w:pPr>
        <w:contextualSpacing/>
        <w:rPr>
          <w:rFonts w:eastAsia="Calibri" w:cs="Arial"/>
          <w:i/>
          <w:iCs/>
          <w:lang w:eastAsia="en-AU"/>
        </w:rPr>
      </w:pPr>
    </w:p>
    <w:p w14:paraId="2D7D8EB8" w14:textId="77777777" w:rsidR="00862849" w:rsidRDefault="00862849" w:rsidP="00C60F3C">
      <w:pPr>
        <w:contextualSpacing/>
        <w:rPr>
          <w:rFonts w:eastAsia="Calibri" w:cs="Arial"/>
          <w:i/>
          <w:iCs/>
          <w:lang w:eastAsia="en-AU"/>
        </w:rPr>
      </w:pPr>
    </w:p>
    <w:p w14:paraId="22EB39AF" w14:textId="77777777" w:rsidR="00862849" w:rsidRDefault="00862849" w:rsidP="00C60F3C">
      <w:pPr>
        <w:contextualSpacing/>
        <w:rPr>
          <w:rFonts w:eastAsia="Calibri" w:cs="Arial"/>
          <w:i/>
          <w:iCs/>
          <w:lang w:eastAsia="en-AU"/>
        </w:rPr>
      </w:pPr>
    </w:p>
    <w:p w14:paraId="7AC8FC15" w14:textId="77777777" w:rsidR="00862849" w:rsidRDefault="00862849" w:rsidP="00C60F3C">
      <w:pPr>
        <w:contextualSpacing/>
        <w:rPr>
          <w:rFonts w:eastAsia="Calibri" w:cs="Arial"/>
          <w:i/>
          <w:iCs/>
          <w:lang w:eastAsia="en-AU"/>
        </w:rPr>
      </w:pPr>
    </w:p>
    <w:p w14:paraId="3A0BE7D5" w14:textId="77777777" w:rsidR="00862849" w:rsidRDefault="00862849" w:rsidP="00C60F3C">
      <w:pPr>
        <w:contextualSpacing/>
        <w:rPr>
          <w:rFonts w:eastAsia="Calibri" w:cs="Arial"/>
          <w:i/>
          <w:iCs/>
          <w:lang w:eastAsia="en-AU"/>
        </w:rPr>
      </w:pPr>
    </w:p>
    <w:p w14:paraId="683F7297" w14:textId="77777777" w:rsidR="00862849" w:rsidRDefault="00862849" w:rsidP="00C60F3C">
      <w:pPr>
        <w:contextualSpacing/>
        <w:rPr>
          <w:rFonts w:eastAsia="Calibri" w:cs="Arial"/>
          <w:i/>
          <w:iCs/>
          <w:lang w:eastAsia="en-AU"/>
        </w:rPr>
      </w:pPr>
    </w:p>
    <w:p w14:paraId="6B9659E5" w14:textId="77777777" w:rsidR="00862849" w:rsidRDefault="00862849" w:rsidP="00C60F3C">
      <w:pPr>
        <w:contextualSpacing/>
        <w:rPr>
          <w:rFonts w:eastAsia="Calibri" w:cs="Arial"/>
          <w:i/>
          <w:iCs/>
          <w:lang w:eastAsia="en-AU"/>
        </w:rPr>
      </w:pPr>
    </w:p>
    <w:p w14:paraId="29830166" w14:textId="77777777" w:rsidR="00862849" w:rsidRDefault="00862849" w:rsidP="00C60F3C">
      <w:pPr>
        <w:contextualSpacing/>
        <w:rPr>
          <w:rFonts w:eastAsia="Calibri" w:cs="Arial"/>
          <w:i/>
          <w:iCs/>
          <w:lang w:eastAsia="en-AU"/>
        </w:rPr>
      </w:pPr>
    </w:p>
    <w:p w14:paraId="530CE721" w14:textId="77777777" w:rsidR="00862849" w:rsidRDefault="00862849" w:rsidP="00C60F3C">
      <w:pPr>
        <w:contextualSpacing/>
        <w:rPr>
          <w:rFonts w:eastAsia="Calibri" w:cs="Arial"/>
          <w:i/>
          <w:iCs/>
          <w:lang w:eastAsia="en-AU"/>
        </w:rPr>
      </w:pPr>
    </w:p>
    <w:p w14:paraId="3BF8D8A7" w14:textId="77777777" w:rsidR="00862849" w:rsidRDefault="00862849" w:rsidP="00C60F3C">
      <w:pPr>
        <w:contextualSpacing/>
        <w:rPr>
          <w:rFonts w:eastAsia="Calibri" w:cs="Arial"/>
          <w:i/>
          <w:iCs/>
          <w:lang w:eastAsia="en-AU"/>
        </w:rPr>
      </w:pPr>
    </w:p>
    <w:p w14:paraId="5CF358CB" w14:textId="77777777" w:rsidR="00862849" w:rsidRDefault="00862849" w:rsidP="00C60F3C">
      <w:pPr>
        <w:contextualSpacing/>
        <w:rPr>
          <w:rFonts w:eastAsia="Calibri" w:cs="Arial"/>
          <w:i/>
          <w:iCs/>
          <w:lang w:eastAsia="en-AU"/>
        </w:rPr>
      </w:pPr>
    </w:p>
    <w:p w14:paraId="16BB72BD" w14:textId="77777777" w:rsidR="00862849" w:rsidRDefault="00862849" w:rsidP="00C60F3C">
      <w:pPr>
        <w:contextualSpacing/>
        <w:rPr>
          <w:rFonts w:eastAsia="Calibri" w:cs="Arial"/>
          <w:i/>
          <w:iCs/>
          <w:lang w:eastAsia="en-AU"/>
        </w:rPr>
      </w:pPr>
    </w:p>
    <w:p w14:paraId="55EDE324" w14:textId="77777777" w:rsidR="00862849" w:rsidRDefault="00862849" w:rsidP="00C60F3C">
      <w:pPr>
        <w:contextualSpacing/>
        <w:rPr>
          <w:rFonts w:eastAsia="Calibri" w:cs="Arial"/>
          <w:i/>
          <w:iCs/>
          <w:lang w:eastAsia="en-AU"/>
        </w:rPr>
      </w:pPr>
    </w:p>
    <w:p w14:paraId="64C09370" w14:textId="77777777" w:rsidR="00862849" w:rsidRDefault="00862849" w:rsidP="00C60F3C">
      <w:pPr>
        <w:contextualSpacing/>
        <w:rPr>
          <w:rFonts w:eastAsia="Calibri" w:cs="Arial"/>
          <w:i/>
          <w:iCs/>
          <w:lang w:eastAsia="en-AU"/>
        </w:rPr>
      </w:pPr>
    </w:p>
    <w:p w14:paraId="63990A2B" w14:textId="77777777" w:rsidR="00862849" w:rsidRDefault="00862849" w:rsidP="00C60F3C">
      <w:pPr>
        <w:contextualSpacing/>
        <w:rPr>
          <w:rFonts w:eastAsia="Calibri" w:cs="Arial"/>
          <w:i/>
          <w:iCs/>
          <w:lang w:eastAsia="en-AU"/>
        </w:rPr>
      </w:pPr>
    </w:p>
    <w:p w14:paraId="5AEC5B54" w14:textId="77777777" w:rsidR="00862849" w:rsidRDefault="00862849" w:rsidP="00C60F3C">
      <w:pPr>
        <w:contextualSpacing/>
        <w:rPr>
          <w:rFonts w:eastAsia="Calibri" w:cs="Arial"/>
          <w:i/>
          <w:iCs/>
          <w:lang w:eastAsia="en-AU"/>
        </w:rPr>
      </w:pPr>
    </w:p>
    <w:p w14:paraId="7CD2ABDD" w14:textId="77777777" w:rsidR="00DD200B" w:rsidRDefault="00DD200B" w:rsidP="00C60F3C">
      <w:pPr>
        <w:contextualSpacing/>
        <w:rPr>
          <w:rFonts w:eastAsia="Calibri" w:cs="Arial"/>
          <w:i/>
          <w:iCs/>
          <w:lang w:eastAsia="en-AU"/>
        </w:rPr>
      </w:pPr>
    </w:p>
    <w:p w14:paraId="702CEB0D" w14:textId="77777777" w:rsidR="00DD200B" w:rsidRDefault="00DD200B" w:rsidP="00C60F3C">
      <w:pPr>
        <w:contextualSpacing/>
        <w:rPr>
          <w:rFonts w:eastAsia="Calibri" w:cs="Arial"/>
          <w:i/>
          <w:iCs/>
          <w:lang w:eastAsia="en-AU"/>
        </w:rPr>
      </w:pPr>
    </w:p>
    <w:p w14:paraId="37457A54" w14:textId="77777777" w:rsidR="00DD200B" w:rsidRDefault="00DD200B" w:rsidP="00C60F3C">
      <w:pPr>
        <w:contextualSpacing/>
        <w:rPr>
          <w:rFonts w:eastAsia="Calibri" w:cs="Arial"/>
          <w:i/>
          <w:iCs/>
          <w:lang w:eastAsia="en-AU"/>
        </w:rPr>
      </w:pPr>
    </w:p>
    <w:p w14:paraId="6F691C4F" w14:textId="77777777" w:rsidR="00DD200B" w:rsidRDefault="00DD200B" w:rsidP="00C60F3C">
      <w:pPr>
        <w:contextualSpacing/>
        <w:rPr>
          <w:rFonts w:eastAsia="Calibri" w:cs="Arial"/>
          <w:i/>
          <w:iCs/>
          <w:lang w:eastAsia="en-AU"/>
        </w:rPr>
      </w:pPr>
    </w:p>
    <w:p w14:paraId="15F91A09" w14:textId="77777777" w:rsidR="00DD200B" w:rsidRDefault="00DD200B" w:rsidP="00C60F3C">
      <w:pPr>
        <w:contextualSpacing/>
        <w:rPr>
          <w:rFonts w:eastAsia="Calibri" w:cs="Arial"/>
          <w:i/>
          <w:iCs/>
          <w:lang w:eastAsia="en-AU"/>
        </w:rPr>
      </w:pPr>
    </w:p>
    <w:p w14:paraId="15D0002C" w14:textId="77777777" w:rsidR="00DD200B" w:rsidRDefault="00DD200B" w:rsidP="00C60F3C">
      <w:pPr>
        <w:contextualSpacing/>
        <w:rPr>
          <w:rFonts w:eastAsia="Calibri" w:cs="Arial"/>
          <w:i/>
          <w:iCs/>
          <w:lang w:eastAsia="en-AU"/>
        </w:rPr>
      </w:pPr>
    </w:p>
    <w:p w14:paraId="7E6D6137" w14:textId="77777777" w:rsidR="00DD200B" w:rsidRDefault="00DD200B" w:rsidP="00C60F3C">
      <w:pPr>
        <w:contextualSpacing/>
        <w:rPr>
          <w:rFonts w:eastAsia="Calibri" w:cs="Arial"/>
          <w:i/>
          <w:iCs/>
          <w:lang w:eastAsia="en-AU"/>
        </w:rPr>
      </w:pPr>
    </w:p>
    <w:p w14:paraId="7EB3D244" w14:textId="77777777" w:rsidR="00DD200B" w:rsidRDefault="00DD200B" w:rsidP="00C60F3C">
      <w:pPr>
        <w:contextualSpacing/>
        <w:rPr>
          <w:rFonts w:eastAsia="Calibri" w:cs="Arial"/>
          <w:i/>
          <w:iCs/>
          <w:lang w:eastAsia="en-AU"/>
        </w:rPr>
      </w:pPr>
    </w:p>
    <w:p w14:paraId="4DF6139D" w14:textId="77777777" w:rsidR="00DD200B" w:rsidRDefault="00DD200B" w:rsidP="00C60F3C">
      <w:pPr>
        <w:contextualSpacing/>
        <w:rPr>
          <w:rFonts w:eastAsia="Calibri" w:cs="Arial"/>
          <w:i/>
          <w:iCs/>
          <w:lang w:eastAsia="en-AU"/>
        </w:rPr>
      </w:pPr>
    </w:p>
    <w:p w14:paraId="6C5FD3DD" w14:textId="77777777" w:rsidR="00DD200B" w:rsidRDefault="00DD200B" w:rsidP="00C60F3C">
      <w:pPr>
        <w:contextualSpacing/>
        <w:rPr>
          <w:rFonts w:eastAsia="Calibri" w:cs="Arial"/>
          <w:i/>
          <w:iCs/>
          <w:lang w:eastAsia="en-AU"/>
        </w:rPr>
      </w:pPr>
    </w:p>
    <w:p w14:paraId="741F6A26" w14:textId="77777777" w:rsidR="00862849" w:rsidRPr="00C60F3C" w:rsidRDefault="00862849" w:rsidP="00C60F3C">
      <w:pPr>
        <w:contextualSpacing/>
        <w:rPr>
          <w:lang w:eastAsia="en-AU"/>
        </w:rPr>
      </w:pPr>
    </w:p>
    <w:p w14:paraId="4A044143" w14:textId="7B1CF63A" w:rsidR="0078415E" w:rsidRPr="008F2BF3" w:rsidRDefault="00A67972" w:rsidP="008F2BF3">
      <w:pPr>
        <w:pStyle w:val="h1nonumber"/>
      </w:pPr>
      <w:bookmarkStart w:id="227" w:name="_Hlk168053311"/>
      <w:r w:rsidRPr="008F2BF3">
        <w:rPr>
          <w:noProof/>
        </w:rPr>
        <w:lastRenderedPageBreak/>
        <w:drawing>
          <wp:anchor distT="0" distB="0" distL="114300" distR="114300" simplePos="0" relativeHeight="251660287" behindDoc="1" locked="0" layoutInCell="1" allowOverlap="1" wp14:anchorId="119AE04F" wp14:editId="56BF8768">
            <wp:simplePos x="0" y="0"/>
            <wp:positionH relativeFrom="margin">
              <wp:posOffset>-752475</wp:posOffset>
            </wp:positionH>
            <wp:positionV relativeFrom="page">
              <wp:posOffset>819150</wp:posOffset>
            </wp:positionV>
            <wp:extent cx="3238500" cy="971550"/>
            <wp:effectExtent l="0" t="0" r="0" b="0"/>
            <wp:wrapNone/>
            <wp:docPr id="2054823391" name="Picture 205482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238500" cy="971550"/>
                    </a:xfrm>
                    <a:prstGeom prst="rect">
                      <a:avLst/>
                    </a:prstGeom>
                  </pic:spPr>
                </pic:pic>
              </a:graphicData>
            </a:graphic>
            <wp14:sizeRelH relativeFrom="page">
              <wp14:pctWidth>0</wp14:pctWidth>
            </wp14:sizeRelH>
            <wp14:sizeRelV relativeFrom="page">
              <wp14:pctHeight>0</wp14:pctHeight>
            </wp14:sizeRelV>
          </wp:anchor>
        </w:drawing>
      </w:r>
      <w:r w:rsidR="00DF485C" w:rsidRPr="001542F0">
        <w:t>Appendix</w:t>
      </w:r>
      <w:r w:rsidR="00B2434F" w:rsidRPr="001542F0">
        <w:t xml:space="preserve"> F</w:t>
      </w:r>
      <w:r w:rsidR="00DF485C" w:rsidRPr="001542F0">
        <w:t xml:space="preserve"> – </w:t>
      </w:r>
      <w:bookmarkEnd w:id="227"/>
      <w:r w:rsidR="00DF485C" w:rsidRPr="001542F0">
        <w:t>Prisoner PTS Ban Letter</w:t>
      </w:r>
      <w:bookmarkEnd w:id="225"/>
    </w:p>
    <w:p w14:paraId="42BFA0CD" w14:textId="54D21796" w:rsidR="0078415E" w:rsidRDefault="0078415E" w:rsidP="00710374">
      <w:pPr>
        <w:rPr>
          <w:lang w:eastAsia="en-AU"/>
        </w:rPr>
      </w:pPr>
    </w:p>
    <w:p w14:paraId="3095769C" w14:textId="4806AD98" w:rsidR="0078415E" w:rsidRDefault="0078415E" w:rsidP="00710374">
      <w:pPr>
        <w:rPr>
          <w:lang w:eastAsia="en-AU"/>
        </w:rPr>
      </w:pPr>
    </w:p>
    <w:p w14:paraId="51A128C4" w14:textId="43D7C2E7" w:rsidR="009B6583" w:rsidRDefault="009B6583" w:rsidP="00710374">
      <w:pPr>
        <w:tabs>
          <w:tab w:val="left" w:pos="1985"/>
        </w:tabs>
        <w:spacing w:line="276" w:lineRule="auto"/>
        <w:ind w:left="284" w:hanging="284"/>
        <w:rPr>
          <w:b/>
          <w:noProof/>
          <w:color w:val="800000"/>
          <w:sz w:val="20"/>
          <w:szCs w:val="20"/>
        </w:rPr>
      </w:pPr>
    </w:p>
    <w:p w14:paraId="12D78110" w14:textId="1ADF5470" w:rsidR="009B6583" w:rsidRDefault="009B6583" w:rsidP="00710374">
      <w:pPr>
        <w:tabs>
          <w:tab w:val="left" w:pos="1985"/>
        </w:tabs>
        <w:spacing w:line="276" w:lineRule="auto"/>
        <w:ind w:left="284" w:hanging="284"/>
        <w:rPr>
          <w:rFonts w:eastAsia="Times New Roman" w:cs="Arial"/>
          <w:b/>
          <w:lang w:val="en-GB" w:eastAsia="en-AU"/>
        </w:rPr>
      </w:pPr>
    </w:p>
    <w:p w14:paraId="14BB702B" w14:textId="28FCCACD" w:rsidR="009B6583" w:rsidRDefault="009B6583" w:rsidP="00710374">
      <w:pPr>
        <w:tabs>
          <w:tab w:val="left" w:pos="1985"/>
        </w:tabs>
        <w:spacing w:line="276" w:lineRule="auto"/>
        <w:ind w:left="284" w:hanging="284"/>
        <w:rPr>
          <w:rFonts w:eastAsia="Times New Roman" w:cs="Arial"/>
          <w:b/>
          <w:lang w:val="en-GB" w:eastAsia="en-AU"/>
        </w:rPr>
      </w:pPr>
    </w:p>
    <w:p w14:paraId="6DEB67BE" w14:textId="07DD7907" w:rsidR="00DF485C" w:rsidRPr="0078415E" w:rsidRDefault="00DF485C" w:rsidP="008F2BF3">
      <w:pPr>
        <w:tabs>
          <w:tab w:val="left" w:pos="993"/>
        </w:tabs>
        <w:spacing w:line="276" w:lineRule="auto"/>
        <w:ind w:left="284" w:hanging="284"/>
        <w:rPr>
          <w:rFonts w:eastAsia="Times New Roman" w:cs="Arial"/>
          <w:lang w:val="en-GB" w:eastAsia="en-AU"/>
        </w:rPr>
      </w:pPr>
      <w:r w:rsidRPr="0078415E">
        <w:rPr>
          <w:rFonts w:eastAsia="Times New Roman" w:cs="Arial"/>
          <w:b/>
          <w:lang w:val="en-GB" w:eastAsia="en-AU"/>
        </w:rPr>
        <w:t>To:</w:t>
      </w:r>
      <w:r>
        <w:rPr>
          <w:rFonts w:eastAsia="Times New Roman" w:cs="Arial"/>
          <w:b/>
          <w:lang w:val="en-GB" w:eastAsia="en-AU"/>
        </w:rPr>
        <w:t xml:space="preserve">  </w:t>
      </w:r>
      <w:r>
        <w:rPr>
          <w:rFonts w:eastAsia="Times New Roman" w:cs="Arial"/>
          <w:b/>
          <w:lang w:val="en-GB" w:eastAsia="en-AU"/>
        </w:rPr>
        <w:tab/>
      </w:r>
      <w:bookmarkStart w:id="228" w:name="_Hlk177473406"/>
      <w:sdt>
        <w:sdtPr>
          <w:rPr>
            <w:rFonts w:eastAsia="Calibri" w:cs="Arial"/>
            <w:color w:val="6A1A41"/>
            <w:lang w:eastAsia="en-AU"/>
          </w:rPr>
          <w:id w:val="-1821489624"/>
          <w:placeholder>
            <w:docPart w:val="9D5E2FBB7CC445F9882AF0D73EA32EEE"/>
          </w:placeholder>
          <w:text w:multiLine="1"/>
        </w:sdtPr>
        <w:sdtEndPr/>
        <w:sdtContent>
          <w:r w:rsidR="0081309F" w:rsidRPr="00F60FBB">
            <w:rPr>
              <w:rFonts w:eastAsia="Calibri" w:cs="Arial"/>
              <w:color w:val="6A1A41"/>
              <w:lang w:eastAsia="en-AU"/>
            </w:rPr>
            <w:t>Name</w:t>
          </w:r>
        </w:sdtContent>
      </w:sdt>
      <w:bookmarkEnd w:id="228"/>
    </w:p>
    <w:p w14:paraId="7AF7CF64" w14:textId="5678B551" w:rsidR="00DF485C" w:rsidRPr="0078415E" w:rsidRDefault="00DF485C" w:rsidP="008F2BF3">
      <w:pPr>
        <w:tabs>
          <w:tab w:val="left" w:pos="993"/>
        </w:tabs>
        <w:spacing w:line="276" w:lineRule="auto"/>
        <w:ind w:left="284" w:hanging="284"/>
        <w:rPr>
          <w:lang w:eastAsia="en-AU"/>
        </w:rPr>
      </w:pPr>
      <w:r w:rsidRPr="0078415E">
        <w:rPr>
          <w:rFonts w:eastAsia="Times New Roman" w:cs="Arial"/>
          <w:b/>
          <w:lang w:val="en-GB" w:eastAsia="en-AU"/>
        </w:rPr>
        <w:t>Unit:</w:t>
      </w:r>
      <w:r>
        <w:rPr>
          <w:rFonts w:eastAsia="Times New Roman" w:cs="Arial"/>
          <w:b/>
          <w:lang w:val="en-GB" w:eastAsia="en-AU"/>
        </w:rPr>
        <w:tab/>
      </w:r>
      <w:sdt>
        <w:sdtPr>
          <w:rPr>
            <w:rFonts w:eastAsia="Times New Roman" w:cs="Arial"/>
            <w:color w:val="6A1A41"/>
            <w:lang w:eastAsia="en-AU"/>
          </w:rPr>
          <w:id w:val="889232850"/>
          <w:placeholder>
            <w:docPart w:val="BC80FF6572794D2093091B25705DE6D9"/>
          </w:placeholder>
          <w:text w:multiLine="1"/>
        </w:sdtPr>
        <w:sdtEndPr/>
        <w:sdtContent>
          <w:r w:rsidR="00312BF7" w:rsidRPr="00F60FBB">
            <w:rPr>
              <w:rFonts w:eastAsia="Times New Roman" w:cs="Arial"/>
              <w:color w:val="6A1A41"/>
              <w:lang w:eastAsia="en-AU"/>
            </w:rPr>
            <w:t>Uni</w:t>
          </w:r>
          <w:r w:rsidR="0081309F" w:rsidRPr="00F60FBB">
            <w:rPr>
              <w:rFonts w:eastAsia="Times New Roman" w:cs="Arial"/>
              <w:color w:val="6A1A41"/>
              <w:lang w:eastAsia="en-AU"/>
            </w:rPr>
            <w:t>t</w:t>
          </w:r>
        </w:sdtContent>
      </w:sdt>
    </w:p>
    <w:p w14:paraId="408E9652" w14:textId="77777777" w:rsidR="00726659" w:rsidRDefault="00726659" w:rsidP="00710374">
      <w:pPr>
        <w:tabs>
          <w:tab w:val="left" w:pos="2100"/>
        </w:tabs>
        <w:rPr>
          <w:b/>
          <w:bCs/>
          <w:lang w:eastAsia="en-AU"/>
        </w:rPr>
      </w:pPr>
    </w:p>
    <w:p w14:paraId="398A3EAE" w14:textId="77777777" w:rsidR="009B6583" w:rsidRDefault="009B6583" w:rsidP="00710374">
      <w:pPr>
        <w:tabs>
          <w:tab w:val="left" w:pos="2100"/>
        </w:tabs>
        <w:rPr>
          <w:b/>
          <w:bCs/>
          <w:lang w:eastAsia="en-AU"/>
        </w:rPr>
      </w:pPr>
    </w:p>
    <w:p w14:paraId="624D1802" w14:textId="46A4C0EE" w:rsidR="00DF485C" w:rsidRPr="0078415E" w:rsidRDefault="00DF485C" w:rsidP="00710374">
      <w:pPr>
        <w:tabs>
          <w:tab w:val="left" w:pos="2100"/>
        </w:tabs>
        <w:rPr>
          <w:b/>
          <w:bCs/>
          <w:lang w:eastAsia="en-AU"/>
        </w:rPr>
      </w:pPr>
      <w:r w:rsidRPr="0078415E">
        <w:rPr>
          <w:b/>
          <w:bCs/>
          <w:lang w:eastAsia="en-AU"/>
        </w:rPr>
        <w:t>Notice of PTS removal</w:t>
      </w:r>
    </w:p>
    <w:p w14:paraId="429EEF80" w14:textId="77777777" w:rsidR="00DF485C" w:rsidRPr="0078415E" w:rsidRDefault="00DF485C" w:rsidP="00710374">
      <w:pPr>
        <w:tabs>
          <w:tab w:val="left" w:pos="2100"/>
        </w:tabs>
        <w:rPr>
          <w:lang w:eastAsia="en-AU"/>
        </w:rPr>
      </w:pPr>
    </w:p>
    <w:p w14:paraId="6656D51E" w14:textId="77777777" w:rsidR="00DF485C" w:rsidRPr="0078415E" w:rsidRDefault="00DF485C" w:rsidP="00710374">
      <w:pPr>
        <w:tabs>
          <w:tab w:val="left" w:pos="2100"/>
        </w:tabs>
        <w:rPr>
          <w:lang w:eastAsia="en-AU"/>
        </w:rPr>
      </w:pPr>
      <w:r w:rsidRPr="0078415E">
        <w:rPr>
          <w:lang w:eastAsia="en-AU"/>
        </w:rPr>
        <w:t xml:space="preserve">This letter is to advise that in accordance with s 36 (3) of the </w:t>
      </w:r>
      <w:r w:rsidRPr="0078415E">
        <w:rPr>
          <w:i/>
          <w:lang w:eastAsia="en-AU"/>
        </w:rPr>
        <w:t>Prisons Act 1981</w:t>
      </w:r>
      <w:r w:rsidRPr="0078415E">
        <w:rPr>
          <w:lang w:eastAsia="en-AU"/>
        </w:rPr>
        <w:t>, the following call recipient and telephone number has been removed from your PTS account.</w:t>
      </w:r>
    </w:p>
    <w:p w14:paraId="2C3AD503" w14:textId="77777777" w:rsidR="00DF485C" w:rsidRPr="0078415E" w:rsidRDefault="00DF485C" w:rsidP="00710374">
      <w:pPr>
        <w:tabs>
          <w:tab w:val="left" w:pos="2100"/>
        </w:tabs>
        <w:rPr>
          <w:lang w:eastAsia="en-AU"/>
        </w:rPr>
      </w:pPr>
    </w:p>
    <w:p w14:paraId="680AAA41" w14:textId="115986CC" w:rsidR="00DF485C" w:rsidRPr="0078415E" w:rsidRDefault="00DF485C" w:rsidP="00710374">
      <w:pPr>
        <w:tabs>
          <w:tab w:val="left" w:pos="2100"/>
        </w:tabs>
        <w:rPr>
          <w:b/>
          <w:bCs/>
          <w:lang w:eastAsia="en-AU"/>
        </w:rPr>
      </w:pPr>
      <w:r w:rsidRPr="0078415E">
        <w:rPr>
          <w:b/>
          <w:bCs/>
          <w:lang w:eastAsia="en-AU"/>
        </w:rPr>
        <w:t xml:space="preserve">Call recipient: </w:t>
      </w:r>
      <w:sdt>
        <w:sdtPr>
          <w:rPr>
            <w:rFonts w:eastAsia="Calibri" w:cs="Arial"/>
            <w:color w:val="6A1A41"/>
            <w:lang w:eastAsia="en-AU"/>
          </w:rPr>
          <w:id w:val="-594632613"/>
          <w:placeholder>
            <w:docPart w:val="A4574BD653BE4D5B80075A89338DA901"/>
          </w:placeholder>
          <w:text w:multiLine="1"/>
        </w:sdtPr>
        <w:sdtEndPr/>
        <w:sdtContent>
          <w:r w:rsidR="00F60FBB" w:rsidRPr="00F60FBB">
            <w:rPr>
              <w:rFonts w:eastAsia="Calibri" w:cs="Arial"/>
              <w:color w:val="6A1A41"/>
              <w:lang w:eastAsia="en-AU"/>
            </w:rPr>
            <w:t>Name</w:t>
          </w:r>
        </w:sdtContent>
      </w:sdt>
    </w:p>
    <w:p w14:paraId="7C327B77" w14:textId="4985D10E" w:rsidR="00DF485C" w:rsidRPr="0078415E" w:rsidRDefault="00DF485C" w:rsidP="00710374">
      <w:pPr>
        <w:tabs>
          <w:tab w:val="left" w:pos="2100"/>
        </w:tabs>
        <w:rPr>
          <w:b/>
          <w:bCs/>
          <w:lang w:eastAsia="en-AU"/>
        </w:rPr>
      </w:pPr>
      <w:r w:rsidRPr="0078415E">
        <w:rPr>
          <w:b/>
          <w:bCs/>
          <w:lang w:eastAsia="en-AU"/>
        </w:rPr>
        <w:t>Telephone Number:</w:t>
      </w:r>
      <w:r w:rsidR="00F60FBB" w:rsidRPr="00F60FBB">
        <w:rPr>
          <w:rFonts w:eastAsia="Calibri" w:cs="Arial"/>
          <w:color w:val="6A1A41"/>
          <w:lang w:eastAsia="en-AU"/>
        </w:rPr>
        <w:t xml:space="preserve"> </w:t>
      </w:r>
      <w:sdt>
        <w:sdtPr>
          <w:rPr>
            <w:rFonts w:eastAsia="Calibri" w:cs="Arial"/>
            <w:color w:val="6A1A41"/>
            <w:lang w:eastAsia="en-AU"/>
          </w:rPr>
          <w:id w:val="-1607426136"/>
          <w:placeholder>
            <w:docPart w:val="D7BDB7E7EA984A868F9D7CE2C70833B4"/>
          </w:placeholder>
          <w:text w:multiLine="1"/>
        </w:sdtPr>
        <w:sdtEndPr/>
        <w:sdtContent>
          <w:r w:rsidR="00F60FBB">
            <w:rPr>
              <w:rFonts w:eastAsia="Calibri" w:cs="Arial"/>
              <w:color w:val="6A1A41"/>
              <w:lang w:eastAsia="en-AU"/>
            </w:rPr>
            <w:t>Phone number</w:t>
          </w:r>
        </w:sdtContent>
      </w:sdt>
      <w:r w:rsidRPr="0078415E">
        <w:rPr>
          <w:b/>
          <w:bCs/>
          <w:lang w:eastAsia="en-AU"/>
        </w:rPr>
        <w:t xml:space="preserve"> </w:t>
      </w:r>
    </w:p>
    <w:p w14:paraId="37B78E19" w14:textId="46AAF479" w:rsidR="00DF485C" w:rsidRPr="0078415E" w:rsidRDefault="00DF485C" w:rsidP="00710374">
      <w:pPr>
        <w:tabs>
          <w:tab w:val="left" w:pos="2100"/>
        </w:tabs>
        <w:rPr>
          <w:lang w:eastAsia="en-AU"/>
        </w:rPr>
      </w:pPr>
    </w:p>
    <w:p w14:paraId="17D33751" w14:textId="409B69D0" w:rsidR="00DF485C" w:rsidRPr="0078415E" w:rsidRDefault="00DF485C" w:rsidP="00710374">
      <w:pPr>
        <w:tabs>
          <w:tab w:val="left" w:pos="2100"/>
        </w:tabs>
        <w:rPr>
          <w:lang w:eastAsia="en-AU"/>
        </w:rPr>
      </w:pPr>
      <w:r w:rsidRPr="0078415E">
        <w:rPr>
          <w:lang w:eastAsia="en-AU"/>
        </w:rPr>
        <w:t xml:space="preserve">The removal of the number is </w:t>
      </w:r>
      <w:r w:rsidRPr="0078415E">
        <w:rPr>
          <w:i/>
          <w:iCs/>
          <w:lang w:eastAsia="en-AU"/>
        </w:rPr>
        <w:t xml:space="preserve">temporary for the following period </w:t>
      </w:r>
      <w:r w:rsidR="008C6013" w:rsidRPr="008C6013">
        <w:rPr>
          <w:rFonts w:eastAsia="Calibri" w:cs="Arial"/>
          <w:color w:val="FF0000"/>
          <w:lang w:eastAsia="en-AU"/>
        </w:rPr>
        <w:t xml:space="preserve"> </w:t>
      </w:r>
      <w:sdt>
        <w:sdtPr>
          <w:rPr>
            <w:rFonts w:eastAsia="Calibri" w:cs="Arial"/>
            <w:color w:val="6A1A41"/>
            <w:lang w:eastAsia="en-AU"/>
          </w:rPr>
          <w:id w:val="-364050905"/>
          <w:placeholder>
            <w:docPart w:val="FE2626F7439D4CBC8E7B235A3DF1EC9B"/>
          </w:placeholder>
          <w:text w:multiLine="1"/>
        </w:sdtPr>
        <w:sdtEndPr/>
        <w:sdtContent>
          <w:r w:rsidR="0081309F" w:rsidRPr="00D060A3">
            <w:rPr>
              <w:rFonts w:eastAsia="Calibri" w:cs="Arial"/>
              <w:color w:val="6A1A41"/>
              <w:lang w:eastAsia="en-AU"/>
            </w:rPr>
            <w:t>Time period</w:t>
          </w:r>
        </w:sdtContent>
      </w:sdt>
      <w:r w:rsidRPr="0078415E">
        <w:rPr>
          <w:i/>
          <w:iCs/>
          <w:lang w:eastAsia="en-AU"/>
        </w:rPr>
        <w:t xml:space="preserve"> or permanent and no further calls to the number/call recipient will be permitted</w:t>
      </w:r>
      <w:r w:rsidRPr="0078415E">
        <w:rPr>
          <w:lang w:eastAsia="en-AU"/>
        </w:rPr>
        <w:t>.</w:t>
      </w:r>
    </w:p>
    <w:p w14:paraId="1CFDD6ED" w14:textId="77777777" w:rsidR="00DF485C" w:rsidRPr="0078415E" w:rsidRDefault="00DF485C" w:rsidP="00710374">
      <w:pPr>
        <w:tabs>
          <w:tab w:val="left" w:pos="2100"/>
        </w:tabs>
        <w:rPr>
          <w:lang w:eastAsia="en-AU"/>
        </w:rPr>
      </w:pPr>
    </w:p>
    <w:p w14:paraId="512AF3ED" w14:textId="77777777" w:rsidR="00DF485C" w:rsidRPr="0078415E" w:rsidRDefault="00DF485C" w:rsidP="00710374">
      <w:pPr>
        <w:tabs>
          <w:tab w:val="left" w:pos="2100"/>
        </w:tabs>
        <w:rPr>
          <w:lang w:eastAsia="en-AU"/>
        </w:rPr>
      </w:pPr>
      <w:r w:rsidRPr="0078415E">
        <w:rPr>
          <w:lang w:eastAsia="en-AU"/>
        </w:rPr>
        <w:t xml:space="preserve">The reason for imposing the ban is that it has been identified and reported that you have misused the PTS and that the content, and nature of these calls constitute a threat to, or breach of, the good order and security of the prison. I am satisfied that the information provided to me warrants the removal of the call recipient and their number from your PTS account for the nominated period.  </w:t>
      </w:r>
    </w:p>
    <w:p w14:paraId="77DC9CEB" w14:textId="77777777" w:rsidR="00DF485C" w:rsidRPr="0078415E" w:rsidRDefault="00DF485C" w:rsidP="00710374">
      <w:pPr>
        <w:tabs>
          <w:tab w:val="left" w:pos="2100"/>
        </w:tabs>
        <w:rPr>
          <w:lang w:eastAsia="en-AU"/>
        </w:rPr>
      </w:pPr>
    </w:p>
    <w:p w14:paraId="657CCAB2" w14:textId="77777777" w:rsidR="00DF485C" w:rsidRPr="0078415E" w:rsidRDefault="00DF485C" w:rsidP="00710374">
      <w:pPr>
        <w:tabs>
          <w:tab w:val="left" w:pos="2100"/>
        </w:tabs>
        <w:rPr>
          <w:lang w:eastAsia="en-AU"/>
        </w:rPr>
      </w:pPr>
      <w:r w:rsidRPr="0078415E">
        <w:rPr>
          <w:lang w:eastAsia="en-AU"/>
        </w:rPr>
        <w:t xml:space="preserve">The Department of Justice acknowledges the importance of maintaining relationships while in prison, and all other numbers on your PTS account remain active and unaffected. </w:t>
      </w:r>
    </w:p>
    <w:p w14:paraId="7F78FB15" w14:textId="77777777" w:rsidR="00DF485C" w:rsidRPr="0078415E" w:rsidRDefault="00DF485C" w:rsidP="00710374">
      <w:pPr>
        <w:tabs>
          <w:tab w:val="left" w:pos="2100"/>
        </w:tabs>
        <w:rPr>
          <w:lang w:eastAsia="en-AU"/>
        </w:rPr>
      </w:pPr>
    </w:p>
    <w:p w14:paraId="5F454E76" w14:textId="77777777" w:rsidR="00DF485C" w:rsidRPr="0078415E" w:rsidRDefault="00DF485C" w:rsidP="00710374">
      <w:pPr>
        <w:tabs>
          <w:tab w:val="left" w:pos="2100"/>
        </w:tabs>
        <w:rPr>
          <w:lang w:eastAsia="en-AU"/>
        </w:rPr>
      </w:pPr>
      <w:r w:rsidRPr="0078415E">
        <w:rPr>
          <w:lang w:eastAsia="en-AU"/>
        </w:rPr>
        <w:t xml:space="preserve">Any further attempts to contact the identified call recipient via the PTS will result in further sanctions for yourself, or any other party involved. </w:t>
      </w:r>
    </w:p>
    <w:p w14:paraId="00DFEC33" w14:textId="77777777" w:rsidR="00DF485C" w:rsidRPr="0078415E" w:rsidRDefault="00DF485C" w:rsidP="00710374">
      <w:pPr>
        <w:tabs>
          <w:tab w:val="left" w:pos="2100"/>
        </w:tabs>
        <w:rPr>
          <w:lang w:eastAsia="en-AU"/>
        </w:rPr>
      </w:pPr>
    </w:p>
    <w:p w14:paraId="29750026" w14:textId="77777777" w:rsidR="00DF485C" w:rsidRPr="0078415E" w:rsidRDefault="00DF485C" w:rsidP="00710374">
      <w:pPr>
        <w:tabs>
          <w:tab w:val="left" w:pos="2100"/>
        </w:tabs>
        <w:rPr>
          <w:lang w:val="en-GB" w:eastAsia="en-AU"/>
        </w:rPr>
      </w:pPr>
      <w:r w:rsidRPr="0078415E">
        <w:rPr>
          <w:lang w:eastAsia="en-AU"/>
        </w:rPr>
        <w:t xml:space="preserve">You may make a written submission in relation to the decision to remove the call recipient and their number from the PTS, or the reason for the ban within 28 days of the date of this letter. </w:t>
      </w:r>
    </w:p>
    <w:p w14:paraId="08937E50" w14:textId="77777777" w:rsidR="00DF485C" w:rsidRPr="0078415E" w:rsidRDefault="00DF485C" w:rsidP="00710374">
      <w:pPr>
        <w:tabs>
          <w:tab w:val="left" w:pos="2100"/>
        </w:tabs>
        <w:rPr>
          <w:lang w:val="en-GB" w:eastAsia="en-AU"/>
        </w:rPr>
      </w:pPr>
    </w:p>
    <w:p w14:paraId="6F4F97F2" w14:textId="32AE4A96" w:rsidR="00DF485C" w:rsidRPr="00821B47" w:rsidRDefault="00DF485C" w:rsidP="00710374">
      <w:pPr>
        <w:tabs>
          <w:tab w:val="left" w:pos="2100"/>
        </w:tabs>
        <w:rPr>
          <w:lang w:val="en-GB" w:eastAsia="en-AU"/>
        </w:rPr>
      </w:pPr>
      <w:r w:rsidRPr="0078415E">
        <w:rPr>
          <w:lang w:val="en-GB" w:eastAsia="en-AU"/>
        </w:rPr>
        <w:t>All submissions are to be forwarded to the Superintendent via your Unit Manager</w:t>
      </w:r>
    </w:p>
    <w:p w14:paraId="5B850ACF" w14:textId="77777777" w:rsidR="00DF485C" w:rsidRPr="0078415E" w:rsidRDefault="00DF485C" w:rsidP="00710374">
      <w:pPr>
        <w:tabs>
          <w:tab w:val="left" w:pos="2100"/>
        </w:tabs>
        <w:rPr>
          <w:lang w:eastAsia="en-AU"/>
        </w:rPr>
      </w:pPr>
    </w:p>
    <w:p w14:paraId="19FC969F" w14:textId="6894831C" w:rsidR="00DF485C" w:rsidRDefault="00DF485C" w:rsidP="00710374">
      <w:pPr>
        <w:tabs>
          <w:tab w:val="left" w:pos="2100"/>
        </w:tabs>
        <w:rPr>
          <w:rFonts w:eastAsia="Calibri" w:cs="Arial"/>
          <w:lang w:eastAsia="en-AU"/>
        </w:rPr>
      </w:pPr>
      <w:bookmarkStart w:id="229" w:name="_Hlk165377865"/>
      <w:r w:rsidRPr="0078415E">
        <w:rPr>
          <w:lang w:eastAsia="en-AU"/>
        </w:rPr>
        <w:t>Superintendent</w:t>
      </w:r>
      <w:r w:rsidR="00FA64DB">
        <w:rPr>
          <w:lang w:eastAsia="en-AU"/>
        </w:rPr>
        <w:t xml:space="preserve">  </w:t>
      </w:r>
      <w:sdt>
        <w:sdtPr>
          <w:rPr>
            <w:rFonts w:eastAsia="Calibri" w:cs="Arial"/>
            <w:color w:val="6A1A41"/>
            <w:lang w:eastAsia="en-AU"/>
          </w:rPr>
          <w:id w:val="2144459671"/>
          <w:placeholder>
            <w:docPart w:val="41D25CFEBDD84A99A5C9AA7CDA851124"/>
          </w:placeholder>
          <w:text w:multiLine="1"/>
        </w:sdtPr>
        <w:sdtEndPr/>
        <w:sdtContent>
          <w:r w:rsidR="00C74117">
            <w:rPr>
              <w:rFonts w:eastAsia="Calibri" w:cs="Arial"/>
              <w:color w:val="6A1A41"/>
              <w:lang w:eastAsia="en-AU"/>
            </w:rPr>
            <w:t>N</w:t>
          </w:r>
          <w:r w:rsidR="00FA64DB" w:rsidRPr="007D3600">
            <w:rPr>
              <w:rFonts w:eastAsia="Calibri" w:cs="Arial"/>
              <w:color w:val="6A1A41"/>
              <w:lang w:eastAsia="en-AU"/>
            </w:rPr>
            <w:t>ame</w:t>
          </w:r>
        </w:sdtContent>
      </w:sdt>
      <w:r w:rsidR="00312BF7">
        <w:rPr>
          <w:rFonts w:eastAsia="Calibri" w:cs="Arial"/>
          <w:lang w:eastAsia="en-AU"/>
        </w:rPr>
        <w:t xml:space="preserve"> </w:t>
      </w:r>
    </w:p>
    <w:p w14:paraId="244EAE74" w14:textId="77777777" w:rsidR="0035496E" w:rsidRPr="0078415E" w:rsidRDefault="0035496E" w:rsidP="00710374">
      <w:pPr>
        <w:tabs>
          <w:tab w:val="left" w:pos="2100"/>
        </w:tabs>
        <w:rPr>
          <w:lang w:eastAsia="en-AU"/>
        </w:rPr>
      </w:pPr>
    </w:p>
    <w:p w14:paraId="3A6B828A" w14:textId="336A743A" w:rsidR="0035496E" w:rsidRDefault="0035496E" w:rsidP="0035496E">
      <w:pPr>
        <w:ind w:left="-108"/>
        <w:rPr>
          <w:rFonts w:eastAsia="Times New Roman" w:cs="Arial"/>
          <w:lang w:val="en-US"/>
        </w:rPr>
      </w:pPr>
      <w:r>
        <w:rPr>
          <w:lang w:val="en-GB" w:eastAsia="en-AU"/>
        </w:rPr>
        <w:t xml:space="preserve">  </w:t>
      </w:r>
      <w:r w:rsidR="00DF485C" w:rsidRPr="0078415E">
        <w:rPr>
          <w:lang w:val="en-GB" w:eastAsia="en-AU"/>
        </w:rPr>
        <w:t>Prison</w:t>
      </w:r>
      <w:r>
        <w:rPr>
          <w:lang w:val="en-GB" w:eastAsia="en-AU"/>
        </w:rPr>
        <w:t xml:space="preserve"> </w:t>
      </w:r>
      <w:sdt>
        <w:sdtPr>
          <w:rPr>
            <w:rFonts w:eastAsia="Times New Roman" w:cs="Arial"/>
            <w:color w:val="6A1A41"/>
            <w:lang w:val="en-US"/>
          </w:rPr>
          <w:id w:val="-739097711"/>
          <w:placeholder>
            <w:docPart w:val="8EC5CE2FF3E14C93AD0AEEFA0391B7A3"/>
          </w:placeholder>
          <w:showingPlcHdr/>
          <w:dropDownList>
            <w:listItem w:value="Choose an item."/>
            <w:listItem w:displayText="Albany Regional Prison" w:value="Albany Regional Prison"/>
            <w:listItem w:displayText="Acacia Prison" w:value="Acacia Prison"/>
            <w:listItem w:displayText="Bandyup Women's Prison" w:value="Bandyup Women's Prison"/>
            <w:listItem w:displayText="Boronia Pre-release Centre for Women" w:value="Boronia Pre-release Centre for Women"/>
            <w:listItem w:displayText="Broome Regional Prison" w:value="Broome Regional Prison"/>
            <w:listItem w:displayText="Bunbury Regional Prison" w:value="Bunbury Regional Prison"/>
            <w:listItem w:displayText="Casuarina Prison" w:value="Casuarina Prison"/>
            <w:listItem w:displayText="Eastern Goldfields Regional Prison" w:value="Eastern Goldfields Regional Prison"/>
            <w:listItem w:displayText="Greenough Regional Prison" w:value="Greenough Regional Prison"/>
            <w:listItem w:displayText="Hakea Prison" w:value="Hakea Prison"/>
            <w:listItem w:displayText="Karnet Prison Farm" w:value="Karnet Prison Farm"/>
            <w:listItem w:displayText="Melaleuca Women's Prison" w:value="Melaleuca Women's Prison"/>
            <w:listItem w:displayText="Pardelup Prison Farm" w:value="Pardelup Prison Farm"/>
            <w:listItem w:displayText="Roebourne Regional Prison" w:value="Roebourne Regional Prison"/>
            <w:listItem w:displayText="Wandoo Rehabilitation Prison" w:value="Wandoo Rehabilitation Prison"/>
            <w:listItem w:displayText="West Kimberley Regional Prison" w:value="West Kimberley Regional Prison"/>
            <w:listItem w:displayText="Wooroloo Prison Farm" w:value="Wooroloo Prison Farm"/>
          </w:dropDownList>
        </w:sdtPr>
        <w:sdtEndPr/>
        <w:sdtContent>
          <w:r w:rsidR="0081309F" w:rsidRPr="007D3600">
            <w:rPr>
              <w:rStyle w:val="PlaceholderText"/>
              <w:color w:val="6A1A41"/>
            </w:rPr>
            <w:t>Choose an item.</w:t>
          </w:r>
        </w:sdtContent>
      </w:sdt>
    </w:p>
    <w:p w14:paraId="0A2B0910" w14:textId="497BCE09" w:rsidR="00DF485C" w:rsidRPr="0078415E" w:rsidRDefault="00DF485C" w:rsidP="00710374">
      <w:pPr>
        <w:tabs>
          <w:tab w:val="left" w:pos="2100"/>
        </w:tabs>
        <w:rPr>
          <w:lang w:val="en-GB" w:eastAsia="en-AU"/>
        </w:rPr>
      </w:pPr>
    </w:p>
    <w:p w14:paraId="3007603D" w14:textId="2CEDCB24" w:rsidR="00DF485C" w:rsidRDefault="00DF485C" w:rsidP="00710374">
      <w:pPr>
        <w:tabs>
          <w:tab w:val="left" w:pos="2100"/>
        </w:tabs>
        <w:rPr>
          <w:lang w:val="en-GB" w:eastAsia="en-AU"/>
        </w:rPr>
      </w:pPr>
      <w:r w:rsidRPr="0078415E">
        <w:rPr>
          <w:lang w:val="en-GB" w:eastAsia="en-AU"/>
        </w:rPr>
        <w:t>Month/Year</w:t>
      </w:r>
      <w:bookmarkEnd w:id="229"/>
      <w:r w:rsidR="0035496E">
        <w:rPr>
          <w:lang w:val="en-GB" w:eastAsia="en-AU"/>
        </w:rPr>
        <w:t xml:space="preserve"> </w:t>
      </w:r>
      <w:sdt>
        <w:sdtPr>
          <w:rPr>
            <w:color w:val="FF0000"/>
            <w:lang w:val="en-GB" w:eastAsia="en-AU"/>
          </w:rPr>
          <w:id w:val="-577894246"/>
          <w:placeholder>
            <w:docPart w:val="FF5DA2632DED4F2399334AF63F609B85"/>
          </w:placeholder>
          <w:showingPlcHdr/>
          <w:date w:fullDate="2024-09-05T00:00:00Z">
            <w:dateFormat w:val="d/MM/yyyy"/>
            <w:lid w:val="en-AU"/>
            <w:storeMappedDataAs w:val="dateTime"/>
            <w:calendar w:val="gregorian"/>
          </w:date>
        </w:sdtPr>
        <w:sdtEndPr/>
        <w:sdtContent>
          <w:r w:rsidR="0081309F" w:rsidRPr="007D3600">
            <w:rPr>
              <w:rStyle w:val="PlaceholderText"/>
              <w:color w:val="6A1A41"/>
            </w:rPr>
            <w:t>Click or tap to enter a date.</w:t>
          </w:r>
        </w:sdtContent>
      </w:sdt>
    </w:p>
    <w:p w14:paraId="71C6363D" w14:textId="77777777" w:rsidR="00F2484A" w:rsidRPr="0078415E" w:rsidRDefault="00F2484A" w:rsidP="00710374">
      <w:pPr>
        <w:tabs>
          <w:tab w:val="left" w:pos="2100"/>
        </w:tabs>
        <w:rPr>
          <w:lang w:eastAsia="en-AU"/>
        </w:rPr>
      </w:pPr>
    </w:p>
    <w:p w14:paraId="1C4E7168" w14:textId="08D59D4A" w:rsidR="004635CF" w:rsidRDefault="001542F0" w:rsidP="008F2BF3">
      <w:pPr>
        <w:pStyle w:val="h1nonumber"/>
      </w:pPr>
      <w:bookmarkStart w:id="230" w:name="_Appendix_G_–"/>
      <w:bookmarkStart w:id="231" w:name="_Toc171407576"/>
      <w:bookmarkEnd w:id="230"/>
      <w:r w:rsidRPr="008F2BF3">
        <w:rPr>
          <w:noProof/>
        </w:rPr>
        <w:lastRenderedPageBreak/>
        <w:drawing>
          <wp:anchor distT="0" distB="0" distL="114300" distR="114300" simplePos="0" relativeHeight="251661312" behindDoc="1" locked="0" layoutInCell="1" allowOverlap="1" wp14:anchorId="62C8A518" wp14:editId="66AAEFC2">
            <wp:simplePos x="0" y="0"/>
            <wp:positionH relativeFrom="page">
              <wp:posOffset>-141605</wp:posOffset>
            </wp:positionH>
            <wp:positionV relativeFrom="page">
              <wp:posOffset>906780</wp:posOffset>
            </wp:positionV>
            <wp:extent cx="3672000" cy="9720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672000" cy="972000"/>
                    </a:xfrm>
                    <a:prstGeom prst="rect">
                      <a:avLst/>
                    </a:prstGeom>
                  </pic:spPr>
                </pic:pic>
              </a:graphicData>
            </a:graphic>
            <wp14:sizeRelH relativeFrom="page">
              <wp14:pctWidth>0</wp14:pctWidth>
            </wp14:sizeRelH>
            <wp14:sizeRelV relativeFrom="page">
              <wp14:pctHeight>0</wp14:pctHeight>
            </wp14:sizeRelV>
          </wp:anchor>
        </w:drawing>
      </w:r>
      <w:r w:rsidR="004635CF" w:rsidRPr="001542F0">
        <w:t xml:space="preserve">Appendix </w:t>
      </w:r>
      <w:r w:rsidR="00B2434F" w:rsidRPr="001542F0">
        <w:t>G</w:t>
      </w:r>
      <w:r w:rsidR="004635CF" w:rsidRPr="001542F0">
        <w:t xml:space="preserve"> – Call Recipient PTS Ban Letter</w:t>
      </w:r>
      <w:bookmarkEnd w:id="231"/>
    </w:p>
    <w:p w14:paraId="69DA3050" w14:textId="27BDBA0E" w:rsidR="009B6583" w:rsidRDefault="009B6583" w:rsidP="00710374">
      <w:pPr>
        <w:rPr>
          <w:lang w:eastAsia="en-AU"/>
        </w:rPr>
      </w:pPr>
    </w:p>
    <w:p w14:paraId="20A9ECDD" w14:textId="7C3AB3FD" w:rsidR="009B6583" w:rsidRPr="009B6583" w:rsidRDefault="009B6583" w:rsidP="00710374">
      <w:pPr>
        <w:tabs>
          <w:tab w:val="center" w:pos="4153"/>
          <w:tab w:val="right" w:pos="8306"/>
        </w:tabs>
        <w:rPr>
          <w:rFonts w:eastAsia="Times New Roman" w:cs="Arial"/>
          <w:noProof/>
          <w:lang w:eastAsia="en-AU"/>
        </w:rPr>
      </w:pPr>
    </w:p>
    <w:p w14:paraId="0863071D" w14:textId="221BD8A6" w:rsidR="009B6583" w:rsidRDefault="009B6583" w:rsidP="00710374">
      <w:pPr>
        <w:tabs>
          <w:tab w:val="center" w:pos="4153"/>
          <w:tab w:val="right" w:pos="8306"/>
        </w:tabs>
        <w:spacing w:before="60"/>
        <w:rPr>
          <w:rFonts w:eastAsia="Times New Roman" w:cs="Arial"/>
          <w:b/>
          <w:noProof/>
          <w:color w:val="800000"/>
          <w:sz w:val="20"/>
          <w:szCs w:val="20"/>
          <w:lang w:eastAsia="en-AU"/>
        </w:rPr>
      </w:pPr>
      <w:bookmarkStart w:id="232" w:name="_Hlk167968565"/>
    </w:p>
    <w:p w14:paraId="75D433FD" w14:textId="640C8DD4" w:rsidR="009B6583" w:rsidRPr="009B6583" w:rsidRDefault="009B6583" w:rsidP="00710374">
      <w:pPr>
        <w:tabs>
          <w:tab w:val="center" w:pos="4153"/>
          <w:tab w:val="right" w:pos="8306"/>
        </w:tabs>
        <w:spacing w:before="60"/>
        <w:rPr>
          <w:rFonts w:eastAsia="Times New Roman" w:cs="Arial"/>
          <w:noProof/>
          <w:lang w:eastAsia="en-AU"/>
        </w:rPr>
      </w:pPr>
      <w:r>
        <w:rPr>
          <w:rFonts w:eastAsia="Times New Roman" w:cs="Arial"/>
          <w:b/>
          <w:noProof/>
          <w:color w:val="800000"/>
          <w:sz w:val="20"/>
          <w:szCs w:val="20"/>
          <w:lang w:eastAsia="en-AU"/>
        </w:rPr>
        <w:t xml:space="preserve">                </w:t>
      </w:r>
      <w:r w:rsidRPr="00C87182">
        <w:rPr>
          <w:rFonts w:eastAsia="Times New Roman" w:cs="Arial"/>
          <w:b/>
          <w:noProof/>
          <w:color w:val="6A1A41"/>
          <w:sz w:val="20"/>
          <w:szCs w:val="20"/>
          <w:lang w:eastAsia="en-AU"/>
        </w:rPr>
        <w:t>Corrective Serv</w:t>
      </w:r>
      <w:bookmarkEnd w:id="232"/>
      <w:r w:rsidR="00AD73A0" w:rsidRPr="00C87182">
        <w:rPr>
          <w:rFonts w:eastAsia="Times New Roman" w:cs="Arial"/>
          <w:b/>
          <w:noProof/>
          <w:color w:val="6A1A41"/>
          <w:sz w:val="20"/>
          <w:szCs w:val="20"/>
          <w:lang w:eastAsia="en-AU"/>
        </w:rPr>
        <w:t>ices</w:t>
      </w:r>
    </w:p>
    <w:p w14:paraId="3BDEB94A" w14:textId="2FE049B5" w:rsidR="009B6583" w:rsidRDefault="009B6583" w:rsidP="00710374">
      <w:pPr>
        <w:rPr>
          <w:lang w:eastAsia="en-AU"/>
        </w:rPr>
      </w:pPr>
    </w:p>
    <w:p w14:paraId="4BCABA14" w14:textId="6ED1C15F" w:rsidR="001B3D07" w:rsidRDefault="001B3D07" w:rsidP="00710374">
      <w:pPr>
        <w:rPr>
          <w:lang w:eastAsia="en-AU"/>
        </w:rPr>
      </w:pPr>
    </w:p>
    <w:p w14:paraId="7BA280C6" w14:textId="2695E6F8" w:rsidR="001B3D07" w:rsidRDefault="001B3D07" w:rsidP="00710374">
      <w:pPr>
        <w:rPr>
          <w:lang w:eastAsia="en-AU"/>
        </w:rPr>
      </w:pPr>
    </w:p>
    <w:p w14:paraId="40C1C39C" w14:textId="62045409" w:rsidR="001B3D07" w:rsidRPr="001B3D07" w:rsidRDefault="001B3D07" w:rsidP="00710374">
      <w:pPr>
        <w:tabs>
          <w:tab w:val="left" w:pos="1985"/>
        </w:tabs>
        <w:spacing w:line="276" w:lineRule="auto"/>
        <w:ind w:left="284" w:hanging="284"/>
        <w:rPr>
          <w:rFonts w:eastAsia="Times New Roman" w:cs="Arial"/>
          <w:lang w:val="en-GB" w:eastAsia="en-AU"/>
        </w:rPr>
      </w:pPr>
      <w:r w:rsidRPr="001B3D07">
        <w:rPr>
          <w:rFonts w:eastAsia="Times New Roman" w:cs="Arial"/>
          <w:b/>
          <w:lang w:val="en-GB" w:eastAsia="en-AU"/>
        </w:rPr>
        <w:t>To:</w:t>
      </w:r>
      <w:r w:rsidRPr="001B3D07">
        <w:rPr>
          <w:rFonts w:eastAsia="Times New Roman" w:cs="Arial"/>
          <w:b/>
          <w:lang w:val="en-GB" w:eastAsia="en-AU"/>
        </w:rPr>
        <w:tab/>
      </w:r>
      <w:bookmarkStart w:id="233" w:name="_Hlk180576635"/>
      <w:sdt>
        <w:sdtPr>
          <w:rPr>
            <w:rFonts w:eastAsia="Calibri" w:cs="Arial"/>
            <w:color w:val="6A1A41"/>
            <w:lang w:eastAsia="en-AU"/>
          </w:rPr>
          <w:id w:val="1168141487"/>
          <w:placeholder>
            <w:docPart w:val="59E8FC70061647F68676BB675C86B80E"/>
          </w:placeholder>
          <w:text w:multiLine="1"/>
        </w:sdtPr>
        <w:sdtEndPr/>
        <w:sdtContent>
          <w:r w:rsidR="0081309F" w:rsidRPr="00D060A3">
            <w:rPr>
              <w:rFonts w:eastAsia="Calibri" w:cs="Arial"/>
              <w:color w:val="6A1A41"/>
              <w:lang w:eastAsia="en-AU"/>
            </w:rPr>
            <w:t>Name</w:t>
          </w:r>
        </w:sdtContent>
      </w:sdt>
      <w:bookmarkEnd w:id="233"/>
    </w:p>
    <w:p w14:paraId="647A090B" w14:textId="25AC06E0" w:rsidR="001B3D07" w:rsidRPr="001B3D07" w:rsidRDefault="001B3D07" w:rsidP="00710374">
      <w:pPr>
        <w:tabs>
          <w:tab w:val="left" w:pos="1985"/>
        </w:tabs>
        <w:spacing w:line="276" w:lineRule="auto"/>
        <w:ind w:left="1985" w:hanging="1985"/>
        <w:rPr>
          <w:rFonts w:eastAsia="Times New Roman" w:cs="Arial"/>
          <w:lang w:val="en-GB" w:eastAsia="en-AU"/>
        </w:rPr>
      </w:pPr>
      <w:r w:rsidRPr="001B3D07">
        <w:rPr>
          <w:rFonts w:eastAsia="Times New Roman" w:cs="Arial"/>
          <w:b/>
          <w:lang w:val="en-GB" w:eastAsia="en-AU"/>
        </w:rPr>
        <w:t>Address:</w:t>
      </w:r>
      <w:r w:rsidRPr="001B3D07">
        <w:rPr>
          <w:rFonts w:eastAsia="Times New Roman" w:cs="Arial"/>
          <w:b/>
          <w:lang w:val="en-GB" w:eastAsia="en-AU"/>
        </w:rPr>
        <w:tab/>
      </w:r>
      <w:sdt>
        <w:sdtPr>
          <w:rPr>
            <w:rFonts w:eastAsia="Calibri" w:cs="Arial"/>
            <w:color w:val="6A1A41"/>
            <w:lang w:eastAsia="en-AU"/>
          </w:rPr>
          <w:id w:val="-150131973"/>
          <w:placeholder>
            <w:docPart w:val="2A2F18F0BB2F420B820E5B3DC62A494F"/>
          </w:placeholder>
          <w:text w:multiLine="1"/>
        </w:sdtPr>
        <w:sdtEndPr/>
        <w:sdtContent>
          <w:r w:rsidR="004B4BCB" w:rsidRPr="007D3600">
            <w:rPr>
              <w:rFonts w:eastAsia="Calibri" w:cs="Arial"/>
              <w:color w:val="6A1A41"/>
              <w:lang w:eastAsia="en-AU"/>
            </w:rPr>
            <w:t>Address</w:t>
          </w:r>
        </w:sdtContent>
      </w:sdt>
    </w:p>
    <w:p w14:paraId="1E185365" w14:textId="7F538320" w:rsidR="001B3D07" w:rsidRDefault="001B3D07" w:rsidP="00710374">
      <w:pPr>
        <w:rPr>
          <w:lang w:eastAsia="en-AU"/>
        </w:rPr>
      </w:pPr>
    </w:p>
    <w:p w14:paraId="4B4DAFFE" w14:textId="082EDCB4" w:rsidR="001B3D07" w:rsidRDefault="001B3D07" w:rsidP="00710374">
      <w:pPr>
        <w:rPr>
          <w:lang w:eastAsia="en-AU"/>
        </w:rPr>
      </w:pPr>
    </w:p>
    <w:p w14:paraId="726579A6" w14:textId="77777777" w:rsidR="001B3D07" w:rsidRDefault="001B3D07" w:rsidP="00710374">
      <w:pPr>
        <w:rPr>
          <w:lang w:eastAsia="en-AU"/>
        </w:rPr>
      </w:pPr>
    </w:p>
    <w:p w14:paraId="14CC43D1" w14:textId="77777777" w:rsidR="00421CEC" w:rsidRPr="001B3D07" w:rsidRDefault="00421CEC" w:rsidP="00710374">
      <w:pPr>
        <w:rPr>
          <w:rFonts w:eastAsia="Arial Unicode MS" w:cs="Arial"/>
          <w:b/>
          <w:bCs/>
          <w:lang w:eastAsia="en-AU"/>
        </w:rPr>
      </w:pPr>
      <w:r w:rsidRPr="001B3D07">
        <w:rPr>
          <w:rFonts w:eastAsia="Arial Unicode MS" w:cs="Arial"/>
          <w:b/>
          <w:bCs/>
          <w:lang w:eastAsia="en-AU"/>
        </w:rPr>
        <w:t>Notice of telephone number removal</w:t>
      </w:r>
    </w:p>
    <w:p w14:paraId="7B526A09" w14:textId="77777777" w:rsidR="00421CEC" w:rsidRPr="001B3D07" w:rsidRDefault="00421CEC" w:rsidP="00710374">
      <w:pPr>
        <w:rPr>
          <w:rFonts w:eastAsia="Arial Unicode MS" w:cs="Arial"/>
          <w:lang w:eastAsia="en-AU"/>
        </w:rPr>
      </w:pPr>
    </w:p>
    <w:p w14:paraId="23BAD58E" w14:textId="1FD862EE" w:rsidR="00421CEC" w:rsidRPr="001B3D07" w:rsidRDefault="00421CEC" w:rsidP="00710374">
      <w:pPr>
        <w:rPr>
          <w:rFonts w:eastAsia="Arial Unicode MS" w:cs="Arial"/>
          <w:lang w:eastAsia="en-AU"/>
        </w:rPr>
      </w:pPr>
      <w:r w:rsidRPr="001B3D07">
        <w:rPr>
          <w:rFonts w:eastAsia="Arial Unicode MS" w:cs="Arial"/>
          <w:lang w:eastAsia="en-AU"/>
        </w:rPr>
        <w:t xml:space="preserve">This letter is to advise that in accordance with s 36 (3) of the </w:t>
      </w:r>
      <w:r w:rsidRPr="001B3D07">
        <w:rPr>
          <w:rFonts w:eastAsia="Arial Unicode MS" w:cs="Arial"/>
          <w:i/>
          <w:lang w:eastAsia="en-AU"/>
        </w:rPr>
        <w:t>Prisons Act 1981</w:t>
      </w:r>
      <w:r w:rsidRPr="001B3D07">
        <w:rPr>
          <w:rFonts w:eastAsia="Arial Unicode MS" w:cs="Arial"/>
          <w:lang w:eastAsia="en-AU"/>
        </w:rPr>
        <w:t xml:space="preserve">, your telephone number has been removed from the Prisoner Telephone System (PTS) account of </w:t>
      </w:r>
      <w:sdt>
        <w:sdtPr>
          <w:rPr>
            <w:rFonts w:eastAsia="Calibri" w:cs="Arial"/>
            <w:color w:val="6A1A41"/>
            <w:lang w:eastAsia="en-AU"/>
          </w:rPr>
          <w:id w:val="1929463636"/>
          <w:placeholder>
            <w:docPart w:val="D6F408F9E7294E9FABDD108DE994B495"/>
          </w:placeholder>
          <w:text w:multiLine="1"/>
        </w:sdtPr>
        <w:sdtEndPr/>
        <w:sdtContent>
          <w:r w:rsidR="001F46C6">
            <w:rPr>
              <w:rFonts w:eastAsia="Calibri" w:cs="Arial"/>
              <w:color w:val="6A1A41"/>
              <w:lang w:eastAsia="en-AU"/>
            </w:rPr>
            <w:t>Prisoners n</w:t>
          </w:r>
          <w:r w:rsidR="001F46C6" w:rsidRPr="00D060A3">
            <w:rPr>
              <w:rFonts w:eastAsia="Calibri" w:cs="Arial"/>
              <w:color w:val="6A1A41"/>
              <w:lang w:eastAsia="en-AU"/>
            </w:rPr>
            <w:t>ame</w:t>
          </w:r>
        </w:sdtContent>
      </w:sdt>
      <w:r w:rsidRPr="001B3D07">
        <w:rPr>
          <w:rFonts w:eastAsia="Arial Unicode MS" w:cs="Arial"/>
          <w:lang w:eastAsia="en-AU"/>
        </w:rPr>
        <w:t xml:space="preserve">.  </w:t>
      </w:r>
    </w:p>
    <w:p w14:paraId="519F6CD8" w14:textId="77777777" w:rsidR="00421CEC" w:rsidRPr="001B3D07" w:rsidRDefault="00421CEC" w:rsidP="00710374">
      <w:pPr>
        <w:rPr>
          <w:rFonts w:eastAsia="Arial Unicode MS" w:cs="Arial"/>
          <w:lang w:eastAsia="en-AU"/>
        </w:rPr>
      </w:pPr>
    </w:p>
    <w:p w14:paraId="6C1F8683" w14:textId="0D96708E" w:rsidR="00421CEC" w:rsidRPr="0027530D" w:rsidRDefault="00421CEC" w:rsidP="00710374">
      <w:pPr>
        <w:rPr>
          <w:rFonts w:eastAsia="Arial Unicode MS" w:cs="Arial"/>
          <w:color w:val="C00000"/>
          <w:lang w:eastAsia="en-AU"/>
        </w:rPr>
      </w:pPr>
      <w:r w:rsidRPr="001B3D07">
        <w:rPr>
          <w:rFonts w:eastAsia="Arial Unicode MS" w:cs="Arial"/>
          <w:lang w:eastAsia="en-AU"/>
        </w:rPr>
        <w:t xml:space="preserve">The removal of the number is </w:t>
      </w:r>
      <w:r w:rsidRPr="00D060A3">
        <w:rPr>
          <w:rFonts w:eastAsia="Arial Unicode MS" w:cs="Arial"/>
          <w:i/>
          <w:iCs/>
          <w:lang w:eastAsia="en-AU"/>
        </w:rPr>
        <w:t>temporary for the following period</w:t>
      </w:r>
      <w:r w:rsidR="0027530D" w:rsidRPr="00D060A3">
        <w:rPr>
          <w:rFonts w:eastAsia="Arial Unicode MS" w:cs="Arial"/>
          <w:lang w:eastAsia="en-AU"/>
        </w:rPr>
        <w:t xml:space="preserve"> </w:t>
      </w:r>
      <w:r w:rsidRPr="00D060A3">
        <w:rPr>
          <w:rFonts w:eastAsia="Arial Unicode MS" w:cs="Arial"/>
          <w:lang w:eastAsia="en-AU"/>
        </w:rPr>
        <w:t xml:space="preserve"> </w:t>
      </w:r>
      <w:sdt>
        <w:sdtPr>
          <w:rPr>
            <w:rFonts w:eastAsia="Calibri" w:cs="Arial"/>
            <w:color w:val="6A1A41"/>
            <w:lang w:eastAsia="en-AU"/>
          </w:rPr>
          <w:id w:val="-1771006705"/>
          <w:placeholder>
            <w:docPart w:val="8C3C367BDCBD4C51A18C9E5252FA5525"/>
          </w:placeholder>
          <w:text w:multiLine="1"/>
        </w:sdtPr>
        <w:sdtEndPr/>
        <w:sdtContent>
          <w:r w:rsidR="005D326B" w:rsidRPr="007D3600">
            <w:rPr>
              <w:rFonts w:eastAsia="Calibri" w:cs="Arial"/>
              <w:color w:val="6A1A41"/>
              <w:lang w:eastAsia="en-AU"/>
            </w:rPr>
            <w:t>Time period</w:t>
          </w:r>
          <w:r w:rsidR="0027530D" w:rsidRPr="007D3600">
            <w:rPr>
              <w:rFonts w:eastAsia="Calibri" w:cs="Arial"/>
              <w:color w:val="6A1A41"/>
              <w:lang w:eastAsia="en-AU"/>
            </w:rPr>
            <w:t xml:space="preserve"> </w:t>
          </w:r>
        </w:sdtContent>
      </w:sdt>
      <w:r w:rsidRPr="00D060A3">
        <w:rPr>
          <w:rFonts w:eastAsia="Arial Unicode MS" w:cs="Arial"/>
          <w:i/>
          <w:iCs/>
          <w:lang w:eastAsia="en-AU"/>
        </w:rPr>
        <w:t>or permanent and no further calls will be permitted.</w:t>
      </w:r>
      <w:r w:rsidRPr="00D060A3">
        <w:rPr>
          <w:rFonts w:eastAsia="Arial Unicode MS" w:cs="Arial"/>
          <w:lang w:eastAsia="en-AU"/>
        </w:rPr>
        <w:t xml:space="preserve"> </w:t>
      </w:r>
    </w:p>
    <w:p w14:paraId="10784CF3" w14:textId="77777777" w:rsidR="00421CEC" w:rsidRPr="001B3D07" w:rsidRDefault="00421CEC" w:rsidP="00710374">
      <w:pPr>
        <w:rPr>
          <w:rFonts w:eastAsia="Arial Unicode MS" w:cs="Arial"/>
          <w:lang w:eastAsia="en-AU"/>
        </w:rPr>
      </w:pPr>
    </w:p>
    <w:p w14:paraId="722CB568" w14:textId="0F2C7F8F" w:rsidR="00421CEC" w:rsidRPr="001B3D07" w:rsidRDefault="00421CEC" w:rsidP="00710374">
      <w:pPr>
        <w:rPr>
          <w:rFonts w:eastAsia="Arial Unicode MS" w:cs="Arial"/>
          <w:lang w:eastAsia="en-AU"/>
        </w:rPr>
      </w:pPr>
      <w:r w:rsidRPr="001B3D07">
        <w:rPr>
          <w:rFonts w:eastAsia="Arial Unicode MS" w:cs="Arial"/>
          <w:lang w:eastAsia="en-AU"/>
        </w:rPr>
        <w:t xml:space="preserve">The reason for removing your number is that it has been identified and reported that the content and nature of the calls made by </w:t>
      </w:r>
      <w:r w:rsidR="000E0104">
        <w:rPr>
          <w:rFonts w:eastAsia="Arial Unicode MS" w:cs="Arial"/>
          <w:lang w:eastAsia="en-AU"/>
        </w:rPr>
        <w:t xml:space="preserve">Prisoner </w:t>
      </w:r>
      <w:sdt>
        <w:sdtPr>
          <w:rPr>
            <w:rFonts w:eastAsia="Calibri" w:cs="Arial"/>
            <w:color w:val="6A1A41"/>
            <w:lang w:eastAsia="en-AU"/>
          </w:rPr>
          <w:id w:val="-1063099059"/>
          <w:placeholder>
            <w:docPart w:val="D44C716A34E44BF982F6D6DD964ECD5C"/>
          </w:placeholder>
          <w:text w:multiLine="1"/>
        </w:sdtPr>
        <w:sdtEndPr/>
        <w:sdtContent>
          <w:r w:rsidR="001A5C3E">
            <w:rPr>
              <w:rFonts w:eastAsia="Calibri" w:cs="Arial"/>
              <w:color w:val="6A1A41"/>
              <w:lang w:eastAsia="en-AU"/>
            </w:rPr>
            <w:t>Prisoners n</w:t>
          </w:r>
          <w:r w:rsidR="001A5C3E" w:rsidRPr="00D060A3">
            <w:rPr>
              <w:rFonts w:eastAsia="Calibri" w:cs="Arial"/>
              <w:color w:val="6A1A41"/>
              <w:lang w:eastAsia="en-AU"/>
            </w:rPr>
            <w:t>ame</w:t>
          </w:r>
        </w:sdtContent>
      </w:sdt>
      <w:r w:rsidR="001A5C3E" w:rsidRPr="001B3D07">
        <w:rPr>
          <w:rFonts w:eastAsia="Arial Unicode MS" w:cs="Arial"/>
          <w:lang w:eastAsia="en-AU"/>
        </w:rPr>
        <w:t xml:space="preserve"> </w:t>
      </w:r>
      <w:r w:rsidRPr="001B3D07">
        <w:rPr>
          <w:rFonts w:eastAsia="Arial Unicode MS" w:cs="Arial"/>
          <w:lang w:eastAsia="en-AU"/>
        </w:rPr>
        <w:t xml:space="preserve">to you constitute a threat to, or breach of, the good order and security of the prison. </w:t>
      </w:r>
    </w:p>
    <w:p w14:paraId="38383A49" w14:textId="77777777" w:rsidR="00421CEC" w:rsidRPr="001B3D07" w:rsidRDefault="00421CEC" w:rsidP="00710374">
      <w:pPr>
        <w:rPr>
          <w:rFonts w:eastAsia="Arial Unicode MS" w:cs="Arial"/>
          <w:lang w:eastAsia="en-AU"/>
        </w:rPr>
      </w:pPr>
    </w:p>
    <w:p w14:paraId="6020E4C0" w14:textId="5A0BCCFC" w:rsidR="00421CEC" w:rsidRPr="001B3D07" w:rsidRDefault="00421CEC" w:rsidP="00710374">
      <w:pPr>
        <w:rPr>
          <w:rFonts w:eastAsia="Arial Unicode MS" w:cs="Arial"/>
          <w:lang w:eastAsia="en-AU"/>
        </w:rPr>
      </w:pPr>
      <w:r w:rsidRPr="001B3D07">
        <w:rPr>
          <w:rFonts w:eastAsia="Arial Unicode MS" w:cs="Arial"/>
          <w:lang w:eastAsia="en-AU"/>
        </w:rPr>
        <w:t xml:space="preserve">I am satisfied that the information provided to me warrants the removal of your number from </w:t>
      </w:r>
      <w:r w:rsidR="009E3365">
        <w:rPr>
          <w:rFonts w:eastAsia="Arial Unicode MS" w:cs="Arial"/>
          <w:lang w:eastAsia="en-AU"/>
        </w:rPr>
        <w:t xml:space="preserve">Prisoner </w:t>
      </w:r>
      <w:sdt>
        <w:sdtPr>
          <w:rPr>
            <w:rFonts w:eastAsia="Calibri" w:cs="Arial"/>
            <w:color w:val="6A1A41"/>
            <w:lang w:eastAsia="en-AU"/>
          </w:rPr>
          <w:id w:val="-1576730520"/>
          <w:placeholder>
            <w:docPart w:val="161B978B3D6B4BB388DB5089AC150BEA"/>
          </w:placeholder>
          <w:text w:multiLine="1"/>
        </w:sdtPr>
        <w:sdtEndPr/>
        <w:sdtContent>
          <w:r w:rsidR="00D60335">
            <w:rPr>
              <w:rFonts w:eastAsia="Calibri" w:cs="Arial"/>
              <w:color w:val="6A1A41"/>
              <w:lang w:eastAsia="en-AU"/>
            </w:rPr>
            <w:t xml:space="preserve">Prisoners </w:t>
          </w:r>
          <w:r w:rsidR="000852B0">
            <w:rPr>
              <w:rFonts w:eastAsia="Calibri" w:cs="Arial"/>
              <w:color w:val="6A1A41"/>
              <w:lang w:eastAsia="en-AU"/>
            </w:rPr>
            <w:t>n</w:t>
          </w:r>
          <w:r w:rsidR="00D60335" w:rsidRPr="00D060A3">
            <w:rPr>
              <w:rFonts w:eastAsia="Calibri" w:cs="Arial"/>
              <w:color w:val="6A1A41"/>
              <w:lang w:eastAsia="en-AU"/>
            </w:rPr>
            <w:t>ame</w:t>
          </w:r>
        </w:sdtContent>
      </w:sdt>
      <w:r w:rsidR="00D60335" w:rsidRPr="001B3D07">
        <w:rPr>
          <w:rFonts w:eastAsia="Arial Unicode MS" w:cs="Arial"/>
          <w:lang w:eastAsia="en-AU"/>
        </w:rPr>
        <w:t xml:space="preserve"> </w:t>
      </w:r>
      <w:r w:rsidRPr="001B3D07">
        <w:rPr>
          <w:rFonts w:eastAsia="Arial Unicode MS" w:cs="Arial"/>
          <w:lang w:eastAsia="en-AU"/>
        </w:rPr>
        <w:t xml:space="preserve">PTS account.  </w:t>
      </w:r>
    </w:p>
    <w:p w14:paraId="68F4789B" w14:textId="77777777" w:rsidR="00421CEC" w:rsidRPr="001B3D07" w:rsidRDefault="00421CEC" w:rsidP="00710374">
      <w:pPr>
        <w:rPr>
          <w:rFonts w:eastAsia="Arial Unicode MS" w:cs="Arial"/>
          <w:lang w:eastAsia="en-AU"/>
        </w:rPr>
      </w:pPr>
    </w:p>
    <w:p w14:paraId="05C3D0DE" w14:textId="37C47703" w:rsidR="00421CEC" w:rsidRPr="001B3D07" w:rsidRDefault="00421CEC" w:rsidP="00710374">
      <w:pPr>
        <w:rPr>
          <w:rFonts w:eastAsia="Arial Unicode MS" w:cs="Arial"/>
          <w:lang w:eastAsia="en-AU"/>
        </w:rPr>
      </w:pPr>
      <w:r w:rsidRPr="001B3D07">
        <w:rPr>
          <w:rFonts w:eastAsia="Arial Unicode MS" w:cs="Arial"/>
          <w:lang w:eastAsia="en-AU"/>
        </w:rPr>
        <w:t xml:space="preserve">The Department of Justice acknowledges the importance of maintaining relationships while in prison and all other numbers on </w:t>
      </w:r>
      <w:r w:rsidR="008D41BB">
        <w:rPr>
          <w:rFonts w:eastAsia="Arial Unicode MS" w:cs="Arial"/>
          <w:lang w:eastAsia="en-AU"/>
        </w:rPr>
        <w:t xml:space="preserve">Prisoner </w:t>
      </w:r>
      <w:sdt>
        <w:sdtPr>
          <w:rPr>
            <w:rFonts w:eastAsia="Calibri" w:cs="Arial"/>
            <w:color w:val="6A1A41"/>
            <w:lang w:eastAsia="en-AU"/>
          </w:rPr>
          <w:id w:val="297192016"/>
          <w:placeholder>
            <w:docPart w:val="6A0D8D59DFF34ECDA60C588DCFBDD6B2"/>
          </w:placeholder>
          <w:text w:multiLine="1"/>
        </w:sdtPr>
        <w:sdtEndPr/>
        <w:sdtContent>
          <w:r w:rsidR="00EA493C">
            <w:rPr>
              <w:rFonts w:eastAsia="Calibri" w:cs="Arial"/>
              <w:color w:val="6A1A41"/>
              <w:lang w:eastAsia="en-AU"/>
            </w:rPr>
            <w:t>Prisoners n</w:t>
          </w:r>
          <w:r w:rsidR="008D6E26" w:rsidRPr="00D060A3">
            <w:rPr>
              <w:rFonts w:eastAsia="Calibri" w:cs="Arial"/>
              <w:color w:val="6A1A41"/>
              <w:lang w:eastAsia="en-AU"/>
            </w:rPr>
            <w:t>ame</w:t>
          </w:r>
        </w:sdtContent>
      </w:sdt>
      <w:r w:rsidRPr="001B3D07">
        <w:rPr>
          <w:rFonts w:eastAsia="Arial Unicode MS" w:cs="Arial"/>
          <w:lang w:eastAsia="en-AU"/>
        </w:rPr>
        <w:t xml:space="preserve"> PTS account remain active and unaffected. </w:t>
      </w:r>
    </w:p>
    <w:p w14:paraId="4430801B" w14:textId="77777777" w:rsidR="00421CEC" w:rsidRPr="001B3D07" w:rsidRDefault="00421CEC" w:rsidP="00710374">
      <w:pPr>
        <w:rPr>
          <w:rFonts w:eastAsia="Arial Unicode MS" w:cs="Arial"/>
          <w:lang w:eastAsia="en-AU"/>
        </w:rPr>
      </w:pPr>
    </w:p>
    <w:p w14:paraId="13AF7323" w14:textId="61887037" w:rsidR="00421CEC" w:rsidRPr="001B3D07" w:rsidRDefault="00421CEC" w:rsidP="00710374">
      <w:pPr>
        <w:rPr>
          <w:rFonts w:asciiTheme="minorHAnsi" w:eastAsia="Arial Unicode MS" w:hAnsiTheme="minorHAnsi" w:cstheme="minorBidi"/>
          <w:sz w:val="22"/>
          <w:szCs w:val="22"/>
          <w:lang w:eastAsia="en-AU"/>
        </w:rPr>
      </w:pPr>
      <w:r w:rsidRPr="001B3D07">
        <w:rPr>
          <w:rFonts w:eastAsia="Arial Unicode MS" w:cs="Arial"/>
          <w:lang w:eastAsia="en-AU"/>
        </w:rPr>
        <w:t>However, your actions pose a serious threat to the good order and security of the prison. Any further attempts to contact</w:t>
      </w:r>
      <w:r w:rsidR="00EF41F1">
        <w:rPr>
          <w:rFonts w:eastAsia="Arial Unicode MS" w:cs="Arial"/>
          <w:lang w:eastAsia="en-AU"/>
        </w:rPr>
        <w:t xml:space="preserve"> Prisoner</w:t>
      </w:r>
      <w:r w:rsidR="008D6E26" w:rsidRPr="008D6E26">
        <w:rPr>
          <w:rFonts w:eastAsia="Calibri" w:cs="Arial"/>
          <w:color w:val="6A1A41"/>
          <w:lang w:eastAsia="en-AU"/>
        </w:rPr>
        <w:t xml:space="preserve"> </w:t>
      </w:r>
      <w:sdt>
        <w:sdtPr>
          <w:rPr>
            <w:rFonts w:eastAsia="Calibri" w:cs="Arial"/>
            <w:color w:val="6A1A41"/>
            <w:lang w:eastAsia="en-AU"/>
          </w:rPr>
          <w:id w:val="1768027182"/>
          <w:placeholder>
            <w:docPart w:val="E9EE558FDFAA477B8A853F09BFED5030"/>
          </w:placeholder>
          <w:text w:multiLine="1"/>
        </w:sdtPr>
        <w:sdtEndPr/>
        <w:sdtContent>
          <w:r w:rsidR="00F81A05">
            <w:rPr>
              <w:rFonts w:eastAsia="Calibri" w:cs="Arial"/>
              <w:color w:val="6A1A41"/>
              <w:lang w:eastAsia="en-AU"/>
            </w:rPr>
            <w:t>Prisoners n</w:t>
          </w:r>
          <w:r w:rsidR="008D6E26" w:rsidRPr="00D060A3">
            <w:rPr>
              <w:rFonts w:eastAsia="Calibri" w:cs="Arial"/>
              <w:color w:val="6A1A41"/>
              <w:lang w:eastAsia="en-AU"/>
            </w:rPr>
            <w:t>ame</w:t>
          </w:r>
        </w:sdtContent>
      </w:sdt>
      <w:r w:rsidRPr="001B3D07">
        <w:rPr>
          <w:rFonts w:eastAsia="Arial Unicode MS" w:cs="Arial"/>
          <w:lang w:eastAsia="en-AU"/>
        </w:rPr>
        <w:t xml:space="preserve"> via the PTS during the ban period will result in further sanctions being imposed.</w:t>
      </w:r>
    </w:p>
    <w:p w14:paraId="4CE0CBB3" w14:textId="77777777" w:rsidR="00421CEC" w:rsidRPr="001B3D07" w:rsidRDefault="00421CEC" w:rsidP="00710374">
      <w:pPr>
        <w:rPr>
          <w:rFonts w:asciiTheme="minorHAnsi" w:eastAsia="Arial Unicode MS" w:hAnsiTheme="minorHAnsi" w:cstheme="minorBidi"/>
          <w:sz w:val="22"/>
          <w:szCs w:val="22"/>
          <w:lang w:eastAsia="en-AU"/>
        </w:rPr>
      </w:pPr>
    </w:p>
    <w:p w14:paraId="66F35E87" w14:textId="77777777" w:rsidR="00421CEC" w:rsidRPr="001B3D07" w:rsidRDefault="00421CEC" w:rsidP="00710374">
      <w:pPr>
        <w:rPr>
          <w:rFonts w:asciiTheme="minorHAnsi" w:eastAsia="Arial Unicode MS" w:hAnsiTheme="minorHAnsi" w:cstheme="minorBidi"/>
          <w:sz w:val="22"/>
          <w:szCs w:val="22"/>
          <w:lang w:eastAsia="en-AU"/>
        </w:rPr>
      </w:pPr>
    </w:p>
    <w:p w14:paraId="217E4C58" w14:textId="6BBE9FE0" w:rsidR="00421CEC" w:rsidRDefault="00421CEC" w:rsidP="00710374">
      <w:pPr>
        <w:ind w:left="-108" w:firstLine="108"/>
        <w:rPr>
          <w:rFonts w:eastAsia="Calibri" w:cs="Arial"/>
          <w:color w:val="FF0000"/>
          <w:lang w:eastAsia="en-AU"/>
        </w:rPr>
      </w:pPr>
      <w:r w:rsidRPr="001B3D07">
        <w:rPr>
          <w:rFonts w:eastAsia="Times New Roman" w:cs="Arial"/>
          <w:lang w:eastAsia="en-AU"/>
        </w:rPr>
        <w:t>Superintendent</w:t>
      </w:r>
      <w:r w:rsidR="002A1F09">
        <w:rPr>
          <w:rFonts w:eastAsia="Times New Roman" w:cs="Arial"/>
          <w:lang w:eastAsia="en-AU"/>
        </w:rPr>
        <w:t xml:space="preserve"> </w:t>
      </w:r>
      <w:sdt>
        <w:sdtPr>
          <w:rPr>
            <w:rFonts w:eastAsia="Calibri" w:cs="Arial"/>
            <w:color w:val="6A1A41"/>
            <w:lang w:eastAsia="en-AU"/>
          </w:rPr>
          <w:id w:val="-2077045664"/>
          <w:placeholder>
            <w:docPart w:val="CFDC5297A9114453A07D4543087E8D25"/>
          </w:placeholder>
          <w:text w:multiLine="1"/>
        </w:sdtPr>
        <w:sdtEndPr/>
        <w:sdtContent>
          <w:r w:rsidR="005D326B" w:rsidRPr="002B71AE">
            <w:rPr>
              <w:rFonts w:eastAsia="Calibri" w:cs="Arial"/>
              <w:color w:val="6A1A41"/>
              <w:lang w:eastAsia="en-AU"/>
            </w:rPr>
            <w:t>Name</w:t>
          </w:r>
        </w:sdtContent>
      </w:sdt>
    </w:p>
    <w:p w14:paraId="4FFDE087" w14:textId="77777777" w:rsidR="00B63BC5" w:rsidRPr="001B3D07" w:rsidRDefault="00B63BC5" w:rsidP="00710374">
      <w:pPr>
        <w:ind w:left="-108" w:firstLine="108"/>
        <w:rPr>
          <w:rFonts w:eastAsia="Times New Roman" w:cs="Arial"/>
          <w:lang w:eastAsia="en-AU"/>
        </w:rPr>
      </w:pPr>
    </w:p>
    <w:p w14:paraId="32844B7E" w14:textId="5534F677" w:rsidR="002A1F09" w:rsidRDefault="002A1F09" w:rsidP="002A1F09">
      <w:pPr>
        <w:ind w:left="-108"/>
        <w:rPr>
          <w:rFonts w:eastAsia="Times New Roman" w:cs="Arial"/>
          <w:lang w:val="en-US"/>
        </w:rPr>
      </w:pPr>
      <w:r>
        <w:rPr>
          <w:rFonts w:eastAsia="Times New Roman" w:cs="Arial"/>
          <w:lang w:eastAsia="en-AU"/>
        </w:rPr>
        <w:t xml:space="preserve">  </w:t>
      </w:r>
      <w:r w:rsidR="00421CEC" w:rsidRPr="001B3D07">
        <w:rPr>
          <w:rFonts w:eastAsia="Times New Roman" w:cs="Arial"/>
          <w:lang w:eastAsia="en-AU"/>
        </w:rPr>
        <w:t>Prison</w:t>
      </w:r>
      <w:r>
        <w:rPr>
          <w:rFonts w:eastAsia="Times New Roman" w:cs="Arial"/>
          <w:lang w:eastAsia="en-AU"/>
        </w:rPr>
        <w:t xml:space="preserve"> </w:t>
      </w:r>
      <w:sdt>
        <w:sdtPr>
          <w:rPr>
            <w:rFonts w:eastAsia="Times New Roman" w:cs="Arial"/>
            <w:lang w:val="en-US"/>
          </w:rPr>
          <w:id w:val="395407843"/>
          <w:placeholder>
            <w:docPart w:val="0F663D046CBB4BB69B36B6410B5F72BD"/>
          </w:placeholder>
          <w:showingPlcHdr/>
          <w:dropDownList>
            <w:listItem w:value="Choose an item."/>
            <w:listItem w:displayText="Albany Regional Prison" w:value="Albany Regional Prison"/>
            <w:listItem w:displayText="Acacia Prison" w:value="Acacia Prison"/>
            <w:listItem w:displayText="Bandyup Women's Prison" w:value="Bandyup Women's Prison"/>
            <w:listItem w:displayText="Boronia Pre-release Centre for Women" w:value="Boronia Pre-release Centre for Women"/>
            <w:listItem w:displayText="Broome Regional Prison" w:value="Broome Regional Prison"/>
            <w:listItem w:displayText="Bunbury Regional Prison" w:value="Bunbury Regional Prison"/>
            <w:listItem w:displayText="Casuarina Prison" w:value="Casuarina Prison"/>
            <w:listItem w:displayText="Eastern Goldfields Regional Prison" w:value="Eastern Goldfields Regional Prison"/>
            <w:listItem w:displayText="Greenough Regional Prison" w:value="Greenough Regional Prison"/>
            <w:listItem w:displayText="Hakea Prison" w:value="Hakea Prison"/>
            <w:listItem w:displayText="Karnet Prison Farm" w:value="Karnet Prison Farm"/>
            <w:listItem w:displayText="Melaleuca Women's Prison" w:value="Melaleuca Women's Prison"/>
            <w:listItem w:displayText="Pardelup Prison Farm" w:value="Pardelup Prison Farm"/>
            <w:listItem w:displayText="Roebourne Regional Prison" w:value="Roebourne Regional Prison"/>
            <w:listItem w:displayText="Wandoo Rehabilitation Prison" w:value="Wandoo Rehabilitation Prison"/>
            <w:listItem w:displayText="West Kimberley Regional Prison" w:value="West Kimberley Regional Prison"/>
            <w:listItem w:displayText="Wooroloo Prison Farm" w:value="Wooroloo Prison Farm"/>
          </w:dropDownList>
        </w:sdtPr>
        <w:sdtEndPr/>
        <w:sdtContent>
          <w:r w:rsidR="005D326B" w:rsidRPr="002B71AE">
            <w:rPr>
              <w:rStyle w:val="PlaceholderText"/>
              <w:color w:val="6A1A41"/>
            </w:rPr>
            <w:t>Choose an item.</w:t>
          </w:r>
        </w:sdtContent>
      </w:sdt>
    </w:p>
    <w:p w14:paraId="054383A5" w14:textId="1850E33D" w:rsidR="00421CEC" w:rsidRPr="001B3D07" w:rsidRDefault="00421CEC" w:rsidP="00710374">
      <w:pPr>
        <w:ind w:left="-108" w:firstLine="108"/>
        <w:rPr>
          <w:rFonts w:eastAsia="Times New Roman" w:cs="Arial"/>
          <w:lang w:eastAsia="en-AU"/>
        </w:rPr>
      </w:pPr>
    </w:p>
    <w:p w14:paraId="0A1E02D9" w14:textId="66CC474A" w:rsidR="00421CEC" w:rsidRPr="001B3D07" w:rsidRDefault="00421CEC" w:rsidP="00710374">
      <w:pPr>
        <w:rPr>
          <w:rFonts w:eastAsia="Arial Unicode MS" w:cs="Arial"/>
          <w:lang w:eastAsia="en-AU"/>
        </w:rPr>
      </w:pPr>
      <w:r w:rsidRPr="001B3D07">
        <w:rPr>
          <w:rFonts w:eastAsia="Times New Roman" w:cs="Arial"/>
          <w:lang w:eastAsia="en-AU"/>
        </w:rPr>
        <w:t>Month/Year</w:t>
      </w:r>
      <w:r w:rsidR="002A1F09">
        <w:rPr>
          <w:rFonts w:eastAsia="Times New Roman" w:cs="Arial"/>
          <w:lang w:eastAsia="en-AU"/>
        </w:rPr>
        <w:t xml:space="preserve"> </w:t>
      </w:r>
      <w:sdt>
        <w:sdtPr>
          <w:rPr>
            <w:rFonts w:eastAsia="Times New Roman" w:cs="Arial"/>
            <w:lang w:eastAsia="en-AU"/>
          </w:rPr>
          <w:id w:val="1597526412"/>
          <w:placeholder>
            <w:docPart w:val="DA9A2F862BB84965A238B064A2FE2E1D"/>
          </w:placeholder>
          <w:showingPlcHdr/>
          <w:date w:fullDate="2024-09-28T00:00:00Z">
            <w:dateFormat w:val="d/MM/yyyy"/>
            <w:lid w:val="en-AU"/>
            <w:storeMappedDataAs w:val="dateTime"/>
            <w:calendar w:val="gregorian"/>
          </w:date>
        </w:sdtPr>
        <w:sdtEndPr/>
        <w:sdtContent>
          <w:r w:rsidR="005D326B" w:rsidRPr="002B71AE">
            <w:rPr>
              <w:rStyle w:val="PlaceholderText"/>
              <w:color w:val="6A1A41"/>
            </w:rPr>
            <w:t>Click or tap to enter a date.</w:t>
          </w:r>
        </w:sdtContent>
      </w:sdt>
    </w:p>
    <w:p w14:paraId="4B36BF36" w14:textId="77777777" w:rsidR="001B3D07" w:rsidRPr="009B6583" w:rsidRDefault="001B3D07" w:rsidP="00710374">
      <w:pPr>
        <w:rPr>
          <w:lang w:eastAsia="en-AU"/>
        </w:rPr>
      </w:pPr>
    </w:p>
    <w:sectPr w:rsidR="001B3D07" w:rsidRPr="009B6583" w:rsidSect="00CF2C41">
      <w:headerReference w:type="even" r:id="rId59"/>
      <w:headerReference w:type="default" r:id="rId60"/>
      <w:footerReference w:type="default" r:id="rId61"/>
      <w:headerReference w:type="first" r:id="rId62"/>
      <w:pgSz w:w="12240" w:h="15840"/>
      <w:pgMar w:top="1276" w:right="1041"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EB4A6" w14:textId="77777777" w:rsidR="00B9154F" w:rsidRDefault="00B9154F" w:rsidP="00D06E62">
      <w:r>
        <w:separator/>
      </w:r>
    </w:p>
    <w:p w14:paraId="6FC532BF" w14:textId="77777777" w:rsidR="00B9154F" w:rsidRDefault="00B9154F"/>
  </w:endnote>
  <w:endnote w:type="continuationSeparator" w:id="0">
    <w:p w14:paraId="4B1F08AC" w14:textId="77777777" w:rsidR="00B9154F" w:rsidRDefault="00B9154F" w:rsidP="00D06E62">
      <w:r>
        <w:continuationSeparator/>
      </w:r>
    </w:p>
    <w:p w14:paraId="009C95D1" w14:textId="77777777" w:rsidR="00B9154F" w:rsidRDefault="00B91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A79B" w14:textId="77777777" w:rsidR="00BC6A85" w:rsidRDefault="00BC6A85" w:rsidP="00BC6A85">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sidR="00855E6C">
      <w:tab/>
    </w:r>
    <w:r w:rsidRPr="00627992">
      <w:t xml:space="preserve">Page </w:t>
    </w:r>
    <w:r w:rsidRPr="00627992">
      <w:fldChar w:fldCharType="begin"/>
    </w:r>
    <w:r w:rsidRPr="00627992">
      <w:instrText xml:space="preserve"> PAGE  \* Arabic  \* MERGEFORMAT </w:instrText>
    </w:r>
    <w:r w:rsidRPr="00627992">
      <w:fldChar w:fldCharType="separate"/>
    </w:r>
    <w:r>
      <w:rPr>
        <w:noProof/>
      </w:rPr>
      <w:t>30</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E337" w14:textId="77777777" w:rsidR="00B9154F" w:rsidRDefault="00B9154F" w:rsidP="00D06E62">
      <w:r>
        <w:separator/>
      </w:r>
    </w:p>
  </w:footnote>
  <w:footnote w:type="continuationSeparator" w:id="0">
    <w:p w14:paraId="09816176" w14:textId="77777777" w:rsidR="00B9154F" w:rsidRDefault="00B9154F" w:rsidP="00D06E62">
      <w:r>
        <w:continuationSeparator/>
      </w:r>
    </w:p>
  </w:footnote>
  <w:footnote w:type="continuationNotice" w:id="1">
    <w:p w14:paraId="50CAF12F" w14:textId="77777777" w:rsidR="00B9154F" w:rsidRPr="00222A9F" w:rsidRDefault="00B9154F" w:rsidP="00222A9F">
      <w:pPr>
        <w:pStyle w:val="Footer"/>
      </w:pPr>
    </w:p>
  </w:footnote>
  <w:footnote w:id="2">
    <w:p w14:paraId="0B03FC93" w14:textId="77777777" w:rsidR="00BC6A85" w:rsidRDefault="00BC6A85">
      <w:pPr>
        <w:pStyle w:val="FootnoteText"/>
      </w:pPr>
      <w:r>
        <w:rPr>
          <w:rStyle w:val="FootnoteReference"/>
        </w:rPr>
        <w:footnoteRef/>
      </w:r>
      <w:r>
        <w:t xml:space="preserve"> s 67(2) and 68(3) </w:t>
      </w:r>
      <w:r w:rsidRPr="0055519C">
        <w:rPr>
          <w:i/>
        </w:rPr>
        <w:t>Prisons Act 1981</w:t>
      </w:r>
    </w:p>
  </w:footnote>
  <w:footnote w:id="3">
    <w:p w14:paraId="32FD58DD" w14:textId="77777777" w:rsidR="00BC6A85" w:rsidRDefault="00BC6A85" w:rsidP="00BE52A2">
      <w:pPr>
        <w:pStyle w:val="FootnoteText"/>
      </w:pPr>
      <w:r>
        <w:rPr>
          <w:rStyle w:val="FootnoteReference"/>
        </w:rPr>
        <w:footnoteRef/>
      </w:r>
      <w:r>
        <w:t xml:space="preserve"> s 68(2) </w:t>
      </w:r>
      <w:r w:rsidRPr="00E77770">
        <w:rPr>
          <w:i/>
        </w:rPr>
        <w:t>Prisons Act 1981</w:t>
      </w:r>
    </w:p>
  </w:footnote>
  <w:footnote w:id="4">
    <w:p w14:paraId="3C46D85F" w14:textId="77777777" w:rsidR="00BC6A85" w:rsidRDefault="00BC6A85">
      <w:pPr>
        <w:pStyle w:val="FootnoteText"/>
      </w:pPr>
      <w:r>
        <w:rPr>
          <w:rStyle w:val="FootnoteReference"/>
        </w:rPr>
        <w:footnoteRef/>
      </w:r>
      <w:r>
        <w:t xml:space="preserve"> s 67(2) and s68(3) </w:t>
      </w:r>
      <w:r w:rsidRPr="0081325A">
        <w:rPr>
          <w:i/>
        </w:rPr>
        <w:t>Prisons Act 1981</w:t>
      </w:r>
    </w:p>
  </w:footnote>
  <w:footnote w:id="5">
    <w:p w14:paraId="04E7964C" w14:textId="77777777" w:rsidR="00BC6A85" w:rsidRDefault="00BC6A85" w:rsidP="000C00FD">
      <w:pPr>
        <w:pStyle w:val="FootnoteText"/>
      </w:pPr>
      <w:r>
        <w:rPr>
          <w:rStyle w:val="FootnoteReference"/>
        </w:rPr>
        <w:footnoteRef/>
      </w:r>
      <w:r>
        <w:t xml:space="preserve"> s. 69 </w:t>
      </w:r>
      <w:r w:rsidRPr="00D92CBE">
        <w:rPr>
          <w:i/>
        </w:rPr>
        <w:t>Prisons Act 1981</w:t>
      </w:r>
    </w:p>
  </w:footnote>
  <w:footnote w:id="6">
    <w:p w14:paraId="437D96A9" w14:textId="77777777" w:rsidR="00BC6A85" w:rsidRDefault="00BC6A85" w:rsidP="00F158C7">
      <w:pPr>
        <w:pStyle w:val="FootnoteText"/>
      </w:pPr>
      <w:r>
        <w:rPr>
          <w:rStyle w:val="FootnoteReference"/>
        </w:rPr>
        <w:footnoteRef/>
      </w:r>
      <w:r>
        <w:t xml:space="preserve"> s 67A </w:t>
      </w:r>
      <w:r w:rsidRPr="00887DE7">
        <w:rPr>
          <w:i/>
        </w:rPr>
        <w:t>Prisons Act 1981</w:t>
      </w:r>
    </w:p>
  </w:footnote>
  <w:footnote w:id="7">
    <w:p w14:paraId="44099BF3" w14:textId="77777777" w:rsidR="00BC6A85" w:rsidRDefault="00BC6A85" w:rsidP="002E6F58">
      <w:pPr>
        <w:pStyle w:val="FootnoteText"/>
      </w:pPr>
      <w:r>
        <w:rPr>
          <w:rStyle w:val="FootnoteReference"/>
        </w:rPr>
        <w:footnoteRef/>
      </w:r>
      <w:r>
        <w:t xml:space="preserve"> s 67A </w:t>
      </w:r>
      <w:r w:rsidRPr="00BF4BF3">
        <w:rPr>
          <w:i/>
        </w:rPr>
        <w:t>Prisons Act 1981</w:t>
      </w:r>
    </w:p>
  </w:footnote>
  <w:footnote w:id="8">
    <w:p w14:paraId="3FB088DA" w14:textId="77777777" w:rsidR="00D2754F" w:rsidRDefault="00D2754F" w:rsidP="00D2754F">
      <w:pPr>
        <w:pStyle w:val="FootnoteText"/>
      </w:pPr>
      <w:r>
        <w:rPr>
          <w:rStyle w:val="FootnoteReference"/>
        </w:rPr>
        <w:footnoteRef/>
      </w:r>
      <w:r>
        <w:t xml:space="preserve"> As defined by section 54, 57, and 64 of the </w:t>
      </w:r>
      <w:r w:rsidRPr="00EE0657">
        <w:rPr>
          <w:i/>
          <w:iCs/>
        </w:rPr>
        <w:t>Prisons Act 1981</w:t>
      </w:r>
    </w:p>
  </w:footnote>
  <w:footnote w:id="9">
    <w:p w14:paraId="727EE949" w14:textId="77777777" w:rsidR="00BC6A85" w:rsidRDefault="00BC6A85" w:rsidP="006F2E90">
      <w:pPr>
        <w:pStyle w:val="FootnoteText"/>
      </w:pPr>
      <w:r>
        <w:rPr>
          <w:rStyle w:val="FootnoteReference"/>
        </w:rPr>
        <w:footnoteRef/>
      </w:r>
      <w:r>
        <w:t xml:space="preserve"> refers to regional</w:t>
      </w:r>
    </w:p>
  </w:footnote>
  <w:footnote w:id="10">
    <w:p w14:paraId="09C88A69" w14:textId="77777777" w:rsidR="00BC6A85" w:rsidRDefault="00BC6A85" w:rsidP="006F2E90">
      <w:pPr>
        <w:pStyle w:val="FootnoteText"/>
      </w:pPr>
      <w:r>
        <w:rPr>
          <w:rStyle w:val="FootnoteReference"/>
        </w:rPr>
        <w:footnoteRef/>
      </w:r>
      <w:r>
        <w:t xml:space="preserve"> refers to metro</w:t>
      </w:r>
    </w:p>
  </w:footnote>
  <w:footnote w:id="11">
    <w:p w14:paraId="0553FF9F" w14:textId="77777777" w:rsidR="00641A1F" w:rsidRPr="007767B1" w:rsidRDefault="00641A1F" w:rsidP="00641A1F">
      <w:pPr>
        <w:spacing w:before="240"/>
        <w:rPr>
          <w:sz w:val="20"/>
          <w:szCs w:val="20"/>
        </w:rPr>
      </w:pPr>
      <w:r w:rsidRPr="00C27E0A">
        <w:rPr>
          <w:rStyle w:val="FootnoteReference"/>
        </w:rPr>
        <w:footnoteRef/>
      </w:r>
      <w:r w:rsidRPr="007767B1">
        <w:rPr>
          <w:sz w:val="20"/>
          <w:szCs w:val="20"/>
        </w:rPr>
        <w:t xml:space="preserve"> A</w:t>
      </w:r>
      <w:r w:rsidRPr="007767B1">
        <w:rPr>
          <w:rFonts w:hint="eastAsia"/>
          <w:sz w:val="20"/>
          <w:szCs w:val="20"/>
        </w:rPr>
        <w:t xml:space="preserve"> standard </w:t>
      </w:r>
      <w:r w:rsidRPr="007767B1">
        <w:rPr>
          <w:sz w:val="20"/>
          <w:szCs w:val="20"/>
        </w:rPr>
        <w:t>letter or card</w:t>
      </w:r>
      <w:r w:rsidRPr="007767B1">
        <w:rPr>
          <w:rFonts w:hint="eastAsia"/>
          <w:sz w:val="20"/>
          <w:szCs w:val="20"/>
        </w:rPr>
        <w:t xml:space="preserve"> </w:t>
      </w:r>
      <w:r w:rsidRPr="007767B1">
        <w:rPr>
          <w:sz w:val="20"/>
          <w:szCs w:val="20"/>
        </w:rPr>
        <w:t xml:space="preserve">complying </w:t>
      </w:r>
      <w:r w:rsidRPr="007767B1">
        <w:rPr>
          <w:rFonts w:hint="eastAsia"/>
          <w:sz w:val="20"/>
          <w:szCs w:val="20"/>
        </w:rPr>
        <w:t>with the</w:t>
      </w:r>
      <w:r w:rsidRPr="007767B1">
        <w:rPr>
          <w:sz w:val="20"/>
          <w:szCs w:val="20"/>
        </w:rPr>
        <w:t xml:space="preserve"> dimensions </w:t>
      </w:r>
      <w:r w:rsidRPr="007767B1">
        <w:rPr>
          <w:rFonts w:hint="eastAsia"/>
          <w:sz w:val="20"/>
          <w:szCs w:val="20"/>
        </w:rPr>
        <w:t>as set down from time to time by Australia</w:t>
      </w:r>
      <w:r>
        <w:rPr>
          <w:sz w:val="20"/>
          <w:szCs w:val="20"/>
        </w:rPr>
        <w:t xml:space="preserve"> </w:t>
      </w:r>
      <w:r w:rsidRPr="000F5B3F">
        <w:rPr>
          <w:rFonts w:eastAsia="Times New Roman" w:hint="eastAsia"/>
          <w:sz w:val="20"/>
          <w:szCs w:val="20"/>
          <w:lang w:eastAsia="en-AU"/>
        </w:rPr>
        <w:t>Post</w:t>
      </w:r>
      <w:r w:rsidRPr="000F5B3F">
        <w:rPr>
          <w:rFonts w:eastAsia="Times New Roman"/>
          <w:sz w:val="20"/>
          <w:szCs w:val="20"/>
          <w:lang w:eastAsia="en-AU"/>
        </w:rPr>
        <w:t>.</w:t>
      </w:r>
      <w:r w:rsidRPr="007767B1">
        <w:rPr>
          <w:sz w:val="20"/>
          <w:szCs w:val="20"/>
        </w:rPr>
        <w:t xml:space="preserve"> </w:t>
      </w:r>
      <w:r>
        <w:rPr>
          <w:sz w:val="20"/>
          <w:szCs w:val="20"/>
        </w:rPr>
        <w:t xml:space="preserve"> International mail may be sent at the prison’s expense.</w:t>
      </w:r>
      <w:r w:rsidRPr="007767B1">
        <w:rPr>
          <w:sz w:val="20"/>
          <w:szCs w:val="20"/>
        </w:rPr>
        <w:t xml:space="preserve"> </w:t>
      </w:r>
    </w:p>
  </w:footnote>
  <w:footnote w:id="12">
    <w:p w14:paraId="02821FC0" w14:textId="77777777" w:rsidR="00641A1F" w:rsidRPr="007767B1" w:rsidRDefault="00641A1F" w:rsidP="00641A1F">
      <w:pPr>
        <w:pStyle w:val="FootnoteText"/>
        <w:spacing w:before="20" w:after="20"/>
      </w:pPr>
      <w:r w:rsidRPr="007767B1">
        <w:rPr>
          <w:rStyle w:val="FootnoteReference"/>
        </w:rPr>
        <w:footnoteRef/>
      </w:r>
      <w:r w:rsidRPr="007767B1">
        <w:t xml:space="preserve"> Earliest Eligibility Date</w:t>
      </w:r>
    </w:p>
  </w:footnote>
  <w:footnote w:id="13">
    <w:p w14:paraId="5508C9F0" w14:textId="77777777" w:rsidR="00641A1F" w:rsidRPr="007767B1" w:rsidRDefault="00641A1F" w:rsidP="00641A1F">
      <w:pPr>
        <w:pStyle w:val="FootnoteText"/>
        <w:spacing w:before="20" w:after="20"/>
      </w:pPr>
      <w:r w:rsidRPr="007767B1">
        <w:rPr>
          <w:rStyle w:val="FootnoteReference"/>
        </w:rPr>
        <w:footnoteRef/>
      </w:r>
      <w:r w:rsidRPr="007767B1">
        <w:t xml:space="preserve"> Earliest Date of Release</w:t>
      </w:r>
      <w:r>
        <w:t xml:space="preserve"> </w:t>
      </w:r>
      <w:r w:rsidRPr="007767B1">
        <w:rPr>
          <w:rStyle w:val="FootnoteReference"/>
        </w:rPr>
        <w:sym w:font="Symbol" w:char="F02A"/>
      </w:r>
      <w:r w:rsidRPr="007767B1">
        <w:t xml:space="preserve"> Non-accumulativ</w:t>
      </w:r>
      <w:r>
        <w:t>e</w:t>
      </w:r>
    </w:p>
  </w:footnote>
  <w:footnote w:id="14">
    <w:p w14:paraId="7C74999E" w14:textId="77777777" w:rsidR="00641A1F" w:rsidRPr="00222A9F" w:rsidRDefault="00641A1F" w:rsidP="00641A1F">
      <w:pPr>
        <w:pStyle w:val="FootnoteText"/>
      </w:pPr>
    </w:p>
  </w:footnote>
  <w:footnote w:id="15">
    <w:p w14:paraId="15AA2AD2" w14:textId="77777777" w:rsidR="00641A1F" w:rsidRDefault="00641A1F" w:rsidP="00641A1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515D" w14:textId="77777777" w:rsidR="00BC6A85" w:rsidRDefault="00BC6A85"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6C79AF">
      <w:rPr>
        <w:noProof/>
      </w:rPr>
      <w:t>COPP 7.1 Prisoner Communications</w:t>
    </w:r>
    <w:r>
      <w:rPr>
        <w:noProof/>
      </w:rPr>
      <w:fldChar w:fldCharType="end"/>
    </w:r>
    <w:r>
      <w:rPr>
        <w:noProof/>
      </w:rPr>
      <w:t xml:space="preserve"> &lt;v x.x&gt;</w:t>
    </w:r>
  </w:p>
  <w:p w14:paraId="35CE2D39" w14:textId="77777777" w:rsidR="00BC6A85" w:rsidRDefault="00BC6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374A" w14:textId="77777777" w:rsidR="00BC6A85" w:rsidRDefault="007B576A">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61983BA7" wp14:editId="283555CE">
              <wp:simplePos x="0" y="0"/>
              <wp:positionH relativeFrom="margin">
                <wp:posOffset>200660</wp:posOffset>
              </wp:positionH>
              <wp:positionV relativeFrom="paragraph">
                <wp:posOffset>259080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61B528B5" w14:textId="77777777" w:rsidR="00BC6A85" w:rsidRPr="00464E72" w:rsidRDefault="00BC6A85"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83BA7" id="_x0000_t202" coordsize="21600,21600" o:spt="202" path="m,l,21600r21600,l21600,xe">
              <v:stroke joinstyle="miter"/>
              <v:path gradientshapeok="t" o:connecttype="rect"/>
            </v:shapetype>
            <v:shape id="Text Box 1" o:spid="_x0000_s1026" type="#_x0000_t202" style="position:absolute;margin-left:15.8pt;margin-top:20.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" filled="f" stroked="f">
              <v:textbox>
                <w:txbxContent>
                  <w:sdt>
                    <w:sdtPr>
                      <w:rPr>
                        <w:rFonts w:ascii="Arial Bold" w:hAnsi="Arial Bold"/>
                        <w:b/>
                        <w:color w:val="FFFFFF" w:themeColor="background1"/>
                      </w:rPr>
                      <w:id w:val="-1483379727"/>
                    </w:sdtPr>
                    <w:sdtEndPr>
                      <w:rPr>
                        <w:sz w:val="20"/>
                        <w:szCs w:val="20"/>
                      </w:rPr>
                    </w:sdtEndPr>
                    <w:sdtContent>
                      <w:p w14:paraId="61B528B5" w14:textId="77777777" w:rsidR="00BC6A85" w:rsidRPr="00464E72" w:rsidRDefault="00BC6A85"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sidR="00BC6A85">
      <w:rPr>
        <w:noProof/>
        <w:lang w:eastAsia="en-AU"/>
      </w:rPr>
      <w:drawing>
        <wp:anchor distT="0" distB="0" distL="114300" distR="114300" simplePos="0" relativeHeight="251671552" behindDoc="1" locked="0" layoutInCell="1" allowOverlap="1" wp14:anchorId="2129750A" wp14:editId="4E7BB2C2">
          <wp:simplePos x="0" y="0"/>
          <wp:positionH relativeFrom="page">
            <wp:posOffset>-635</wp:posOffset>
          </wp:positionH>
          <wp:positionV relativeFrom="page">
            <wp:align>top</wp:align>
          </wp:positionV>
          <wp:extent cx="7580630" cy="1071943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sidR="00BC6A85">
      <w:rPr>
        <w:noProof/>
        <w:lang w:eastAsia="en-AU"/>
      </w:rPr>
      <mc:AlternateContent>
        <mc:Choice Requires="wps">
          <w:drawing>
            <wp:anchor distT="0" distB="0" distL="114300" distR="114300" simplePos="0" relativeHeight="251665408" behindDoc="0" locked="0" layoutInCell="1" allowOverlap="1" wp14:anchorId="7A85AA2B" wp14:editId="74DE30D3">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B318D" w14:textId="77777777" w:rsidR="00BC6A85" w:rsidRDefault="00BC6A85"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5AA2B"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388B318D" w14:textId="77777777" w:rsidR="00BC6A85" w:rsidRDefault="00BC6A85" w:rsidP="00B937D8">
                    <w:pPr>
                      <w:pStyle w:val="Publicationtitle"/>
                      <w:rPr>
                        <w:rFonts w:hint="eastAsia"/>
                      </w:rPr>
                    </w:pPr>
                    <w:r>
                      <w:t>Commissioner’s Operating Policy and Procedure (COPP)</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8A6A" w14:textId="77777777" w:rsidR="00BC6A85" w:rsidRDefault="00BC6A85">
    <w:pPr>
      <w:pStyle w:val="Header"/>
    </w:pPr>
  </w:p>
  <w:p w14:paraId="5CAFCEC3" w14:textId="77777777" w:rsidR="00BC6A85" w:rsidRDefault="00BC6A8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CC7E" w14:textId="1BE0C120" w:rsidR="00BC6A85" w:rsidRDefault="00BC6A85" w:rsidP="004D040B">
    <w:pPr>
      <w:pStyle w:val="Header"/>
      <w:pBdr>
        <w:bottom w:val="single" w:sz="4" w:space="3" w:color="auto"/>
      </w:pBdr>
    </w:pPr>
    <w:bookmarkStart w:id="234" w:name="_Hlk155361597"/>
    <w:bookmarkStart w:id="235" w:name="_Hlk155361598"/>
    <w:bookmarkStart w:id="236" w:name="_Hlk155361599"/>
    <w:bookmarkStart w:id="237" w:name="_Hlk155361600"/>
    <w:r>
      <w:rPr>
        <w:noProof/>
      </w:rPr>
      <w:t>COPP 7.1 Prisoner Communications v</w:t>
    </w:r>
    <w:r w:rsidR="00AE517D">
      <w:rPr>
        <w:noProof/>
      </w:rPr>
      <w:t xml:space="preserve"> </w:t>
    </w:r>
    <w:r w:rsidR="006C3089">
      <w:rPr>
        <w:noProof/>
      </w:rPr>
      <w:t>1</w:t>
    </w:r>
    <w:r w:rsidR="003E3B6E">
      <w:rPr>
        <w:noProof/>
      </w:rPr>
      <w:t>3</w:t>
    </w:r>
    <w:r w:rsidR="00C31CB3">
      <w:rPr>
        <w:noProof/>
      </w:rPr>
      <w:t>.0</w:t>
    </w:r>
    <w:bookmarkEnd w:id="234"/>
    <w:bookmarkEnd w:id="235"/>
    <w:bookmarkEnd w:id="236"/>
    <w:bookmarkEnd w:id="237"/>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EEF7" w14:textId="77777777" w:rsidR="00BC6A85" w:rsidRDefault="00BC6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302AF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3E34448"/>
    <w:multiLevelType w:val="hybridMultilevel"/>
    <w:tmpl w:val="C94854EE"/>
    <w:lvl w:ilvl="0" w:tplc="620608F2">
      <w:start w:val="1"/>
      <w:numFmt w:val="lowerLetter"/>
      <w:pStyle w:val="ListNumber"/>
      <w:lvlText w:val="%1)"/>
      <w:lvlJc w:val="left"/>
      <w:pPr>
        <w:ind w:left="1134"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276F15"/>
    <w:multiLevelType w:val="multilevel"/>
    <w:tmpl w:val="AA02A61C"/>
    <w:styleLink w:val="Bulletlist"/>
    <w:lvl w:ilvl="0">
      <w:start w:val="1"/>
      <w:numFmt w:val="bullet"/>
      <w:lvlText w:val=""/>
      <w:lvlJc w:val="left"/>
      <w:pPr>
        <w:tabs>
          <w:tab w:val="num" w:pos="794"/>
        </w:tabs>
        <w:ind w:left="851" w:hanging="284"/>
      </w:pPr>
      <w:rPr>
        <w:rFonts w:ascii="Symbol" w:hAnsi="Symbol" w:hint="default"/>
        <w:sz w:val="24"/>
      </w:rPr>
    </w:lvl>
    <w:lvl w:ilvl="1">
      <w:start w:val="1"/>
      <w:numFmt w:val="bullet"/>
      <w:lvlText w:val="o"/>
      <w:lvlJc w:val="left"/>
      <w:pPr>
        <w:ind w:left="1134" w:hanging="283"/>
      </w:pPr>
      <w:rPr>
        <w:rFonts w:ascii="Symbol" w:hAnsi="Symbol" w:hint="default"/>
        <w:sz w:val="24"/>
      </w:rPr>
    </w:lvl>
    <w:lvl w:ilvl="2">
      <w:start w:val="1"/>
      <w:numFmt w:val="bullet"/>
      <w:lvlText w:val=""/>
      <w:lvlJc w:val="left"/>
      <w:pPr>
        <w:ind w:left="1418" w:hanging="284"/>
      </w:pPr>
      <w:rPr>
        <w:rFonts w:ascii="Symbol" w:hAnsi="Symbo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5B8113D"/>
    <w:multiLevelType w:val="multilevel"/>
    <w:tmpl w:val="E460E11A"/>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7329E4"/>
    <w:multiLevelType w:val="hybridMultilevel"/>
    <w:tmpl w:val="281064A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A37C7E"/>
    <w:multiLevelType w:val="hybridMultilevel"/>
    <w:tmpl w:val="7C6CB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71FBB"/>
    <w:multiLevelType w:val="hybridMultilevel"/>
    <w:tmpl w:val="2F3A2132"/>
    <w:lvl w:ilvl="0" w:tplc="C2FE3C74">
      <w:start w:val="1"/>
      <w:numFmt w:val="lowerLetter"/>
      <w:pStyle w:val="ListNumber3"/>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5875E5B"/>
    <w:multiLevelType w:val="hybridMultilevel"/>
    <w:tmpl w:val="45C649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8C3358"/>
    <w:multiLevelType w:val="hybridMultilevel"/>
    <w:tmpl w:val="D5466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0C6316"/>
    <w:multiLevelType w:val="hybridMultilevel"/>
    <w:tmpl w:val="1B46A1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891B74"/>
    <w:multiLevelType w:val="hybridMultilevel"/>
    <w:tmpl w:val="CA7A23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F5352B"/>
    <w:multiLevelType w:val="hybridMultilevel"/>
    <w:tmpl w:val="8A30FF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9F51DB"/>
    <w:multiLevelType w:val="hybridMultilevel"/>
    <w:tmpl w:val="09185F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E41910"/>
    <w:multiLevelType w:val="hybridMultilevel"/>
    <w:tmpl w:val="053084C6"/>
    <w:lvl w:ilvl="0" w:tplc="0C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A3497D"/>
    <w:multiLevelType w:val="hybridMultilevel"/>
    <w:tmpl w:val="E9EEFD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7853AD"/>
    <w:multiLevelType w:val="hybridMultilevel"/>
    <w:tmpl w:val="CB60CA4A"/>
    <w:lvl w:ilvl="0" w:tplc="298EB676">
      <w:start w:val="1"/>
      <w:numFmt w:val="decimal"/>
      <w:pStyle w:val="ListNumber2"/>
      <w:lvlText w:val="%1."/>
      <w:lvlJc w:val="left"/>
      <w:pPr>
        <w:ind w:left="57" w:hanging="57"/>
      </w:pPr>
      <w:rPr>
        <w:rFonts w:ascii="Arial" w:hAnsi="Arial" w:cs="Arial" w:hint="default"/>
        <w:b w:val="0"/>
        <w:i w:val="0"/>
        <w:color w:val="000000" w:themeColor="text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737C67"/>
    <w:multiLevelType w:val="hybridMultilevel"/>
    <w:tmpl w:val="B17A2FA4"/>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7" w15:restartNumberingAfterBreak="0">
    <w:nsid w:val="4FE711F5"/>
    <w:multiLevelType w:val="hybridMultilevel"/>
    <w:tmpl w:val="2DC413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5928EC"/>
    <w:multiLevelType w:val="hybridMultilevel"/>
    <w:tmpl w:val="EB9AF978"/>
    <w:lvl w:ilvl="0" w:tplc="0C090019">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5153184D"/>
    <w:multiLevelType w:val="hybridMultilevel"/>
    <w:tmpl w:val="F6B628FC"/>
    <w:lvl w:ilvl="0" w:tplc="0C090019">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0" w15:restartNumberingAfterBreak="0">
    <w:nsid w:val="555574BD"/>
    <w:multiLevelType w:val="hybridMultilevel"/>
    <w:tmpl w:val="A266C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B30FD5"/>
    <w:multiLevelType w:val="hybridMultilevel"/>
    <w:tmpl w:val="EB56D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5829AF"/>
    <w:multiLevelType w:val="hybridMultilevel"/>
    <w:tmpl w:val="C1267486"/>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3" w15:restartNumberingAfterBreak="0">
    <w:nsid w:val="5A7A42F8"/>
    <w:multiLevelType w:val="hybridMultilevel"/>
    <w:tmpl w:val="78B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8F0B03"/>
    <w:multiLevelType w:val="hybridMultilevel"/>
    <w:tmpl w:val="63784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8A7FED"/>
    <w:multiLevelType w:val="hybridMultilevel"/>
    <w:tmpl w:val="CBF64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077164"/>
    <w:multiLevelType w:val="hybridMultilevel"/>
    <w:tmpl w:val="CDB4F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A73B0F"/>
    <w:multiLevelType w:val="hybridMultilevel"/>
    <w:tmpl w:val="0C428258"/>
    <w:lvl w:ilvl="0" w:tplc="14B6F6EC">
      <w:start w:val="1"/>
      <w:numFmt w:val="bullet"/>
      <w:pStyle w:val="ListBullet3"/>
      <w:lvlText w:val="o"/>
      <w:lvlJc w:val="left"/>
      <w:pPr>
        <w:ind w:left="720" w:hanging="360"/>
      </w:pPr>
      <w:rPr>
        <w:rFonts w:ascii="Courier New" w:hAnsi="Courier New" w:cs="Courier New" w:hint="default"/>
      </w:rPr>
    </w:lvl>
    <w:lvl w:ilvl="1" w:tplc="926A986A">
      <w:numFmt w:val="bullet"/>
      <w:lvlText w:val="•"/>
      <w:lvlJc w:val="left"/>
      <w:pPr>
        <w:ind w:left="1440" w:hanging="360"/>
      </w:pPr>
      <w:rPr>
        <w:rFonts w:ascii="Arial" w:eastAsia="MS Mincho"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45762D"/>
    <w:multiLevelType w:val="hybridMultilevel"/>
    <w:tmpl w:val="BDE6CE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DD207F"/>
    <w:multiLevelType w:val="hybridMultilevel"/>
    <w:tmpl w:val="D58E25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FB04DB"/>
    <w:multiLevelType w:val="hybridMultilevel"/>
    <w:tmpl w:val="FE3E2C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4321DD"/>
    <w:multiLevelType w:val="hybridMultilevel"/>
    <w:tmpl w:val="ACB2DD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3827E9"/>
    <w:multiLevelType w:val="hybridMultilevel"/>
    <w:tmpl w:val="DDDE0D52"/>
    <w:lvl w:ilvl="0" w:tplc="0C090001">
      <w:start w:val="1"/>
      <w:numFmt w:val="bullet"/>
      <w:lvlText w:val=""/>
      <w:lvlJc w:val="left"/>
      <w:pPr>
        <w:ind w:left="655" w:hanging="360"/>
      </w:pPr>
      <w:rPr>
        <w:rFonts w:ascii="Symbol" w:hAnsi="Symbol" w:hint="default"/>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num w:numId="1" w16cid:durableId="1625115176">
    <w:abstractNumId w:val="0"/>
  </w:num>
  <w:num w:numId="2" w16cid:durableId="970401888">
    <w:abstractNumId w:val="1"/>
  </w:num>
  <w:num w:numId="3" w16cid:durableId="2053261922">
    <w:abstractNumId w:val="2"/>
  </w:num>
  <w:num w:numId="4" w16cid:durableId="1162895965">
    <w:abstractNumId w:val="6"/>
  </w:num>
  <w:num w:numId="5" w16cid:durableId="2097939629">
    <w:abstractNumId w:val="3"/>
  </w:num>
  <w:num w:numId="6" w16cid:durableId="1728147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2317834">
    <w:abstractNumId w:val="27"/>
  </w:num>
  <w:num w:numId="8" w16cid:durableId="797534403">
    <w:abstractNumId w:val="15"/>
  </w:num>
  <w:num w:numId="9" w16cid:durableId="130221248">
    <w:abstractNumId w:val="1"/>
    <w:lvlOverride w:ilvl="0">
      <w:startOverride w:val="1"/>
    </w:lvlOverride>
  </w:num>
  <w:num w:numId="10" w16cid:durableId="1811704252">
    <w:abstractNumId w:val="1"/>
    <w:lvlOverride w:ilvl="0">
      <w:startOverride w:val="1"/>
    </w:lvlOverride>
  </w:num>
  <w:num w:numId="11" w16cid:durableId="1351879739">
    <w:abstractNumId w:val="1"/>
    <w:lvlOverride w:ilvl="0">
      <w:startOverride w:val="1"/>
    </w:lvlOverride>
  </w:num>
  <w:num w:numId="12" w16cid:durableId="2008239584">
    <w:abstractNumId w:val="1"/>
    <w:lvlOverride w:ilvl="0">
      <w:startOverride w:val="1"/>
    </w:lvlOverride>
  </w:num>
  <w:num w:numId="13" w16cid:durableId="134689025">
    <w:abstractNumId w:val="1"/>
    <w:lvlOverride w:ilvl="0">
      <w:startOverride w:val="1"/>
    </w:lvlOverride>
  </w:num>
  <w:num w:numId="14" w16cid:durableId="1274558624">
    <w:abstractNumId w:val="1"/>
    <w:lvlOverride w:ilvl="0">
      <w:startOverride w:val="1"/>
    </w:lvlOverride>
  </w:num>
  <w:num w:numId="15" w16cid:durableId="68308875">
    <w:abstractNumId w:val="1"/>
    <w:lvlOverride w:ilvl="0">
      <w:startOverride w:val="1"/>
    </w:lvlOverride>
  </w:num>
  <w:num w:numId="16" w16cid:durableId="198670262">
    <w:abstractNumId w:val="1"/>
    <w:lvlOverride w:ilvl="0">
      <w:startOverride w:val="1"/>
    </w:lvlOverride>
  </w:num>
  <w:num w:numId="17" w16cid:durableId="1991320659">
    <w:abstractNumId w:val="1"/>
    <w:lvlOverride w:ilvl="0">
      <w:startOverride w:val="1"/>
    </w:lvlOverride>
  </w:num>
  <w:num w:numId="18" w16cid:durableId="1728609678">
    <w:abstractNumId w:val="1"/>
    <w:lvlOverride w:ilvl="0">
      <w:startOverride w:val="1"/>
    </w:lvlOverride>
  </w:num>
  <w:num w:numId="19" w16cid:durableId="968164476">
    <w:abstractNumId w:val="1"/>
    <w:lvlOverride w:ilvl="0">
      <w:startOverride w:val="1"/>
    </w:lvlOverride>
  </w:num>
  <w:num w:numId="20" w16cid:durableId="1438523847">
    <w:abstractNumId w:val="1"/>
    <w:lvlOverride w:ilvl="0">
      <w:startOverride w:val="1"/>
    </w:lvlOverride>
  </w:num>
  <w:num w:numId="21" w16cid:durableId="1663006271">
    <w:abstractNumId w:val="1"/>
    <w:lvlOverride w:ilvl="0">
      <w:startOverride w:val="1"/>
    </w:lvlOverride>
  </w:num>
  <w:num w:numId="22" w16cid:durableId="1124928015">
    <w:abstractNumId w:val="1"/>
    <w:lvlOverride w:ilvl="0">
      <w:startOverride w:val="1"/>
    </w:lvlOverride>
  </w:num>
  <w:num w:numId="23" w16cid:durableId="452867419">
    <w:abstractNumId w:val="1"/>
    <w:lvlOverride w:ilvl="0">
      <w:startOverride w:val="1"/>
    </w:lvlOverride>
  </w:num>
  <w:num w:numId="24" w16cid:durableId="1942953948">
    <w:abstractNumId w:val="1"/>
    <w:lvlOverride w:ilvl="0">
      <w:startOverride w:val="1"/>
    </w:lvlOverride>
  </w:num>
  <w:num w:numId="25" w16cid:durableId="1660108094">
    <w:abstractNumId w:val="1"/>
    <w:lvlOverride w:ilvl="0">
      <w:startOverride w:val="1"/>
    </w:lvlOverride>
  </w:num>
  <w:num w:numId="26" w16cid:durableId="290021749">
    <w:abstractNumId w:val="1"/>
    <w:lvlOverride w:ilvl="0">
      <w:startOverride w:val="1"/>
    </w:lvlOverride>
  </w:num>
  <w:num w:numId="27" w16cid:durableId="1229069837">
    <w:abstractNumId w:val="1"/>
    <w:lvlOverride w:ilvl="0">
      <w:startOverride w:val="1"/>
    </w:lvlOverride>
  </w:num>
  <w:num w:numId="28" w16cid:durableId="89474156">
    <w:abstractNumId w:val="1"/>
    <w:lvlOverride w:ilvl="0">
      <w:startOverride w:val="1"/>
    </w:lvlOverride>
  </w:num>
  <w:num w:numId="29" w16cid:durableId="1767186200">
    <w:abstractNumId w:val="1"/>
    <w:lvlOverride w:ilvl="0">
      <w:startOverride w:val="1"/>
    </w:lvlOverride>
  </w:num>
  <w:num w:numId="30" w16cid:durableId="1027608405">
    <w:abstractNumId w:val="1"/>
    <w:lvlOverride w:ilvl="0">
      <w:startOverride w:val="1"/>
    </w:lvlOverride>
  </w:num>
  <w:num w:numId="31" w16cid:durableId="1675062361">
    <w:abstractNumId w:val="1"/>
    <w:lvlOverride w:ilvl="0">
      <w:startOverride w:val="1"/>
    </w:lvlOverride>
  </w:num>
  <w:num w:numId="32" w16cid:durableId="848910569">
    <w:abstractNumId w:val="1"/>
    <w:lvlOverride w:ilvl="0">
      <w:startOverride w:val="1"/>
    </w:lvlOverride>
  </w:num>
  <w:num w:numId="33" w16cid:durableId="1492715940">
    <w:abstractNumId w:val="1"/>
    <w:lvlOverride w:ilvl="0">
      <w:startOverride w:val="1"/>
    </w:lvlOverride>
  </w:num>
  <w:num w:numId="34" w16cid:durableId="825515812">
    <w:abstractNumId w:val="1"/>
    <w:lvlOverride w:ilvl="0">
      <w:startOverride w:val="1"/>
    </w:lvlOverride>
  </w:num>
  <w:num w:numId="35" w16cid:durableId="1997372038">
    <w:abstractNumId w:val="1"/>
    <w:lvlOverride w:ilvl="0">
      <w:startOverride w:val="1"/>
    </w:lvlOverride>
  </w:num>
  <w:num w:numId="36" w16cid:durableId="904222311">
    <w:abstractNumId w:val="1"/>
    <w:lvlOverride w:ilvl="0">
      <w:startOverride w:val="1"/>
    </w:lvlOverride>
  </w:num>
  <w:num w:numId="37" w16cid:durableId="133185610">
    <w:abstractNumId w:val="1"/>
    <w:lvlOverride w:ilvl="0">
      <w:startOverride w:val="1"/>
    </w:lvlOverride>
  </w:num>
  <w:num w:numId="38" w16cid:durableId="42490111">
    <w:abstractNumId w:val="1"/>
    <w:lvlOverride w:ilvl="0">
      <w:startOverride w:val="1"/>
    </w:lvlOverride>
  </w:num>
  <w:num w:numId="39" w16cid:durableId="1165632609">
    <w:abstractNumId w:val="1"/>
    <w:lvlOverride w:ilvl="0">
      <w:startOverride w:val="1"/>
    </w:lvlOverride>
  </w:num>
  <w:num w:numId="40" w16cid:durableId="1331525700">
    <w:abstractNumId w:val="12"/>
  </w:num>
  <w:num w:numId="41" w16cid:durableId="525949888">
    <w:abstractNumId w:val="11"/>
  </w:num>
  <w:num w:numId="42" w16cid:durableId="2128426901">
    <w:abstractNumId w:val="19"/>
  </w:num>
  <w:num w:numId="43" w16cid:durableId="51393031">
    <w:abstractNumId w:val="23"/>
  </w:num>
  <w:num w:numId="44" w16cid:durableId="1913000953">
    <w:abstractNumId w:val="8"/>
  </w:num>
  <w:num w:numId="45" w16cid:durableId="1645885550">
    <w:abstractNumId w:val="26"/>
  </w:num>
  <w:num w:numId="46" w16cid:durableId="251865242">
    <w:abstractNumId w:val="31"/>
  </w:num>
  <w:num w:numId="47" w16cid:durableId="199586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5590198">
    <w:abstractNumId w:val="29"/>
  </w:num>
  <w:num w:numId="49" w16cid:durableId="1433932982">
    <w:abstractNumId w:val="16"/>
  </w:num>
  <w:num w:numId="50" w16cid:durableId="779766228">
    <w:abstractNumId w:val="25"/>
  </w:num>
  <w:num w:numId="51" w16cid:durableId="1737236978">
    <w:abstractNumId w:val="5"/>
  </w:num>
  <w:num w:numId="52" w16cid:durableId="488642766">
    <w:abstractNumId w:val="20"/>
  </w:num>
  <w:num w:numId="53" w16cid:durableId="122970384">
    <w:abstractNumId w:val="32"/>
  </w:num>
  <w:num w:numId="54" w16cid:durableId="732003550">
    <w:abstractNumId w:val="9"/>
  </w:num>
  <w:num w:numId="55" w16cid:durableId="1407459556">
    <w:abstractNumId w:val="10"/>
  </w:num>
  <w:num w:numId="56" w16cid:durableId="1300379992">
    <w:abstractNumId w:val="4"/>
  </w:num>
  <w:num w:numId="57" w16cid:durableId="1340350303">
    <w:abstractNumId w:val="18"/>
  </w:num>
  <w:num w:numId="58" w16cid:durableId="150291625">
    <w:abstractNumId w:val="17"/>
  </w:num>
  <w:num w:numId="59" w16cid:durableId="1709841432">
    <w:abstractNumId w:val="28"/>
  </w:num>
  <w:num w:numId="60" w16cid:durableId="1616254809">
    <w:abstractNumId w:val="30"/>
  </w:num>
  <w:num w:numId="61" w16cid:durableId="398095162">
    <w:abstractNumId w:val="14"/>
  </w:num>
  <w:num w:numId="62" w16cid:durableId="2010401061">
    <w:abstractNumId w:val="22"/>
  </w:num>
  <w:num w:numId="63" w16cid:durableId="1112898431">
    <w:abstractNumId w:val="13"/>
  </w:num>
  <w:num w:numId="64" w16cid:durableId="48190123">
    <w:abstractNumId w:val="21"/>
  </w:num>
  <w:num w:numId="65" w16cid:durableId="1123231571">
    <w:abstractNumId w:val="24"/>
  </w:num>
  <w:num w:numId="66" w16cid:durableId="340819650">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56KMBk6APuacGopqQW/KbOaO0k/uC4cks3TnWDlAtQv8i+Lg74XqxAd3u7021y/utht+L4pf+LlFWeWvSO+ArQ==" w:salt="ek60tZPqcXxbmRCfGHy7tQ=="/>
  <w:defaultTabStop w:val="57"/>
  <w:doNotShadeFormData/>
  <w:characterSpacingControl w:val="doNotCompress"/>
  <w:hdrShapeDefaults>
    <o:shapedefaults v:ext="edit" spidmax="13721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6B3189"/>
    <w:rsid w:val="0000050D"/>
    <w:rsid w:val="00003252"/>
    <w:rsid w:val="00005BDE"/>
    <w:rsid w:val="000117E9"/>
    <w:rsid w:val="00011CBF"/>
    <w:rsid w:val="00013C22"/>
    <w:rsid w:val="00014C25"/>
    <w:rsid w:val="00017450"/>
    <w:rsid w:val="00020E6C"/>
    <w:rsid w:val="00021098"/>
    <w:rsid w:val="00027A9A"/>
    <w:rsid w:val="00030D2E"/>
    <w:rsid w:val="000311CA"/>
    <w:rsid w:val="00031A3F"/>
    <w:rsid w:val="00033EFD"/>
    <w:rsid w:val="000340E4"/>
    <w:rsid w:val="000401F7"/>
    <w:rsid w:val="000414D2"/>
    <w:rsid w:val="00041C83"/>
    <w:rsid w:val="00043EFB"/>
    <w:rsid w:val="000443FB"/>
    <w:rsid w:val="00045F51"/>
    <w:rsid w:val="00046AB8"/>
    <w:rsid w:val="000545F7"/>
    <w:rsid w:val="00054C1C"/>
    <w:rsid w:val="00055C74"/>
    <w:rsid w:val="00060EB5"/>
    <w:rsid w:val="00061BA6"/>
    <w:rsid w:val="00062DC3"/>
    <w:rsid w:val="000664B1"/>
    <w:rsid w:val="0006716C"/>
    <w:rsid w:val="00067DDB"/>
    <w:rsid w:val="00070025"/>
    <w:rsid w:val="00070F14"/>
    <w:rsid w:val="000755EE"/>
    <w:rsid w:val="00076433"/>
    <w:rsid w:val="000773CD"/>
    <w:rsid w:val="00081F81"/>
    <w:rsid w:val="000852B0"/>
    <w:rsid w:val="00085A12"/>
    <w:rsid w:val="000861D5"/>
    <w:rsid w:val="000925A5"/>
    <w:rsid w:val="00092B78"/>
    <w:rsid w:val="00093C72"/>
    <w:rsid w:val="000962BD"/>
    <w:rsid w:val="000A013B"/>
    <w:rsid w:val="000A4298"/>
    <w:rsid w:val="000A4DC5"/>
    <w:rsid w:val="000A64DD"/>
    <w:rsid w:val="000A7364"/>
    <w:rsid w:val="000A78AE"/>
    <w:rsid w:val="000B11D9"/>
    <w:rsid w:val="000B4D1F"/>
    <w:rsid w:val="000B588B"/>
    <w:rsid w:val="000B6320"/>
    <w:rsid w:val="000B7778"/>
    <w:rsid w:val="000B799B"/>
    <w:rsid w:val="000C00FD"/>
    <w:rsid w:val="000C2441"/>
    <w:rsid w:val="000C2FFF"/>
    <w:rsid w:val="000C5EC8"/>
    <w:rsid w:val="000C68EC"/>
    <w:rsid w:val="000D008C"/>
    <w:rsid w:val="000D068B"/>
    <w:rsid w:val="000D0DBE"/>
    <w:rsid w:val="000D18F6"/>
    <w:rsid w:val="000D2FF5"/>
    <w:rsid w:val="000D3935"/>
    <w:rsid w:val="000D4349"/>
    <w:rsid w:val="000D532D"/>
    <w:rsid w:val="000D54FF"/>
    <w:rsid w:val="000D69A3"/>
    <w:rsid w:val="000D704C"/>
    <w:rsid w:val="000D7B07"/>
    <w:rsid w:val="000E0104"/>
    <w:rsid w:val="000E12EE"/>
    <w:rsid w:val="000E2E9A"/>
    <w:rsid w:val="000E4FBA"/>
    <w:rsid w:val="000E7C20"/>
    <w:rsid w:val="000F111A"/>
    <w:rsid w:val="000F1801"/>
    <w:rsid w:val="000F294D"/>
    <w:rsid w:val="000F2EC0"/>
    <w:rsid w:val="000F5B3F"/>
    <w:rsid w:val="000F70BF"/>
    <w:rsid w:val="000F7531"/>
    <w:rsid w:val="00101E63"/>
    <w:rsid w:val="00103268"/>
    <w:rsid w:val="001035D6"/>
    <w:rsid w:val="0010370D"/>
    <w:rsid w:val="00103F5A"/>
    <w:rsid w:val="001055E0"/>
    <w:rsid w:val="00106F88"/>
    <w:rsid w:val="00107D25"/>
    <w:rsid w:val="001101CB"/>
    <w:rsid w:val="001138D4"/>
    <w:rsid w:val="001158E9"/>
    <w:rsid w:val="001208A1"/>
    <w:rsid w:val="00121DBD"/>
    <w:rsid w:val="00126611"/>
    <w:rsid w:val="00131037"/>
    <w:rsid w:val="00135692"/>
    <w:rsid w:val="00140AE3"/>
    <w:rsid w:val="00143C85"/>
    <w:rsid w:val="00144A1B"/>
    <w:rsid w:val="00146739"/>
    <w:rsid w:val="00150099"/>
    <w:rsid w:val="00150482"/>
    <w:rsid w:val="001542F0"/>
    <w:rsid w:val="001553BF"/>
    <w:rsid w:val="00155799"/>
    <w:rsid w:val="00155864"/>
    <w:rsid w:val="00156E04"/>
    <w:rsid w:val="001615D5"/>
    <w:rsid w:val="00166362"/>
    <w:rsid w:val="00167655"/>
    <w:rsid w:val="00171C00"/>
    <w:rsid w:val="0017268B"/>
    <w:rsid w:val="001757E8"/>
    <w:rsid w:val="00175D9D"/>
    <w:rsid w:val="00176658"/>
    <w:rsid w:val="0017685A"/>
    <w:rsid w:val="001777BC"/>
    <w:rsid w:val="001805CA"/>
    <w:rsid w:val="0018083B"/>
    <w:rsid w:val="0018696E"/>
    <w:rsid w:val="0018742C"/>
    <w:rsid w:val="00191E07"/>
    <w:rsid w:val="0019251B"/>
    <w:rsid w:val="00193880"/>
    <w:rsid w:val="001A32DD"/>
    <w:rsid w:val="001A3E09"/>
    <w:rsid w:val="001A509C"/>
    <w:rsid w:val="001A555D"/>
    <w:rsid w:val="001A5C3E"/>
    <w:rsid w:val="001A6A11"/>
    <w:rsid w:val="001A6E8B"/>
    <w:rsid w:val="001A7848"/>
    <w:rsid w:val="001A7D6C"/>
    <w:rsid w:val="001B3D07"/>
    <w:rsid w:val="001B4A6D"/>
    <w:rsid w:val="001B7508"/>
    <w:rsid w:val="001C0328"/>
    <w:rsid w:val="001D3A41"/>
    <w:rsid w:val="001E1950"/>
    <w:rsid w:val="001E2DF2"/>
    <w:rsid w:val="001E3D6E"/>
    <w:rsid w:val="001E3E3B"/>
    <w:rsid w:val="001E4232"/>
    <w:rsid w:val="001E6153"/>
    <w:rsid w:val="001E63B4"/>
    <w:rsid w:val="001E6743"/>
    <w:rsid w:val="001E79B2"/>
    <w:rsid w:val="001F08C3"/>
    <w:rsid w:val="001F0C1F"/>
    <w:rsid w:val="001F0CE9"/>
    <w:rsid w:val="001F2A57"/>
    <w:rsid w:val="001F4226"/>
    <w:rsid w:val="001F46C6"/>
    <w:rsid w:val="001F4849"/>
    <w:rsid w:val="001F65A6"/>
    <w:rsid w:val="00201C01"/>
    <w:rsid w:val="00207678"/>
    <w:rsid w:val="00215B22"/>
    <w:rsid w:val="002178FA"/>
    <w:rsid w:val="00220532"/>
    <w:rsid w:val="00220F61"/>
    <w:rsid w:val="00221E43"/>
    <w:rsid w:val="00222A9F"/>
    <w:rsid w:val="0022371D"/>
    <w:rsid w:val="00224589"/>
    <w:rsid w:val="00226026"/>
    <w:rsid w:val="00230AFF"/>
    <w:rsid w:val="002330B5"/>
    <w:rsid w:val="00234B4B"/>
    <w:rsid w:val="0023522F"/>
    <w:rsid w:val="00237037"/>
    <w:rsid w:val="00242F40"/>
    <w:rsid w:val="0024454E"/>
    <w:rsid w:val="002455EE"/>
    <w:rsid w:val="002457AA"/>
    <w:rsid w:val="00245869"/>
    <w:rsid w:val="0025080E"/>
    <w:rsid w:val="00250ABA"/>
    <w:rsid w:val="00250C62"/>
    <w:rsid w:val="00253B68"/>
    <w:rsid w:val="00254316"/>
    <w:rsid w:val="00255699"/>
    <w:rsid w:val="00262A02"/>
    <w:rsid w:val="00267079"/>
    <w:rsid w:val="00267565"/>
    <w:rsid w:val="002706F1"/>
    <w:rsid w:val="002738CD"/>
    <w:rsid w:val="0027530D"/>
    <w:rsid w:val="0027609B"/>
    <w:rsid w:val="002812D0"/>
    <w:rsid w:val="0028254D"/>
    <w:rsid w:val="00282C58"/>
    <w:rsid w:val="00285795"/>
    <w:rsid w:val="00286FD3"/>
    <w:rsid w:val="0028705F"/>
    <w:rsid w:val="00292CDF"/>
    <w:rsid w:val="00296D9B"/>
    <w:rsid w:val="002A1F09"/>
    <w:rsid w:val="002A3CAC"/>
    <w:rsid w:val="002A4FF9"/>
    <w:rsid w:val="002A7237"/>
    <w:rsid w:val="002A79AA"/>
    <w:rsid w:val="002B091B"/>
    <w:rsid w:val="002B0C09"/>
    <w:rsid w:val="002B37E4"/>
    <w:rsid w:val="002B51E0"/>
    <w:rsid w:val="002B71AE"/>
    <w:rsid w:val="002B7692"/>
    <w:rsid w:val="002C07C4"/>
    <w:rsid w:val="002C47CE"/>
    <w:rsid w:val="002C4B97"/>
    <w:rsid w:val="002C6769"/>
    <w:rsid w:val="002D041B"/>
    <w:rsid w:val="002D1F50"/>
    <w:rsid w:val="002D3055"/>
    <w:rsid w:val="002D48DD"/>
    <w:rsid w:val="002D6A9B"/>
    <w:rsid w:val="002D7B68"/>
    <w:rsid w:val="002E1A72"/>
    <w:rsid w:val="002E342A"/>
    <w:rsid w:val="002E5756"/>
    <w:rsid w:val="002E64C5"/>
    <w:rsid w:val="002E6F58"/>
    <w:rsid w:val="002E6F7B"/>
    <w:rsid w:val="002F0222"/>
    <w:rsid w:val="002F11F6"/>
    <w:rsid w:val="002F5A5B"/>
    <w:rsid w:val="00302144"/>
    <w:rsid w:val="00302968"/>
    <w:rsid w:val="00307964"/>
    <w:rsid w:val="00310AA3"/>
    <w:rsid w:val="00312BF7"/>
    <w:rsid w:val="00313C3E"/>
    <w:rsid w:val="00314616"/>
    <w:rsid w:val="00314BD2"/>
    <w:rsid w:val="00315EC5"/>
    <w:rsid w:val="00320221"/>
    <w:rsid w:val="0032550A"/>
    <w:rsid w:val="003256E3"/>
    <w:rsid w:val="003264AC"/>
    <w:rsid w:val="00326C19"/>
    <w:rsid w:val="00331242"/>
    <w:rsid w:val="003314FE"/>
    <w:rsid w:val="00332CAE"/>
    <w:rsid w:val="00333022"/>
    <w:rsid w:val="00336E4F"/>
    <w:rsid w:val="00337D7E"/>
    <w:rsid w:val="00343849"/>
    <w:rsid w:val="003445DF"/>
    <w:rsid w:val="00350CDE"/>
    <w:rsid w:val="003517AB"/>
    <w:rsid w:val="00351D05"/>
    <w:rsid w:val="0035496E"/>
    <w:rsid w:val="00355198"/>
    <w:rsid w:val="003558E5"/>
    <w:rsid w:val="00361A62"/>
    <w:rsid w:val="00362030"/>
    <w:rsid w:val="00371BAE"/>
    <w:rsid w:val="00372934"/>
    <w:rsid w:val="003738B0"/>
    <w:rsid w:val="00380258"/>
    <w:rsid w:val="003827D5"/>
    <w:rsid w:val="00386B25"/>
    <w:rsid w:val="003904DD"/>
    <w:rsid w:val="00392A7D"/>
    <w:rsid w:val="0039340B"/>
    <w:rsid w:val="00393BD4"/>
    <w:rsid w:val="00394618"/>
    <w:rsid w:val="0039523D"/>
    <w:rsid w:val="0039528D"/>
    <w:rsid w:val="003A4725"/>
    <w:rsid w:val="003A4910"/>
    <w:rsid w:val="003A4AA5"/>
    <w:rsid w:val="003B20D5"/>
    <w:rsid w:val="003B50C9"/>
    <w:rsid w:val="003C05A1"/>
    <w:rsid w:val="003C1B90"/>
    <w:rsid w:val="003C1F59"/>
    <w:rsid w:val="003C20D7"/>
    <w:rsid w:val="003C2811"/>
    <w:rsid w:val="003C5966"/>
    <w:rsid w:val="003C663B"/>
    <w:rsid w:val="003C765A"/>
    <w:rsid w:val="003D0BA8"/>
    <w:rsid w:val="003D5EAC"/>
    <w:rsid w:val="003D708E"/>
    <w:rsid w:val="003D714A"/>
    <w:rsid w:val="003D7D6B"/>
    <w:rsid w:val="003E2BE6"/>
    <w:rsid w:val="003E3B6E"/>
    <w:rsid w:val="003E3F73"/>
    <w:rsid w:val="003E63AF"/>
    <w:rsid w:val="003E65BC"/>
    <w:rsid w:val="003E6CE1"/>
    <w:rsid w:val="003F07E2"/>
    <w:rsid w:val="003F3238"/>
    <w:rsid w:val="0040022A"/>
    <w:rsid w:val="00400DF5"/>
    <w:rsid w:val="004018C4"/>
    <w:rsid w:val="00402BA5"/>
    <w:rsid w:val="0040796F"/>
    <w:rsid w:val="00411D1E"/>
    <w:rsid w:val="0041471F"/>
    <w:rsid w:val="00421CEC"/>
    <w:rsid w:val="0042438A"/>
    <w:rsid w:val="00426835"/>
    <w:rsid w:val="00427DE0"/>
    <w:rsid w:val="00436B53"/>
    <w:rsid w:val="00437103"/>
    <w:rsid w:val="004413F6"/>
    <w:rsid w:val="00443154"/>
    <w:rsid w:val="0044357D"/>
    <w:rsid w:val="004438FA"/>
    <w:rsid w:val="00443E8D"/>
    <w:rsid w:val="00444D0A"/>
    <w:rsid w:val="0044661D"/>
    <w:rsid w:val="004467FB"/>
    <w:rsid w:val="0045067E"/>
    <w:rsid w:val="00453C58"/>
    <w:rsid w:val="00453D45"/>
    <w:rsid w:val="00457598"/>
    <w:rsid w:val="00457DFB"/>
    <w:rsid w:val="00460EFE"/>
    <w:rsid w:val="004635CF"/>
    <w:rsid w:val="00463E0C"/>
    <w:rsid w:val="00464E72"/>
    <w:rsid w:val="004717B9"/>
    <w:rsid w:val="00473BED"/>
    <w:rsid w:val="004803D1"/>
    <w:rsid w:val="00482448"/>
    <w:rsid w:val="00482952"/>
    <w:rsid w:val="00482E23"/>
    <w:rsid w:val="00484FCC"/>
    <w:rsid w:val="00490500"/>
    <w:rsid w:val="00495844"/>
    <w:rsid w:val="00496B99"/>
    <w:rsid w:val="004971E3"/>
    <w:rsid w:val="00497614"/>
    <w:rsid w:val="0049795F"/>
    <w:rsid w:val="004A0911"/>
    <w:rsid w:val="004A479F"/>
    <w:rsid w:val="004A5F5D"/>
    <w:rsid w:val="004A62BF"/>
    <w:rsid w:val="004A767A"/>
    <w:rsid w:val="004A7CD9"/>
    <w:rsid w:val="004B155B"/>
    <w:rsid w:val="004B24D3"/>
    <w:rsid w:val="004B307A"/>
    <w:rsid w:val="004B4A2C"/>
    <w:rsid w:val="004B4BCB"/>
    <w:rsid w:val="004B4C10"/>
    <w:rsid w:val="004B6106"/>
    <w:rsid w:val="004B659B"/>
    <w:rsid w:val="004B683B"/>
    <w:rsid w:val="004C0354"/>
    <w:rsid w:val="004C040F"/>
    <w:rsid w:val="004C2197"/>
    <w:rsid w:val="004C274A"/>
    <w:rsid w:val="004C5DB0"/>
    <w:rsid w:val="004C5EBD"/>
    <w:rsid w:val="004C7D49"/>
    <w:rsid w:val="004D040B"/>
    <w:rsid w:val="004D1EC3"/>
    <w:rsid w:val="004D59F7"/>
    <w:rsid w:val="004D6C93"/>
    <w:rsid w:val="004E275C"/>
    <w:rsid w:val="004E34F2"/>
    <w:rsid w:val="004E4411"/>
    <w:rsid w:val="004E4D40"/>
    <w:rsid w:val="004E571B"/>
    <w:rsid w:val="004F386D"/>
    <w:rsid w:val="004F391B"/>
    <w:rsid w:val="004F49BD"/>
    <w:rsid w:val="004F5CC4"/>
    <w:rsid w:val="004F77B1"/>
    <w:rsid w:val="00500A60"/>
    <w:rsid w:val="005038BA"/>
    <w:rsid w:val="00503DF6"/>
    <w:rsid w:val="00504286"/>
    <w:rsid w:val="00506D58"/>
    <w:rsid w:val="00510791"/>
    <w:rsid w:val="00511721"/>
    <w:rsid w:val="00512B54"/>
    <w:rsid w:val="0051727F"/>
    <w:rsid w:val="00520805"/>
    <w:rsid w:val="00521278"/>
    <w:rsid w:val="00521AF0"/>
    <w:rsid w:val="00521CCE"/>
    <w:rsid w:val="00522695"/>
    <w:rsid w:val="005248DE"/>
    <w:rsid w:val="00530469"/>
    <w:rsid w:val="0053076A"/>
    <w:rsid w:val="00532776"/>
    <w:rsid w:val="00532B8F"/>
    <w:rsid w:val="005358FA"/>
    <w:rsid w:val="00536252"/>
    <w:rsid w:val="0053701A"/>
    <w:rsid w:val="00537296"/>
    <w:rsid w:val="00537C6C"/>
    <w:rsid w:val="00541D0C"/>
    <w:rsid w:val="00543647"/>
    <w:rsid w:val="0054374C"/>
    <w:rsid w:val="00543E8D"/>
    <w:rsid w:val="00544C75"/>
    <w:rsid w:val="00547505"/>
    <w:rsid w:val="00550E18"/>
    <w:rsid w:val="00551A40"/>
    <w:rsid w:val="00551FF9"/>
    <w:rsid w:val="00554385"/>
    <w:rsid w:val="0055519C"/>
    <w:rsid w:val="0056044D"/>
    <w:rsid w:val="005607DE"/>
    <w:rsid w:val="00560830"/>
    <w:rsid w:val="005619C9"/>
    <w:rsid w:val="005657AE"/>
    <w:rsid w:val="00566088"/>
    <w:rsid w:val="00573136"/>
    <w:rsid w:val="00573A56"/>
    <w:rsid w:val="00573C0E"/>
    <w:rsid w:val="00573CD8"/>
    <w:rsid w:val="00576EFF"/>
    <w:rsid w:val="0057739C"/>
    <w:rsid w:val="00583DB5"/>
    <w:rsid w:val="00584960"/>
    <w:rsid w:val="00587C7C"/>
    <w:rsid w:val="0059000F"/>
    <w:rsid w:val="005904E9"/>
    <w:rsid w:val="00591F57"/>
    <w:rsid w:val="00592112"/>
    <w:rsid w:val="00592B36"/>
    <w:rsid w:val="00594E60"/>
    <w:rsid w:val="00596C2F"/>
    <w:rsid w:val="00597B70"/>
    <w:rsid w:val="005A3EA6"/>
    <w:rsid w:val="005A41A7"/>
    <w:rsid w:val="005A498B"/>
    <w:rsid w:val="005A72A6"/>
    <w:rsid w:val="005B0075"/>
    <w:rsid w:val="005B1F7C"/>
    <w:rsid w:val="005B43CD"/>
    <w:rsid w:val="005B5E52"/>
    <w:rsid w:val="005B6B8D"/>
    <w:rsid w:val="005C06FC"/>
    <w:rsid w:val="005C436A"/>
    <w:rsid w:val="005C5E8D"/>
    <w:rsid w:val="005C74BF"/>
    <w:rsid w:val="005C784A"/>
    <w:rsid w:val="005C7E15"/>
    <w:rsid w:val="005D2E59"/>
    <w:rsid w:val="005D2F96"/>
    <w:rsid w:val="005D326B"/>
    <w:rsid w:val="005D5853"/>
    <w:rsid w:val="005E0558"/>
    <w:rsid w:val="005E566A"/>
    <w:rsid w:val="005E62C7"/>
    <w:rsid w:val="005F3188"/>
    <w:rsid w:val="005F3A3D"/>
    <w:rsid w:val="005F4D42"/>
    <w:rsid w:val="005F674B"/>
    <w:rsid w:val="005F7F4A"/>
    <w:rsid w:val="006011EE"/>
    <w:rsid w:val="00601F6C"/>
    <w:rsid w:val="006025E2"/>
    <w:rsid w:val="00602FA4"/>
    <w:rsid w:val="006056CA"/>
    <w:rsid w:val="00605ADD"/>
    <w:rsid w:val="006079F7"/>
    <w:rsid w:val="00610FD3"/>
    <w:rsid w:val="00611874"/>
    <w:rsid w:val="00611E38"/>
    <w:rsid w:val="00612AF0"/>
    <w:rsid w:val="00613D24"/>
    <w:rsid w:val="00620744"/>
    <w:rsid w:val="00621B49"/>
    <w:rsid w:val="00623275"/>
    <w:rsid w:val="0062726A"/>
    <w:rsid w:val="00627992"/>
    <w:rsid w:val="00627D03"/>
    <w:rsid w:val="006313B9"/>
    <w:rsid w:val="006335A4"/>
    <w:rsid w:val="00634C54"/>
    <w:rsid w:val="0063523E"/>
    <w:rsid w:val="00636DB6"/>
    <w:rsid w:val="00641A1F"/>
    <w:rsid w:val="0064295E"/>
    <w:rsid w:val="00643E95"/>
    <w:rsid w:val="006444FB"/>
    <w:rsid w:val="00644A2D"/>
    <w:rsid w:val="00644B8E"/>
    <w:rsid w:val="00644C96"/>
    <w:rsid w:val="006501B6"/>
    <w:rsid w:val="00650A52"/>
    <w:rsid w:val="006516E0"/>
    <w:rsid w:val="0065197C"/>
    <w:rsid w:val="00653C0B"/>
    <w:rsid w:val="00656B3A"/>
    <w:rsid w:val="00656F4A"/>
    <w:rsid w:val="00660383"/>
    <w:rsid w:val="0066241B"/>
    <w:rsid w:val="0066374A"/>
    <w:rsid w:val="00663830"/>
    <w:rsid w:val="00663B7D"/>
    <w:rsid w:val="0066408D"/>
    <w:rsid w:val="00667FAD"/>
    <w:rsid w:val="00671191"/>
    <w:rsid w:val="00671C51"/>
    <w:rsid w:val="0067329D"/>
    <w:rsid w:val="00674CA3"/>
    <w:rsid w:val="006757B0"/>
    <w:rsid w:val="006768DA"/>
    <w:rsid w:val="00677089"/>
    <w:rsid w:val="006806B1"/>
    <w:rsid w:val="0068088C"/>
    <w:rsid w:val="00682314"/>
    <w:rsid w:val="006827BA"/>
    <w:rsid w:val="0068281D"/>
    <w:rsid w:val="0068333A"/>
    <w:rsid w:val="0068646A"/>
    <w:rsid w:val="0068698C"/>
    <w:rsid w:val="006946EA"/>
    <w:rsid w:val="00696057"/>
    <w:rsid w:val="006964BE"/>
    <w:rsid w:val="0069670A"/>
    <w:rsid w:val="00696A72"/>
    <w:rsid w:val="006970B0"/>
    <w:rsid w:val="006A0C6D"/>
    <w:rsid w:val="006A1C8B"/>
    <w:rsid w:val="006A271E"/>
    <w:rsid w:val="006B3189"/>
    <w:rsid w:val="006B3601"/>
    <w:rsid w:val="006B54F7"/>
    <w:rsid w:val="006C13F8"/>
    <w:rsid w:val="006C282A"/>
    <w:rsid w:val="006C3089"/>
    <w:rsid w:val="006C4F83"/>
    <w:rsid w:val="006C66F0"/>
    <w:rsid w:val="006C79AF"/>
    <w:rsid w:val="006D0283"/>
    <w:rsid w:val="006D2992"/>
    <w:rsid w:val="006D3660"/>
    <w:rsid w:val="006D3880"/>
    <w:rsid w:val="006D62C7"/>
    <w:rsid w:val="006D7279"/>
    <w:rsid w:val="006E0355"/>
    <w:rsid w:val="006E0CB9"/>
    <w:rsid w:val="006E46BF"/>
    <w:rsid w:val="006E4E15"/>
    <w:rsid w:val="006E7E0A"/>
    <w:rsid w:val="006F2E90"/>
    <w:rsid w:val="006F4AEF"/>
    <w:rsid w:val="006F6876"/>
    <w:rsid w:val="006F7F7E"/>
    <w:rsid w:val="007051A9"/>
    <w:rsid w:val="0070761E"/>
    <w:rsid w:val="00710374"/>
    <w:rsid w:val="00711975"/>
    <w:rsid w:val="00711C79"/>
    <w:rsid w:val="007126B1"/>
    <w:rsid w:val="00715807"/>
    <w:rsid w:val="00715824"/>
    <w:rsid w:val="007177B4"/>
    <w:rsid w:val="0072233A"/>
    <w:rsid w:val="00722588"/>
    <w:rsid w:val="0072405A"/>
    <w:rsid w:val="00726659"/>
    <w:rsid w:val="00734A0B"/>
    <w:rsid w:val="00741BFA"/>
    <w:rsid w:val="007444AC"/>
    <w:rsid w:val="00744771"/>
    <w:rsid w:val="00751766"/>
    <w:rsid w:val="00752A9E"/>
    <w:rsid w:val="0075368F"/>
    <w:rsid w:val="00753CD3"/>
    <w:rsid w:val="0075490C"/>
    <w:rsid w:val="007552D3"/>
    <w:rsid w:val="00760209"/>
    <w:rsid w:val="00764E07"/>
    <w:rsid w:val="00766962"/>
    <w:rsid w:val="007672E3"/>
    <w:rsid w:val="00771FCE"/>
    <w:rsid w:val="00772A3E"/>
    <w:rsid w:val="007732A2"/>
    <w:rsid w:val="00773CAF"/>
    <w:rsid w:val="00774594"/>
    <w:rsid w:val="00774BE6"/>
    <w:rsid w:val="00775238"/>
    <w:rsid w:val="00781ED2"/>
    <w:rsid w:val="0078280E"/>
    <w:rsid w:val="00782A07"/>
    <w:rsid w:val="007840D8"/>
    <w:rsid w:val="0078415E"/>
    <w:rsid w:val="00784D87"/>
    <w:rsid w:val="007863E9"/>
    <w:rsid w:val="007877FE"/>
    <w:rsid w:val="00787F7D"/>
    <w:rsid w:val="00790D2D"/>
    <w:rsid w:val="00792EE8"/>
    <w:rsid w:val="00793CE7"/>
    <w:rsid w:val="00795E51"/>
    <w:rsid w:val="007A39A1"/>
    <w:rsid w:val="007B0321"/>
    <w:rsid w:val="007B09D0"/>
    <w:rsid w:val="007B2F31"/>
    <w:rsid w:val="007B5235"/>
    <w:rsid w:val="007B576A"/>
    <w:rsid w:val="007B5A47"/>
    <w:rsid w:val="007B6D67"/>
    <w:rsid w:val="007B74E3"/>
    <w:rsid w:val="007C0916"/>
    <w:rsid w:val="007C2999"/>
    <w:rsid w:val="007C7195"/>
    <w:rsid w:val="007D2F74"/>
    <w:rsid w:val="007D32F8"/>
    <w:rsid w:val="007D3600"/>
    <w:rsid w:val="007D3C6F"/>
    <w:rsid w:val="007D4BBC"/>
    <w:rsid w:val="007D5525"/>
    <w:rsid w:val="007D71B4"/>
    <w:rsid w:val="007E67F4"/>
    <w:rsid w:val="007E6F26"/>
    <w:rsid w:val="007F03AA"/>
    <w:rsid w:val="007F14AB"/>
    <w:rsid w:val="007F1B67"/>
    <w:rsid w:val="007F4206"/>
    <w:rsid w:val="007F4DE7"/>
    <w:rsid w:val="008000C6"/>
    <w:rsid w:val="008032B6"/>
    <w:rsid w:val="00803710"/>
    <w:rsid w:val="00804A0C"/>
    <w:rsid w:val="0080745E"/>
    <w:rsid w:val="008114B3"/>
    <w:rsid w:val="00812D2C"/>
    <w:rsid w:val="0081309F"/>
    <w:rsid w:val="0081325A"/>
    <w:rsid w:val="00815BAA"/>
    <w:rsid w:val="00820258"/>
    <w:rsid w:val="00820F07"/>
    <w:rsid w:val="00821B47"/>
    <w:rsid w:val="00821DD2"/>
    <w:rsid w:val="008235E1"/>
    <w:rsid w:val="00823751"/>
    <w:rsid w:val="00824FB3"/>
    <w:rsid w:val="00825793"/>
    <w:rsid w:val="00827CFF"/>
    <w:rsid w:val="00831701"/>
    <w:rsid w:val="008323B2"/>
    <w:rsid w:val="00835065"/>
    <w:rsid w:val="0083628D"/>
    <w:rsid w:val="008424A7"/>
    <w:rsid w:val="0084360D"/>
    <w:rsid w:val="00844223"/>
    <w:rsid w:val="008467E9"/>
    <w:rsid w:val="0084786A"/>
    <w:rsid w:val="00847D78"/>
    <w:rsid w:val="00854E08"/>
    <w:rsid w:val="00855E6C"/>
    <w:rsid w:val="0085713F"/>
    <w:rsid w:val="00857A48"/>
    <w:rsid w:val="00857CD7"/>
    <w:rsid w:val="00860434"/>
    <w:rsid w:val="008605FB"/>
    <w:rsid w:val="0086067A"/>
    <w:rsid w:val="0086091D"/>
    <w:rsid w:val="00862613"/>
    <w:rsid w:val="00862640"/>
    <w:rsid w:val="00862849"/>
    <w:rsid w:val="008645EA"/>
    <w:rsid w:val="00865B2B"/>
    <w:rsid w:val="00870A79"/>
    <w:rsid w:val="00872CBF"/>
    <w:rsid w:val="00872DE4"/>
    <w:rsid w:val="0087331B"/>
    <w:rsid w:val="00874295"/>
    <w:rsid w:val="008742E2"/>
    <w:rsid w:val="008803C2"/>
    <w:rsid w:val="0088091B"/>
    <w:rsid w:val="00881FBD"/>
    <w:rsid w:val="00887DE7"/>
    <w:rsid w:val="008918AE"/>
    <w:rsid w:val="00892868"/>
    <w:rsid w:val="008932B3"/>
    <w:rsid w:val="0089463A"/>
    <w:rsid w:val="00896C8C"/>
    <w:rsid w:val="008976B1"/>
    <w:rsid w:val="008A083D"/>
    <w:rsid w:val="008A3EE2"/>
    <w:rsid w:val="008A3F1F"/>
    <w:rsid w:val="008A4999"/>
    <w:rsid w:val="008A73C8"/>
    <w:rsid w:val="008B2355"/>
    <w:rsid w:val="008B398C"/>
    <w:rsid w:val="008B3E4F"/>
    <w:rsid w:val="008B438A"/>
    <w:rsid w:val="008B4BE4"/>
    <w:rsid w:val="008B4E7D"/>
    <w:rsid w:val="008B514D"/>
    <w:rsid w:val="008B5E88"/>
    <w:rsid w:val="008B7A29"/>
    <w:rsid w:val="008C206A"/>
    <w:rsid w:val="008C408F"/>
    <w:rsid w:val="008C6013"/>
    <w:rsid w:val="008C6101"/>
    <w:rsid w:val="008D1488"/>
    <w:rsid w:val="008D3DE0"/>
    <w:rsid w:val="008D41BB"/>
    <w:rsid w:val="008D43B2"/>
    <w:rsid w:val="008D51C1"/>
    <w:rsid w:val="008D556D"/>
    <w:rsid w:val="008D6E26"/>
    <w:rsid w:val="008E0029"/>
    <w:rsid w:val="008E72CA"/>
    <w:rsid w:val="008E792C"/>
    <w:rsid w:val="008F2BF3"/>
    <w:rsid w:val="008F5653"/>
    <w:rsid w:val="009036F1"/>
    <w:rsid w:val="00905AFF"/>
    <w:rsid w:val="009074CC"/>
    <w:rsid w:val="0091065E"/>
    <w:rsid w:val="00910F89"/>
    <w:rsid w:val="00911124"/>
    <w:rsid w:val="00912A4E"/>
    <w:rsid w:val="00913787"/>
    <w:rsid w:val="00917403"/>
    <w:rsid w:val="00922BB0"/>
    <w:rsid w:val="0092437F"/>
    <w:rsid w:val="00925BC8"/>
    <w:rsid w:val="00930453"/>
    <w:rsid w:val="0093094D"/>
    <w:rsid w:val="00930B45"/>
    <w:rsid w:val="00932297"/>
    <w:rsid w:val="0093407F"/>
    <w:rsid w:val="009405FE"/>
    <w:rsid w:val="00941CD5"/>
    <w:rsid w:val="0094370C"/>
    <w:rsid w:val="00943AB3"/>
    <w:rsid w:val="0094400C"/>
    <w:rsid w:val="00946A6E"/>
    <w:rsid w:val="00946C2F"/>
    <w:rsid w:val="00946CD6"/>
    <w:rsid w:val="009538D0"/>
    <w:rsid w:val="0095416D"/>
    <w:rsid w:val="00955070"/>
    <w:rsid w:val="0096091F"/>
    <w:rsid w:val="009612FB"/>
    <w:rsid w:val="00963A25"/>
    <w:rsid w:val="00967B52"/>
    <w:rsid w:val="00967F95"/>
    <w:rsid w:val="009718AF"/>
    <w:rsid w:val="00973034"/>
    <w:rsid w:val="00973A52"/>
    <w:rsid w:val="00973C25"/>
    <w:rsid w:val="00975676"/>
    <w:rsid w:val="00975C4B"/>
    <w:rsid w:val="0097727B"/>
    <w:rsid w:val="00980B82"/>
    <w:rsid w:val="009814BD"/>
    <w:rsid w:val="00982E0C"/>
    <w:rsid w:val="009835B9"/>
    <w:rsid w:val="00985567"/>
    <w:rsid w:val="00985DEE"/>
    <w:rsid w:val="00986222"/>
    <w:rsid w:val="009867F2"/>
    <w:rsid w:val="00990D0F"/>
    <w:rsid w:val="00991E2A"/>
    <w:rsid w:val="00996156"/>
    <w:rsid w:val="009962C0"/>
    <w:rsid w:val="009A19E1"/>
    <w:rsid w:val="009A3DC4"/>
    <w:rsid w:val="009A4E4F"/>
    <w:rsid w:val="009A67FE"/>
    <w:rsid w:val="009A7B41"/>
    <w:rsid w:val="009B14DC"/>
    <w:rsid w:val="009B2A81"/>
    <w:rsid w:val="009B649C"/>
    <w:rsid w:val="009B6583"/>
    <w:rsid w:val="009B751B"/>
    <w:rsid w:val="009C1DFE"/>
    <w:rsid w:val="009C2755"/>
    <w:rsid w:val="009C34F1"/>
    <w:rsid w:val="009C5BA9"/>
    <w:rsid w:val="009C60FD"/>
    <w:rsid w:val="009D38DE"/>
    <w:rsid w:val="009E0FCA"/>
    <w:rsid w:val="009E1636"/>
    <w:rsid w:val="009E1C2D"/>
    <w:rsid w:val="009E23B3"/>
    <w:rsid w:val="009E3365"/>
    <w:rsid w:val="009E5345"/>
    <w:rsid w:val="009E6614"/>
    <w:rsid w:val="009F2F41"/>
    <w:rsid w:val="009F37CB"/>
    <w:rsid w:val="009F5F6A"/>
    <w:rsid w:val="00A009DE"/>
    <w:rsid w:val="00A01347"/>
    <w:rsid w:val="00A03CA6"/>
    <w:rsid w:val="00A049D6"/>
    <w:rsid w:val="00A1058D"/>
    <w:rsid w:val="00A119BD"/>
    <w:rsid w:val="00A11F84"/>
    <w:rsid w:val="00A14A2F"/>
    <w:rsid w:val="00A1523C"/>
    <w:rsid w:val="00A215A7"/>
    <w:rsid w:val="00A256A0"/>
    <w:rsid w:val="00A270EA"/>
    <w:rsid w:val="00A2711F"/>
    <w:rsid w:val="00A27E3A"/>
    <w:rsid w:val="00A32647"/>
    <w:rsid w:val="00A32832"/>
    <w:rsid w:val="00A32DBA"/>
    <w:rsid w:val="00A37664"/>
    <w:rsid w:val="00A37798"/>
    <w:rsid w:val="00A40EA8"/>
    <w:rsid w:val="00A4104B"/>
    <w:rsid w:val="00A4232B"/>
    <w:rsid w:val="00A42E26"/>
    <w:rsid w:val="00A43D05"/>
    <w:rsid w:val="00A46D76"/>
    <w:rsid w:val="00A500AB"/>
    <w:rsid w:val="00A51E8D"/>
    <w:rsid w:val="00A52119"/>
    <w:rsid w:val="00A547EA"/>
    <w:rsid w:val="00A6346D"/>
    <w:rsid w:val="00A63C22"/>
    <w:rsid w:val="00A652B7"/>
    <w:rsid w:val="00A66E4D"/>
    <w:rsid w:val="00A67972"/>
    <w:rsid w:val="00A67A75"/>
    <w:rsid w:val="00A724C6"/>
    <w:rsid w:val="00A73831"/>
    <w:rsid w:val="00A775C8"/>
    <w:rsid w:val="00A820CD"/>
    <w:rsid w:val="00A86E98"/>
    <w:rsid w:val="00A90AB6"/>
    <w:rsid w:val="00A94D36"/>
    <w:rsid w:val="00A95A8A"/>
    <w:rsid w:val="00AA1BC8"/>
    <w:rsid w:val="00AB0A98"/>
    <w:rsid w:val="00AB1110"/>
    <w:rsid w:val="00AB5717"/>
    <w:rsid w:val="00AB7D9C"/>
    <w:rsid w:val="00AC0741"/>
    <w:rsid w:val="00AC19C6"/>
    <w:rsid w:val="00AC5EAE"/>
    <w:rsid w:val="00AC6554"/>
    <w:rsid w:val="00AC66F2"/>
    <w:rsid w:val="00AC6941"/>
    <w:rsid w:val="00AC7C3D"/>
    <w:rsid w:val="00AD0897"/>
    <w:rsid w:val="00AD38B6"/>
    <w:rsid w:val="00AD73A0"/>
    <w:rsid w:val="00AE3362"/>
    <w:rsid w:val="00AE3A8B"/>
    <w:rsid w:val="00AE4250"/>
    <w:rsid w:val="00AE4D89"/>
    <w:rsid w:val="00AE517D"/>
    <w:rsid w:val="00AE7B05"/>
    <w:rsid w:val="00AF1C2C"/>
    <w:rsid w:val="00AF1E7C"/>
    <w:rsid w:val="00AF4C82"/>
    <w:rsid w:val="00AF7DDC"/>
    <w:rsid w:val="00B01FD6"/>
    <w:rsid w:val="00B02B08"/>
    <w:rsid w:val="00B03AC9"/>
    <w:rsid w:val="00B0502E"/>
    <w:rsid w:val="00B1400B"/>
    <w:rsid w:val="00B17E46"/>
    <w:rsid w:val="00B20D86"/>
    <w:rsid w:val="00B23CBA"/>
    <w:rsid w:val="00B2434F"/>
    <w:rsid w:val="00B26382"/>
    <w:rsid w:val="00B26B11"/>
    <w:rsid w:val="00B27FF4"/>
    <w:rsid w:val="00B36D4F"/>
    <w:rsid w:val="00B408CF"/>
    <w:rsid w:val="00B42FB7"/>
    <w:rsid w:val="00B43EF4"/>
    <w:rsid w:val="00B43F17"/>
    <w:rsid w:val="00B44AB2"/>
    <w:rsid w:val="00B45683"/>
    <w:rsid w:val="00B5222E"/>
    <w:rsid w:val="00B5286E"/>
    <w:rsid w:val="00B55D9B"/>
    <w:rsid w:val="00B5646C"/>
    <w:rsid w:val="00B61990"/>
    <w:rsid w:val="00B61C42"/>
    <w:rsid w:val="00B63259"/>
    <w:rsid w:val="00B63B3C"/>
    <w:rsid w:val="00B63BC5"/>
    <w:rsid w:val="00B65B78"/>
    <w:rsid w:val="00B660DF"/>
    <w:rsid w:val="00B701DF"/>
    <w:rsid w:val="00B704FE"/>
    <w:rsid w:val="00B71E10"/>
    <w:rsid w:val="00B747B3"/>
    <w:rsid w:val="00B76264"/>
    <w:rsid w:val="00B84D09"/>
    <w:rsid w:val="00B864BE"/>
    <w:rsid w:val="00B9154F"/>
    <w:rsid w:val="00B9168D"/>
    <w:rsid w:val="00B937D8"/>
    <w:rsid w:val="00B95A53"/>
    <w:rsid w:val="00B95E91"/>
    <w:rsid w:val="00B96202"/>
    <w:rsid w:val="00BA4373"/>
    <w:rsid w:val="00BA575C"/>
    <w:rsid w:val="00BA7943"/>
    <w:rsid w:val="00BA7EA7"/>
    <w:rsid w:val="00BA7F93"/>
    <w:rsid w:val="00BB176E"/>
    <w:rsid w:val="00BB2E7A"/>
    <w:rsid w:val="00BB4336"/>
    <w:rsid w:val="00BB448C"/>
    <w:rsid w:val="00BB5A11"/>
    <w:rsid w:val="00BB6414"/>
    <w:rsid w:val="00BB7126"/>
    <w:rsid w:val="00BB7522"/>
    <w:rsid w:val="00BC181B"/>
    <w:rsid w:val="00BC1889"/>
    <w:rsid w:val="00BC4D08"/>
    <w:rsid w:val="00BC5227"/>
    <w:rsid w:val="00BC6A85"/>
    <w:rsid w:val="00BD1656"/>
    <w:rsid w:val="00BD3218"/>
    <w:rsid w:val="00BD4326"/>
    <w:rsid w:val="00BD4F86"/>
    <w:rsid w:val="00BD556E"/>
    <w:rsid w:val="00BD76AF"/>
    <w:rsid w:val="00BE1831"/>
    <w:rsid w:val="00BE3155"/>
    <w:rsid w:val="00BE52A2"/>
    <w:rsid w:val="00BF055E"/>
    <w:rsid w:val="00BF1F80"/>
    <w:rsid w:val="00BF2802"/>
    <w:rsid w:val="00BF4829"/>
    <w:rsid w:val="00BF4BF3"/>
    <w:rsid w:val="00C00960"/>
    <w:rsid w:val="00C06A93"/>
    <w:rsid w:val="00C0767A"/>
    <w:rsid w:val="00C07839"/>
    <w:rsid w:val="00C11C3C"/>
    <w:rsid w:val="00C1228E"/>
    <w:rsid w:val="00C13729"/>
    <w:rsid w:val="00C1444D"/>
    <w:rsid w:val="00C14FBB"/>
    <w:rsid w:val="00C15484"/>
    <w:rsid w:val="00C155E9"/>
    <w:rsid w:val="00C16221"/>
    <w:rsid w:val="00C16F7D"/>
    <w:rsid w:val="00C206C5"/>
    <w:rsid w:val="00C2101E"/>
    <w:rsid w:val="00C21A1E"/>
    <w:rsid w:val="00C2248B"/>
    <w:rsid w:val="00C2594D"/>
    <w:rsid w:val="00C27E0A"/>
    <w:rsid w:val="00C309CD"/>
    <w:rsid w:val="00C31CB3"/>
    <w:rsid w:val="00C32240"/>
    <w:rsid w:val="00C32417"/>
    <w:rsid w:val="00C34111"/>
    <w:rsid w:val="00C35F29"/>
    <w:rsid w:val="00C35F68"/>
    <w:rsid w:val="00C36AE6"/>
    <w:rsid w:val="00C37C23"/>
    <w:rsid w:val="00C42FDD"/>
    <w:rsid w:val="00C434B9"/>
    <w:rsid w:val="00C439F3"/>
    <w:rsid w:val="00C46EBF"/>
    <w:rsid w:val="00C523D5"/>
    <w:rsid w:val="00C53EF2"/>
    <w:rsid w:val="00C5604B"/>
    <w:rsid w:val="00C5663D"/>
    <w:rsid w:val="00C56C4C"/>
    <w:rsid w:val="00C56EC8"/>
    <w:rsid w:val="00C57A44"/>
    <w:rsid w:val="00C60F3C"/>
    <w:rsid w:val="00C61A32"/>
    <w:rsid w:val="00C628CA"/>
    <w:rsid w:val="00C65299"/>
    <w:rsid w:val="00C678DD"/>
    <w:rsid w:val="00C72331"/>
    <w:rsid w:val="00C72EB6"/>
    <w:rsid w:val="00C732ED"/>
    <w:rsid w:val="00C74117"/>
    <w:rsid w:val="00C7461F"/>
    <w:rsid w:val="00C763EA"/>
    <w:rsid w:val="00C8272F"/>
    <w:rsid w:val="00C85493"/>
    <w:rsid w:val="00C8687F"/>
    <w:rsid w:val="00C87182"/>
    <w:rsid w:val="00C87CEA"/>
    <w:rsid w:val="00C9186C"/>
    <w:rsid w:val="00C94D24"/>
    <w:rsid w:val="00C95ECF"/>
    <w:rsid w:val="00CA33B7"/>
    <w:rsid w:val="00CA4CEE"/>
    <w:rsid w:val="00CA4F03"/>
    <w:rsid w:val="00CA6359"/>
    <w:rsid w:val="00CB042A"/>
    <w:rsid w:val="00CB5786"/>
    <w:rsid w:val="00CB65C4"/>
    <w:rsid w:val="00CB7E26"/>
    <w:rsid w:val="00CC21C0"/>
    <w:rsid w:val="00CC2994"/>
    <w:rsid w:val="00CC474D"/>
    <w:rsid w:val="00CC47AF"/>
    <w:rsid w:val="00CC66EE"/>
    <w:rsid w:val="00CC73D1"/>
    <w:rsid w:val="00CD2E00"/>
    <w:rsid w:val="00CD349E"/>
    <w:rsid w:val="00CD574C"/>
    <w:rsid w:val="00CD5EDA"/>
    <w:rsid w:val="00CE148E"/>
    <w:rsid w:val="00CE1A06"/>
    <w:rsid w:val="00CE2348"/>
    <w:rsid w:val="00CE4C29"/>
    <w:rsid w:val="00CE5081"/>
    <w:rsid w:val="00CE5763"/>
    <w:rsid w:val="00CE5826"/>
    <w:rsid w:val="00CF2C41"/>
    <w:rsid w:val="00CF31D3"/>
    <w:rsid w:val="00CF53EC"/>
    <w:rsid w:val="00CF6B58"/>
    <w:rsid w:val="00D0331B"/>
    <w:rsid w:val="00D05B49"/>
    <w:rsid w:val="00D05C29"/>
    <w:rsid w:val="00D060A3"/>
    <w:rsid w:val="00D06E62"/>
    <w:rsid w:val="00D073E9"/>
    <w:rsid w:val="00D10C03"/>
    <w:rsid w:val="00D14CBE"/>
    <w:rsid w:val="00D16E0C"/>
    <w:rsid w:val="00D20E41"/>
    <w:rsid w:val="00D21708"/>
    <w:rsid w:val="00D21BC9"/>
    <w:rsid w:val="00D21F69"/>
    <w:rsid w:val="00D2267D"/>
    <w:rsid w:val="00D23F73"/>
    <w:rsid w:val="00D247E9"/>
    <w:rsid w:val="00D2648C"/>
    <w:rsid w:val="00D2754F"/>
    <w:rsid w:val="00D27F65"/>
    <w:rsid w:val="00D31EAF"/>
    <w:rsid w:val="00D3257E"/>
    <w:rsid w:val="00D34E96"/>
    <w:rsid w:val="00D3686C"/>
    <w:rsid w:val="00D40162"/>
    <w:rsid w:val="00D45A82"/>
    <w:rsid w:val="00D46F01"/>
    <w:rsid w:val="00D5052F"/>
    <w:rsid w:val="00D52373"/>
    <w:rsid w:val="00D52904"/>
    <w:rsid w:val="00D55A67"/>
    <w:rsid w:val="00D55C78"/>
    <w:rsid w:val="00D57685"/>
    <w:rsid w:val="00D60335"/>
    <w:rsid w:val="00D63145"/>
    <w:rsid w:val="00D656B0"/>
    <w:rsid w:val="00D6590C"/>
    <w:rsid w:val="00D6632E"/>
    <w:rsid w:val="00D70885"/>
    <w:rsid w:val="00D713C6"/>
    <w:rsid w:val="00D72257"/>
    <w:rsid w:val="00D73533"/>
    <w:rsid w:val="00D76967"/>
    <w:rsid w:val="00D80CCC"/>
    <w:rsid w:val="00D84664"/>
    <w:rsid w:val="00D8480F"/>
    <w:rsid w:val="00D84D36"/>
    <w:rsid w:val="00D865CB"/>
    <w:rsid w:val="00D8667B"/>
    <w:rsid w:val="00D92A08"/>
    <w:rsid w:val="00D92CBE"/>
    <w:rsid w:val="00D92ED3"/>
    <w:rsid w:val="00D9330E"/>
    <w:rsid w:val="00D97A4B"/>
    <w:rsid w:val="00DA2134"/>
    <w:rsid w:val="00DA2CE4"/>
    <w:rsid w:val="00DA3E0D"/>
    <w:rsid w:val="00DA43C0"/>
    <w:rsid w:val="00DA64E1"/>
    <w:rsid w:val="00DA7DBF"/>
    <w:rsid w:val="00DB4B69"/>
    <w:rsid w:val="00DB62C3"/>
    <w:rsid w:val="00DC0C15"/>
    <w:rsid w:val="00DC0E46"/>
    <w:rsid w:val="00DD1368"/>
    <w:rsid w:val="00DD200B"/>
    <w:rsid w:val="00DD74D5"/>
    <w:rsid w:val="00DD79CA"/>
    <w:rsid w:val="00DD7D15"/>
    <w:rsid w:val="00DE0200"/>
    <w:rsid w:val="00DE02B6"/>
    <w:rsid w:val="00DE3974"/>
    <w:rsid w:val="00DE48E6"/>
    <w:rsid w:val="00DE58C8"/>
    <w:rsid w:val="00DE642A"/>
    <w:rsid w:val="00DE6F5F"/>
    <w:rsid w:val="00DE7FFC"/>
    <w:rsid w:val="00DF0903"/>
    <w:rsid w:val="00DF09F1"/>
    <w:rsid w:val="00DF1E6E"/>
    <w:rsid w:val="00DF37CB"/>
    <w:rsid w:val="00DF485C"/>
    <w:rsid w:val="00DF4CA5"/>
    <w:rsid w:val="00DF5F7F"/>
    <w:rsid w:val="00DF778C"/>
    <w:rsid w:val="00DF78AA"/>
    <w:rsid w:val="00DF7D56"/>
    <w:rsid w:val="00E014AF"/>
    <w:rsid w:val="00E021BF"/>
    <w:rsid w:val="00E026FA"/>
    <w:rsid w:val="00E102E9"/>
    <w:rsid w:val="00E104C8"/>
    <w:rsid w:val="00E113E3"/>
    <w:rsid w:val="00E12D6E"/>
    <w:rsid w:val="00E13DC6"/>
    <w:rsid w:val="00E13E7E"/>
    <w:rsid w:val="00E147B5"/>
    <w:rsid w:val="00E14D97"/>
    <w:rsid w:val="00E162AD"/>
    <w:rsid w:val="00E20580"/>
    <w:rsid w:val="00E23A1E"/>
    <w:rsid w:val="00E30B7C"/>
    <w:rsid w:val="00E34132"/>
    <w:rsid w:val="00E405A2"/>
    <w:rsid w:val="00E4096D"/>
    <w:rsid w:val="00E46C08"/>
    <w:rsid w:val="00E47D69"/>
    <w:rsid w:val="00E52630"/>
    <w:rsid w:val="00E53C71"/>
    <w:rsid w:val="00E54FDC"/>
    <w:rsid w:val="00E66A6B"/>
    <w:rsid w:val="00E674A9"/>
    <w:rsid w:val="00E72361"/>
    <w:rsid w:val="00E763A9"/>
    <w:rsid w:val="00E76FEB"/>
    <w:rsid w:val="00E77770"/>
    <w:rsid w:val="00E84D53"/>
    <w:rsid w:val="00E853FF"/>
    <w:rsid w:val="00E8557F"/>
    <w:rsid w:val="00E8780C"/>
    <w:rsid w:val="00E90A73"/>
    <w:rsid w:val="00E91532"/>
    <w:rsid w:val="00E95532"/>
    <w:rsid w:val="00EA2F74"/>
    <w:rsid w:val="00EA493C"/>
    <w:rsid w:val="00EA58DF"/>
    <w:rsid w:val="00EA6531"/>
    <w:rsid w:val="00EA7EAC"/>
    <w:rsid w:val="00EB0509"/>
    <w:rsid w:val="00EB2380"/>
    <w:rsid w:val="00EB3697"/>
    <w:rsid w:val="00EB47F3"/>
    <w:rsid w:val="00EB5436"/>
    <w:rsid w:val="00EB5829"/>
    <w:rsid w:val="00EB5A26"/>
    <w:rsid w:val="00EB5C5A"/>
    <w:rsid w:val="00EB6C63"/>
    <w:rsid w:val="00EB7BD3"/>
    <w:rsid w:val="00EC11D3"/>
    <w:rsid w:val="00EC12F4"/>
    <w:rsid w:val="00EC2113"/>
    <w:rsid w:val="00EC2E5A"/>
    <w:rsid w:val="00EC3A81"/>
    <w:rsid w:val="00EC5AF1"/>
    <w:rsid w:val="00EC5F75"/>
    <w:rsid w:val="00EC5F7F"/>
    <w:rsid w:val="00EC7AB2"/>
    <w:rsid w:val="00EC7D75"/>
    <w:rsid w:val="00ED15CF"/>
    <w:rsid w:val="00ED1EFE"/>
    <w:rsid w:val="00ED40AB"/>
    <w:rsid w:val="00ED474F"/>
    <w:rsid w:val="00ED6DB9"/>
    <w:rsid w:val="00ED7FF3"/>
    <w:rsid w:val="00EE0FFF"/>
    <w:rsid w:val="00EE6DE5"/>
    <w:rsid w:val="00EE7FE0"/>
    <w:rsid w:val="00EF031B"/>
    <w:rsid w:val="00EF044A"/>
    <w:rsid w:val="00EF0D19"/>
    <w:rsid w:val="00EF1CBD"/>
    <w:rsid w:val="00EF2200"/>
    <w:rsid w:val="00EF3634"/>
    <w:rsid w:val="00EF3C53"/>
    <w:rsid w:val="00EF41F1"/>
    <w:rsid w:val="00EF6FAD"/>
    <w:rsid w:val="00EF761E"/>
    <w:rsid w:val="00F019AA"/>
    <w:rsid w:val="00F03D08"/>
    <w:rsid w:val="00F0412F"/>
    <w:rsid w:val="00F0544F"/>
    <w:rsid w:val="00F06566"/>
    <w:rsid w:val="00F06900"/>
    <w:rsid w:val="00F06A8A"/>
    <w:rsid w:val="00F07E21"/>
    <w:rsid w:val="00F122AF"/>
    <w:rsid w:val="00F14991"/>
    <w:rsid w:val="00F14DEC"/>
    <w:rsid w:val="00F158C7"/>
    <w:rsid w:val="00F16214"/>
    <w:rsid w:val="00F2484A"/>
    <w:rsid w:val="00F2488F"/>
    <w:rsid w:val="00F26062"/>
    <w:rsid w:val="00F2731C"/>
    <w:rsid w:val="00F34D1B"/>
    <w:rsid w:val="00F35A16"/>
    <w:rsid w:val="00F36921"/>
    <w:rsid w:val="00F37388"/>
    <w:rsid w:val="00F41703"/>
    <w:rsid w:val="00F45492"/>
    <w:rsid w:val="00F45C3A"/>
    <w:rsid w:val="00F47AC8"/>
    <w:rsid w:val="00F514DB"/>
    <w:rsid w:val="00F51F8B"/>
    <w:rsid w:val="00F60389"/>
    <w:rsid w:val="00F60FBB"/>
    <w:rsid w:val="00F61751"/>
    <w:rsid w:val="00F647FD"/>
    <w:rsid w:val="00F6483D"/>
    <w:rsid w:val="00F6549F"/>
    <w:rsid w:val="00F81A05"/>
    <w:rsid w:val="00F830F8"/>
    <w:rsid w:val="00F864BA"/>
    <w:rsid w:val="00F86AC0"/>
    <w:rsid w:val="00F90512"/>
    <w:rsid w:val="00F90D4B"/>
    <w:rsid w:val="00F911B1"/>
    <w:rsid w:val="00F918FD"/>
    <w:rsid w:val="00F933CE"/>
    <w:rsid w:val="00F944AF"/>
    <w:rsid w:val="00F948E8"/>
    <w:rsid w:val="00F95955"/>
    <w:rsid w:val="00FA02CD"/>
    <w:rsid w:val="00FA1D8B"/>
    <w:rsid w:val="00FA430D"/>
    <w:rsid w:val="00FA588B"/>
    <w:rsid w:val="00FA64DB"/>
    <w:rsid w:val="00FA68A2"/>
    <w:rsid w:val="00FA6C54"/>
    <w:rsid w:val="00FA702A"/>
    <w:rsid w:val="00FA7F0C"/>
    <w:rsid w:val="00FB28EB"/>
    <w:rsid w:val="00FB50A6"/>
    <w:rsid w:val="00FB56CD"/>
    <w:rsid w:val="00FC354F"/>
    <w:rsid w:val="00FC361B"/>
    <w:rsid w:val="00FD041B"/>
    <w:rsid w:val="00FD252C"/>
    <w:rsid w:val="00FD2983"/>
    <w:rsid w:val="00FD416A"/>
    <w:rsid w:val="00FD4E29"/>
    <w:rsid w:val="00FD6A62"/>
    <w:rsid w:val="00FE207C"/>
    <w:rsid w:val="00FE315A"/>
    <w:rsid w:val="00FE5E5C"/>
    <w:rsid w:val="00FF1547"/>
    <w:rsid w:val="00FF4B24"/>
    <w:rsid w:val="00FF5BD0"/>
    <w:rsid w:val="00FF5C8B"/>
    <w:rsid w:val="00FF7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7217"/>
    <o:shapelayout v:ext="edit">
      <o:idmap v:ext="edit" data="1"/>
    </o:shapelayout>
  </w:shapeDefaults>
  <w:decimalSymbol w:val="."/>
  <w:listSeparator w:val=","/>
  <w14:docId w14:val="18B64FA4"/>
  <w14:defaultImageDpi w14:val="330"/>
  <w15:docId w15:val="{87EF7C2D-56AB-457C-9552-EA5B4C37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BF3"/>
    <w:rPr>
      <w:rFonts w:ascii="Arial" w:hAnsi="Arial"/>
      <w:sz w:val="24"/>
      <w:szCs w:val="24"/>
      <w:lang w:eastAsia="en-US"/>
    </w:rPr>
  </w:style>
  <w:style w:type="paragraph" w:styleId="Heading1">
    <w:name w:val="heading 1"/>
    <w:basedOn w:val="Normal"/>
    <w:next w:val="Normal"/>
    <w:link w:val="Heading1Char"/>
    <w:uiPriority w:val="9"/>
    <w:qFormat/>
    <w:rsid w:val="00076433"/>
    <w:pPr>
      <w:numPr>
        <w:numId w:val="5"/>
      </w:numPr>
      <w:spacing w:before="480" w:after="120"/>
      <w:outlineLvl w:val="0"/>
    </w:pPr>
    <w:rPr>
      <w:rFonts w:eastAsia="MS Gothic"/>
      <w:b/>
      <w:bCs/>
      <w:color w:val="000000" w:themeColor="text1"/>
      <w:sz w:val="28"/>
      <w:szCs w:val="28"/>
      <w:lang w:eastAsia="en-AU"/>
    </w:rPr>
  </w:style>
  <w:style w:type="paragraph" w:styleId="Heading2">
    <w:name w:val="heading 2"/>
    <w:basedOn w:val="Heading1"/>
    <w:next w:val="Normal"/>
    <w:link w:val="Heading2Char"/>
    <w:uiPriority w:val="9"/>
    <w:unhideWhenUsed/>
    <w:qFormat/>
    <w:rsid w:val="00076433"/>
    <w:pPr>
      <w:numPr>
        <w:ilvl w:val="1"/>
      </w:numPr>
      <w:spacing w:before="240"/>
      <w:ind w:left="756" w:hanging="756"/>
      <w:outlineLvl w:val="1"/>
    </w:pPr>
    <w:rPr>
      <w:sz w:val="24"/>
    </w:rPr>
  </w:style>
  <w:style w:type="paragraph" w:styleId="Heading3">
    <w:name w:val="heading 3"/>
    <w:basedOn w:val="Heading2"/>
    <w:next w:val="Normal"/>
    <w:link w:val="Heading3Char"/>
    <w:uiPriority w:val="9"/>
    <w:unhideWhenUsed/>
    <w:qFormat/>
    <w:rsid w:val="00076433"/>
    <w:pPr>
      <w:numPr>
        <w:ilvl w:val="2"/>
      </w:numPr>
      <w:ind w:left="756" w:hanging="756"/>
      <w:outlineLvl w:val="2"/>
    </w:pPr>
    <w:rPr>
      <w:b w:val="0"/>
      <w:bCs w:val="0"/>
    </w:rPr>
  </w:style>
  <w:style w:type="paragraph" w:styleId="Heading4">
    <w:name w:val="heading 4"/>
    <w:basedOn w:val="Normal"/>
    <w:next w:val="Normal"/>
    <w:link w:val="Heading4Char"/>
    <w:uiPriority w:val="9"/>
    <w:unhideWhenUsed/>
    <w:qFormat/>
    <w:rsid w:val="000755EE"/>
    <w:pPr>
      <w:keepNext/>
      <w:keepLines/>
      <w:numPr>
        <w:ilvl w:val="3"/>
        <w:numId w:val="5"/>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5"/>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5"/>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5"/>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5"/>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5"/>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rsid w:val="00592112"/>
    <w:pPr>
      <w:tabs>
        <w:tab w:val="center" w:pos="4513"/>
        <w:tab w:val="right" w:pos="9026"/>
      </w:tabs>
      <w:ind w:left="-284"/>
    </w:pPr>
    <w:rPr>
      <w:sz w:val="20"/>
    </w:rPr>
  </w:style>
  <w:style w:type="character" w:customStyle="1" w:styleId="FooterChar">
    <w:name w:val="Footer Char"/>
    <w:link w:val="Footer"/>
    <w:uiPriority w:val="99"/>
    <w:rsid w:val="00076433"/>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076433"/>
    <w:rPr>
      <w:rFonts w:ascii="Arial" w:eastAsia="MS Gothic" w:hAnsi="Arial"/>
      <w:b/>
      <w:bCs/>
      <w:color w:val="000000" w:themeColor="text1"/>
      <w:sz w:val="28"/>
      <w:szCs w:val="28"/>
    </w:rPr>
  </w:style>
  <w:style w:type="character" w:customStyle="1" w:styleId="Heading2Char">
    <w:name w:val="Heading 2 Char"/>
    <w:link w:val="Heading2"/>
    <w:uiPriority w:val="9"/>
    <w:rsid w:val="00076433"/>
    <w:rPr>
      <w:rFonts w:ascii="Arial" w:eastAsia="MS Gothic" w:hAnsi="Arial"/>
      <w:b/>
      <w:bCs/>
      <w:color w:val="000000" w:themeColor="text1"/>
      <w:sz w:val="24"/>
      <w:szCs w:val="28"/>
    </w:rPr>
  </w:style>
  <w:style w:type="character" w:customStyle="1" w:styleId="Heading3Char">
    <w:name w:val="Heading 3 Char"/>
    <w:link w:val="Heading3"/>
    <w:uiPriority w:val="9"/>
    <w:rsid w:val="00076433"/>
    <w:rPr>
      <w:rFonts w:ascii="Arial" w:eastAsia="MS Gothic" w:hAnsi="Arial"/>
      <w:color w:val="000000" w:themeColor="text1"/>
      <w:sz w:val="24"/>
      <w:szCs w:val="28"/>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styleId="TOCHeading">
    <w:name w:val="TOC Heading"/>
    <w:basedOn w:val="Heading1"/>
    <w:next w:val="Normal"/>
    <w:uiPriority w:val="39"/>
    <w:semiHidden/>
    <w:unhideWhenUsed/>
    <w:qFormat/>
    <w:rsid w:val="00FA1D8B"/>
    <w:pPr>
      <w:numPr>
        <w:numId w:val="0"/>
      </w:numPr>
      <w:spacing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2A79AA"/>
    <w:pPr>
      <w:tabs>
        <w:tab w:val="left" w:pos="490"/>
        <w:tab w:val="right" w:leader="dot" w:pos="9185"/>
      </w:tabs>
      <w:spacing w:after="100"/>
    </w:pPr>
    <w:rPr>
      <w:b/>
    </w:rPr>
  </w:style>
  <w:style w:type="paragraph" w:styleId="TOC2">
    <w:name w:val="toc 2"/>
    <w:basedOn w:val="Normal"/>
    <w:next w:val="Normal"/>
    <w:autoRedefine/>
    <w:uiPriority w:val="39"/>
    <w:unhideWhenUsed/>
    <w:rsid w:val="00C27E0A"/>
    <w:pPr>
      <w:tabs>
        <w:tab w:val="left" w:pos="1022"/>
        <w:tab w:val="right" w:leader="dot" w:pos="9168"/>
      </w:tabs>
      <w:spacing w:after="100"/>
      <w:ind w:left="284"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E4250"/>
    <w:pPr>
      <w:keepNext/>
      <w:keepLines/>
      <w:numPr>
        <w:numId w:val="1"/>
      </w:numPr>
      <w:spacing w:before="12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AE4250"/>
    <w:pPr>
      <w:numPr>
        <w:numId w:val="2"/>
      </w:numPr>
      <w:spacing w:before="120"/>
      <w:contextualSpacing w:val="0"/>
    </w:pPr>
  </w:style>
  <w:style w:type="character" w:styleId="CommentReference">
    <w:name w:val="annotation reference"/>
    <w:basedOn w:val="DefaultParagraphFont"/>
    <w:uiPriority w:val="99"/>
    <w:semiHidden/>
    <w:unhideWhenUsed/>
    <w:rsid w:val="00667FAD"/>
    <w:rPr>
      <w:sz w:val="16"/>
      <w:szCs w:val="16"/>
    </w:rPr>
  </w:style>
  <w:style w:type="paragraph" w:styleId="CommentText">
    <w:name w:val="annotation text"/>
    <w:basedOn w:val="Normal"/>
    <w:link w:val="CommentTextChar"/>
    <w:uiPriority w:val="99"/>
    <w:unhideWhenUsed/>
    <w:rsid w:val="00667FAD"/>
    <w:rPr>
      <w:sz w:val="20"/>
      <w:szCs w:val="20"/>
    </w:rPr>
  </w:style>
  <w:style w:type="character" w:customStyle="1" w:styleId="CommentTextChar">
    <w:name w:val="Comment Text Char"/>
    <w:basedOn w:val="DefaultParagraphFont"/>
    <w:link w:val="CommentText"/>
    <w:uiPriority w:val="99"/>
    <w:rsid w:val="00667FA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67FAD"/>
    <w:rPr>
      <w:b/>
      <w:bCs/>
    </w:rPr>
  </w:style>
  <w:style w:type="character" w:customStyle="1" w:styleId="CommentSubjectChar">
    <w:name w:val="Comment Subject Char"/>
    <w:basedOn w:val="CommentTextChar"/>
    <w:link w:val="CommentSubject"/>
    <w:uiPriority w:val="99"/>
    <w:semiHidden/>
    <w:rsid w:val="00667FAD"/>
    <w:rPr>
      <w:rFonts w:ascii="Arial" w:hAnsi="Arial"/>
      <w:b/>
      <w:bCs/>
      <w:lang w:eastAsia="en-US"/>
    </w:rPr>
  </w:style>
  <w:style w:type="paragraph" w:styleId="FootnoteText">
    <w:name w:val="footnote text"/>
    <w:basedOn w:val="Normal"/>
    <w:link w:val="FootnoteTextChar"/>
    <w:uiPriority w:val="99"/>
    <w:rsid w:val="00667FAD"/>
    <w:rPr>
      <w:rFonts w:eastAsia="Times New Roman"/>
      <w:sz w:val="20"/>
      <w:szCs w:val="20"/>
      <w:lang w:eastAsia="en-AU"/>
    </w:rPr>
  </w:style>
  <w:style w:type="character" w:customStyle="1" w:styleId="FootnoteTextChar">
    <w:name w:val="Footnote Text Char"/>
    <w:basedOn w:val="DefaultParagraphFont"/>
    <w:link w:val="FootnoteText"/>
    <w:uiPriority w:val="99"/>
    <w:rsid w:val="00076433"/>
    <w:rPr>
      <w:rFonts w:ascii="Arial" w:eastAsia="Times New Roman" w:hAnsi="Arial"/>
    </w:rPr>
  </w:style>
  <w:style w:type="character" w:styleId="FootnoteReference">
    <w:name w:val="footnote reference"/>
    <w:uiPriority w:val="99"/>
    <w:rsid w:val="00253B68"/>
    <w:rPr>
      <w:rFonts w:ascii="Arial" w:hAnsi="Arial"/>
      <w:b w:val="0"/>
      <w:i w:val="0"/>
      <w:sz w:val="24"/>
      <w:vertAlign w:val="superscript"/>
    </w:rPr>
  </w:style>
  <w:style w:type="paragraph" w:styleId="TOC3">
    <w:name w:val="toc 3"/>
    <w:basedOn w:val="Normal"/>
    <w:next w:val="Normal"/>
    <w:autoRedefine/>
    <w:uiPriority w:val="39"/>
    <w:unhideWhenUsed/>
    <w:rsid w:val="00D05C29"/>
    <w:pPr>
      <w:spacing w:after="100"/>
      <w:ind w:left="480"/>
    </w:pPr>
  </w:style>
  <w:style w:type="paragraph" w:styleId="Revision">
    <w:name w:val="Revision"/>
    <w:hidden/>
    <w:uiPriority w:val="99"/>
    <w:semiHidden/>
    <w:rsid w:val="00332CAE"/>
    <w:rPr>
      <w:rFonts w:ascii="Arial" w:hAnsi="Arial"/>
      <w:sz w:val="24"/>
      <w:szCs w:val="24"/>
      <w:lang w:eastAsia="en-US"/>
    </w:rPr>
  </w:style>
  <w:style w:type="numbering" w:customStyle="1" w:styleId="Bulletlist">
    <w:name w:val="Bullet list"/>
    <w:basedOn w:val="NoList"/>
    <w:uiPriority w:val="99"/>
    <w:rsid w:val="00596C2F"/>
    <w:pPr>
      <w:numPr>
        <w:numId w:val="3"/>
      </w:numPr>
    </w:pPr>
  </w:style>
  <w:style w:type="paragraph" w:styleId="ListBullet3">
    <w:name w:val="List Bullet 3"/>
    <w:basedOn w:val="ListParagraph"/>
    <w:uiPriority w:val="99"/>
    <w:unhideWhenUsed/>
    <w:rsid w:val="00076433"/>
    <w:pPr>
      <w:widowControl w:val="0"/>
      <w:numPr>
        <w:numId w:val="7"/>
      </w:numPr>
      <w:spacing w:before="120" w:after="120"/>
      <w:contextualSpacing w:val="0"/>
    </w:pPr>
  </w:style>
  <w:style w:type="paragraph" w:styleId="BodyText">
    <w:name w:val="Body Text"/>
    <w:basedOn w:val="Normal"/>
    <w:link w:val="BodyTextChar"/>
    <w:rsid w:val="00CE5081"/>
    <w:rPr>
      <w:rFonts w:ascii="Times New Roman" w:eastAsia="Times New Roman" w:hAnsi="Times New Roman"/>
      <w:sz w:val="23"/>
      <w:szCs w:val="20"/>
    </w:rPr>
  </w:style>
  <w:style w:type="character" w:customStyle="1" w:styleId="BodyTextChar">
    <w:name w:val="Body Text Char"/>
    <w:basedOn w:val="DefaultParagraphFont"/>
    <w:link w:val="BodyText"/>
    <w:rsid w:val="00CE5081"/>
    <w:rPr>
      <w:rFonts w:ascii="Times New Roman" w:eastAsia="Times New Roman" w:hAnsi="Times New Roman"/>
      <w:sz w:val="23"/>
      <w:lang w:eastAsia="en-US"/>
    </w:rPr>
  </w:style>
  <w:style w:type="character" w:styleId="FollowedHyperlink">
    <w:name w:val="FollowedHyperlink"/>
    <w:basedOn w:val="DefaultParagraphFont"/>
    <w:uiPriority w:val="99"/>
    <w:semiHidden/>
    <w:unhideWhenUsed/>
    <w:rsid w:val="009E23B3"/>
    <w:rPr>
      <w:color w:val="800080" w:themeColor="followedHyperlink"/>
      <w:u w:val="single"/>
    </w:rPr>
  </w:style>
  <w:style w:type="character" w:styleId="UnresolvedMention">
    <w:name w:val="Unresolved Mention"/>
    <w:basedOn w:val="DefaultParagraphFont"/>
    <w:uiPriority w:val="99"/>
    <w:semiHidden/>
    <w:unhideWhenUsed/>
    <w:rsid w:val="00AA1BC8"/>
    <w:rPr>
      <w:color w:val="605E5C"/>
      <w:shd w:val="clear" w:color="auto" w:fill="E1DFDD"/>
    </w:rPr>
  </w:style>
  <w:style w:type="table" w:customStyle="1" w:styleId="DCStable1">
    <w:name w:val="DCStable1"/>
    <w:basedOn w:val="TableNormal"/>
    <w:uiPriority w:val="99"/>
    <w:rsid w:val="00DA7DBF"/>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h1nonumber">
    <w:name w:val="h1nonumber"/>
    <w:basedOn w:val="Heading1"/>
    <w:qFormat/>
    <w:rsid w:val="008424A7"/>
    <w:pPr>
      <w:numPr>
        <w:numId w:val="0"/>
      </w:numPr>
      <w:ind w:left="432" w:hanging="432"/>
    </w:pPr>
  </w:style>
  <w:style w:type="paragraph" w:styleId="ListNumber2">
    <w:name w:val="List Number 2"/>
    <w:basedOn w:val="Tabledata"/>
    <w:uiPriority w:val="99"/>
    <w:unhideWhenUsed/>
    <w:rsid w:val="00253B68"/>
    <w:pPr>
      <w:numPr>
        <w:numId w:val="8"/>
      </w:numPr>
      <w:tabs>
        <w:tab w:val="left" w:pos="57"/>
      </w:tabs>
    </w:pPr>
  </w:style>
  <w:style w:type="paragraph" w:styleId="ListBullet2">
    <w:name w:val="List Bullet 2"/>
    <w:basedOn w:val="ListBullet"/>
    <w:uiPriority w:val="99"/>
    <w:unhideWhenUsed/>
    <w:rsid w:val="00677089"/>
    <w:pPr>
      <w:tabs>
        <w:tab w:val="clear" w:pos="360"/>
        <w:tab w:val="num" w:pos="1134"/>
      </w:tabs>
      <w:ind w:left="1134" w:hanging="378"/>
    </w:pPr>
  </w:style>
  <w:style w:type="paragraph" w:styleId="ListBullet4">
    <w:name w:val="List Bullet 4"/>
    <w:basedOn w:val="ListBullet"/>
    <w:uiPriority w:val="99"/>
    <w:unhideWhenUsed/>
    <w:rsid w:val="00076433"/>
    <w:pPr>
      <w:spacing w:before="0"/>
      <w:ind w:left="357" w:hanging="357"/>
    </w:pPr>
  </w:style>
  <w:style w:type="paragraph" w:styleId="ListNumber3">
    <w:name w:val="List Number 3"/>
    <w:basedOn w:val="Normal"/>
    <w:uiPriority w:val="99"/>
    <w:unhideWhenUsed/>
    <w:rsid w:val="00076433"/>
    <w:pPr>
      <w:numPr>
        <w:numId w:val="4"/>
      </w:numPr>
    </w:pPr>
  </w:style>
  <w:style w:type="paragraph" w:styleId="TOC4">
    <w:name w:val="toc 4"/>
    <w:basedOn w:val="Normal"/>
    <w:next w:val="Normal"/>
    <w:autoRedefine/>
    <w:uiPriority w:val="39"/>
    <w:unhideWhenUsed/>
    <w:rsid w:val="00C27E0A"/>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C27E0A"/>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C27E0A"/>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C27E0A"/>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C27E0A"/>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C27E0A"/>
    <w:pPr>
      <w:spacing w:after="100" w:line="259" w:lineRule="auto"/>
      <w:ind w:left="1760"/>
    </w:pPr>
    <w:rPr>
      <w:rFonts w:asciiTheme="minorHAnsi" w:eastAsiaTheme="minorEastAsia" w:hAnsiTheme="minorHAnsi"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5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jwa.sharepoint.com/sites/intranet/prison-operations/Pages/prison-copps.aspx" TargetMode="External"/><Relationship Id="rId26" Type="http://schemas.openxmlformats.org/officeDocument/2006/relationships/hyperlink" Target="mailto:CS-AMP-Operations@justice.wa.gov.au" TargetMode="External"/><Relationship Id="rId39" Type="http://schemas.openxmlformats.org/officeDocument/2006/relationships/hyperlink" Target="https://dojwa.sharepoint.com/sites/intranet/prison-operations/Pages/copp-forms.aspx" TargetMode="External"/><Relationship Id="rId21" Type="http://schemas.openxmlformats.org/officeDocument/2006/relationships/hyperlink" Target="https://dojwa.sharepoint.com/sites/security-intelligence/security-response/Pages/srs-operational-guidance.aspx" TargetMode="External"/><Relationship Id="rId34" Type="http://schemas.openxmlformats.org/officeDocument/2006/relationships/hyperlink" Target="https://dojwa.sharepoint.com/sites/intranet/prison-operations/Pages/prison-copps.aspx" TargetMode="External"/><Relationship Id="rId42" Type="http://schemas.openxmlformats.org/officeDocument/2006/relationships/hyperlink" Target="https://dojwa.sharepoint.com/sites/intranet/prison-operations/Pages/prison-copps.aspx" TargetMode="External"/><Relationship Id="rId47" Type="http://schemas.openxmlformats.org/officeDocument/2006/relationships/hyperlink" Target="https://dojwa.sharepoint.com/sites/intranet/technology" TargetMode="External"/><Relationship Id="rId50" Type="http://schemas.openxmlformats.org/officeDocument/2006/relationships/hyperlink" Target="http://www.slp.wa.gov.au/legislation/statutes.nsf/main_mrtitle_225_homepage.html" TargetMode="External"/><Relationship Id="rId55" Type="http://schemas.openxmlformats.org/officeDocument/2006/relationships/hyperlink" Target="https://dojwa.sharepoint.com/sites/intranet/department/standards/Pages/monitoring.aspx"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ojwa.sharepoint.com/sites/intranet/prison-operations/Pages/prison-copps.aspx" TargetMode="External"/><Relationship Id="rId20" Type="http://schemas.openxmlformats.org/officeDocument/2006/relationships/hyperlink" Target="https://dojwa.sharepoint.com/sites/intranet/prison-operations/Pages/prison-copps.aspx" TargetMode="External"/><Relationship Id="rId29" Type="http://schemas.openxmlformats.org/officeDocument/2006/relationships/hyperlink" Target="https://dojwa.sharepoint.com/sites/security-intelligence/security-response/Pages/srs-operational-guidance.aspx" TargetMode="External"/><Relationship Id="rId41" Type="http://schemas.openxmlformats.org/officeDocument/2006/relationships/hyperlink" Target="https://dojwa.sharepoint.com/sites/intranet/prison-operations/Pages/prison-copps.aspx" TargetMode="External"/><Relationship Id="rId54" Type="http://schemas.openxmlformats.org/officeDocument/2006/relationships/hyperlink" Target="http://www.slp.wa.gov.au/legislation/statutes.nsf/main_mrtitle_822_homepage.html"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prison-operations/Pages/prison-copps.aspx" TargetMode="External"/><Relationship Id="rId32" Type="http://schemas.openxmlformats.org/officeDocument/2006/relationships/hyperlink" Target="https://dojwa.sharepoint.com/sites/intranet/prison-operations/Pages/copp-forms.aspx" TargetMode="External"/><Relationship Id="rId37" Type="http://schemas.openxmlformats.org/officeDocument/2006/relationships/hyperlink" Target="https://dojwa.sharepoint.com/sites/intranet/prison-operations/Pages/prison-copps.aspx" TargetMode="External"/><Relationship Id="rId40" Type="http://schemas.openxmlformats.org/officeDocument/2006/relationships/hyperlink" Target="https://dojwa.sharepoint.com/sites/intranet/prison-operations/Pages/prison-copps.aspx" TargetMode="External"/><Relationship Id="rId45" Type="http://schemas.openxmlformats.org/officeDocument/2006/relationships/hyperlink" Target="http://justus/intranet/department/standards/Pages/ops-standards.aspx" TargetMode="External"/><Relationship Id="rId53" Type="http://schemas.openxmlformats.org/officeDocument/2006/relationships/hyperlink" Target="http://www.slp.wa.gov.au/legislation/statutes.nsf/main_mrtitle_751_homepage.html" TargetMode="External"/><Relationship Id="rId58" Type="http://schemas.openxmlformats.org/officeDocument/2006/relationships/image" Target="media/image3.jpeg"/><Relationship Id="rId5" Type="http://schemas.openxmlformats.org/officeDocument/2006/relationships/customXml" Target="../customXml/item5.xml"/><Relationship Id="rId15" Type="http://schemas.openxmlformats.org/officeDocument/2006/relationships/hyperlink" Target="https://dojwa.sharepoint.com/sites/intranet/prison-operations/Pages/prison-copps.aspx" TargetMode="External"/><Relationship Id="rId23" Type="http://schemas.openxmlformats.org/officeDocument/2006/relationships/hyperlink" Target="https://dojwa.sharepoint.com/sites/intranet/prison-operations/Pages/prison-copps.aspx" TargetMode="External"/><Relationship Id="rId28" Type="http://schemas.openxmlformats.org/officeDocument/2006/relationships/hyperlink" Target="https://dojwa.sharepoint.com/sites/security-intelligence/security-response/Pages/srs-operational-guidance.aspx" TargetMode="External"/><Relationship Id="rId36" Type="http://schemas.openxmlformats.org/officeDocument/2006/relationships/hyperlink" Target="https://lawalmanac.justice.wa.gov.au" TargetMode="External"/><Relationship Id="rId49" Type="http://schemas.openxmlformats.org/officeDocument/2006/relationships/hyperlink" Target="http://www.slp.wa.gov.au/legislation/statutes.nsf/main_mrtitle_822_homepage.html" TargetMode="External"/><Relationship Id="rId57" Type="http://schemas.openxmlformats.org/officeDocument/2006/relationships/image" Target="media/image2.png"/><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ojwa.sharepoint.com/sites/intranet/prison-operations/Pages/prison-copps.aspx" TargetMode="External"/><Relationship Id="rId31" Type="http://schemas.openxmlformats.org/officeDocument/2006/relationships/hyperlink" Target="https://dojwa.sharepoint.com/sites/intranet/prison-operations/Pages/prison-copps.aspx" TargetMode="External"/><Relationship Id="rId44" Type="http://schemas.openxmlformats.org/officeDocument/2006/relationships/hyperlink" Target="https://dojwa.sharepoint.com/sites/intranet/prison-operations/Pages/prison-copps.aspx" TargetMode="External"/><Relationship Id="rId52" Type="http://schemas.openxmlformats.org/officeDocument/2006/relationships/hyperlink" Target="http://www.slp.wa.gov.au/legislation/statutes.nsf/main_mrtitle_751_homepage.html" TargetMode="External"/><Relationship Id="rId60" Type="http://schemas.openxmlformats.org/officeDocument/2006/relationships/header" Target="header4.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ojwa.sharepoint.com/sites/intranet/prison-operations/Pages/prison-copps.aspx" TargetMode="External"/><Relationship Id="rId27" Type="http://schemas.openxmlformats.org/officeDocument/2006/relationships/hyperlink" Target="mailto:wyp@justice.wa.gov.au" TargetMode="External"/><Relationship Id="rId30" Type="http://schemas.openxmlformats.org/officeDocument/2006/relationships/hyperlink" Target="mailto:AJS-ACO-CustodialOperations@justice.wa.gov.au" TargetMode="External"/><Relationship Id="rId35" Type="http://schemas.openxmlformats.org/officeDocument/2006/relationships/hyperlink" Target="https://dojwa.sharepoint.com/sites/intranet/prison-operations/Pages/copp-forms.aspx" TargetMode="External"/><Relationship Id="rId43" Type="http://schemas.openxmlformats.org/officeDocument/2006/relationships/hyperlink" Target="https://dojwa.sharepoint.com/sites/intranet/prison-operations/Pages/prison-copps.aspx" TargetMode="External"/><Relationship Id="rId48" Type="http://schemas.openxmlformats.org/officeDocument/2006/relationships/hyperlink" Target="http://www.slp.wa.gov.au/legislation/statutes.nsf/main_mrtitle_751_homepage.html" TargetMode="External"/><Relationship Id="rId56" Type="http://schemas.openxmlformats.org/officeDocument/2006/relationships/hyperlink" Target="https://dojwa.sharepoint.com/sites/intranet/department/standards/Pages/monitoring.aspx" TargetMode="External"/><Relationship Id="rId64"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www.slp.wa.gov.au/legislation/statutes.nsf/main_mrtitle_822_homepage.html" TargetMode="External"/><Relationship Id="rId3" Type="http://schemas.openxmlformats.org/officeDocument/2006/relationships/customXml" Target="../customXml/item3.xml"/><Relationship Id="rId12" Type="http://schemas.openxmlformats.org/officeDocument/2006/relationships/hyperlink" Target="https://justus/search/Pages/results.aspx?k=guiding%20principles" TargetMode="External"/><Relationship Id="rId17" Type="http://schemas.openxmlformats.org/officeDocument/2006/relationships/hyperlink" Target="mailto:informationrelease@justice.wa.gov.au" TargetMode="External"/><Relationship Id="rId25" Type="http://schemas.openxmlformats.org/officeDocument/2006/relationships/hyperlink" Target="https://dojwa.sharepoint.com/sites/intranet/prison-operations/Pages/copp-forms.aspx" TargetMode="External"/><Relationship Id="rId33" Type="http://schemas.openxmlformats.org/officeDocument/2006/relationships/hyperlink" Target="https://dojwa.sharepoint.com/sites/intranet/prison-operations/Pages/prison-copps.aspx" TargetMode="External"/><Relationship Id="rId38" Type="http://schemas.openxmlformats.org/officeDocument/2006/relationships/hyperlink" Target="https://dojwa.sharepoint.com/sites/intranet/prison-operations/Pages/arms.aspx" TargetMode="External"/><Relationship Id="rId46" Type="http://schemas.openxmlformats.org/officeDocument/2006/relationships/hyperlink" Target="https://dojwa.sharepoint.com/sites/intranet/prison-operations/Pages/arms.aspx" TargetMode="External"/><Relationship Id="rId5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5E2FBB7CC445F9882AF0D73EA32EEE"/>
        <w:category>
          <w:name w:val="General"/>
          <w:gallery w:val="placeholder"/>
        </w:category>
        <w:types>
          <w:type w:val="bbPlcHdr"/>
        </w:types>
        <w:behaviors>
          <w:behavior w:val="content"/>
        </w:behaviors>
        <w:guid w:val="{25379406-7BFF-43F2-BDD3-C3AF34941956}"/>
      </w:docPartPr>
      <w:docPartBody>
        <w:p w:rsidR="00380F36" w:rsidRDefault="00380F36" w:rsidP="00380F36">
          <w:pPr>
            <w:pStyle w:val="9D5E2FBB7CC445F9882AF0D73EA32EEE"/>
          </w:pPr>
          <w:r w:rsidRPr="00326907">
            <w:rPr>
              <w:rStyle w:val="PlaceholderText"/>
              <w:i/>
              <w:color w:val="ED7D31" w:themeColor="accent2"/>
            </w:rPr>
            <w:t>Full name of banned person</w:t>
          </w:r>
        </w:p>
      </w:docPartBody>
    </w:docPart>
    <w:docPart>
      <w:docPartPr>
        <w:name w:val="BC80FF6572794D2093091B25705DE6D9"/>
        <w:category>
          <w:name w:val="General"/>
          <w:gallery w:val="placeholder"/>
        </w:category>
        <w:types>
          <w:type w:val="bbPlcHdr"/>
        </w:types>
        <w:behaviors>
          <w:behavior w:val="content"/>
        </w:behaviors>
        <w:guid w:val="{5B536CC6-4FA0-40CB-B84A-D7CC7B40A52A}"/>
      </w:docPartPr>
      <w:docPartBody>
        <w:p w:rsidR="00380F36" w:rsidRDefault="00380F36" w:rsidP="00380F36">
          <w:pPr>
            <w:pStyle w:val="BC80FF6572794D2093091B25705DE6D9"/>
          </w:pPr>
          <w:r w:rsidRPr="00326907">
            <w:rPr>
              <w:rStyle w:val="PlaceholderText"/>
              <w:i/>
              <w:color w:val="ED7D31" w:themeColor="accent2"/>
            </w:rPr>
            <w:t>Enter last known address from TOMS</w:t>
          </w:r>
        </w:p>
      </w:docPartBody>
    </w:docPart>
    <w:docPart>
      <w:docPartPr>
        <w:name w:val="59E8FC70061647F68676BB675C86B80E"/>
        <w:category>
          <w:name w:val="General"/>
          <w:gallery w:val="placeholder"/>
        </w:category>
        <w:types>
          <w:type w:val="bbPlcHdr"/>
        </w:types>
        <w:behaviors>
          <w:behavior w:val="content"/>
        </w:behaviors>
        <w:guid w:val="{09E0B483-3424-474A-BD60-0852582CC389}"/>
      </w:docPartPr>
      <w:docPartBody>
        <w:p w:rsidR="00380F36" w:rsidRDefault="00A031C4" w:rsidP="00A031C4">
          <w:pPr>
            <w:pStyle w:val="59E8FC70061647F68676BB675C86B80E2"/>
          </w:pPr>
          <w:r w:rsidRPr="00710374">
            <w:rPr>
              <w:rFonts w:eastAsia="Times New Roman" w:cs="Arial"/>
              <w:i/>
              <w:color w:val="C00000"/>
              <w:lang w:eastAsia="en-AU"/>
            </w:rPr>
            <w:t>Full name of banned person</w:t>
          </w:r>
        </w:p>
      </w:docPartBody>
    </w:docPart>
    <w:docPart>
      <w:docPartPr>
        <w:name w:val="7A424AD2C5DD4FE1840F9F95AB927CC5"/>
        <w:category>
          <w:name w:val="General"/>
          <w:gallery w:val="placeholder"/>
        </w:category>
        <w:types>
          <w:type w:val="bbPlcHdr"/>
        </w:types>
        <w:behaviors>
          <w:behavior w:val="content"/>
        </w:behaviors>
        <w:guid w:val="{EC022CEF-51DB-48F7-94CF-BBEEF455481D}"/>
      </w:docPartPr>
      <w:docPartBody>
        <w:p w:rsidR="00711ADF" w:rsidRDefault="000F49A5" w:rsidP="000F49A5">
          <w:pPr>
            <w:pStyle w:val="7A424AD2C5DD4FE1840F9F95AB927CC5"/>
          </w:pPr>
          <w:r w:rsidRPr="008A73C8">
            <w:rPr>
              <w:rFonts w:eastAsia="Times New Roman"/>
              <w:color w:val="6A1A41"/>
              <w:lang w:val="en-US"/>
            </w:rPr>
            <w:t>Select date.</w:t>
          </w:r>
        </w:p>
      </w:docPartBody>
    </w:docPart>
    <w:docPart>
      <w:docPartPr>
        <w:name w:val="E6EA8B324A96484ABF9188A4CCF0E143"/>
        <w:category>
          <w:name w:val="General"/>
          <w:gallery w:val="placeholder"/>
        </w:category>
        <w:types>
          <w:type w:val="bbPlcHdr"/>
        </w:types>
        <w:behaviors>
          <w:behavior w:val="content"/>
        </w:behaviors>
        <w:guid w:val="{31B8A59F-071A-4D8B-BAC8-80D204EE2F6D}"/>
      </w:docPartPr>
      <w:docPartBody>
        <w:p w:rsidR="00A031C4" w:rsidRDefault="000F49A5" w:rsidP="000F49A5">
          <w:pPr>
            <w:pStyle w:val="E6EA8B324A96484ABF9188A4CCF0E143"/>
          </w:pPr>
          <w:r w:rsidRPr="008A73C8">
            <w:rPr>
              <w:rStyle w:val="PlaceholderText"/>
              <w:color w:val="6A1A41"/>
            </w:rPr>
            <w:t>Choose an item.</w:t>
          </w:r>
        </w:p>
      </w:docPartBody>
    </w:docPart>
    <w:docPart>
      <w:docPartPr>
        <w:name w:val="1B2EE237A7354FFBAA68BB098DDD5984"/>
        <w:category>
          <w:name w:val="General"/>
          <w:gallery w:val="placeholder"/>
        </w:category>
        <w:types>
          <w:type w:val="bbPlcHdr"/>
        </w:types>
        <w:behaviors>
          <w:behavior w:val="content"/>
        </w:behaviors>
        <w:guid w:val="{31DB6075-EA18-4C0D-9730-46D13A863C4D}"/>
      </w:docPartPr>
      <w:docPartBody>
        <w:p w:rsidR="00A031C4" w:rsidRDefault="000F49A5" w:rsidP="000F49A5">
          <w:pPr>
            <w:pStyle w:val="1B2EE237A7354FFBAA68BB098DDD5984"/>
          </w:pPr>
          <w:r w:rsidRPr="008A73C8">
            <w:rPr>
              <w:rStyle w:val="PlaceholderText"/>
              <w:color w:val="6A1A41"/>
            </w:rPr>
            <w:t>Choose an item.</w:t>
          </w:r>
        </w:p>
      </w:docPartBody>
    </w:docPart>
    <w:docPart>
      <w:docPartPr>
        <w:name w:val="2843CCC2F96242BBA34F60DE16C1DA77"/>
        <w:category>
          <w:name w:val="General"/>
          <w:gallery w:val="placeholder"/>
        </w:category>
        <w:types>
          <w:type w:val="bbPlcHdr"/>
        </w:types>
        <w:behaviors>
          <w:behavior w:val="content"/>
        </w:behaviors>
        <w:guid w:val="{E9626428-C338-49C2-B1D1-5A40A9DEC495}"/>
      </w:docPartPr>
      <w:docPartBody>
        <w:p w:rsidR="00A031C4" w:rsidRDefault="00A031C4" w:rsidP="00A031C4">
          <w:pPr>
            <w:pStyle w:val="2843CCC2F96242BBA34F60DE16C1DA77"/>
          </w:pPr>
          <w:r w:rsidRPr="00326907">
            <w:rPr>
              <w:rStyle w:val="PlaceholderText"/>
              <w:i/>
              <w:color w:val="ED7D31" w:themeColor="accent2"/>
            </w:rPr>
            <w:t>Full name of banned person</w:t>
          </w:r>
        </w:p>
      </w:docPartBody>
    </w:docPart>
    <w:docPart>
      <w:docPartPr>
        <w:name w:val="B82BF3A6F90D4278818B512D1E441613"/>
        <w:category>
          <w:name w:val="General"/>
          <w:gallery w:val="placeholder"/>
        </w:category>
        <w:types>
          <w:type w:val="bbPlcHdr"/>
        </w:types>
        <w:behaviors>
          <w:behavior w:val="content"/>
        </w:behaviors>
        <w:guid w:val="{5B888F9E-A36E-4137-A814-828271305225}"/>
      </w:docPartPr>
      <w:docPartBody>
        <w:p w:rsidR="00A031C4" w:rsidRDefault="00A031C4" w:rsidP="00A031C4">
          <w:pPr>
            <w:pStyle w:val="B82BF3A6F90D4278818B512D1E441613"/>
          </w:pPr>
          <w:r w:rsidRPr="00326907">
            <w:rPr>
              <w:rStyle w:val="PlaceholderText"/>
              <w:i/>
              <w:color w:val="ED7D31" w:themeColor="accent2"/>
            </w:rPr>
            <w:t>Full name of banned person</w:t>
          </w:r>
        </w:p>
      </w:docPartBody>
    </w:docPart>
    <w:docPart>
      <w:docPartPr>
        <w:name w:val="01EA345E14D343E38567379B94A690FD"/>
        <w:category>
          <w:name w:val="General"/>
          <w:gallery w:val="placeholder"/>
        </w:category>
        <w:types>
          <w:type w:val="bbPlcHdr"/>
        </w:types>
        <w:behaviors>
          <w:behavior w:val="content"/>
        </w:behaviors>
        <w:guid w:val="{5D384C43-CEE3-4590-9540-852C6D00053F}"/>
      </w:docPartPr>
      <w:docPartBody>
        <w:p w:rsidR="00A031C4" w:rsidRDefault="00A031C4" w:rsidP="00A031C4">
          <w:pPr>
            <w:pStyle w:val="01EA345E14D343E38567379B94A690FD"/>
          </w:pPr>
          <w:r w:rsidRPr="00326907">
            <w:rPr>
              <w:rStyle w:val="PlaceholderText"/>
              <w:i/>
              <w:color w:val="ED7D31" w:themeColor="accent2"/>
            </w:rPr>
            <w:t>Full name of banned person</w:t>
          </w:r>
        </w:p>
      </w:docPartBody>
    </w:docPart>
    <w:docPart>
      <w:docPartPr>
        <w:name w:val="1AD4C8772B6748E889D1AD262591219B"/>
        <w:category>
          <w:name w:val="General"/>
          <w:gallery w:val="placeholder"/>
        </w:category>
        <w:types>
          <w:type w:val="bbPlcHdr"/>
        </w:types>
        <w:behaviors>
          <w:behavior w:val="content"/>
        </w:behaviors>
        <w:guid w:val="{DFC780F6-38F5-4523-AC5B-ED388210064A}"/>
      </w:docPartPr>
      <w:docPartBody>
        <w:p w:rsidR="00A031C4" w:rsidRDefault="00A031C4" w:rsidP="00A031C4">
          <w:pPr>
            <w:pStyle w:val="1AD4C8772B6748E889D1AD262591219B"/>
          </w:pPr>
          <w:r w:rsidRPr="00326907">
            <w:rPr>
              <w:rStyle w:val="PlaceholderText"/>
              <w:i/>
              <w:color w:val="ED7D31" w:themeColor="accent2"/>
            </w:rPr>
            <w:t>Full name of banned person</w:t>
          </w:r>
        </w:p>
      </w:docPartBody>
    </w:docPart>
    <w:docPart>
      <w:docPartPr>
        <w:name w:val="4A1AACA5B1224D27B0D1F2C1A7126350"/>
        <w:category>
          <w:name w:val="General"/>
          <w:gallery w:val="placeholder"/>
        </w:category>
        <w:types>
          <w:type w:val="bbPlcHdr"/>
        </w:types>
        <w:behaviors>
          <w:behavior w:val="content"/>
        </w:behaviors>
        <w:guid w:val="{078D07DE-569E-4E4C-AE49-310E01BEDA55}"/>
      </w:docPartPr>
      <w:docPartBody>
        <w:p w:rsidR="00A031C4" w:rsidRDefault="00A031C4" w:rsidP="00A031C4">
          <w:pPr>
            <w:pStyle w:val="4A1AACA5B1224D27B0D1F2C1A7126350"/>
          </w:pPr>
          <w:r w:rsidRPr="00326907">
            <w:rPr>
              <w:rStyle w:val="PlaceholderText"/>
              <w:i/>
              <w:color w:val="ED7D31" w:themeColor="accent2"/>
            </w:rPr>
            <w:t>Full name of banned person</w:t>
          </w:r>
        </w:p>
      </w:docPartBody>
    </w:docPart>
    <w:docPart>
      <w:docPartPr>
        <w:name w:val="D7F0661AA60643E8BD464DA38195A58B"/>
        <w:category>
          <w:name w:val="General"/>
          <w:gallery w:val="placeholder"/>
        </w:category>
        <w:types>
          <w:type w:val="bbPlcHdr"/>
        </w:types>
        <w:behaviors>
          <w:behavior w:val="content"/>
        </w:behaviors>
        <w:guid w:val="{7DBEB278-B704-42DB-AAFB-B851C9D0C75A}"/>
      </w:docPartPr>
      <w:docPartBody>
        <w:p w:rsidR="00A031C4" w:rsidRDefault="00A031C4" w:rsidP="00A031C4">
          <w:pPr>
            <w:pStyle w:val="D7F0661AA60643E8BD464DA38195A58B"/>
          </w:pPr>
          <w:r w:rsidRPr="00326907">
            <w:rPr>
              <w:rStyle w:val="PlaceholderText"/>
              <w:i/>
              <w:color w:val="ED7D31" w:themeColor="accent2"/>
            </w:rPr>
            <w:t>Full name of banned person</w:t>
          </w:r>
        </w:p>
      </w:docPartBody>
    </w:docPart>
    <w:docPart>
      <w:docPartPr>
        <w:name w:val="41D25CFEBDD84A99A5C9AA7CDA851124"/>
        <w:category>
          <w:name w:val="General"/>
          <w:gallery w:val="placeholder"/>
        </w:category>
        <w:types>
          <w:type w:val="bbPlcHdr"/>
        </w:types>
        <w:behaviors>
          <w:behavior w:val="content"/>
        </w:behaviors>
        <w:guid w:val="{EBCA07AC-E296-488C-9580-C214B33CB31A}"/>
      </w:docPartPr>
      <w:docPartBody>
        <w:p w:rsidR="00B9756A" w:rsidRDefault="00B9756A" w:rsidP="00B9756A">
          <w:pPr>
            <w:pStyle w:val="41D25CFEBDD84A99A5C9AA7CDA851124"/>
          </w:pPr>
          <w:r w:rsidRPr="00326907">
            <w:rPr>
              <w:rStyle w:val="PlaceholderText"/>
              <w:i/>
              <w:color w:val="ED7D31" w:themeColor="accent2"/>
            </w:rPr>
            <w:t>Full name of banned person</w:t>
          </w:r>
        </w:p>
      </w:docPartBody>
    </w:docPart>
    <w:docPart>
      <w:docPartPr>
        <w:name w:val="8EC5CE2FF3E14C93AD0AEEFA0391B7A3"/>
        <w:category>
          <w:name w:val="General"/>
          <w:gallery w:val="placeholder"/>
        </w:category>
        <w:types>
          <w:type w:val="bbPlcHdr"/>
        </w:types>
        <w:behaviors>
          <w:behavior w:val="content"/>
        </w:behaviors>
        <w:guid w:val="{59C6FA32-3C45-44E9-A09B-AF2406453976}"/>
      </w:docPartPr>
      <w:docPartBody>
        <w:p w:rsidR="00B9756A" w:rsidRDefault="000F49A5" w:rsidP="000F49A5">
          <w:pPr>
            <w:pStyle w:val="8EC5CE2FF3E14C93AD0AEEFA0391B7A3"/>
          </w:pPr>
          <w:r w:rsidRPr="007D3600">
            <w:rPr>
              <w:rStyle w:val="PlaceholderText"/>
              <w:color w:val="6A1A41"/>
            </w:rPr>
            <w:t>Choose an item.</w:t>
          </w:r>
        </w:p>
      </w:docPartBody>
    </w:docPart>
    <w:docPart>
      <w:docPartPr>
        <w:name w:val="8C3C367BDCBD4C51A18C9E5252FA5525"/>
        <w:category>
          <w:name w:val="General"/>
          <w:gallery w:val="placeholder"/>
        </w:category>
        <w:types>
          <w:type w:val="bbPlcHdr"/>
        </w:types>
        <w:behaviors>
          <w:behavior w:val="content"/>
        </w:behaviors>
        <w:guid w:val="{9D3B1B1B-B8A5-487D-9003-3F6ACFA983B0}"/>
      </w:docPartPr>
      <w:docPartBody>
        <w:p w:rsidR="00B9756A" w:rsidRDefault="00B9756A" w:rsidP="00B9756A">
          <w:pPr>
            <w:pStyle w:val="8C3C367BDCBD4C51A18C9E5252FA5525"/>
          </w:pPr>
          <w:r w:rsidRPr="00326907">
            <w:rPr>
              <w:rStyle w:val="PlaceholderText"/>
              <w:i/>
              <w:color w:val="ED7D31" w:themeColor="accent2"/>
            </w:rPr>
            <w:t>Full name of banned person</w:t>
          </w:r>
        </w:p>
      </w:docPartBody>
    </w:docPart>
    <w:docPart>
      <w:docPartPr>
        <w:name w:val="CFDC5297A9114453A07D4543087E8D25"/>
        <w:category>
          <w:name w:val="General"/>
          <w:gallery w:val="placeholder"/>
        </w:category>
        <w:types>
          <w:type w:val="bbPlcHdr"/>
        </w:types>
        <w:behaviors>
          <w:behavior w:val="content"/>
        </w:behaviors>
        <w:guid w:val="{529E2709-B440-42F0-801A-EA16A6BBE1A5}"/>
      </w:docPartPr>
      <w:docPartBody>
        <w:p w:rsidR="00B9756A" w:rsidRDefault="00B9756A" w:rsidP="00B9756A">
          <w:pPr>
            <w:pStyle w:val="CFDC5297A9114453A07D4543087E8D25"/>
          </w:pPr>
          <w:r w:rsidRPr="00326907">
            <w:rPr>
              <w:rStyle w:val="PlaceholderText"/>
              <w:i/>
              <w:color w:val="ED7D31" w:themeColor="accent2"/>
            </w:rPr>
            <w:t>Full name of banned person</w:t>
          </w:r>
        </w:p>
      </w:docPartBody>
    </w:docPart>
    <w:docPart>
      <w:docPartPr>
        <w:name w:val="0F663D046CBB4BB69B36B6410B5F72BD"/>
        <w:category>
          <w:name w:val="General"/>
          <w:gallery w:val="placeholder"/>
        </w:category>
        <w:types>
          <w:type w:val="bbPlcHdr"/>
        </w:types>
        <w:behaviors>
          <w:behavior w:val="content"/>
        </w:behaviors>
        <w:guid w:val="{F05CAF50-3E97-4AAF-8B6D-A3D5462D1D14}"/>
      </w:docPartPr>
      <w:docPartBody>
        <w:p w:rsidR="00B9756A" w:rsidRDefault="000F49A5" w:rsidP="000F49A5">
          <w:pPr>
            <w:pStyle w:val="0F663D046CBB4BB69B36B6410B5F72BD"/>
          </w:pPr>
          <w:r w:rsidRPr="002B71AE">
            <w:rPr>
              <w:rStyle w:val="PlaceholderText"/>
              <w:color w:val="6A1A41"/>
            </w:rPr>
            <w:t>Choose an item.</w:t>
          </w:r>
        </w:p>
      </w:docPartBody>
    </w:docPart>
    <w:docPart>
      <w:docPartPr>
        <w:name w:val="29C63871742F497899D959869F9EB893"/>
        <w:category>
          <w:name w:val="General"/>
          <w:gallery w:val="placeholder"/>
        </w:category>
        <w:types>
          <w:type w:val="bbPlcHdr"/>
        </w:types>
        <w:behaviors>
          <w:behavior w:val="content"/>
        </w:behaviors>
        <w:guid w:val="{55586A97-9C62-4C1E-B7E4-9AC2C616BB9D}"/>
      </w:docPartPr>
      <w:docPartBody>
        <w:p w:rsidR="001D2DD4" w:rsidRDefault="001D2DD4" w:rsidP="001D2DD4">
          <w:pPr>
            <w:pStyle w:val="29C63871742F497899D959869F9EB893"/>
          </w:pPr>
          <w:r w:rsidRPr="00326907">
            <w:rPr>
              <w:rStyle w:val="PlaceholderText"/>
              <w:i/>
              <w:color w:val="ED7D31" w:themeColor="accent2"/>
            </w:rPr>
            <w:t>Full name of banned person</w:t>
          </w:r>
        </w:p>
      </w:docPartBody>
    </w:docPart>
    <w:docPart>
      <w:docPartPr>
        <w:name w:val="08D103BF9E4F49F5AA3670E5412A3763"/>
        <w:category>
          <w:name w:val="General"/>
          <w:gallery w:val="placeholder"/>
        </w:category>
        <w:types>
          <w:type w:val="bbPlcHdr"/>
        </w:types>
        <w:behaviors>
          <w:behavior w:val="content"/>
        </w:behaviors>
        <w:guid w:val="{58B2A1BD-F232-4B7B-92ED-89DA6D65BE6D}"/>
      </w:docPartPr>
      <w:docPartBody>
        <w:p w:rsidR="001D2DD4" w:rsidRDefault="001D2DD4" w:rsidP="001D2DD4">
          <w:pPr>
            <w:pStyle w:val="08D103BF9E4F49F5AA3670E5412A3763"/>
          </w:pPr>
          <w:r w:rsidRPr="00326907">
            <w:rPr>
              <w:rStyle w:val="PlaceholderText"/>
              <w:i/>
              <w:color w:val="ED7D31" w:themeColor="accent2"/>
            </w:rPr>
            <w:t>Full name of banned person</w:t>
          </w:r>
        </w:p>
      </w:docPartBody>
    </w:docPart>
    <w:docPart>
      <w:docPartPr>
        <w:name w:val="FE2626F7439D4CBC8E7B235A3DF1EC9B"/>
        <w:category>
          <w:name w:val="General"/>
          <w:gallery w:val="placeholder"/>
        </w:category>
        <w:types>
          <w:type w:val="bbPlcHdr"/>
        </w:types>
        <w:behaviors>
          <w:behavior w:val="content"/>
        </w:behaviors>
        <w:guid w:val="{E4DE566F-DBBD-4AA8-8DCB-A5D07D6DE3D5}"/>
      </w:docPartPr>
      <w:docPartBody>
        <w:p w:rsidR="00B22ED7" w:rsidRDefault="00B22ED7" w:rsidP="00B22ED7">
          <w:pPr>
            <w:pStyle w:val="FE2626F7439D4CBC8E7B235A3DF1EC9B"/>
          </w:pPr>
          <w:r w:rsidRPr="00326907">
            <w:rPr>
              <w:rStyle w:val="PlaceholderText"/>
              <w:i/>
              <w:color w:val="ED7D31" w:themeColor="accent2"/>
            </w:rPr>
            <w:t>Full name of banned person</w:t>
          </w:r>
        </w:p>
      </w:docPartBody>
    </w:docPart>
    <w:docPart>
      <w:docPartPr>
        <w:name w:val="2A2F18F0BB2F420B820E5B3DC62A494F"/>
        <w:category>
          <w:name w:val="General"/>
          <w:gallery w:val="placeholder"/>
        </w:category>
        <w:types>
          <w:type w:val="bbPlcHdr"/>
        </w:types>
        <w:behaviors>
          <w:behavior w:val="content"/>
        </w:behaviors>
        <w:guid w:val="{C983CB87-E6C1-4CA6-9CDE-E720513434C1}"/>
      </w:docPartPr>
      <w:docPartBody>
        <w:p w:rsidR="00863565" w:rsidRDefault="00863565" w:rsidP="00863565">
          <w:pPr>
            <w:pStyle w:val="2A2F18F0BB2F420B820E5B3DC62A494F"/>
          </w:pPr>
          <w:r w:rsidRPr="00710374">
            <w:rPr>
              <w:rFonts w:eastAsia="Times New Roman" w:cs="Arial"/>
              <w:i/>
              <w:color w:val="C00000"/>
            </w:rPr>
            <w:t>Full name of banned person</w:t>
          </w:r>
        </w:p>
      </w:docPartBody>
    </w:docPart>
    <w:docPart>
      <w:docPartPr>
        <w:name w:val="A4574BD653BE4D5B80075A89338DA901"/>
        <w:category>
          <w:name w:val="General"/>
          <w:gallery w:val="placeholder"/>
        </w:category>
        <w:types>
          <w:type w:val="bbPlcHdr"/>
        </w:types>
        <w:behaviors>
          <w:behavior w:val="content"/>
        </w:behaviors>
        <w:guid w:val="{90BDE1D4-019D-4181-8BAB-EF8D97976995}"/>
      </w:docPartPr>
      <w:docPartBody>
        <w:p w:rsidR="00C85595" w:rsidRDefault="00C85595" w:rsidP="00C85595">
          <w:pPr>
            <w:pStyle w:val="A4574BD653BE4D5B80075A89338DA901"/>
          </w:pPr>
          <w:r w:rsidRPr="00326907">
            <w:rPr>
              <w:rStyle w:val="PlaceholderText"/>
              <w:i/>
              <w:color w:val="ED7D31" w:themeColor="accent2"/>
            </w:rPr>
            <w:t>Full name of banned person</w:t>
          </w:r>
        </w:p>
      </w:docPartBody>
    </w:docPart>
    <w:docPart>
      <w:docPartPr>
        <w:name w:val="D7BDB7E7EA984A868F9D7CE2C70833B4"/>
        <w:category>
          <w:name w:val="General"/>
          <w:gallery w:val="placeholder"/>
        </w:category>
        <w:types>
          <w:type w:val="bbPlcHdr"/>
        </w:types>
        <w:behaviors>
          <w:behavior w:val="content"/>
        </w:behaviors>
        <w:guid w:val="{BD0E0F89-4E06-46E7-8790-D20431C02854}"/>
      </w:docPartPr>
      <w:docPartBody>
        <w:p w:rsidR="00C85595" w:rsidRDefault="00C85595" w:rsidP="00C85595">
          <w:pPr>
            <w:pStyle w:val="D7BDB7E7EA984A868F9D7CE2C70833B4"/>
          </w:pPr>
          <w:r w:rsidRPr="00326907">
            <w:rPr>
              <w:rStyle w:val="PlaceholderText"/>
              <w:i/>
              <w:color w:val="ED7D31" w:themeColor="accent2"/>
            </w:rPr>
            <w:t>Full name of banned person</w:t>
          </w:r>
        </w:p>
      </w:docPartBody>
    </w:docPart>
    <w:docPart>
      <w:docPartPr>
        <w:name w:val="D6F408F9E7294E9FABDD108DE994B495"/>
        <w:category>
          <w:name w:val="General"/>
          <w:gallery w:val="placeholder"/>
        </w:category>
        <w:types>
          <w:type w:val="bbPlcHdr"/>
        </w:types>
        <w:behaviors>
          <w:behavior w:val="content"/>
        </w:behaviors>
        <w:guid w:val="{EF0CB410-71AE-48E4-8FEC-59DAF6233ACD}"/>
      </w:docPartPr>
      <w:docPartBody>
        <w:p w:rsidR="00C85595" w:rsidRDefault="00C85595" w:rsidP="00C85595">
          <w:pPr>
            <w:pStyle w:val="D6F408F9E7294E9FABDD108DE994B495"/>
          </w:pPr>
          <w:r w:rsidRPr="00710374">
            <w:rPr>
              <w:rFonts w:eastAsia="Times New Roman" w:cs="Arial"/>
              <w:i/>
              <w:color w:val="C00000"/>
            </w:rPr>
            <w:t>Full name of banned person</w:t>
          </w:r>
        </w:p>
      </w:docPartBody>
    </w:docPart>
    <w:docPart>
      <w:docPartPr>
        <w:name w:val="D44C716A34E44BF982F6D6DD964ECD5C"/>
        <w:category>
          <w:name w:val="General"/>
          <w:gallery w:val="placeholder"/>
        </w:category>
        <w:types>
          <w:type w:val="bbPlcHdr"/>
        </w:types>
        <w:behaviors>
          <w:behavior w:val="content"/>
        </w:behaviors>
        <w:guid w:val="{210540AA-F250-4436-88C3-CDCC57D1A212}"/>
      </w:docPartPr>
      <w:docPartBody>
        <w:p w:rsidR="00C85595" w:rsidRDefault="00C85595" w:rsidP="00C85595">
          <w:pPr>
            <w:pStyle w:val="D44C716A34E44BF982F6D6DD964ECD5C"/>
          </w:pPr>
          <w:r w:rsidRPr="00710374">
            <w:rPr>
              <w:rFonts w:eastAsia="Times New Roman" w:cs="Arial"/>
              <w:i/>
              <w:color w:val="C00000"/>
            </w:rPr>
            <w:t>Full name of banned person</w:t>
          </w:r>
        </w:p>
      </w:docPartBody>
    </w:docPart>
    <w:docPart>
      <w:docPartPr>
        <w:name w:val="161B978B3D6B4BB388DB5089AC150BEA"/>
        <w:category>
          <w:name w:val="General"/>
          <w:gallery w:val="placeholder"/>
        </w:category>
        <w:types>
          <w:type w:val="bbPlcHdr"/>
        </w:types>
        <w:behaviors>
          <w:behavior w:val="content"/>
        </w:behaviors>
        <w:guid w:val="{E42F68D5-8962-4018-A814-6E1E8A3DF23B}"/>
      </w:docPartPr>
      <w:docPartBody>
        <w:p w:rsidR="00C85595" w:rsidRDefault="00C85595" w:rsidP="00C85595">
          <w:pPr>
            <w:pStyle w:val="161B978B3D6B4BB388DB5089AC150BEA"/>
          </w:pPr>
          <w:r w:rsidRPr="00710374">
            <w:rPr>
              <w:rFonts w:eastAsia="Times New Roman" w:cs="Arial"/>
              <w:i/>
              <w:color w:val="C00000"/>
            </w:rPr>
            <w:t>Full name of banned person</w:t>
          </w:r>
        </w:p>
      </w:docPartBody>
    </w:docPart>
    <w:docPart>
      <w:docPartPr>
        <w:name w:val="6A0D8D59DFF34ECDA60C588DCFBDD6B2"/>
        <w:category>
          <w:name w:val="General"/>
          <w:gallery w:val="placeholder"/>
        </w:category>
        <w:types>
          <w:type w:val="bbPlcHdr"/>
        </w:types>
        <w:behaviors>
          <w:behavior w:val="content"/>
        </w:behaviors>
        <w:guid w:val="{620B0548-16E0-4C99-A0CE-80D890FA0530}"/>
      </w:docPartPr>
      <w:docPartBody>
        <w:p w:rsidR="00C85595" w:rsidRDefault="00C85595" w:rsidP="00C85595">
          <w:pPr>
            <w:pStyle w:val="6A0D8D59DFF34ECDA60C588DCFBDD6B2"/>
          </w:pPr>
          <w:r w:rsidRPr="00710374">
            <w:rPr>
              <w:rFonts w:eastAsia="Times New Roman" w:cs="Arial"/>
              <w:i/>
              <w:color w:val="C00000"/>
            </w:rPr>
            <w:t>Full name of banned person</w:t>
          </w:r>
        </w:p>
      </w:docPartBody>
    </w:docPart>
    <w:docPart>
      <w:docPartPr>
        <w:name w:val="E9EE558FDFAA477B8A853F09BFED5030"/>
        <w:category>
          <w:name w:val="General"/>
          <w:gallery w:val="placeholder"/>
        </w:category>
        <w:types>
          <w:type w:val="bbPlcHdr"/>
        </w:types>
        <w:behaviors>
          <w:behavior w:val="content"/>
        </w:behaviors>
        <w:guid w:val="{E3A254A2-E147-47F4-9A2E-4D4EE7ED8859}"/>
      </w:docPartPr>
      <w:docPartBody>
        <w:p w:rsidR="00C85595" w:rsidRDefault="00C85595" w:rsidP="00C85595">
          <w:pPr>
            <w:pStyle w:val="E9EE558FDFAA477B8A853F09BFED5030"/>
          </w:pPr>
          <w:r w:rsidRPr="00710374">
            <w:rPr>
              <w:rFonts w:eastAsia="Times New Roman" w:cs="Arial"/>
              <w:i/>
              <w:color w:val="C00000"/>
            </w:rPr>
            <w:t>Full name of banned person</w:t>
          </w:r>
        </w:p>
      </w:docPartBody>
    </w:docPart>
    <w:docPart>
      <w:docPartPr>
        <w:name w:val="FF5DA2632DED4F2399334AF63F609B85"/>
        <w:category>
          <w:name w:val="General"/>
          <w:gallery w:val="placeholder"/>
        </w:category>
        <w:types>
          <w:type w:val="bbPlcHdr"/>
        </w:types>
        <w:behaviors>
          <w:behavior w:val="content"/>
        </w:behaviors>
        <w:guid w:val="{19345483-6395-47D2-B51D-92CC1058E0AA}"/>
      </w:docPartPr>
      <w:docPartBody>
        <w:p w:rsidR="00542F9F" w:rsidRDefault="000F49A5" w:rsidP="000F49A5">
          <w:pPr>
            <w:pStyle w:val="FF5DA2632DED4F2399334AF63F609B85"/>
          </w:pPr>
          <w:r w:rsidRPr="007D3600">
            <w:rPr>
              <w:rStyle w:val="PlaceholderText"/>
              <w:color w:val="6A1A41"/>
            </w:rPr>
            <w:t>Click or tap to enter a date.</w:t>
          </w:r>
        </w:p>
      </w:docPartBody>
    </w:docPart>
    <w:docPart>
      <w:docPartPr>
        <w:name w:val="DA9A2F862BB84965A238B064A2FE2E1D"/>
        <w:category>
          <w:name w:val="General"/>
          <w:gallery w:val="placeholder"/>
        </w:category>
        <w:types>
          <w:type w:val="bbPlcHdr"/>
        </w:types>
        <w:behaviors>
          <w:behavior w:val="content"/>
        </w:behaviors>
        <w:guid w:val="{3500A019-A3E4-4D50-A7A6-54D8B8C16C49}"/>
      </w:docPartPr>
      <w:docPartBody>
        <w:p w:rsidR="00542F9F" w:rsidRDefault="000F49A5" w:rsidP="000F49A5">
          <w:pPr>
            <w:pStyle w:val="DA9A2F862BB84965A238B064A2FE2E1D"/>
          </w:pPr>
          <w:r w:rsidRPr="002B71AE">
            <w:rPr>
              <w:rStyle w:val="PlaceholderText"/>
              <w:color w:val="6A1A41"/>
            </w:rPr>
            <w:t>Click or tap to enter a date.</w:t>
          </w:r>
        </w:p>
      </w:docPartBody>
    </w:docPart>
    <w:docPart>
      <w:docPartPr>
        <w:name w:val="29448285F2614E2F9B6AD1407B093348"/>
        <w:category>
          <w:name w:val="General"/>
          <w:gallery w:val="placeholder"/>
        </w:category>
        <w:types>
          <w:type w:val="bbPlcHdr"/>
        </w:types>
        <w:behaviors>
          <w:behavior w:val="content"/>
        </w:behaviors>
        <w:guid w:val="{CE06546F-8ED9-4BD1-8B29-B6FEFF465814}"/>
      </w:docPartPr>
      <w:docPartBody>
        <w:p w:rsidR="000F49A5" w:rsidRDefault="000F49A5" w:rsidP="000F49A5">
          <w:pPr>
            <w:pStyle w:val="29448285F2614E2F9B6AD1407B093348"/>
          </w:pPr>
          <w:r w:rsidRPr="00326907">
            <w:rPr>
              <w:rStyle w:val="PlaceholderText"/>
              <w:i/>
              <w:color w:val="ED7D31" w:themeColor="accent2"/>
            </w:rPr>
            <w:t>Full name of banned person</w:t>
          </w:r>
        </w:p>
      </w:docPartBody>
    </w:docPart>
    <w:docPart>
      <w:docPartPr>
        <w:name w:val="12913848D55E482F9ADB8C727C45911D"/>
        <w:category>
          <w:name w:val="General"/>
          <w:gallery w:val="placeholder"/>
        </w:category>
        <w:types>
          <w:type w:val="bbPlcHdr"/>
        </w:types>
        <w:behaviors>
          <w:behavior w:val="content"/>
        </w:behaviors>
        <w:guid w:val="{EFD7D467-4B27-4286-B781-92D2D96EC450}"/>
      </w:docPartPr>
      <w:docPartBody>
        <w:p w:rsidR="000F49A5" w:rsidRDefault="000F49A5" w:rsidP="000F49A5">
          <w:pPr>
            <w:pStyle w:val="12913848D55E482F9ADB8C727C45911D"/>
          </w:pPr>
          <w:r w:rsidRPr="00326907">
            <w:rPr>
              <w:rStyle w:val="PlaceholderText"/>
              <w:i/>
              <w:color w:val="ED7D31" w:themeColor="accent2"/>
            </w:rPr>
            <w:t>Full name of banned person</w:t>
          </w:r>
        </w:p>
      </w:docPartBody>
    </w:docPart>
    <w:docPart>
      <w:docPartPr>
        <w:name w:val="CBD8BA1C40F84AD5AF1533DA750457D4"/>
        <w:category>
          <w:name w:val="General"/>
          <w:gallery w:val="placeholder"/>
        </w:category>
        <w:types>
          <w:type w:val="bbPlcHdr"/>
        </w:types>
        <w:behaviors>
          <w:behavior w:val="content"/>
        </w:behaviors>
        <w:guid w:val="{32893487-E2E2-4EB6-B7B5-BB527D4210A7}"/>
      </w:docPartPr>
      <w:docPartBody>
        <w:p w:rsidR="000F49A5" w:rsidRDefault="000F49A5" w:rsidP="000F49A5">
          <w:pPr>
            <w:pStyle w:val="CBD8BA1C40F84AD5AF1533DA750457D4"/>
          </w:pPr>
          <w:r w:rsidRPr="00326907">
            <w:rPr>
              <w:rStyle w:val="PlaceholderText"/>
              <w:i/>
              <w:color w:val="ED7D31" w:themeColor="accent2"/>
            </w:rPr>
            <w:t>Full name of banned person</w:t>
          </w:r>
        </w:p>
      </w:docPartBody>
    </w:docPart>
    <w:docPart>
      <w:docPartPr>
        <w:name w:val="9C841DACB932421CB0C742AE8DF6446B"/>
        <w:category>
          <w:name w:val="General"/>
          <w:gallery w:val="placeholder"/>
        </w:category>
        <w:types>
          <w:type w:val="bbPlcHdr"/>
        </w:types>
        <w:behaviors>
          <w:behavior w:val="content"/>
        </w:behaviors>
        <w:guid w:val="{96034F42-3828-4F9E-92C7-DAEB438859CD}"/>
      </w:docPartPr>
      <w:docPartBody>
        <w:p w:rsidR="000F49A5" w:rsidRDefault="000F49A5" w:rsidP="000F49A5">
          <w:pPr>
            <w:pStyle w:val="9C841DACB932421CB0C742AE8DF6446B"/>
          </w:pPr>
          <w:r w:rsidRPr="00326907">
            <w:rPr>
              <w:rStyle w:val="PlaceholderText"/>
              <w:i/>
              <w:color w:val="ED7D31" w:themeColor="accent2"/>
            </w:rPr>
            <w:t>Full name of banned person</w:t>
          </w:r>
        </w:p>
      </w:docPartBody>
    </w:docPart>
    <w:docPart>
      <w:docPartPr>
        <w:name w:val="51CE0C8CD7544CDB86360861FAD3548A"/>
        <w:category>
          <w:name w:val="General"/>
          <w:gallery w:val="placeholder"/>
        </w:category>
        <w:types>
          <w:type w:val="bbPlcHdr"/>
        </w:types>
        <w:behaviors>
          <w:behavior w:val="content"/>
        </w:behaviors>
        <w:guid w:val="{70965D27-D54B-4165-8C86-E16A974DDADF}"/>
      </w:docPartPr>
      <w:docPartBody>
        <w:p w:rsidR="000F49A5" w:rsidRDefault="000F49A5" w:rsidP="000F49A5">
          <w:pPr>
            <w:pStyle w:val="51CE0C8CD7544CDB86360861FAD3548A"/>
          </w:pPr>
          <w:r w:rsidRPr="00326907">
            <w:rPr>
              <w:rStyle w:val="PlaceholderText"/>
              <w:i/>
              <w:color w:val="ED7D31" w:themeColor="accent2"/>
            </w:rPr>
            <w:t>Full name of banned person</w:t>
          </w:r>
        </w:p>
      </w:docPartBody>
    </w:docPart>
    <w:docPart>
      <w:docPartPr>
        <w:name w:val="BE3A8DB9B39B465EA398B1AE57436751"/>
        <w:category>
          <w:name w:val="General"/>
          <w:gallery w:val="placeholder"/>
        </w:category>
        <w:types>
          <w:type w:val="bbPlcHdr"/>
        </w:types>
        <w:behaviors>
          <w:behavior w:val="content"/>
        </w:behaviors>
        <w:guid w:val="{2D337F1D-A28D-473A-9F7D-471379D8774F}"/>
      </w:docPartPr>
      <w:docPartBody>
        <w:p w:rsidR="000F49A5" w:rsidRDefault="000F49A5" w:rsidP="000F49A5">
          <w:pPr>
            <w:pStyle w:val="BE3A8DB9B39B465EA398B1AE57436751"/>
          </w:pPr>
          <w:r w:rsidRPr="00326907">
            <w:rPr>
              <w:rStyle w:val="PlaceholderText"/>
              <w:i/>
              <w:color w:val="ED7D31" w:themeColor="accent2"/>
            </w:rPr>
            <w:t>Full name of banned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36"/>
    <w:rsid w:val="000F49A5"/>
    <w:rsid w:val="0010193A"/>
    <w:rsid w:val="001D2DD4"/>
    <w:rsid w:val="002F49AD"/>
    <w:rsid w:val="00380F36"/>
    <w:rsid w:val="00542F9F"/>
    <w:rsid w:val="006A5396"/>
    <w:rsid w:val="00711ADF"/>
    <w:rsid w:val="00863565"/>
    <w:rsid w:val="00A031C4"/>
    <w:rsid w:val="00B22ED7"/>
    <w:rsid w:val="00B9756A"/>
    <w:rsid w:val="00C85595"/>
    <w:rsid w:val="00F54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9A5"/>
    <w:rPr>
      <w:color w:val="808080"/>
    </w:rPr>
  </w:style>
  <w:style w:type="paragraph" w:customStyle="1" w:styleId="29C63871742F497899D959869F9EB893">
    <w:name w:val="29C63871742F497899D959869F9EB893"/>
    <w:rsid w:val="001D2DD4"/>
  </w:style>
  <w:style w:type="paragraph" w:customStyle="1" w:styleId="9D5E2FBB7CC445F9882AF0D73EA32EEE">
    <w:name w:val="9D5E2FBB7CC445F9882AF0D73EA32EEE"/>
    <w:rsid w:val="00380F36"/>
  </w:style>
  <w:style w:type="paragraph" w:customStyle="1" w:styleId="BC80FF6572794D2093091B25705DE6D9">
    <w:name w:val="BC80FF6572794D2093091B25705DE6D9"/>
    <w:rsid w:val="00380F36"/>
  </w:style>
  <w:style w:type="paragraph" w:customStyle="1" w:styleId="41D25CFEBDD84A99A5C9AA7CDA851124">
    <w:name w:val="41D25CFEBDD84A99A5C9AA7CDA851124"/>
    <w:rsid w:val="00B9756A"/>
  </w:style>
  <w:style w:type="paragraph" w:customStyle="1" w:styleId="E6EA8B324A96484ABF9188A4CCF0E143">
    <w:name w:val="E6EA8B324A96484ABF9188A4CCF0E143"/>
    <w:rsid w:val="000F49A5"/>
    <w:pPr>
      <w:spacing w:after="0" w:line="240" w:lineRule="auto"/>
    </w:pPr>
    <w:rPr>
      <w:rFonts w:ascii="Arial" w:eastAsia="MS Mincho" w:hAnsi="Arial" w:cs="Times New Roman"/>
      <w:kern w:val="0"/>
      <w:sz w:val="24"/>
      <w:szCs w:val="24"/>
      <w:lang w:eastAsia="en-US"/>
      <w14:ligatures w14:val="none"/>
    </w:rPr>
  </w:style>
  <w:style w:type="paragraph" w:customStyle="1" w:styleId="8C3C367BDCBD4C51A18C9E5252FA5525">
    <w:name w:val="8C3C367BDCBD4C51A18C9E5252FA5525"/>
    <w:rsid w:val="00B9756A"/>
  </w:style>
  <w:style w:type="paragraph" w:customStyle="1" w:styleId="CFDC5297A9114453A07D4543087E8D25">
    <w:name w:val="CFDC5297A9114453A07D4543087E8D25"/>
    <w:rsid w:val="00B9756A"/>
  </w:style>
  <w:style w:type="paragraph" w:customStyle="1" w:styleId="7A424AD2C5DD4FE1840F9F95AB927CC5">
    <w:name w:val="7A424AD2C5DD4FE1840F9F95AB927CC5"/>
    <w:rsid w:val="000F49A5"/>
    <w:pPr>
      <w:spacing w:after="0" w:line="240" w:lineRule="auto"/>
    </w:pPr>
    <w:rPr>
      <w:rFonts w:ascii="Arial" w:eastAsia="MS Mincho" w:hAnsi="Arial" w:cs="Times New Roman"/>
      <w:kern w:val="0"/>
      <w:sz w:val="24"/>
      <w:szCs w:val="24"/>
      <w:lang w:eastAsia="en-US"/>
      <w14:ligatures w14:val="none"/>
    </w:rPr>
  </w:style>
  <w:style w:type="paragraph" w:customStyle="1" w:styleId="2843CCC2F96242BBA34F60DE16C1DA77">
    <w:name w:val="2843CCC2F96242BBA34F60DE16C1DA77"/>
    <w:rsid w:val="00A031C4"/>
  </w:style>
  <w:style w:type="paragraph" w:customStyle="1" w:styleId="B82BF3A6F90D4278818B512D1E441613">
    <w:name w:val="B82BF3A6F90D4278818B512D1E441613"/>
    <w:rsid w:val="00A031C4"/>
  </w:style>
  <w:style w:type="paragraph" w:customStyle="1" w:styleId="01EA345E14D343E38567379B94A690FD">
    <w:name w:val="01EA345E14D343E38567379B94A690FD"/>
    <w:rsid w:val="00A031C4"/>
  </w:style>
  <w:style w:type="paragraph" w:customStyle="1" w:styleId="1B2EE237A7354FFBAA68BB098DDD5984">
    <w:name w:val="1B2EE237A7354FFBAA68BB098DDD5984"/>
    <w:rsid w:val="000F49A5"/>
    <w:pPr>
      <w:spacing w:after="0" w:line="240" w:lineRule="auto"/>
    </w:pPr>
    <w:rPr>
      <w:rFonts w:ascii="Arial" w:eastAsia="MS Mincho" w:hAnsi="Arial" w:cs="Times New Roman"/>
      <w:kern w:val="0"/>
      <w:sz w:val="24"/>
      <w:szCs w:val="24"/>
      <w:lang w:eastAsia="en-US"/>
      <w14:ligatures w14:val="none"/>
    </w:rPr>
  </w:style>
  <w:style w:type="paragraph" w:customStyle="1" w:styleId="8EC5CE2FF3E14C93AD0AEEFA0391B7A3">
    <w:name w:val="8EC5CE2FF3E14C93AD0AEEFA0391B7A3"/>
    <w:rsid w:val="000F49A5"/>
    <w:pPr>
      <w:spacing w:after="0" w:line="240" w:lineRule="auto"/>
    </w:pPr>
    <w:rPr>
      <w:rFonts w:ascii="Arial" w:eastAsia="MS Mincho" w:hAnsi="Arial" w:cs="Times New Roman"/>
      <w:kern w:val="0"/>
      <w:sz w:val="24"/>
      <w:szCs w:val="24"/>
      <w:lang w:eastAsia="en-US"/>
      <w14:ligatures w14:val="none"/>
    </w:rPr>
  </w:style>
  <w:style w:type="paragraph" w:customStyle="1" w:styleId="FF5DA2632DED4F2399334AF63F609B85">
    <w:name w:val="FF5DA2632DED4F2399334AF63F609B85"/>
    <w:rsid w:val="000F49A5"/>
    <w:pPr>
      <w:spacing w:after="0" w:line="240" w:lineRule="auto"/>
    </w:pPr>
    <w:rPr>
      <w:rFonts w:ascii="Arial" w:eastAsia="MS Mincho" w:hAnsi="Arial" w:cs="Times New Roman"/>
      <w:kern w:val="0"/>
      <w:sz w:val="24"/>
      <w:szCs w:val="24"/>
      <w:lang w:eastAsia="en-US"/>
      <w14:ligatures w14:val="none"/>
    </w:rPr>
  </w:style>
  <w:style w:type="paragraph" w:customStyle="1" w:styleId="59E8FC70061647F68676BB675C86B80E2">
    <w:name w:val="59E8FC70061647F68676BB675C86B80E2"/>
    <w:rsid w:val="00A031C4"/>
    <w:pPr>
      <w:spacing w:after="0" w:line="240" w:lineRule="auto"/>
    </w:pPr>
    <w:rPr>
      <w:rFonts w:ascii="Arial" w:eastAsia="MS Mincho" w:hAnsi="Arial" w:cs="Times New Roman"/>
      <w:kern w:val="0"/>
      <w:sz w:val="24"/>
      <w:szCs w:val="24"/>
      <w:lang w:eastAsia="en-US"/>
      <w14:ligatures w14:val="none"/>
    </w:rPr>
  </w:style>
  <w:style w:type="paragraph" w:customStyle="1" w:styleId="1AD4C8772B6748E889D1AD262591219B">
    <w:name w:val="1AD4C8772B6748E889D1AD262591219B"/>
    <w:rsid w:val="00A031C4"/>
  </w:style>
  <w:style w:type="paragraph" w:customStyle="1" w:styleId="4A1AACA5B1224D27B0D1F2C1A7126350">
    <w:name w:val="4A1AACA5B1224D27B0D1F2C1A7126350"/>
    <w:rsid w:val="00A031C4"/>
  </w:style>
  <w:style w:type="paragraph" w:customStyle="1" w:styleId="D7F0661AA60643E8BD464DA38195A58B">
    <w:name w:val="D7F0661AA60643E8BD464DA38195A58B"/>
    <w:rsid w:val="00A031C4"/>
  </w:style>
  <w:style w:type="paragraph" w:customStyle="1" w:styleId="0F663D046CBB4BB69B36B6410B5F72BD">
    <w:name w:val="0F663D046CBB4BB69B36B6410B5F72BD"/>
    <w:rsid w:val="000F49A5"/>
    <w:pPr>
      <w:spacing w:after="0" w:line="240" w:lineRule="auto"/>
    </w:pPr>
    <w:rPr>
      <w:rFonts w:ascii="Arial" w:eastAsia="MS Mincho" w:hAnsi="Arial" w:cs="Times New Roman"/>
      <w:kern w:val="0"/>
      <w:sz w:val="24"/>
      <w:szCs w:val="24"/>
      <w:lang w:eastAsia="en-US"/>
      <w14:ligatures w14:val="none"/>
    </w:rPr>
  </w:style>
  <w:style w:type="paragraph" w:customStyle="1" w:styleId="DA9A2F862BB84965A238B064A2FE2E1D">
    <w:name w:val="DA9A2F862BB84965A238B064A2FE2E1D"/>
    <w:rsid w:val="000F49A5"/>
    <w:pPr>
      <w:spacing w:after="0" w:line="240" w:lineRule="auto"/>
    </w:pPr>
    <w:rPr>
      <w:rFonts w:ascii="Arial" w:eastAsia="MS Mincho" w:hAnsi="Arial" w:cs="Times New Roman"/>
      <w:kern w:val="0"/>
      <w:sz w:val="24"/>
      <w:szCs w:val="24"/>
      <w:lang w:eastAsia="en-US"/>
      <w14:ligatures w14:val="none"/>
    </w:rPr>
  </w:style>
  <w:style w:type="paragraph" w:customStyle="1" w:styleId="29448285F2614E2F9B6AD1407B093348">
    <w:name w:val="29448285F2614E2F9B6AD1407B093348"/>
    <w:rsid w:val="000F49A5"/>
  </w:style>
  <w:style w:type="paragraph" w:customStyle="1" w:styleId="FE2626F7439D4CBC8E7B235A3DF1EC9B">
    <w:name w:val="FE2626F7439D4CBC8E7B235A3DF1EC9B"/>
    <w:rsid w:val="00B22ED7"/>
  </w:style>
  <w:style w:type="paragraph" w:customStyle="1" w:styleId="08D103BF9E4F49F5AA3670E5412A3763">
    <w:name w:val="08D103BF9E4F49F5AA3670E5412A3763"/>
    <w:rsid w:val="001D2DD4"/>
  </w:style>
  <w:style w:type="paragraph" w:customStyle="1" w:styleId="2A2F18F0BB2F420B820E5B3DC62A494F">
    <w:name w:val="2A2F18F0BB2F420B820E5B3DC62A494F"/>
    <w:rsid w:val="00863565"/>
  </w:style>
  <w:style w:type="paragraph" w:customStyle="1" w:styleId="A4574BD653BE4D5B80075A89338DA901">
    <w:name w:val="A4574BD653BE4D5B80075A89338DA901"/>
    <w:rsid w:val="00C85595"/>
  </w:style>
  <w:style w:type="paragraph" w:customStyle="1" w:styleId="D7BDB7E7EA984A868F9D7CE2C70833B4">
    <w:name w:val="D7BDB7E7EA984A868F9D7CE2C70833B4"/>
    <w:rsid w:val="00C85595"/>
  </w:style>
  <w:style w:type="paragraph" w:customStyle="1" w:styleId="D6F408F9E7294E9FABDD108DE994B495">
    <w:name w:val="D6F408F9E7294E9FABDD108DE994B495"/>
    <w:rsid w:val="00C85595"/>
  </w:style>
  <w:style w:type="paragraph" w:customStyle="1" w:styleId="D44C716A34E44BF982F6D6DD964ECD5C">
    <w:name w:val="D44C716A34E44BF982F6D6DD964ECD5C"/>
    <w:rsid w:val="00C85595"/>
  </w:style>
  <w:style w:type="paragraph" w:customStyle="1" w:styleId="161B978B3D6B4BB388DB5089AC150BEA">
    <w:name w:val="161B978B3D6B4BB388DB5089AC150BEA"/>
    <w:rsid w:val="00C85595"/>
  </w:style>
  <w:style w:type="paragraph" w:customStyle="1" w:styleId="6A0D8D59DFF34ECDA60C588DCFBDD6B2">
    <w:name w:val="6A0D8D59DFF34ECDA60C588DCFBDD6B2"/>
    <w:rsid w:val="00C85595"/>
  </w:style>
  <w:style w:type="paragraph" w:customStyle="1" w:styleId="E9EE558FDFAA477B8A853F09BFED5030">
    <w:name w:val="E9EE558FDFAA477B8A853F09BFED5030"/>
    <w:rsid w:val="00C85595"/>
  </w:style>
  <w:style w:type="paragraph" w:customStyle="1" w:styleId="12913848D55E482F9ADB8C727C45911D">
    <w:name w:val="12913848D55E482F9ADB8C727C45911D"/>
    <w:rsid w:val="000F49A5"/>
  </w:style>
  <w:style w:type="paragraph" w:customStyle="1" w:styleId="CBD8BA1C40F84AD5AF1533DA750457D4">
    <w:name w:val="CBD8BA1C40F84AD5AF1533DA750457D4"/>
    <w:rsid w:val="000F49A5"/>
  </w:style>
  <w:style w:type="paragraph" w:customStyle="1" w:styleId="9C841DACB932421CB0C742AE8DF6446B">
    <w:name w:val="9C841DACB932421CB0C742AE8DF6446B"/>
    <w:rsid w:val="000F49A5"/>
  </w:style>
  <w:style w:type="paragraph" w:customStyle="1" w:styleId="51CE0C8CD7544CDB86360861FAD3548A">
    <w:name w:val="51CE0C8CD7544CDB86360861FAD3548A"/>
    <w:rsid w:val="000F49A5"/>
  </w:style>
  <w:style w:type="paragraph" w:customStyle="1" w:styleId="BE3A8DB9B39B465EA398B1AE57436751">
    <w:name w:val="BE3A8DB9B39B465EA398B1AE57436751"/>
    <w:rsid w:val="000F4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7.1 Prisoner Communications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5230902-a580-4ba6-8738-a56353c9ac26" ContentTypeId="0x010100C5D63A055CE82242A2E4B837C82D470C"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31270-8447-466A-B9FE-DA2C0C9A5A75}">
  <ds:schemaRefs>
    <ds:schemaRef ds:uri="87620643-678a-4ec4-b8d1-35ea5295a2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4.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5.xml><?xml version="1.0" encoding="utf-8"?>
<ds:datastoreItem xmlns:ds="http://schemas.openxmlformats.org/officeDocument/2006/customXml" ds:itemID="{8D195DDF-E34D-403F-B139-3A213FC1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39</Pages>
  <Words>11333</Words>
  <Characters>64603</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COPP 7.1 Prisoner Communications</vt:lpstr>
    </vt:vector>
  </TitlesOfParts>
  <Manager>Nimilandra.Nageswaran@correctiveservices.wa.gov.au</Manager>
  <Company>Department of Justice</Company>
  <LinksUpToDate>false</LinksUpToDate>
  <CharactersWithSpaces>75785</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7.1 Prisoner Communications</dc:title>
  <dc:subject/>
  <dc:creator>Byrne, Claire</dc:creator>
  <cp:keywords>COPP; COPPs; Prison; Prisoner; Communication; Post; Telephone; Message; Mail; Call; Phone.</cp:keywords>
  <dc:description/>
  <cp:lastModifiedBy>Morgan, Faye</cp:lastModifiedBy>
  <cp:revision>20</cp:revision>
  <cp:lastPrinted>2023-03-20T03:40:00Z</cp:lastPrinted>
  <dcterms:created xsi:type="dcterms:W3CDTF">2024-10-22T03:47:00Z</dcterms:created>
  <dcterms:modified xsi:type="dcterms:W3CDTF">2024-10-28T04:29:00Z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