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EA68" w14:textId="6CEEB327" w:rsidR="00146739" w:rsidRPr="002E5756" w:rsidRDefault="00236890" w:rsidP="00FA5CB9">
      <w:pPr>
        <w:pStyle w:val="Title"/>
        <w:rPr>
          <w:rFonts w:hint="eastAsia"/>
        </w:rPr>
      </w:pPr>
      <w:r>
        <w:t>COPP 4.5 – Residential Children</w:t>
      </w:r>
    </w:p>
    <w:p w14:paraId="1B9A3D19" w14:textId="0992F542" w:rsidR="000D69A3" w:rsidRPr="00EA7EAC" w:rsidRDefault="00A547EA" w:rsidP="00FA5CB9">
      <w:pPr>
        <w:pStyle w:val="Subtitle"/>
        <w:rPr>
          <w:rFonts w:hint="eastAsia"/>
        </w:rPr>
      </w:pPr>
      <w:r>
        <w:t>Prison</w:t>
      </w:r>
    </w:p>
    <w:tbl>
      <w:tblPr>
        <w:tblW w:w="0" w:type="auto"/>
        <w:tblBorders>
          <w:top w:val="single" w:sz="12" w:space="0" w:color="565A5C"/>
          <w:left w:val="single" w:sz="12" w:space="0" w:color="565A5C"/>
          <w:bottom w:val="single" w:sz="12" w:space="0" w:color="565A5C"/>
          <w:right w:val="single" w:sz="12" w:space="0" w:color="565A5C"/>
          <w:insideH w:val="single" w:sz="12" w:space="0" w:color="565A5C"/>
        </w:tblBorders>
        <w:tblCellMar>
          <w:top w:w="57" w:type="dxa"/>
          <w:bottom w:w="57" w:type="dxa"/>
        </w:tblCellMar>
        <w:tblLook w:val="04A0" w:firstRow="1" w:lastRow="0" w:firstColumn="1" w:lastColumn="0" w:noHBand="0" w:noVBand="1"/>
      </w:tblPr>
      <w:tblGrid>
        <w:gridCol w:w="9010"/>
      </w:tblGrid>
      <w:tr w:rsidR="00126611" w14:paraId="1E7D85DE" w14:textId="77777777" w:rsidTr="00A547EA">
        <w:trPr>
          <w:trHeight w:val="9327"/>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7CD3F08E" w14:textId="77777777" w:rsidR="00236890" w:rsidRPr="00365E34" w:rsidRDefault="00236890" w:rsidP="00FA5CB9">
            <w:pPr>
              <w:pStyle w:val="Heading"/>
            </w:pPr>
            <w:r>
              <w:t>Principles</w:t>
            </w:r>
          </w:p>
          <w:p w14:paraId="69C071DE" w14:textId="77777777" w:rsidR="00236890" w:rsidRPr="00CD0132" w:rsidRDefault="00236890" w:rsidP="00FA5CB9">
            <w:r w:rsidRPr="00CD0132">
              <w:t xml:space="preserve">As referenced in the </w:t>
            </w:r>
            <w:r w:rsidRPr="00E2300D">
              <w:rPr>
                <w:rStyle w:val="Hyperlink"/>
              </w:rPr>
              <w:t>Guiding Principles for Corrections Australia 2018</w:t>
            </w:r>
            <w:r w:rsidRPr="00E2300D">
              <w:t>:</w:t>
            </w:r>
          </w:p>
          <w:p w14:paraId="16DD3C46" w14:textId="77777777" w:rsidR="00236890" w:rsidRPr="00CD0132" w:rsidRDefault="00236890" w:rsidP="00FA5CB9">
            <w:pPr>
              <w:pStyle w:val="Default"/>
            </w:pPr>
          </w:p>
          <w:p w14:paraId="405E0F1D" w14:textId="302949A6" w:rsidR="00236890" w:rsidRPr="00E2300D" w:rsidRDefault="00236890" w:rsidP="00FA5CB9">
            <w:r w:rsidRPr="00E2300D">
              <w:t>3.1.1 Correctional practices identify, minimise, and manage any risks to staff, the community, visitors, prisoners, and offenders.</w:t>
            </w:r>
          </w:p>
          <w:p w14:paraId="7376A286" w14:textId="77777777" w:rsidR="00236890" w:rsidRPr="00E2300D" w:rsidRDefault="00236890" w:rsidP="00FA5CB9"/>
          <w:p w14:paraId="2945EA77" w14:textId="77777777" w:rsidR="00236890" w:rsidRPr="00E2300D" w:rsidRDefault="00236890" w:rsidP="00FA5CB9">
            <w:r w:rsidRPr="00E2300D">
              <w:t>3.1.9 Children residing in custody with mother/primary carers are housed</w:t>
            </w:r>
            <w:r w:rsidRPr="00CD0132">
              <w:t xml:space="preserve"> </w:t>
            </w:r>
            <w:r w:rsidRPr="00E2300D">
              <w:t>in safe and secure accommodation that adequately meets their needs and facilitates access to essential services.</w:t>
            </w:r>
          </w:p>
          <w:p w14:paraId="7A408D67" w14:textId="77777777" w:rsidR="00236890" w:rsidRPr="00E2300D" w:rsidRDefault="00236890" w:rsidP="00FA5CB9"/>
          <w:p w14:paraId="197D8EC6" w14:textId="77777777" w:rsidR="00236890" w:rsidRDefault="00236890" w:rsidP="00FA5CB9">
            <w:r w:rsidRPr="00E2300D">
              <w:t>3.1.11 Persons in custody are transported using fit for purpose vehicles that are safe and meet relevant standards and are subject to regular and routine safety checks</w:t>
            </w:r>
          </w:p>
          <w:p w14:paraId="47000E70" w14:textId="77777777" w:rsidR="00E156D5" w:rsidRDefault="00E156D5" w:rsidP="00FA5CB9"/>
          <w:p w14:paraId="6D907A02" w14:textId="7748BB15" w:rsidR="00E156D5" w:rsidRPr="00570AAA" w:rsidRDefault="00E156D5" w:rsidP="00FA5CB9">
            <w:r w:rsidRPr="00570AAA">
              <w:t xml:space="preserve">As referenced in the </w:t>
            </w:r>
            <w:hyperlink r:id="rId12" w:history="1">
              <w:r w:rsidRPr="00570AAA">
                <w:rPr>
                  <w:rStyle w:val="Hyperlink"/>
                  <w:color w:val="auto"/>
                </w:rPr>
                <w:t>National Child Safe Principles</w:t>
              </w:r>
            </w:hyperlink>
          </w:p>
          <w:p w14:paraId="0B7569C1" w14:textId="77777777" w:rsidR="00E156D5" w:rsidRPr="00570AAA" w:rsidRDefault="00E156D5" w:rsidP="00FA5CB9"/>
          <w:p w14:paraId="2D35FD26" w14:textId="77777777" w:rsidR="00E156D5" w:rsidRPr="00570AAA" w:rsidRDefault="00E156D5" w:rsidP="00E156D5">
            <w:r w:rsidRPr="00570AAA">
              <w:t>2.1 Children and Young people are informed about all of their rights, including to safety, information and participation.</w:t>
            </w:r>
          </w:p>
          <w:p w14:paraId="0B3D6CDB" w14:textId="77777777" w:rsidR="00E156D5" w:rsidRPr="00570AAA" w:rsidRDefault="00E156D5" w:rsidP="00E156D5"/>
          <w:p w14:paraId="4E85BD10" w14:textId="77777777" w:rsidR="00E156D5" w:rsidRPr="00570AAA" w:rsidRDefault="00E156D5" w:rsidP="00E156D5">
            <w:r w:rsidRPr="00570AAA">
              <w:t>2.3 Where relevant to the setting or context, children may be offered access to sexual abuse prevention programs and to relevant related information in an age-appropriate way.</w:t>
            </w:r>
          </w:p>
          <w:p w14:paraId="7BB2EECB" w14:textId="77777777" w:rsidR="00E156D5" w:rsidRPr="00570AAA" w:rsidRDefault="00E156D5" w:rsidP="00E156D5"/>
          <w:p w14:paraId="1A7FD5BD" w14:textId="77777777" w:rsidR="00E156D5" w:rsidRPr="00570AAA" w:rsidRDefault="00E156D5" w:rsidP="00E156D5">
            <w:r w:rsidRPr="00570AAA">
              <w:t>2.4 Staff and Volunteers are attuned to signs of harm and facilitate child-friendly ways for children to express their views, participate in decision-making and raise their concerns.</w:t>
            </w:r>
          </w:p>
          <w:p w14:paraId="35376E08" w14:textId="77777777" w:rsidR="00E156D5" w:rsidRPr="00570AAA" w:rsidRDefault="00E156D5" w:rsidP="00E156D5"/>
          <w:p w14:paraId="2A84EF7E" w14:textId="77777777" w:rsidR="00E156D5" w:rsidRPr="00570AAA" w:rsidRDefault="00E156D5" w:rsidP="00E156D5">
            <w:pPr>
              <w:spacing w:after="120"/>
            </w:pPr>
            <w:r w:rsidRPr="00570AAA">
              <w:t>3.1 Families participate in decisions affecting their child.</w:t>
            </w:r>
          </w:p>
          <w:p w14:paraId="48E46C4C" w14:textId="77777777" w:rsidR="00E156D5" w:rsidRPr="00570AAA" w:rsidRDefault="00E156D5" w:rsidP="00E156D5">
            <w:pPr>
              <w:spacing w:before="240" w:after="120"/>
            </w:pPr>
            <w:r w:rsidRPr="00570AAA">
              <w:t>3.2 The organisation engages and openly communicates with families and the community about its child safe approach and relevant information is accessible.</w:t>
            </w:r>
          </w:p>
          <w:p w14:paraId="3A1AB246" w14:textId="7E1B69EF" w:rsidR="00E156D5" w:rsidRPr="00570AAA" w:rsidRDefault="00E156D5" w:rsidP="00E156D5">
            <w:r w:rsidRPr="00570AAA">
              <w:t>3.4 Families, carers and the community are informed about the organisation’s operations and governance.</w:t>
            </w:r>
          </w:p>
          <w:p w14:paraId="71CB475C" w14:textId="5D175899" w:rsidR="00663830" w:rsidRDefault="00663830" w:rsidP="00FA5CB9"/>
        </w:tc>
      </w:tr>
    </w:tbl>
    <w:p w14:paraId="5085496C" w14:textId="77777777" w:rsidR="00663830" w:rsidRPr="00663830" w:rsidRDefault="00663830" w:rsidP="00FA5CB9"/>
    <w:p w14:paraId="245EA1C8" w14:textId="77777777" w:rsidR="00663830" w:rsidRPr="00663830" w:rsidRDefault="00663830" w:rsidP="00FA5CB9"/>
    <w:p w14:paraId="5D713E8F" w14:textId="77777777" w:rsidR="00663830" w:rsidRDefault="00663830" w:rsidP="00FA5CB9">
      <w:pPr>
        <w:rPr>
          <w:b/>
        </w:rPr>
        <w:sectPr w:rsidR="00663830" w:rsidSect="002E5756">
          <w:headerReference w:type="default" r:id="rId13"/>
          <w:headerReference w:type="first" r:id="rId14"/>
          <w:type w:val="continuous"/>
          <w:pgSz w:w="11900" w:h="16840"/>
          <w:pgMar w:top="1418" w:right="1418" w:bottom="1440" w:left="1304" w:header="567" w:footer="709" w:gutter="0"/>
          <w:cols w:space="708"/>
          <w:titlePg/>
          <w:docGrid w:linePitch="360"/>
        </w:sectPr>
      </w:pPr>
    </w:p>
    <w:p w14:paraId="5C79EA09" w14:textId="6C98BD39" w:rsidR="00FA1D8B" w:rsidRPr="00AF7DDC" w:rsidRDefault="00FA1D8B" w:rsidP="00FA5CB9">
      <w:pPr>
        <w:pStyle w:val="Heading"/>
      </w:pPr>
      <w:r w:rsidRPr="00AF7DDC">
        <w:t>Contents</w:t>
      </w:r>
    </w:p>
    <w:p w14:paraId="74B53949" w14:textId="3134AF1E" w:rsidR="009F017A" w:rsidRDefault="00236890" w:rsidP="004459BD">
      <w:pPr>
        <w:pStyle w:val="TOC1"/>
        <w:rPr>
          <w:rFonts w:asciiTheme="minorHAnsi" w:eastAsiaTheme="minorEastAsia" w:hAnsiTheme="minorHAnsi" w:cstheme="minorBidi"/>
          <w:noProof/>
          <w:sz w:val="22"/>
          <w:szCs w:val="22"/>
          <w:lang w:eastAsia="en-AU"/>
        </w:rPr>
      </w:pPr>
      <w:r w:rsidRPr="00236890">
        <w:fldChar w:fldCharType="begin"/>
      </w:r>
      <w:r w:rsidRPr="00236890">
        <w:instrText xml:space="preserve"> TOC \o "1-2" \h \z \u </w:instrText>
      </w:r>
      <w:r w:rsidRPr="00236890">
        <w:fldChar w:fldCharType="separate"/>
      </w:r>
      <w:hyperlink w:anchor="_Toc96329557" w:history="1">
        <w:r w:rsidR="009F017A" w:rsidRPr="00543CDA">
          <w:rPr>
            <w:rStyle w:val="Hyperlink"/>
            <w:noProof/>
          </w:rPr>
          <w:t>1</w:t>
        </w:r>
        <w:r w:rsidR="009F017A">
          <w:rPr>
            <w:rFonts w:asciiTheme="minorHAnsi" w:eastAsiaTheme="minorEastAsia" w:hAnsiTheme="minorHAnsi" w:cstheme="minorBidi"/>
            <w:noProof/>
            <w:sz w:val="22"/>
            <w:szCs w:val="22"/>
            <w:lang w:eastAsia="en-AU"/>
          </w:rPr>
          <w:tab/>
        </w:r>
        <w:r w:rsidR="009F017A" w:rsidRPr="00543CDA">
          <w:rPr>
            <w:rStyle w:val="Hyperlink"/>
            <w:noProof/>
          </w:rPr>
          <w:t>Scope</w:t>
        </w:r>
        <w:r w:rsidR="009F017A">
          <w:rPr>
            <w:noProof/>
            <w:webHidden/>
          </w:rPr>
          <w:tab/>
        </w:r>
        <w:r w:rsidR="009F017A">
          <w:rPr>
            <w:noProof/>
            <w:webHidden/>
          </w:rPr>
          <w:fldChar w:fldCharType="begin"/>
        </w:r>
        <w:r w:rsidR="009F017A">
          <w:rPr>
            <w:noProof/>
            <w:webHidden/>
          </w:rPr>
          <w:instrText xml:space="preserve"> PAGEREF _Toc96329557 \h </w:instrText>
        </w:r>
        <w:r w:rsidR="009F017A">
          <w:rPr>
            <w:noProof/>
            <w:webHidden/>
          </w:rPr>
        </w:r>
        <w:r w:rsidR="009F017A">
          <w:rPr>
            <w:noProof/>
            <w:webHidden/>
          </w:rPr>
          <w:fldChar w:fldCharType="separate"/>
        </w:r>
        <w:r w:rsidR="009F017A">
          <w:rPr>
            <w:noProof/>
            <w:webHidden/>
          </w:rPr>
          <w:t>4</w:t>
        </w:r>
        <w:r w:rsidR="009F017A">
          <w:rPr>
            <w:noProof/>
            <w:webHidden/>
          </w:rPr>
          <w:fldChar w:fldCharType="end"/>
        </w:r>
      </w:hyperlink>
    </w:p>
    <w:p w14:paraId="67639BC1" w14:textId="1067D5FE" w:rsidR="009F017A" w:rsidRDefault="002E5D66" w:rsidP="004459BD">
      <w:pPr>
        <w:pStyle w:val="TOC1"/>
        <w:rPr>
          <w:rFonts w:asciiTheme="minorHAnsi" w:eastAsiaTheme="minorEastAsia" w:hAnsiTheme="minorHAnsi" w:cstheme="minorBidi"/>
          <w:noProof/>
          <w:sz w:val="22"/>
          <w:szCs w:val="22"/>
          <w:lang w:eastAsia="en-AU"/>
        </w:rPr>
      </w:pPr>
      <w:hyperlink w:anchor="_Toc96329558" w:history="1">
        <w:r w:rsidR="009F017A" w:rsidRPr="00543CDA">
          <w:rPr>
            <w:rStyle w:val="Hyperlink"/>
            <w:noProof/>
          </w:rPr>
          <w:t>2</w:t>
        </w:r>
        <w:r w:rsidR="009F017A">
          <w:rPr>
            <w:rFonts w:asciiTheme="minorHAnsi" w:eastAsiaTheme="minorEastAsia" w:hAnsiTheme="minorHAnsi" w:cstheme="minorBidi"/>
            <w:noProof/>
            <w:sz w:val="22"/>
            <w:szCs w:val="22"/>
            <w:lang w:eastAsia="en-AU"/>
          </w:rPr>
          <w:tab/>
        </w:r>
        <w:r w:rsidR="009F017A" w:rsidRPr="00543CDA">
          <w:rPr>
            <w:rStyle w:val="Hyperlink"/>
            <w:noProof/>
          </w:rPr>
          <w:t>Policy</w:t>
        </w:r>
        <w:r w:rsidR="009F017A">
          <w:rPr>
            <w:noProof/>
            <w:webHidden/>
          </w:rPr>
          <w:tab/>
        </w:r>
        <w:r w:rsidR="009F017A">
          <w:rPr>
            <w:noProof/>
            <w:webHidden/>
          </w:rPr>
          <w:fldChar w:fldCharType="begin"/>
        </w:r>
        <w:r w:rsidR="009F017A">
          <w:rPr>
            <w:noProof/>
            <w:webHidden/>
          </w:rPr>
          <w:instrText xml:space="preserve"> PAGEREF _Toc96329558 \h </w:instrText>
        </w:r>
        <w:r w:rsidR="009F017A">
          <w:rPr>
            <w:noProof/>
            <w:webHidden/>
          </w:rPr>
        </w:r>
        <w:r w:rsidR="009F017A">
          <w:rPr>
            <w:noProof/>
            <w:webHidden/>
          </w:rPr>
          <w:fldChar w:fldCharType="separate"/>
        </w:r>
        <w:r w:rsidR="009F017A">
          <w:rPr>
            <w:noProof/>
            <w:webHidden/>
          </w:rPr>
          <w:t>4</w:t>
        </w:r>
        <w:r w:rsidR="009F017A">
          <w:rPr>
            <w:noProof/>
            <w:webHidden/>
          </w:rPr>
          <w:fldChar w:fldCharType="end"/>
        </w:r>
      </w:hyperlink>
    </w:p>
    <w:p w14:paraId="735B2D3A" w14:textId="2584BD55" w:rsidR="009F017A" w:rsidRDefault="002E5D66" w:rsidP="004459BD">
      <w:pPr>
        <w:pStyle w:val="TOC1"/>
        <w:rPr>
          <w:rFonts w:asciiTheme="minorHAnsi" w:eastAsiaTheme="minorEastAsia" w:hAnsiTheme="minorHAnsi" w:cstheme="minorBidi"/>
          <w:noProof/>
          <w:sz w:val="22"/>
          <w:szCs w:val="22"/>
          <w:lang w:eastAsia="en-AU"/>
        </w:rPr>
      </w:pPr>
      <w:hyperlink w:anchor="_Toc96329559" w:history="1">
        <w:r w:rsidR="009F017A" w:rsidRPr="00543CDA">
          <w:rPr>
            <w:rStyle w:val="Hyperlink"/>
            <w:noProof/>
          </w:rPr>
          <w:t>3</w:t>
        </w:r>
        <w:r w:rsidR="009F017A">
          <w:rPr>
            <w:rFonts w:asciiTheme="minorHAnsi" w:eastAsiaTheme="minorEastAsia" w:hAnsiTheme="minorHAnsi" w:cstheme="minorBidi"/>
            <w:noProof/>
            <w:sz w:val="22"/>
            <w:szCs w:val="22"/>
            <w:lang w:eastAsia="en-AU"/>
          </w:rPr>
          <w:tab/>
        </w:r>
        <w:r w:rsidR="009F017A" w:rsidRPr="00543CDA">
          <w:rPr>
            <w:rStyle w:val="Hyperlink"/>
            <w:noProof/>
          </w:rPr>
          <w:t>General Requirements</w:t>
        </w:r>
        <w:r w:rsidR="009F017A">
          <w:rPr>
            <w:noProof/>
            <w:webHidden/>
          </w:rPr>
          <w:tab/>
        </w:r>
        <w:r w:rsidR="009F017A">
          <w:rPr>
            <w:noProof/>
            <w:webHidden/>
          </w:rPr>
          <w:fldChar w:fldCharType="begin"/>
        </w:r>
        <w:r w:rsidR="009F017A">
          <w:rPr>
            <w:noProof/>
            <w:webHidden/>
          </w:rPr>
          <w:instrText xml:space="preserve"> PAGEREF _Toc96329559 \h </w:instrText>
        </w:r>
        <w:r w:rsidR="009F017A">
          <w:rPr>
            <w:noProof/>
            <w:webHidden/>
          </w:rPr>
        </w:r>
        <w:r w:rsidR="009F017A">
          <w:rPr>
            <w:noProof/>
            <w:webHidden/>
          </w:rPr>
          <w:fldChar w:fldCharType="separate"/>
        </w:r>
        <w:r w:rsidR="009F017A">
          <w:rPr>
            <w:noProof/>
            <w:webHidden/>
          </w:rPr>
          <w:t>5</w:t>
        </w:r>
        <w:r w:rsidR="009F017A">
          <w:rPr>
            <w:noProof/>
            <w:webHidden/>
          </w:rPr>
          <w:fldChar w:fldCharType="end"/>
        </w:r>
      </w:hyperlink>
    </w:p>
    <w:p w14:paraId="0BE2FC6A" w14:textId="2B1A9084" w:rsidR="009F017A" w:rsidRDefault="002E5D66" w:rsidP="00FA5CB9">
      <w:pPr>
        <w:pStyle w:val="TOC2"/>
        <w:rPr>
          <w:rFonts w:asciiTheme="minorHAnsi" w:eastAsiaTheme="minorEastAsia" w:hAnsiTheme="minorHAnsi" w:cstheme="minorBidi"/>
          <w:noProof/>
          <w:sz w:val="22"/>
          <w:szCs w:val="22"/>
          <w:lang w:eastAsia="en-AU"/>
        </w:rPr>
      </w:pPr>
      <w:hyperlink w:anchor="_Toc96329560" w:history="1">
        <w:r w:rsidR="009F017A" w:rsidRPr="00543CDA">
          <w:rPr>
            <w:rStyle w:val="Hyperlink"/>
            <w:noProof/>
          </w:rPr>
          <w:t>3.1</w:t>
        </w:r>
        <w:r w:rsidR="009F017A">
          <w:rPr>
            <w:rFonts w:asciiTheme="minorHAnsi" w:eastAsiaTheme="minorEastAsia" w:hAnsiTheme="minorHAnsi" w:cstheme="minorBidi"/>
            <w:noProof/>
            <w:sz w:val="22"/>
            <w:szCs w:val="22"/>
            <w:lang w:eastAsia="en-AU"/>
          </w:rPr>
          <w:tab/>
        </w:r>
        <w:r w:rsidR="009F017A" w:rsidRPr="00543CDA">
          <w:rPr>
            <w:rStyle w:val="Hyperlink"/>
            <w:noProof/>
          </w:rPr>
          <w:t>Best interest of the child</w:t>
        </w:r>
        <w:r w:rsidR="009F017A">
          <w:rPr>
            <w:noProof/>
            <w:webHidden/>
          </w:rPr>
          <w:tab/>
        </w:r>
        <w:r w:rsidR="009F017A">
          <w:rPr>
            <w:noProof/>
            <w:webHidden/>
          </w:rPr>
          <w:fldChar w:fldCharType="begin"/>
        </w:r>
        <w:r w:rsidR="009F017A">
          <w:rPr>
            <w:noProof/>
            <w:webHidden/>
          </w:rPr>
          <w:instrText xml:space="preserve"> PAGEREF _Toc96329560 \h </w:instrText>
        </w:r>
        <w:r w:rsidR="009F017A">
          <w:rPr>
            <w:noProof/>
            <w:webHidden/>
          </w:rPr>
        </w:r>
        <w:r w:rsidR="009F017A">
          <w:rPr>
            <w:noProof/>
            <w:webHidden/>
          </w:rPr>
          <w:fldChar w:fldCharType="separate"/>
        </w:r>
        <w:r w:rsidR="009F017A">
          <w:rPr>
            <w:noProof/>
            <w:webHidden/>
          </w:rPr>
          <w:t>5</w:t>
        </w:r>
        <w:r w:rsidR="009F017A">
          <w:rPr>
            <w:noProof/>
            <w:webHidden/>
          </w:rPr>
          <w:fldChar w:fldCharType="end"/>
        </w:r>
      </w:hyperlink>
    </w:p>
    <w:p w14:paraId="1DFA292E" w14:textId="120E5DF3" w:rsidR="009F017A" w:rsidRDefault="002E5D66" w:rsidP="00FA5CB9">
      <w:pPr>
        <w:pStyle w:val="TOC2"/>
        <w:rPr>
          <w:rFonts w:asciiTheme="minorHAnsi" w:eastAsiaTheme="minorEastAsia" w:hAnsiTheme="minorHAnsi" w:cstheme="minorBidi"/>
          <w:noProof/>
          <w:sz w:val="22"/>
          <w:szCs w:val="22"/>
          <w:lang w:eastAsia="en-AU"/>
        </w:rPr>
      </w:pPr>
      <w:hyperlink w:anchor="_Toc96329561" w:history="1">
        <w:r w:rsidR="009F017A" w:rsidRPr="00543CDA">
          <w:rPr>
            <w:rStyle w:val="Hyperlink"/>
            <w:noProof/>
          </w:rPr>
          <w:t>3.2</w:t>
        </w:r>
        <w:r w:rsidR="009F017A">
          <w:rPr>
            <w:rFonts w:asciiTheme="minorHAnsi" w:eastAsiaTheme="minorEastAsia" w:hAnsiTheme="minorHAnsi" w:cstheme="minorBidi"/>
            <w:noProof/>
            <w:sz w:val="22"/>
            <w:szCs w:val="22"/>
            <w:lang w:eastAsia="en-AU"/>
          </w:rPr>
          <w:tab/>
        </w:r>
        <w:r w:rsidR="009F017A" w:rsidRPr="00543CDA">
          <w:rPr>
            <w:rStyle w:val="Hyperlink"/>
            <w:noProof/>
          </w:rPr>
          <w:t>Duty of care</w:t>
        </w:r>
        <w:r w:rsidR="009F017A">
          <w:rPr>
            <w:noProof/>
            <w:webHidden/>
          </w:rPr>
          <w:tab/>
        </w:r>
        <w:r w:rsidR="009F017A">
          <w:rPr>
            <w:noProof/>
            <w:webHidden/>
          </w:rPr>
          <w:fldChar w:fldCharType="begin"/>
        </w:r>
        <w:r w:rsidR="009F017A">
          <w:rPr>
            <w:noProof/>
            <w:webHidden/>
          </w:rPr>
          <w:instrText xml:space="preserve"> PAGEREF _Toc96329561 \h </w:instrText>
        </w:r>
        <w:r w:rsidR="009F017A">
          <w:rPr>
            <w:noProof/>
            <w:webHidden/>
          </w:rPr>
        </w:r>
        <w:r w:rsidR="009F017A">
          <w:rPr>
            <w:noProof/>
            <w:webHidden/>
          </w:rPr>
          <w:fldChar w:fldCharType="separate"/>
        </w:r>
        <w:r w:rsidR="009F017A">
          <w:rPr>
            <w:noProof/>
            <w:webHidden/>
          </w:rPr>
          <w:t>5</w:t>
        </w:r>
        <w:r w:rsidR="009F017A">
          <w:rPr>
            <w:noProof/>
            <w:webHidden/>
          </w:rPr>
          <w:fldChar w:fldCharType="end"/>
        </w:r>
      </w:hyperlink>
    </w:p>
    <w:p w14:paraId="210A85CE" w14:textId="33D055CD" w:rsidR="009F017A" w:rsidRDefault="002E5D66" w:rsidP="00FA5CB9">
      <w:pPr>
        <w:pStyle w:val="TOC2"/>
        <w:rPr>
          <w:rFonts w:asciiTheme="minorHAnsi" w:eastAsiaTheme="minorEastAsia" w:hAnsiTheme="minorHAnsi" w:cstheme="minorBidi"/>
          <w:noProof/>
          <w:sz w:val="22"/>
          <w:szCs w:val="22"/>
          <w:lang w:eastAsia="en-AU"/>
        </w:rPr>
      </w:pPr>
      <w:hyperlink w:anchor="_Toc96329562" w:history="1">
        <w:r w:rsidR="009F017A" w:rsidRPr="00543CDA">
          <w:rPr>
            <w:rStyle w:val="Hyperlink"/>
            <w:noProof/>
          </w:rPr>
          <w:t>3.3</w:t>
        </w:r>
        <w:r w:rsidR="009F017A">
          <w:rPr>
            <w:rFonts w:asciiTheme="minorHAnsi" w:eastAsiaTheme="minorEastAsia" w:hAnsiTheme="minorHAnsi" w:cstheme="minorBidi"/>
            <w:noProof/>
            <w:sz w:val="22"/>
            <w:szCs w:val="22"/>
            <w:lang w:eastAsia="en-AU"/>
          </w:rPr>
          <w:tab/>
        </w:r>
        <w:r w:rsidR="009F017A" w:rsidRPr="00543CDA">
          <w:rPr>
            <w:rStyle w:val="Hyperlink"/>
            <w:noProof/>
          </w:rPr>
          <w:t>Prison facilities</w:t>
        </w:r>
        <w:r w:rsidR="009F017A">
          <w:rPr>
            <w:noProof/>
            <w:webHidden/>
          </w:rPr>
          <w:tab/>
        </w:r>
        <w:r w:rsidR="009F017A">
          <w:rPr>
            <w:noProof/>
            <w:webHidden/>
          </w:rPr>
          <w:fldChar w:fldCharType="begin"/>
        </w:r>
        <w:r w:rsidR="009F017A">
          <w:rPr>
            <w:noProof/>
            <w:webHidden/>
          </w:rPr>
          <w:instrText xml:space="preserve"> PAGEREF _Toc96329562 \h </w:instrText>
        </w:r>
        <w:r w:rsidR="009F017A">
          <w:rPr>
            <w:noProof/>
            <w:webHidden/>
          </w:rPr>
        </w:r>
        <w:r w:rsidR="009F017A">
          <w:rPr>
            <w:noProof/>
            <w:webHidden/>
          </w:rPr>
          <w:fldChar w:fldCharType="separate"/>
        </w:r>
        <w:r w:rsidR="009F017A">
          <w:rPr>
            <w:noProof/>
            <w:webHidden/>
          </w:rPr>
          <w:t>6</w:t>
        </w:r>
        <w:r w:rsidR="009F017A">
          <w:rPr>
            <w:noProof/>
            <w:webHidden/>
          </w:rPr>
          <w:fldChar w:fldCharType="end"/>
        </w:r>
      </w:hyperlink>
    </w:p>
    <w:p w14:paraId="2BBBFD3D" w14:textId="452413B1" w:rsidR="009F017A" w:rsidRDefault="002E5D66" w:rsidP="004459BD">
      <w:pPr>
        <w:pStyle w:val="TOC1"/>
        <w:rPr>
          <w:rFonts w:asciiTheme="minorHAnsi" w:eastAsiaTheme="minorEastAsia" w:hAnsiTheme="minorHAnsi" w:cstheme="minorBidi"/>
          <w:noProof/>
          <w:sz w:val="22"/>
          <w:szCs w:val="22"/>
          <w:lang w:eastAsia="en-AU"/>
        </w:rPr>
      </w:pPr>
      <w:hyperlink w:anchor="_Toc96329563" w:history="1">
        <w:r w:rsidR="009F017A" w:rsidRPr="00543CDA">
          <w:rPr>
            <w:rStyle w:val="Hyperlink"/>
            <w:noProof/>
          </w:rPr>
          <w:t>4</w:t>
        </w:r>
        <w:r w:rsidR="009F017A">
          <w:rPr>
            <w:rFonts w:asciiTheme="minorHAnsi" w:eastAsiaTheme="minorEastAsia" w:hAnsiTheme="minorHAnsi" w:cstheme="minorBidi"/>
            <w:noProof/>
            <w:sz w:val="22"/>
            <w:szCs w:val="22"/>
            <w:lang w:eastAsia="en-AU"/>
          </w:rPr>
          <w:tab/>
        </w:r>
        <w:r w:rsidR="009F017A" w:rsidRPr="00543CDA">
          <w:rPr>
            <w:rStyle w:val="Hyperlink"/>
            <w:noProof/>
          </w:rPr>
          <w:t>Eligibility Requirements</w:t>
        </w:r>
        <w:r w:rsidR="009F017A">
          <w:rPr>
            <w:noProof/>
            <w:webHidden/>
          </w:rPr>
          <w:tab/>
        </w:r>
        <w:r w:rsidR="009F017A">
          <w:rPr>
            <w:noProof/>
            <w:webHidden/>
          </w:rPr>
          <w:fldChar w:fldCharType="begin"/>
        </w:r>
        <w:r w:rsidR="009F017A">
          <w:rPr>
            <w:noProof/>
            <w:webHidden/>
          </w:rPr>
          <w:instrText xml:space="preserve"> PAGEREF _Toc96329563 \h </w:instrText>
        </w:r>
        <w:r w:rsidR="009F017A">
          <w:rPr>
            <w:noProof/>
            <w:webHidden/>
          </w:rPr>
        </w:r>
        <w:r w:rsidR="009F017A">
          <w:rPr>
            <w:noProof/>
            <w:webHidden/>
          </w:rPr>
          <w:fldChar w:fldCharType="separate"/>
        </w:r>
        <w:r w:rsidR="009F017A">
          <w:rPr>
            <w:noProof/>
            <w:webHidden/>
          </w:rPr>
          <w:t>6</w:t>
        </w:r>
        <w:r w:rsidR="009F017A">
          <w:rPr>
            <w:noProof/>
            <w:webHidden/>
          </w:rPr>
          <w:fldChar w:fldCharType="end"/>
        </w:r>
      </w:hyperlink>
    </w:p>
    <w:p w14:paraId="65EED8FC" w14:textId="676E7D9F" w:rsidR="009F017A" w:rsidRDefault="002E5D66" w:rsidP="00FA5CB9">
      <w:pPr>
        <w:pStyle w:val="TOC2"/>
        <w:rPr>
          <w:rFonts w:asciiTheme="minorHAnsi" w:eastAsiaTheme="minorEastAsia" w:hAnsiTheme="minorHAnsi" w:cstheme="minorBidi"/>
          <w:noProof/>
          <w:sz w:val="22"/>
          <w:szCs w:val="22"/>
          <w:lang w:eastAsia="en-AU"/>
        </w:rPr>
      </w:pPr>
      <w:hyperlink w:anchor="_Toc96329564" w:history="1">
        <w:r w:rsidR="009F017A" w:rsidRPr="00543CDA">
          <w:rPr>
            <w:rStyle w:val="Hyperlink"/>
            <w:noProof/>
          </w:rPr>
          <w:t>4.1</w:t>
        </w:r>
        <w:r w:rsidR="009F017A">
          <w:rPr>
            <w:rFonts w:asciiTheme="minorHAnsi" w:eastAsiaTheme="minorEastAsia" w:hAnsiTheme="minorHAnsi" w:cstheme="minorBidi"/>
            <w:noProof/>
            <w:sz w:val="22"/>
            <w:szCs w:val="22"/>
            <w:lang w:eastAsia="en-AU"/>
          </w:rPr>
          <w:tab/>
        </w:r>
        <w:r w:rsidR="009F017A" w:rsidRPr="00543CDA">
          <w:rPr>
            <w:rStyle w:val="Hyperlink"/>
            <w:noProof/>
          </w:rPr>
          <w:t>General requirements</w:t>
        </w:r>
        <w:r w:rsidR="009F017A">
          <w:rPr>
            <w:noProof/>
            <w:webHidden/>
          </w:rPr>
          <w:tab/>
        </w:r>
        <w:r w:rsidR="009F017A">
          <w:rPr>
            <w:noProof/>
            <w:webHidden/>
          </w:rPr>
          <w:fldChar w:fldCharType="begin"/>
        </w:r>
        <w:r w:rsidR="009F017A">
          <w:rPr>
            <w:noProof/>
            <w:webHidden/>
          </w:rPr>
          <w:instrText xml:space="preserve"> PAGEREF _Toc96329564 \h </w:instrText>
        </w:r>
        <w:r w:rsidR="009F017A">
          <w:rPr>
            <w:noProof/>
            <w:webHidden/>
          </w:rPr>
        </w:r>
        <w:r w:rsidR="009F017A">
          <w:rPr>
            <w:noProof/>
            <w:webHidden/>
          </w:rPr>
          <w:fldChar w:fldCharType="separate"/>
        </w:r>
        <w:r w:rsidR="009F017A">
          <w:rPr>
            <w:noProof/>
            <w:webHidden/>
          </w:rPr>
          <w:t>6</w:t>
        </w:r>
        <w:r w:rsidR="009F017A">
          <w:rPr>
            <w:noProof/>
            <w:webHidden/>
          </w:rPr>
          <w:fldChar w:fldCharType="end"/>
        </w:r>
      </w:hyperlink>
    </w:p>
    <w:p w14:paraId="170734DC" w14:textId="0DB24C56" w:rsidR="009F017A" w:rsidRDefault="002E5D66" w:rsidP="00FA5CB9">
      <w:pPr>
        <w:pStyle w:val="TOC2"/>
        <w:rPr>
          <w:rFonts w:asciiTheme="minorHAnsi" w:eastAsiaTheme="minorEastAsia" w:hAnsiTheme="minorHAnsi" w:cstheme="minorBidi"/>
          <w:noProof/>
          <w:sz w:val="22"/>
          <w:szCs w:val="22"/>
          <w:lang w:eastAsia="en-AU"/>
        </w:rPr>
      </w:pPr>
      <w:hyperlink w:anchor="_Toc96329565" w:history="1">
        <w:r w:rsidR="009F017A" w:rsidRPr="00543CDA">
          <w:rPr>
            <w:rStyle w:val="Hyperlink"/>
            <w:noProof/>
          </w:rPr>
          <w:t>4.2</w:t>
        </w:r>
        <w:r w:rsidR="009F017A">
          <w:rPr>
            <w:rFonts w:asciiTheme="minorHAnsi" w:eastAsiaTheme="minorEastAsia" w:hAnsiTheme="minorHAnsi" w:cstheme="minorBidi"/>
            <w:noProof/>
            <w:sz w:val="22"/>
            <w:szCs w:val="22"/>
            <w:lang w:eastAsia="en-AU"/>
          </w:rPr>
          <w:tab/>
        </w:r>
        <w:r w:rsidR="009F017A" w:rsidRPr="00543CDA">
          <w:rPr>
            <w:rStyle w:val="Hyperlink"/>
            <w:noProof/>
          </w:rPr>
          <w:t>Age limits of children</w:t>
        </w:r>
        <w:r w:rsidR="009F017A">
          <w:rPr>
            <w:noProof/>
            <w:webHidden/>
          </w:rPr>
          <w:tab/>
        </w:r>
        <w:r w:rsidR="009F017A">
          <w:rPr>
            <w:noProof/>
            <w:webHidden/>
          </w:rPr>
          <w:fldChar w:fldCharType="begin"/>
        </w:r>
        <w:r w:rsidR="009F017A">
          <w:rPr>
            <w:noProof/>
            <w:webHidden/>
          </w:rPr>
          <w:instrText xml:space="preserve"> PAGEREF _Toc96329565 \h </w:instrText>
        </w:r>
        <w:r w:rsidR="009F017A">
          <w:rPr>
            <w:noProof/>
            <w:webHidden/>
          </w:rPr>
        </w:r>
        <w:r w:rsidR="009F017A">
          <w:rPr>
            <w:noProof/>
            <w:webHidden/>
          </w:rPr>
          <w:fldChar w:fldCharType="separate"/>
        </w:r>
        <w:r w:rsidR="009F017A">
          <w:rPr>
            <w:noProof/>
            <w:webHidden/>
          </w:rPr>
          <w:t>6</w:t>
        </w:r>
        <w:r w:rsidR="009F017A">
          <w:rPr>
            <w:noProof/>
            <w:webHidden/>
          </w:rPr>
          <w:fldChar w:fldCharType="end"/>
        </w:r>
      </w:hyperlink>
    </w:p>
    <w:p w14:paraId="0A839253" w14:textId="2F87D69B" w:rsidR="009F017A" w:rsidRDefault="002E5D66" w:rsidP="004459BD">
      <w:pPr>
        <w:pStyle w:val="TOC1"/>
        <w:rPr>
          <w:rFonts w:asciiTheme="minorHAnsi" w:eastAsiaTheme="minorEastAsia" w:hAnsiTheme="minorHAnsi" w:cstheme="minorBidi"/>
          <w:noProof/>
          <w:sz w:val="22"/>
          <w:szCs w:val="22"/>
          <w:lang w:eastAsia="en-AU"/>
        </w:rPr>
      </w:pPr>
      <w:hyperlink w:anchor="_Toc96329566" w:history="1">
        <w:r w:rsidR="009F017A" w:rsidRPr="00543CDA">
          <w:rPr>
            <w:rStyle w:val="Hyperlink"/>
            <w:noProof/>
          </w:rPr>
          <w:t>5</w:t>
        </w:r>
        <w:r w:rsidR="009F017A">
          <w:rPr>
            <w:rFonts w:asciiTheme="minorHAnsi" w:eastAsiaTheme="minorEastAsia" w:hAnsiTheme="minorHAnsi" w:cstheme="minorBidi"/>
            <w:noProof/>
            <w:sz w:val="22"/>
            <w:szCs w:val="22"/>
            <w:lang w:eastAsia="en-AU"/>
          </w:rPr>
          <w:tab/>
        </w:r>
        <w:r w:rsidR="009F017A" w:rsidRPr="00543CDA">
          <w:rPr>
            <w:rStyle w:val="Hyperlink"/>
            <w:noProof/>
          </w:rPr>
          <w:t>Child Care Management Committee</w:t>
        </w:r>
        <w:r w:rsidR="009F017A">
          <w:rPr>
            <w:noProof/>
            <w:webHidden/>
          </w:rPr>
          <w:tab/>
        </w:r>
        <w:r w:rsidR="009F017A">
          <w:rPr>
            <w:noProof/>
            <w:webHidden/>
          </w:rPr>
          <w:fldChar w:fldCharType="begin"/>
        </w:r>
        <w:r w:rsidR="009F017A">
          <w:rPr>
            <w:noProof/>
            <w:webHidden/>
          </w:rPr>
          <w:instrText xml:space="preserve"> PAGEREF _Toc96329566 \h </w:instrText>
        </w:r>
        <w:r w:rsidR="009F017A">
          <w:rPr>
            <w:noProof/>
            <w:webHidden/>
          </w:rPr>
        </w:r>
        <w:r w:rsidR="009F017A">
          <w:rPr>
            <w:noProof/>
            <w:webHidden/>
          </w:rPr>
          <w:fldChar w:fldCharType="separate"/>
        </w:r>
        <w:r w:rsidR="009F017A">
          <w:rPr>
            <w:noProof/>
            <w:webHidden/>
          </w:rPr>
          <w:t>7</w:t>
        </w:r>
        <w:r w:rsidR="009F017A">
          <w:rPr>
            <w:noProof/>
            <w:webHidden/>
          </w:rPr>
          <w:fldChar w:fldCharType="end"/>
        </w:r>
      </w:hyperlink>
    </w:p>
    <w:p w14:paraId="749128AE" w14:textId="3E6FAFD4" w:rsidR="009F017A" w:rsidRDefault="002E5D66" w:rsidP="004459BD">
      <w:pPr>
        <w:pStyle w:val="TOC1"/>
        <w:rPr>
          <w:rFonts w:asciiTheme="minorHAnsi" w:eastAsiaTheme="minorEastAsia" w:hAnsiTheme="minorHAnsi" w:cstheme="minorBidi"/>
          <w:noProof/>
          <w:sz w:val="22"/>
          <w:szCs w:val="22"/>
          <w:lang w:eastAsia="en-AU"/>
        </w:rPr>
      </w:pPr>
      <w:hyperlink w:anchor="_Toc96329567" w:history="1">
        <w:r w:rsidR="009F017A" w:rsidRPr="00543CDA">
          <w:rPr>
            <w:rStyle w:val="Hyperlink"/>
            <w:noProof/>
          </w:rPr>
          <w:t>6</w:t>
        </w:r>
        <w:r w:rsidR="009F017A">
          <w:rPr>
            <w:rFonts w:asciiTheme="minorHAnsi" w:eastAsiaTheme="minorEastAsia" w:hAnsiTheme="minorHAnsi" w:cstheme="minorBidi"/>
            <w:noProof/>
            <w:sz w:val="22"/>
            <w:szCs w:val="22"/>
            <w:lang w:eastAsia="en-AU"/>
          </w:rPr>
          <w:tab/>
        </w:r>
        <w:r w:rsidR="009F017A" w:rsidRPr="00543CDA">
          <w:rPr>
            <w:rStyle w:val="Hyperlink"/>
            <w:noProof/>
          </w:rPr>
          <w:t>Application Process</w:t>
        </w:r>
        <w:r w:rsidR="009F017A">
          <w:rPr>
            <w:noProof/>
            <w:webHidden/>
          </w:rPr>
          <w:tab/>
        </w:r>
        <w:r w:rsidR="009F017A">
          <w:rPr>
            <w:noProof/>
            <w:webHidden/>
          </w:rPr>
          <w:fldChar w:fldCharType="begin"/>
        </w:r>
        <w:r w:rsidR="009F017A">
          <w:rPr>
            <w:noProof/>
            <w:webHidden/>
          </w:rPr>
          <w:instrText xml:space="preserve"> PAGEREF _Toc96329567 \h </w:instrText>
        </w:r>
        <w:r w:rsidR="009F017A">
          <w:rPr>
            <w:noProof/>
            <w:webHidden/>
          </w:rPr>
        </w:r>
        <w:r w:rsidR="009F017A">
          <w:rPr>
            <w:noProof/>
            <w:webHidden/>
          </w:rPr>
          <w:fldChar w:fldCharType="separate"/>
        </w:r>
        <w:r w:rsidR="009F017A">
          <w:rPr>
            <w:noProof/>
            <w:webHidden/>
          </w:rPr>
          <w:t>8</w:t>
        </w:r>
        <w:r w:rsidR="009F017A">
          <w:rPr>
            <w:noProof/>
            <w:webHidden/>
          </w:rPr>
          <w:fldChar w:fldCharType="end"/>
        </w:r>
      </w:hyperlink>
    </w:p>
    <w:p w14:paraId="7FD293B1" w14:textId="3540E6A8" w:rsidR="009F017A" w:rsidRDefault="002E5D66" w:rsidP="00FA5CB9">
      <w:pPr>
        <w:pStyle w:val="TOC2"/>
        <w:rPr>
          <w:rFonts w:asciiTheme="minorHAnsi" w:eastAsiaTheme="minorEastAsia" w:hAnsiTheme="minorHAnsi" w:cstheme="minorBidi"/>
          <w:noProof/>
          <w:sz w:val="22"/>
          <w:szCs w:val="22"/>
          <w:lang w:eastAsia="en-AU"/>
        </w:rPr>
      </w:pPr>
      <w:hyperlink w:anchor="_Toc96329568" w:history="1">
        <w:r w:rsidR="009F017A" w:rsidRPr="00543CDA">
          <w:rPr>
            <w:rStyle w:val="Hyperlink"/>
            <w:noProof/>
          </w:rPr>
          <w:t>6.1</w:t>
        </w:r>
        <w:r w:rsidR="009F017A">
          <w:rPr>
            <w:rFonts w:asciiTheme="minorHAnsi" w:eastAsiaTheme="minorEastAsia" w:hAnsiTheme="minorHAnsi" w:cstheme="minorBidi"/>
            <w:noProof/>
            <w:sz w:val="22"/>
            <w:szCs w:val="22"/>
            <w:lang w:eastAsia="en-AU"/>
          </w:rPr>
          <w:tab/>
        </w:r>
        <w:r w:rsidR="009F017A" w:rsidRPr="00543CDA">
          <w:rPr>
            <w:rStyle w:val="Hyperlink"/>
            <w:noProof/>
          </w:rPr>
          <w:t>General requirements</w:t>
        </w:r>
        <w:r w:rsidR="009F017A">
          <w:rPr>
            <w:noProof/>
            <w:webHidden/>
          </w:rPr>
          <w:tab/>
        </w:r>
        <w:r w:rsidR="009F017A">
          <w:rPr>
            <w:noProof/>
            <w:webHidden/>
          </w:rPr>
          <w:fldChar w:fldCharType="begin"/>
        </w:r>
        <w:r w:rsidR="009F017A">
          <w:rPr>
            <w:noProof/>
            <w:webHidden/>
          </w:rPr>
          <w:instrText xml:space="preserve"> PAGEREF _Toc96329568 \h </w:instrText>
        </w:r>
        <w:r w:rsidR="009F017A">
          <w:rPr>
            <w:noProof/>
            <w:webHidden/>
          </w:rPr>
        </w:r>
        <w:r w:rsidR="009F017A">
          <w:rPr>
            <w:noProof/>
            <w:webHidden/>
          </w:rPr>
          <w:fldChar w:fldCharType="separate"/>
        </w:r>
        <w:r w:rsidR="009F017A">
          <w:rPr>
            <w:noProof/>
            <w:webHidden/>
          </w:rPr>
          <w:t>8</w:t>
        </w:r>
        <w:r w:rsidR="009F017A">
          <w:rPr>
            <w:noProof/>
            <w:webHidden/>
          </w:rPr>
          <w:fldChar w:fldCharType="end"/>
        </w:r>
      </w:hyperlink>
    </w:p>
    <w:p w14:paraId="4C78F080" w14:textId="28D9A302" w:rsidR="009F017A" w:rsidRDefault="002E5D66" w:rsidP="00FA5CB9">
      <w:pPr>
        <w:pStyle w:val="TOC2"/>
        <w:rPr>
          <w:rFonts w:asciiTheme="minorHAnsi" w:eastAsiaTheme="minorEastAsia" w:hAnsiTheme="minorHAnsi" w:cstheme="minorBidi"/>
          <w:noProof/>
          <w:sz w:val="22"/>
          <w:szCs w:val="22"/>
          <w:lang w:eastAsia="en-AU"/>
        </w:rPr>
      </w:pPr>
      <w:hyperlink w:anchor="_Toc96329569" w:history="1">
        <w:r w:rsidR="009F017A" w:rsidRPr="00543CDA">
          <w:rPr>
            <w:rStyle w:val="Hyperlink"/>
            <w:noProof/>
          </w:rPr>
          <w:t>6.2</w:t>
        </w:r>
        <w:r w:rsidR="009F017A">
          <w:rPr>
            <w:rFonts w:asciiTheme="minorHAnsi" w:eastAsiaTheme="minorEastAsia" w:hAnsiTheme="minorHAnsi" w:cstheme="minorBidi"/>
            <w:noProof/>
            <w:sz w:val="22"/>
            <w:szCs w:val="22"/>
            <w:lang w:eastAsia="en-AU"/>
          </w:rPr>
          <w:tab/>
        </w:r>
        <w:r w:rsidR="009F017A" w:rsidRPr="00543CDA">
          <w:rPr>
            <w:rStyle w:val="Hyperlink"/>
            <w:noProof/>
          </w:rPr>
          <w:t>Extended day stay and overnight visits applications</w:t>
        </w:r>
        <w:r w:rsidR="009F017A">
          <w:rPr>
            <w:noProof/>
            <w:webHidden/>
          </w:rPr>
          <w:tab/>
        </w:r>
        <w:r w:rsidR="009F017A">
          <w:rPr>
            <w:noProof/>
            <w:webHidden/>
          </w:rPr>
          <w:fldChar w:fldCharType="begin"/>
        </w:r>
        <w:r w:rsidR="009F017A">
          <w:rPr>
            <w:noProof/>
            <w:webHidden/>
          </w:rPr>
          <w:instrText xml:space="preserve"> PAGEREF _Toc96329569 \h </w:instrText>
        </w:r>
        <w:r w:rsidR="009F017A">
          <w:rPr>
            <w:noProof/>
            <w:webHidden/>
          </w:rPr>
        </w:r>
        <w:r w:rsidR="009F017A">
          <w:rPr>
            <w:noProof/>
            <w:webHidden/>
          </w:rPr>
          <w:fldChar w:fldCharType="separate"/>
        </w:r>
        <w:r w:rsidR="009F017A">
          <w:rPr>
            <w:noProof/>
            <w:webHidden/>
          </w:rPr>
          <w:t>8</w:t>
        </w:r>
        <w:r w:rsidR="009F017A">
          <w:rPr>
            <w:noProof/>
            <w:webHidden/>
          </w:rPr>
          <w:fldChar w:fldCharType="end"/>
        </w:r>
      </w:hyperlink>
    </w:p>
    <w:p w14:paraId="56AF3A70" w14:textId="2112A6E0" w:rsidR="009F017A" w:rsidRDefault="002E5D66" w:rsidP="00FA5CB9">
      <w:pPr>
        <w:pStyle w:val="TOC2"/>
        <w:rPr>
          <w:rFonts w:asciiTheme="minorHAnsi" w:eastAsiaTheme="minorEastAsia" w:hAnsiTheme="minorHAnsi" w:cstheme="minorBidi"/>
          <w:noProof/>
          <w:sz w:val="22"/>
          <w:szCs w:val="22"/>
          <w:lang w:eastAsia="en-AU"/>
        </w:rPr>
      </w:pPr>
      <w:hyperlink w:anchor="_Toc96329570" w:history="1">
        <w:r w:rsidR="009F017A" w:rsidRPr="00543CDA">
          <w:rPr>
            <w:rStyle w:val="Hyperlink"/>
            <w:noProof/>
          </w:rPr>
          <w:t>6.3</w:t>
        </w:r>
        <w:r w:rsidR="009F017A">
          <w:rPr>
            <w:rFonts w:asciiTheme="minorHAnsi" w:eastAsiaTheme="minorEastAsia" w:hAnsiTheme="minorHAnsi" w:cstheme="minorBidi"/>
            <w:noProof/>
            <w:sz w:val="22"/>
            <w:szCs w:val="22"/>
            <w:lang w:eastAsia="en-AU"/>
          </w:rPr>
          <w:tab/>
        </w:r>
        <w:r w:rsidR="009F017A" w:rsidRPr="00543CDA">
          <w:rPr>
            <w:rStyle w:val="Hyperlink"/>
            <w:noProof/>
          </w:rPr>
          <w:t>Residential child applications</w:t>
        </w:r>
        <w:r w:rsidR="009F017A">
          <w:rPr>
            <w:noProof/>
            <w:webHidden/>
          </w:rPr>
          <w:tab/>
        </w:r>
        <w:r w:rsidR="009F017A">
          <w:rPr>
            <w:noProof/>
            <w:webHidden/>
          </w:rPr>
          <w:fldChar w:fldCharType="begin"/>
        </w:r>
        <w:r w:rsidR="009F017A">
          <w:rPr>
            <w:noProof/>
            <w:webHidden/>
          </w:rPr>
          <w:instrText xml:space="preserve"> PAGEREF _Toc96329570 \h </w:instrText>
        </w:r>
        <w:r w:rsidR="009F017A">
          <w:rPr>
            <w:noProof/>
            <w:webHidden/>
          </w:rPr>
        </w:r>
        <w:r w:rsidR="009F017A">
          <w:rPr>
            <w:noProof/>
            <w:webHidden/>
          </w:rPr>
          <w:fldChar w:fldCharType="separate"/>
        </w:r>
        <w:r w:rsidR="009F017A">
          <w:rPr>
            <w:noProof/>
            <w:webHidden/>
          </w:rPr>
          <w:t>9</w:t>
        </w:r>
        <w:r w:rsidR="009F017A">
          <w:rPr>
            <w:noProof/>
            <w:webHidden/>
          </w:rPr>
          <w:fldChar w:fldCharType="end"/>
        </w:r>
      </w:hyperlink>
    </w:p>
    <w:p w14:paraId="1B61AFA9" w14:textId="5008E17F" w:rsidR="009F017A" w:rsidRDefault="002E5D66" w:rsidP="00FA5CB9">
      <w:pPr>
        <w:pStyle w:val="TOC2"/>
        <w:rPr>
          <w:rFonts w:asciiTheme="minorHAnsi" w:eastAsiaTheme="minorEastAsia" w:hAnsiTheme="minorHAnsi" w:cstheme="minorBidi"/>
          <w:noProof/>
          <w:sz w:val="22"/>
          <w:szCs w:val="22"/>
          <w:lang w:eastAsia="en-AU"/>
        </w:rPr>
      </w:pPr>
      <w:hyperlink w:anchor="_Toc96329571" w:history="1">
        <w:r w:rsidR="009F017A" w:rsidRPr="00543CDA">
          <w:rPr>
            <w:rStyle w:val="Hyperlink"/>
            <w:noProof/>
          </w:rPr>
          <w:t>6.4</w:t>
        </w:r>
        <w:r w:rsidR="009F017A">
          <w:rPr>
            <w:rFonts w:asciiTheme="minorHAnsi" w:eastAsiaTheme="minorEastAsia" w:hAnsiTheme="minorHAnsi" w:cstheme="minorBidi"/>
            <w:noProof/>
            <w:sz w:val="22"/>
            <w:szCs w:val="22"/>
            <w:lang w:eastAsia="en-AU"/>
          </w:rPr>
          <w:tab/>
        </w:r>
        <w:r w:rsidR="009F017A" w:rsidRPr="00543CDA">
          <w:rPr>
            <w:rStyle w:val="Hyperlink"/>
            <w:noProof/>
          </w:rPr>
          <w:t>Assessing an application</w:t>
        </w:r>
        <w:r w:rsidR="009F017A">
          <w:rPr>
            <w:noProof/>
            <w:webHidden/>
          </w:rPr>
          <w:tab/>
        </w:r>
        <w:r w:rsidR="009F017A">
          <w:rPr>
            <w:noProof/>
            <w:webHidden/>
          </w:rPr>
          <w:fldChar w:fldCharType="begin"/>
        </w:r>
        <w:r w:rsidR="009F017A">
          <w:rPr>
            <w:noProof/>
            <w:webHidden/>
          </w:rPr>
          <w:instrText xml:space="preserve"> PAGEREF _Toc96329571 \h </w:instrText>
        </w:r>
        <w:r w:rsidR="009F017A">
          <w:rPr>
            <w:noProof/>
            <w:webHidden/>
          </w:rPr>
        </w:r>
        <w:r w:rsidR="009F017A">
          <w:rPr>
            <w:noProof/>
            <w:webHidden/>
          </w:rPr>
          <w:fldChar w:fldCharType="separate"/>
        </w:r>
        <w:r w:rsidR="009F017A">
          <w:rPr>
            <w:noProof/>
            <w:webHidden/>
          </w:rPr>
          <w:t>9</w:t>
        </w:r>
        <w:r w:rsidR="009F017A">
          <w:rPr>
            <w:noProof/>
            <w:webHidden/>
          </w:rPr>
          <w:fldChar w:fldCharType="end"/>
        </w:r>
      </w:hyperlink>
    </w:p>
    <w:p w14:paraId="0D9C9920" w14:textId="36EBFC99" w:rsidR="009F017A" w:rsidRDefault="002E5D66" w:rsidP="00FA5CB9">
      <w:pPr>
        <w:pStyle w:val="TOC2"/>
        <w:rPr>
          <w:rFonts w:asciiTheme="minorHAnsi" w:eastAsiaTheme="minorEastAsia" w:hAnsiTheme="minorHAnsi" w:cstheme="minorBidi"/>
          <w:noProof/>
          <w:sz w:val="22"/>
          <w:szCs w:val="22"/>
          <w:lang w:eastAsia="en-AU"/>
        </w:rPr>
      </w:pPr>
      <w:hyperlink w:anchor="_Toc96329572" w:history="1">
        <w:r w:rsidR="009F017A" w:rsidRPr="00543CDA">
          <w:rPr>
            <w:rStyle w:val="Hyperlink"/>
            <w:noProof/>
          </w:rPr>
          <w:t>6.5</w:t>
        </w:r>
        <w:r w:rsidR="009F017A">
          <w:rPr>
            <w:rFonts w:asciiTheme="minorHAnsi" w:eastAsiaTheme="minorEastAsia" w:hAnsiTheme="minorHAnsi" w:cstheme="minorBidi"/>
            <w:noProof/>
            <w:sz w:val="22"/>
            <w:szCs w:val="22"/>
            <w:lang w:eastAsia="en-AU"/>
          </w:rPr>
          <w:tab/>
        </w:r>
        <w:r w:rsidR="009F017A" w:rsidRPr="00543CDA">
          <w:rPr>
            <w:rStyle w:val="Hyperlink"/>
            <w:noProof/>
          </w:rPr>
          <w:t>Approving an application</w:t>
        </w:r>
        <w:r w:rsidR="009F017A">
          <w:rPr>
            <w:noProof/>
            <w:webHidden/>
          </w:rPr>
          <w:tab/>
        </w:r>
        <w:r w:rsidR="009F017A">
          <w:rPr>
            <w:noProof/>
            <w:webHidden/>
          </w:rPr>
          <w:fldChar w:fldCharType="begin"/>
        </w:r>
        <w:r w:rsidR="009F017A">
          <w:rPr>
            <w:noProof/>
            <w:webHidden/>
          </w:rPr>
          <w:instrText xml:space="preserve"> PAGEREF _Toc96329572 \h </w:instrText>
        </w:r>
        <w:r w:rsidR="009F017A">
          <w:rPr>
            <w:noProof/>
            <w:webHidden/>
          </w:rPr>
        </w:r>
        <w:r w:rsidR="009F017A">
          <w:rPr>
            <w:noProof/>
            <w:webHidden/>
          </w:rPr>
          <w:fldChar w:fldCharType="separate"/>
        </w:r>
        <w:r w:rsidR="009F017A">
          <w:rPr>
            <w:noProof/>
            <w:webHidden/>
          </w:rPr>
          <w:t>10</w:t>
        </w:r>
        <w:r w:rsidR="009F017A">
          <w:rPr>
            <w:noProof/>
            <w:webHidden/>
          </w:rPr>
          <w:fldChar w:fldCharType="end"/>
        </w:r>
      </w:hyperlink>
    </w:p>
    <w:p w14:paraId="4BAB12FA" w14:textId="2804F550" w:rsidR="009F017A" w:rsidRDefault="002E5D66" w:rsidP="00FA5CB9">
      <w:pPr>
        <w:pStyle w:val="TOC2"/>
        <w:rPr>
          <w:rFonts w:asciiTheme="minorHAnsi" w:eastAsiaTheme="minorEastAsia" w:hAnsiTheme="minorHAnsi" w:cstheme="minorBidi"/>
          <w:noProof/>
          <w:sz w:val="22"/>
          <w:szCs w:val="22"/>
          <w:lang w:eastAsia="en-AU"/>
        </w:rPr>
      </w:pPr>
      <w:hyperlink w:anchor="_Toc96329573" w:history="1">
        <w:r w:rsidR="009F017A" w:rsidRPr="00543CDA">
          <w:rPr>
            <w:rStyle w:val="Hyperlink"/>
            <w:noProof/>
          </w:rPr>
          <w:t>6.6</w:t>
        </w:r>
        <w:r w:rsidR="009F017A">
          <w:rPr>
            <w:rFonts w:asciiTheme="minorHAnsi" w:eastAsiaTheme="minorEastAsia" w:hAnsiTheme="minorHAnsi" w:cstheme="minorBidi"/>
            <w:noProof/>
            <w:sz w:val="22"/>
            <w:szCs w:val="22"/>
            <w:lang w:eastAsia="en-AU"/>
          </w:rPr>
          <w:tab/>
        </w:r>
        <w:r w:rsidR="009F017A" w:rsidRPr="00543CDA">
          <w:rPr>
            <w:rStyle w:val="Hyperlink"/>
            <w:noProof/>
          </w:rPr>
          <w:t>Appeal process</w:t>
        </w:r>
        <w:r w:rsidR="009F017A">
          <w:rPr>
            <w:noProof/>
            <w:webHidden/>
          </w:rPr>
          <w:tab/>
        </w:r>
        <w:r w:rsidR="009F017A">
          <w:rPr>
            <w:noProof/>
            <w:webHidden/>
          </w:rPr>
          <w:fldChar w:fldCharType="begin"/>
        </w:r>
        <w:r w:rsidR="009F017A">
          <w:rPr>
            <w:noProof/>
            <w:webHidden/>
          </w:rPr>
          <w:instrText xml:space="preserve"> PAGEREF _Toc96329573 \h </w:instrText>
        </w:r>
        <w:r w:rsidR="009F017A">
          <w:rPr>
            <w:noProof/>
            <w:webHidden/>
          </w:rPr>
        </w:r>
        <w:r w:rsidR="009F017A">
          <w:rPr>
            <w:noProof/>
            <w:webHidden/>
          </w:rPr>
          <w:fldChar w:fldCharType="separate"/>
        </w:r>
        <w:r w:rsidR="009F017A">
          <w:rPr>
            <w:noProof/>
            <w:webHidden/>
          </w:rPr>
          <w:t>10</w:t>
        </w:r>
        <w:r w:rsidR="009F017A">
          <w:rPr>
            <w:noProof/>
            <w:webHidden/>
          </w:rPr>
          <w:fldChar w:fldCharType="end"/>
        </w:r>
      </w:hyperlink>
    </w:p>
    <w:p w14:paraId="7D03DD0E" w14:textId="6B326411" w:rsidR="009F017A" w:rsidRDefault="002E5D66" w:rsidP="004459BD">
      <w:pPr>
        <w:pStyle w:val="TOC1"/>
        <w:rPr>
          <w:rFonts w:asciiTheme="minorHAnsi" w:eastAsiaTheme="minorEastAsia" w:hAnsiTheme="minorHAnsi" w:cstheme="minorBidi"/>
          <w:noProof/>
          <w:sz w:val="22"/>
          <w:szCs w:val="22"/>
          <w:lang w:eastAsia="en-AU"/>
        </w:rPr>
      </w:pPr>
      <w:hyperlink w:anchor="_Toc96329574" w:history="1">
        <w:r w:rsidR="009F017A" w:rsidRPr="00543CDA">
          <w:rPr>
            <w:rStyle w:val="Hyperlink"/>
            <w:noProof/>
          </w:rPr>
          <w:t>7</w:t>
        </w:r>
        <w:r w:rsidR="009F017A">
          <w:rPr>
            <w:rFonts w:asciiTheme="minorHAnsi" w:eastAsiaTheme="minorEastAsia" w:hAnsiTheme="minorHAnsi" w:cstheme="minorBidi"/>
            <w:noProof/>
            <w:sz w:val="22"/>
            <w:szCs w:val="22"/>
            <w:lang w:eastAsia="en-AU"/>
          </w:rPr>
          <w:tab/>
        </w:r>
        <w:r w:rsidR="009F017A" w:rsidRPr="00543CDA">
          <w:rPr>
            <w:rStyle w:val="Hyperlink"/>
            <w:noProof/>
          </w:rPr>
          <w:t>Requirements prior to Entry</w:t>
        </w:r>
        <w:r w:rsidR="009F017A">
          <w:rPr>
            <w:noProof/>
            <w:webHidden/>
          </w:rPr>
          <w:tab/>
        </w:r>
        <w:r w:rsidR="009F017A">
          <w:rPr>
            <w:noProof/>
            <w:webHidden/>
          </w:rPr>
          <w:fldChar w:fldCharType="begin"/>
        </w:r>
        <w:r w:rsidR="009F017A">
          <w:rPr>
            <w:noProof/>
            <w:webHidden/>
          </w:rPr>
          <w:instrText xml:space="preserve"> PAGEREF _Toc96329574 \h </w:instrText>
        </w:r>
        <w:r w:rsidR="009F017A">
          <w:rPr>
            <w:noProof/>
            <w:webHidden/>
          </w:rPr>
        </w:r>
        <w:r w:rsidR="009F017A">
          <w:rPr>
            <w:noProof/>
            <w:webHidden/>
          </w:rPr>
          <w:fldChar w:fldCharType="separate"/>
        </w:r>
        <w:r w:rsidR="009F017A">
          <w:rPr>
            <w:noProof/>
            <w:webHidden/>
          </w:rPr>
          <w:t>10</w:t>
        </w:r>
        <w:r w:rsidR="009F017A">
          <w:rPr>
            <w:noProof/>
            <w:webHidden/>
          </w:rPr>
          <w:fldChar w:fldCharType="end"/>
        </w:r>
      </w:hyperlink>
    </w:p>
    <w:p w14:paraId="184452EE" w14:textId="6BB6689D" w:rsidR="009F017A" w:rsidRDefault="002E5D66" w:rsidP="004459BD">
      <w:pPr>
        <w:pStyle w:val="TOC1"/>
        <w:rPr>
          <w:rFonts w:asciiTheme="minorHAnsi" w:eastAsiaTheme="minorEastAsia" w:hAnsiTheme="minorHAnsi" w:cstheme="minorBidi"/>
          <w:noProof/>
          <w:sz w:val="22"/>
          <w:szCs w:val="22"/>
          <w:lang w:eastAsia="en-AU"/>
        </w:rPr>
      </w:pPr>
      <w:hyperlink w:anchor="_Toc96329575" w:history="1">
        <w:r w:rsidR="009F017A" w:rsidRPr="00543CDA">
          <w:rPr>
            <w:rStyle w:val="Hyperlink"/>
            <w:noProof/>
          </w:rPr>
          <w:t>8</w:t>
        </w:r>
        <w:r w:rsidR="009F017A">
          <w:rPr>
            <w:rFonts w:asciiTheme="minorHAnsi" w:eastAsiaTheme="minorEastAsia" w:hAnsiTheme="minorHAnsi" w:cstheme="minorBidi"/>
            <w:noProof/>
            <w:sz w:val="22"/>
            <w:szCs w:val="22"/>
            <w:lang w:eastAsia="en-AU"/>
          </w:rPr>
          <w:tab/>
        </w:r>
        <w:r w:rsidR="009F017A" w:rsidRPr="00543CDA">
          <w:rPr>
            <w:rStyle w:val="Hyperlink"/>
            <w:noProof/>
          </w:rPr>
          <w:t>Child Care plans</w:t>
        </w:r>
        <w:r w:rsidR="009F017A">
          <w:rPr>
            <w:noProof/>
            <w:webHidden/>
          </w:rPr>
          <w:tab/>
        </w:r>
        <w:r w:rsidR="009F017A">
          <w:rPr>
            <w:noProof/>
            <w:webHidden/>
          </w:rPr>
          <w:fldChar w:fldCharType="begin"/>
        </w:r>
        <w:r w:rsidR="009F017A">
          <w:rPr>
            <w:noProof/>
            <w:webHidden/>
          </w:rPr>
          <w:instrText xml:space="preserve"> PAGEREF _Toc96329575 \h </w:instrText>
        </w:r>
        <w:r w:rsidR="009F017A">
          <w:rPr>
            <w:noProof/>
            <w:webHidden/>
          </w:rPr>
        </w:r>
        <w:r w:rsidR="009F017A">
          <w:rPr>
            <w:noProof/>
            <w:webHidden/>
          </w:rPr>
          <w:fldChar w:fldCharType="separate"/>
        </w:r>
        <w:r w:rsidR="009F017A">
          <w:rPr>
            <w:noProof/>
            <w:webHidden/>
          </w:rPr>
          <w:t>10</w:t>
        </w:r>
        <w:r w:rsidR="009F017A">
          <w:rPr>
            <w:noProof/>
            <w:webHidden/>
          </w:rPr>
          <w:fldChar w:fldCharType="end"/>
        </w:r>
      </w:hyperlink>
    </w:p>
    <w:p w14:paraId="102E3D38" w14:textId="0615F662" w:rsidR="009F017A" w:rsidRDefault="002E5D66" w:rsidP="00FA5CB9">
      <w:pPr>
        <w:pStyle w:val="TOC2"/>
        <w:rPr>
          <w:rFonts w:asciiTheme="minorHAnsi" w:eastAsiaTheme="minorEastAsia" w:hAnsiTheme="minorHAnsi" w:cstheme="minorBidi"/>
          <w:noProof/>
          <w:sz w:val="22"/>
          <w:szCs w:val="22"/>
          <w:lang w:eastAsia="en-AU"/>
        </w:rPr>
      </w:pPr>
      <w:hyperlink w:anchor="_Toc96329576" w:history="1">
        <w:r w:rsidR="009F017A" w:rsidRPr="00543CDA">
          <w:rPr>
            <w:rStyle w:val="Hyperlink"/>
            <w:noProof/>
          </w:rPr>
          <w:t>8.1</w:t>
        </w:r>
        <w:r w:rsidR="009F017A">
          <w:rPr>
            <w:rFonts w:asciiTheme="minorHAnsi" w:eastAsiaTheme="minorEastAsia" w:hAnsiTheme="minorHAnsi" w:cstheme="minorBidi"/>
            <w:noProof/>
            <w:sz w:val="22"/>
            <w:szCs w:val="22"/>
            <w:lang w:eastAsia="en-AU"/>
          </w:rPr>
          <w:tab/>
        </w:r>
        <w:r w:rsidR="009F017A" w:rsidRPr="00543CDA">
          <w:rPr>
            <w:rStyle w:val="Hyperlink"/>
            <w:noProof/>
          </w:rPr>
          <w:t>Initial care plan</w:t>
        </w:r>
        <w:r w:rsidR="009F017A">
          <w:rPr>
            <w:noProof/>
            <w:webHidden/>
          </w:rPr>
          <w:tab/>
        </w:r>
        <w:r w:rsidR="009F017A">
          <w:rPr>
            <w:noProof/>
            <w:webHidden/>
          </w:rPr>
          <w:fldChar w:fldCharType="begin"/>
        </w:r>
        <w:r w:rsidR="009F017A">
          <w:rPr>
            <w:noProof/>
            <w:webHidden/>
          </w:rPr>
          <w:instrText xml:space="preserve"> PAGEREF _Toc96329576 \h </w:instrText>
        </w:r>
        <w:r w:rsidR="009F017A">
          <w:rPr>
            <w:noProof/>
            <w:webHidden/>
          </w:rPr>
        </w:r>
        <w:r w:rsidR="009F017A">
          <w:rPr>
            <w:noProof/>
            <w:webHidden/>
          </w:rPr>
          <w:fldChar w:fldCharType="separate"/>
        </w:r>
        <w:r w:rsidR="009F017A">
          <w:rPr>
            <w:noProof/>
            <w:webHidden/>
          </w:rPr>
          <w:t>10</w:t>
        </w:r>
        <w:r w:rsidR="009F017A">
          <w:rPr>
            <w:noProof/>
            <w:webHidden/>
          </w:rPr>
          <w:fldChar w:fldCharType="end"/>
        </w:r>
      </w:hyperlink>
    </w:p>
    <w:p w14:paraId="58EF4F21" w14:textId="283C9615" w:rsidR="009F017A" w:rsidRDefault="002E5D66" w:rsidP="00FA5CB9">
      <w:pPr>
        <w:pStyle w:val="TOC2"/>
        <w:rPr>
          <w:rFonts w:asciiTheme="minorHAnsi" w:eastAsiaTheme="minorEastAsia" w:hAnsiTheme="minorHAnsi" w:cstheme="minorBidi"/>
          <w:noProof/>
          <w:sz w:val="22"/>
          <w:szCs w:val="22"/>
          <w:lang w:eastAsia="en-AU"/>
        </w:rPr>
      </w:pPr>
      <w:hyperlink w:anchor="_Toc96329577" w:history="1">
        <w:r w:rsidR="009F017A" w:rsidRPr="00543CDA">
          <w:rPr>
            <w:rStyle w:val="Hyperlink"/>
            <w:noProof/>
          </w:rPr>
          <w:t>8.2</w:t>
        </w:r>
        <w:r w:rsidR="009F017A">
          <w:rPr>
            <w:rFonts w:asciiTheme="minorHAnsi" w:eastAsiaTheme="minorEastAsia" w:hAnsiTheme="minorHAnsi" w:cstheme="minorBidi"/>
            <w:noProof/>
            <w:sz w:val="22"/>
            <w:szCs w:val="22"/>
            <w:lang w:eastAsia="en-AU"/>
          </w:rPr>
          <w:tab/>
        </w:r>
        <w:r w:rsidR="009F017A" w:rsidRPr="00543CDA">
          <w:rPr>
            <w:rStyle w:val="Hyperlink"/>
            <w:noProof/>
          </w:rPr>
          <w:t>Review of care plans</w:t>
        </w:r>
        <w:r w:rsidR="009F017A">
          <w:rPr>
            <w:noProof/>
            <w:webHidden/>
          </w:rPr>
          <w:tab/>
        </w:r>
        <w:r w:rsidR="009F017A">
          <w:rPr>
            <w:noProof/>
            <w:webHidden/>
          </w:rPr>
          <w:fldChar w:fldCharType="begin"/>
        </w:r>
        <w:r w:rsidR="009F017A">
          <w:rPr>
            <w:noProof/>
            <w:webHidden/>
          </w:rPr>
          <w:instrText xml:space="preserve"> PAGEREF _Toc96329577 \h </w:instrText>
        </w:r>
        <w:r w:rsidR="009F017A">
          <w:rPr>
            <w:noProof/>
            <w:webHidden/>
          </w:rPr>
        </w:r>
        <w:r w:rsidR="009F017A">
          <w:rPr>
            <w:noProof/>
            <w:webHidden/>
          </w:rPr>
          <w:fldChar w:fldCharType="separate"/>
        </w:r>
        <w:r w:rsidR="009F017A">
          <w:rPr>
            <w:noProof/>
            <w:webHidden/>
          </w:rPr>
          <w:t>11</w:t>
        </w:r>
        <w:r w:rsidR="009F017A">
          <w:rPr>
            <w:noProof/>
            <w:webHidden/>
          </w:rPr>
          <w:fldChar w:fldCharType="end"/>
        </w:r>
      </w:hyperlink>
    </w:p>
    <w:p w14:paraId="6FBB9142" w14:textId="36B3FFB4" w:rsidR="009F017A" w:rsidRDefault="002E5D66" w:rsidP="004459BD">
      <w:pPr>
        <w:pStyle w:val="TOC1"/>
        <w:rPr>
          <w:rFonts w:asciiTheme="minorHAnsi" w:eastAsiaTheme="minorEastAsia" w:hAnsiTheme="minorHAnsi" w:cstheme="minorBidi"/>
          <w:noProof/>
          <w:sz w:val="22"/>
          <w:szCs w:val="22"/>
          <w:lang w:eastAsia="en-AU"/>
        </w:rPr>
      </w:pPr>
      <w:hyperlink w:anchor="_Toc96329578" w:history="1">
        <w:r w:rsidR="009F017A" w:rsidRPr="00543CDA">
          <w:rPr>
            <w:rStyle w:val="Hyperlink"/>
            <w:noProof/>
          </w:rPr>
          <w:t>9</w:t>
        </w:r>
        <w:r w:rsidR="009F017A">
          <w:rPr>
            <w:rFonts w:asciiTheme="minorHAnsi" w:eastAsiaTheme="minorEastAsia" w:hAnsiTheme="minorHAnsi" w:cstheme="minorBidi"/>
            <w:noProof/>
            <w:sz w:val="22"/>
            <w:szCs w:val="22"/>
            <w:lang w:eastAsia="en-AU"/>
          </w:rPr>
          <w:tab/>
        </w:r>
        <w:r w:rsidR="009F017A" w:rsidRPr="00543CDA">
          <w:rPr>
            <w:rStyle w:val="Hyperlink"/>
            <w:noProof/>
          </w:rPr>
          <w:t>Mother’s/Primary Carer’s with a Residential Child</w:t>
        </w:r>
        <w:r w:rsidR="009F017A">
          <w:rPr>
            <w:noProof/>
            <w:webHidden/>
          </w:rPr>
          <w:tab/>
        </w:r>
        <w:r w:rsidR="009F017A">
          <w:rPr>
            <w:noProof/>
            <w:webHidden/>
          </w:rPr>
          <w:fldChar w:fldCharType="begin"/>
        </w:r>
        <w:r w:rsidR="009F017A">
          <w:rPr>
            <w:noProof/>
            <w:webHidden/>
          </w:rPr>
          <w:instrText xml:space="preserve"> PAGEREF _Toc96329578 \h </w:instrText>
        </w:r>
        <w:r w:rsidR="009F017A">
          <w:rPr>
            <w:noProof/>
            <w:webHidden/>
          </w:rPr>
        </w:r>
        <w:r w:rsidR="009F017A">
          <w:rPr>
            <w:noProof/>
            <w:webHidden/>
          </w:rPr>
          <w:fldChar w:fldCharType="separate"/>
        </w:r>
        <w:r w:rsidR="009F017A">
          <w:rPr>
            <w:noProof/>
            <w:webHidden/>
          </w:rPr>
          <w:t>12</w:t>
        </w:r>
        <w:r w:rsidR="009F017A">
          <w:rPr>
            <w:noProof/>
            <w:webHidden/>
          </w:rPr>
          <w:fldChar w:fldCharType="end"/>
        </w:r>
      </w:hyperlink>
    </w:p>
    <w:p w14:paraId="09C07CE0" w14:textId="54995591" w:rsidR="009F017A" w:rsidRDefault="002E5D66" w:rsidP="00FA5CB9">
      <w:pPr>
        <w:pStyle w:val="TOC2"/>
        <w:rPr>
          <w:rFonts w:asciiTheme="minorHAnsi" w:eastAsiaTheme="minorEastAsia" w:hAnsiTheme="minorHAnsi" w:cstheme="minorBidi"/>
          <w:noProof/>
          <w:sz w:val="22"/>
          <w:szCs w:val="22"/>
          <w:lang w:eastAsia="en-AU"/>
        </w:rPr>
      </w:pPr>
      <w:hyperlink w:anchor="_Toc96329579" w:history="1">
        <w:r w:rsidR="009F017A" w:rsidRPr="00543CDA">
          <w:rPr>
            <w:rStyle w:val="Hyperlink"/>
            <w:noProof/>
          </w:rPr>
          <w:t>9.1</w:t>
        </w:r>
        <w:r w:rsidR="009F017A">
          <w:rPr>
            <w:rFonts w:asciiTheme="minorHAnsi" w:eastAsiaTheme="minorEastAsia" w:hAnsiTheme="minorHAnsi" w:cstheme="minorBidi"/>
            <w:noProof/>
            <w:sz w:val="22"/>
            <w:szCs w:val="22"/>
            <w:lang w:eastAsia="en-AU"/>
          </w:rPr>
          <w:tab/>
        </w:r>
        <w:r w:rsidR="009F017A" w:rsidRPr="00543CDA">
          <w:rPr>
            <w:rStyle w:val="Hyperlink"/>
            <w:noProof/>
          </w:rPr>
          <w:t>General requirements</w:t>
        </w:r>
        <w:r w:rsidR="009F017A">
          <w:rPr>
            <w:noProof/>
            <w:webHidden/>
          </w:rPr>
          <w:tab/>
        </w:r>
        <w:r w:rsidR="009F017A">
          <w:rPr>
            <w:noProof/>
            <w:webHidden/>
          </w:rPr>
          <w:fldChar w:fldCharType="begin"/>
        </w:r>
        <w:r w:rsidR="009F017A">
          <w:rPr>
            <w:noProof/>
            <w:webHidden/>
          </w:rPr>
          <w:instrText xml:space="preserve"> PAGEREF _Toc96329579 \h </w:instrText>
        </w:r>
        <w:r w:rsidR="009F017A">
          <w:rPr>
            <w:noProof/>
            <w:webHidden/>
          </w:rPr>
        </w:r>
        <w:r w:rsidR="009F017A">
          <w:rPr>
            <w:noProof/>
            <w:webHidden/>
          </w:rPr>
          <w:fldChar w:fldCharType="separate"/>
        </w:r>
        <w:r w:rsidR="009F017A">
          <w:rPr>
            <w:noProof/>
            <w:webHidden/>
          </w:rPr>
          <w:t>12</w:t>
        </w:r>
        <w:r w:rsidR="009F017A">
          <w:rPr>
            <w:noProof/>
            <w:webHidden/>
          </w:rPr>
          <w:fldChar w:fldCharType="end"/>
        </w:r>
      </w:hyperlink>
    </w:p>
    <w:p w14:paraId="3883666E" w14:textId="34D3C0EB" w:rsidR="009F017A" w:rsidRDefault="002E5D66" w:rsidP="00FA5CB9">
      <w:pPr>
        <w:pStyle w:val="TOC2"/>
        <w:rPr>
          <w:rFonts w:asciiTheme="minorHAnsi" w:eastAsiaTheme="minorEastAsia" w:hAnsiTheme="minorHAnsi" w:cstheme="minorBidi"/>
          <w:noProof/>
          <w:sz w:val="22"/>
          <w:szCs w:val="22"/>
          <w:lang w:eastAsia="en-AU"/>
        </w:rPr>
      </w:pPr>
      <w:hyperlink w:anchor="_Toc96329580" w:history="1">
        <w:r w:rsidR="009F017A" w:rsidRPr="00543CDA">
          <w:rPr>
            <w:rStyle w:val="Hyperlink"/>
            <w:noProof/>
          </w:rPr>
          <w:t>9.2</w:t>
        </w:r>
        <w:r w:rsidR="009F017A">
          <w:rPr>
            <w:rFonts w:asciiTheme="minorHAnsi" w:eastAsiaTheme="minorEastAsia" w:hAnsiTheme="minorHAnsi" w:cstheme="minorBidi"/>
            <w:noProof/>
            <w:sz w:val="22"/>
            <w:szCs w:val="22"/>
            <w:lang w:eastAsia="en-AU"/>
          </w:rPr>
          <w:tab/>
        </w:r>
        <w:r w:rsidR="009F017A" w:rsidRPr="00543CDA">
          <w:rPr>
            <w:rStyle w:val="Hyperlink"/>
            <w:noProof/>
          </w:rPr>
          <w:t>Reporting on a child’s wellbeing</w:t>
        </w:r>
        <w:r w:rsidR="009F017A">
          <w:rPr>
            <w:noProof/>
            <w:webHidden/>
          </w:rPr>
          <w:tab/>
        </w:r>
        <w:r w:rsidR="009F017A">
          <w:rPr>
            <w:noProof/>
            <w:webHidden/>
          </w:rPr>
          <w:fldChar w:fldCharType="begin"/>
        </w:r>
        <w:r w:rsidR="009F017A">
          <w:rPr>
            <w:noProof/>
            <w:webHidden/>
          </w:rPr>
          <w:instrText xml:space="preserve"> PAGEREF _Toc96329580 \h </w:instrText>
        </w:r>
        <w:r w:rsidR="009F017A">
          <w:rPr>
            <w:noProof/>
            <w:webHidden/>
          </w:rPr>
        </w:r>
        <w:r w:rsidR="009F017A">
          <w:rPr>
            <w:noProof/>
            <w:webHidden/>
          </w:rPr>
          <w:fldChar w:fldCharType="separate"/>
        </w:r>
        <w:r w:rsidR="009F017A">
          <w:rPr>
            <w:noProof/>
            <w:webHidden/>
          </w:rPr>
          <w:t>12</w:t>
        </w:r>
        <w:r w:rsidR="009F017A">
          <w:rPr>
            <w:noProof/>
            <w:webHidden/>
          </w:rPr>
          <w:fldChar w:fldCharType="end"/>
        </w:r>
      </w:hyperlink>
    </w:p>
    <w:p w14:paraId="23FD67A0" w14:textId="18DDC556" w:rsidR="009F017A" w:rsidRDefault="002E5D66" w:rsidP="00FA5CB9">
      <w:pPr>
        <w:pStyle w:val="TOC2"/>
        <w:rPr>
          <w:rFonts w:asciiTheme="minorHAnsi" w:eastAsiaTheme="minorEastAsia" w:hAnsiTheme="minorHAnsi" w:cstheme="minorBidi"/>
          <w:noProof/>
          <w:sz w:val="22"/>
          <w:szCs w:val="22"/>
          <w:lang w:eastAsia="en-AU"/>
        </w:rPr>
      </w:pPr>
      <w:hyperlink w:anchor="_Toc96329581" w:history="1">
        <w:r w:rsidR="009F017A" w:rsidRPr="00543CDA">
          <w:rPr>
            <w:rStyle w:val="Hyperlink"/>
            <w:noProof/>
          </w:rPr>
          <w:t>9.3</w:t>
        </w:r>
        <w:r w:rsidR="009F017A">
          <w:rPr>
            <w:rFonts w:asciiTheme="minorHAnsi" w:eastAsiaTheme="minorEastAsia" w:hAnsiTheme="minorHAnsi" w:cstheme="minorBidi"/>
            <w:noProof/>
            <w:sz w:val="22"/>
            <w:szCs w:val="22"/>
            <w:lang w:eastAsia="en-AU"/>
          </w:rPr>
          <w:tab/>
        </w:r>
        <w:r w:rsidR="009F017A" w:rsidRPr="00543CDA">
          <w:rPr>
            <w:rStyle w:val="Hyperlink"/>
            <w:noProof/>
          </w:rPr>
          <w:t>Release plans</w:t>
        </w:r>
        <w:r w:rsidR="009F017A">
          <w:rPr>
            <w:noProof/>
            <w:webHidden/>
          </w:rPr>
          <w:tab/>
        </w:r>
        <w:r w:rsidR="009F017A">
          <w:rPr>
            <w:noProof/>
            <w:webHidden/>
          </w:rPr>
          <w:fldChar w:fldCharType="begin"/>
        </w:r>
        <w:r w:rsidR="009F017A">
          <w:rPr>
            <w:noProof/>
            <w:webHidden/>
          </w:rPr>
          <w:instrText xml:space="preserve"> PAGEREF _Toc96329581 \h </w:instrText>
        </w:r>
        <w:r w:rsidR="009F017A">
          <w:rPr>
            <w:noProof/>
            <w:webHidden/>
          </w:rPr>
        </w:r>
        <w:r w:rsidR="009F017A">
          <w:rPr>
            <w:noProof/>
            <w:webHidden/>
          </w:rPr>
          <w:fldChar w:fldCharType="separate"/>
        </w:r>
        <w:r w:rsidR="009F017A">
          <w:rPr>
            <w:noProof/>
            <w:webHidden/>
          </w:rPr>
          <w:t>13</w:t>
        </w:r>
        <w:r w:rsidR="009F017A">
          <w:rPr>
            <w:noProof/>
            <w:webHidden/>
          </w:rPr>
          <w:fldChar w:fldCharType="end"/>
        </w:r>
      </w:hyperlink>
    </w:p>
    <w:p w14:paraId="4B7D1A8C" w14:textId="53D25C03" w:rsidR="009F017A" w:rsidRDefault="002E5D66" w:rsidP="004459BD">
      <w:pPr>
        <w:pStyle w:val="TOC1"/>
        <w:rPr>
          <w:rFonts w:asciiTheme="minorHAnsi" w:eastAsiaTheme="minorEastAsia" w:hAnsiTheme="minorHAnsi" w:cstheme="minorBidi"/>
          <w:noProof/>
          <w:sz w:val="22"/>
          <w:szCs w:val="22"/>
          <w:lang w:eastAsia="en-AU"/>
        </w:rPr>
      </w:pPr>
      <w:hyperlink w:anchor="_Toc96329582" w:history="1">
        <w:r w:rsidR="009F017A" w:rsidRPr="00543CDA">
          <w:rPr>
            <w:rStyle w:val="Hyperlink"/>
            <w:noProof/>
          </w:rPr>
          <w:t>10</w:t>
        </w:r>
        <w:r w:rsidR="009F017A">
          <w:rPr>
            <w:rFonts w:asciiTheme="minorHAnsi" w:eastAsiaTheme="minorEastAsia" w:hAnsiTheme="minorHAnsi" w:cstheme="minorBidi"/>
            <w:noProof/>
            <w:sz w:val="22"/>
            <w:szCs w:val="22"/>
            <w:lang w:eastAsia="en-AU"/>
          </w:rPr>
          <w:tab/>
        </w:r>
        <w:r w:rsidR="009F017A" w:rsidRPr="00543CDA">
          <w:rPr>
            <w:rStyle w:val="Hyperlink"/>
            <w:noProof/>
          </w:rPr>
          <w:t>Separation of a Mother/Primary Carer and a Residential Child</w:t>
        </w:r>
        <w:r w:rsidR="009F017A">
          <w:rPr>
            <w:noProof/>
            <w:webHidden/>
          </w:rPr>
          <w:tab/>
        </w:r>
        <w:r w:rsidR="009F017A">
          <w:rPr>
            <w:noProof/>
            <w:webHidden/>
          </w:rPr>
          <w:fldChar w:fldCharType="begin"/>
        </w:r>
        <w:r w:rsidR="009F017A">
          <w:rPr>
            <w:noProof/>
            <w:webHidden/>
          </w:rPr>
          <w:instrText xml:space="preserve"> PAGEREF _Toc96329582 \h </w:instrText>
        </w:r>
        <w:r w:rsidR="009F017A">
          <w:rPr>
            <w:noProof/>
            <w:webHidden/>
          </w:rPr>
        </w:r>
        <w:r w:rsidR="009F017A">
          <w:rPr>
            <w:noProof/>
            <w:webHidden/>
          </w:rPr>
          <w:fldChar w:fldCharType="separate"/>
        </w:r>
        <w:r w:rsidR="009F017A">
          <w:rPr>
            <w:noProof/>
            <w:webHidden/>
          </w:rPr>
          <w:t>13</w:t>
        </w:r>
        <w:r w:rsidR="009F017A">
          <w:rPr>
            <w:noProof/>
            <w:webHidden/>
          </w:rPr>
          <w:fldChar w:fldCharType="end"/>
        </w:r>
      </w:hyperlink>
    </w:p>
    <w:p w14:paraId="19705A42" w14:textId="2A598E1C" w:rsidR="009F017A" w:rsidRDefault="002E5D66" w:rsidP="004459BD">
      <w:pPr>
        <w:pStyle w:val="TOC1"/>
        <w:rPr>
          <w:rFonts w:asciiTheme="minorHAnsi" w:eastAsiaTheme="minorEastAsia" w:hAnsiTheme="minorHAnsi" w:cstheme="minorBidi"/>
          <w:noProof/>
          <w:sz w:val="22"/>
          <w:szCs w:val="22"/>
          <w:lang w:eastAsia="en-AU"/>
        </w:rPr>
      </w:pPr>
      <w:hyperlink w:anchor="_Toc96329583" w:history="1">
        <w:r w:rsidR="009F017A" w:rsidRPr="00543CDA">
          <w:rPr>
            <w:rStyle w:val="Hyperlink"/>
            <w:noProof/>
          </w:rPr>
          <w:t>11</w:t>
        </w:r>
        <w:r w:rsidR="009F017A">
          <w:rPr>
            <w:rFonts w:asciiTheme="minorHAnsi" w:eastAsiaTheme="minorEastAsia" w:hAnsiTheme="minorHAnsi" w:cstheme="minorBidi"/>
            <w:noProof/>
            <w:sz w:val="22"/>
            <w:szCs w:val="22"/>
            <w:lang w:eastAsia="en-AU"/>
          </w:rPr>
          <w:tab/>
        </w:r>
        <w:r w:rsidR="009F017A" w:rsidRPr="00543CDA">
          <w:rPr>
            <w:rStyle w:val="Hyperlink"/>
            <w:noProof/>
          </w:rPr>
          <w:t>Health and Wellbeing of the Child</w:t>
        </w:r>
        <w:r w:rsidR="009F017A">
          <w:rPr>
            <w:noProof/>
            <w:webHidden/>
          </w:rPr>
          <w:tab/>
        </w:r>
        <w:r w:rsidR="009F017A">
          <w:rPr>
            <w:noProof/>
            <w:webHidden/>
          </w:rPr>
          <w:fldChar w:fldCharType="begin"/>
        </w:r>
        <w:r w:rsidR="009F017A">
          <w:rPr>
            <w:noProof/>
            <w:webHidden/>
          </w:rPr>
          <w:instrText xml:space="preserve"> PAGEREF _Toc96329583 \h </w:instrText>
        </w:r>
        <w:r w:rsidR="009F017A">
          <w:rPr>
            <w:noProof/>
            <w:webHidden/>
          </w:rPr>
        </w:r>
        <w:r w:rsidR="009F017A">
          <w:rPr>
            <w:noProof/>
            <w:webHidden/>
          </w:rPr>
          <w:fldChar w:fldCharType="separate"/>
        </w:r>
        <w:r w:rsidR="009F017A">
          <w:rPr>
            <w:noProof/>
            <w:webHidden/>
          </w:rPr>
          <w:t>14</w:t>
        </w:r>
        <w:r w:rsidR="009F017A">
          <w:rPr>
            <w:noProof/>
            <w:webHidden/>
          </w:rPr>
          <w:fldChar w:fldCharType="end"/>
        </w:r>
      </w:hyperlink>
    </w:p>
    <w:p w14:paraId="064350F3" w14:textId="5E81A284" w:rsidR="009F017A" w:rsidRDefault="002E5D66" w:rsidP="00FA5CB9">
      <w:pPr>
        <w:pStyle w:val="TOC2"/>
        <w:rPr>
          <w:rFonts w:asciiTheme="minorHAnsi" w:eastAsiaTheme="minorEastAsia" w:hAnsiTheme="minorHAnsi" w:cstheme="minorBidi"/>
          <w:noProof/>
          <w:sz w:val="22"/>
          <w:szCs w:val="22"/>
          <w:lang w:eastAsia="en-AU"/>
        </w:rPr>
      </w:pPr>
      <w:hyperlink w:anchor="_Toc96329584" w:history="1">
        <w:r w:rsidR="009F017A" w:rsidRPr="00543CDA">
          <w:rPr>
            <w:rStyle w:val="Hyperlink"/>
            <w:noProof/>
          </w:rPr>
          <w:t>11.1</w:t>
        </w:r>
        <w:r w:rsidR="009F017A">
          <w:rPr>
            <w:rFonts w:asciiTheme="minorHAnsi" w:eastAsiaTheme="minorEastAsia" w:hAnsiTheme="minorHAnsi" w:cstheme="minorBidi"/>
            <w:noProof/>
            <w:sz w:val="22"/>
            <w:szCs w:val="22"/>
            <w:lang w:eastAsia="en-AU"/>
          </w:rPr>
          <w:tab/>
        </w:r>
        <w:r w:rsidR="009F017A" w:rsidRPr="00543CDA">
          <w:rPr>
            <w:rStyle w:val="Hyperlink"/>
            <w:noProof/>
          </w:rPr>
          <w:t>Health and wellbeing prior to admission</w:t>
        </w:r>
        <w:r w:rsidR="009F017A">
          <w:rPr>
            <w:noProof/>
            <w:webHidden/>
          </w:rPr>
          <w:tab/>
        </w:r>
        <w:r w:rsidR="009F017A">
          <w:rPr>
            <w:noProof/>
            <w:webHidden/>
          </w:rPr>
          <w:fldChar w:fldCharType="begin"/>
        </w:r>
        <w:r w:rsidR="009F017A">
          <w:rPr>
            <w:noProof/>
            <w:webHidden/>
          </w:rPr>
          <w:instrText xml:space="preserve"> PAGEREF _Toc96329584 \h </w:instrText>
        </w:r>
        <w:r w:rsidR="009F017A">
          <w:rPr>
            <w:noProof/>
            <w:webHidden/>
          </w:rPr>
        </w:r>
        <w:r w:rsidR="009F017A">
          <w:rPr>
            <w:noProof/>
            <w:webHidden/>
          </w:rPr>
          <w:fldChar w:fldCharType="separate"/>
        </w:r>
        <w:r w:rsidR="009F017A">
          <w:rPr>
            <w:noProof/>
            <w:webHidden/>
          </w:rPr>
          <w:t>14</w:t>
        </w:r>
        <w:r w:rsidR="009F017A">
          <w:rPr>
            <w:noProof/>
            <w:webHidden/>
          </w:rPr>
          <w:fldChar w:fldCharType="end"/>
        </w:r>
      </w:hyperlink>
    </w:p>
    <w:p w14:paraId="5F852BE1" w14:textId="14A78FC8" w:rsidR="009F017A" w:rsidRDefault="002E5D66" w:rsidP="00FA5CB9">
      <w:pPr>
        <w:pStyle w:val="TOC2"/>
        <w:rPr>
          <w:rFonts w:asciiTheme="minorHAnsi" w:eastAsiaTheme="minorEastAsia" w:hAnsiTheme="minorHAnsi" w:cstheme="minorBidi"/>
          <w:noProof/>
          <w:sz w:val="22"/>
          <w:szCs w:val="22"/>
          <w:lang w:eastAsia="en-AU"/>
        </w:rPr>
      </w:pPr>
      <w:hyperlink w:anchor="_Toc96329585" w:history="1">
        <w:r w:rsidR="009F017A" w:rsidRPr="00543CDA">
          <w:rPr>
            <w:rStyle w:val="Hyperlink"/>
            <w:noProof/>
          </w:rPr>
          <w:t>11.2</w:t>
        </w:r>
        <w:r w:rsidR="009F017A">
          <w:rPr>
            <w:rFonts w:asciiTheme="minorHAnsi" w:eastAsiaTheme="minorEastAsia" w:hAnsiTheme="minorHAnsi" w:cstheme="minorBidi"/>
            <w:noProof/>
            <w:sz w:val="22"/>
            <w:szCs w:val="22"/>
            <w:lang w:eastAsia="en-AU"/>
          </w:rPr>
          <w:tab/>
        </w:r>
        <w:r w:rsidR="009F017A" w:rsidRPr="00543CDA">
          <w:rPr>
            <w:rStyle w:val="Hyperlink"/>
            <w:noProof/>
          </w:rPr>
          <w:t>Health and wellbeing of residential children</w:t>
        </w:r>
        <w:r w:rsidR="009F017A">
          <w:rPr>
            <w:noProof/>
            <w:webHidden/>
          </w:rPr>
          <w:tab/>
        </w:r>
        <w:r w:rsidR="009F017A">
          <w:rPr>
            <w:noProof/>
            <w:webHidden/>
          </w:rPr>
          <w:fldChar w:fldCharType="begin"/>
        </w:r>
        <w:r w:rsidR="009F017A">
          <w:rPr>
            <w:noProof/>
            <w:webHidden/>
          </w:rPr>
          <w:instrText xml:space="preserve"> PAGEREF _Toc96329585 \h </w:instrText>
        </w:r>
        <w:r w:rsidR="009F017A">
          <w:rPr>
            <w:noProof/>
            <w:webHidden/>
          </w:rPr>
        </w:r>
        <w:r w:rsidR="009F017A">
          <w:rPr>
            <w:noProof/>
            <w:webHidden/>
          </w:rPr>
          <w:fldChar w:fldCharType="separate"/>
        </w:r>
        <w:r w:rsidR="009F017A">
          <w:rPr>
            <w:noProof/>
            <w:webHidden/>
          </w:rPr>
          <w:t>14</w:t>
        </w:r>
        <w:r w:rsidR="009F017A">
          <w:rPr>
            <w:noProof/>
            <w:webHidden/>
          </w:rPr>
          <w:fldChar w:fldCharType="end"/>
        </w:r>
      </w:hyperlink>
    </w:p>
    <w:p w14:paraId="12F13A05" w14:textId="5CF02EBC" w:rsidR="009F017A" w:rsidRDefault="002E5D66" w:rsidP="00FA5CB9">
      <w:pPr>
        <w:pStyle w:val="TOC2"/>
        <w:rPr>
          <w:rFonts w:asciiTheme="minorHAnsi" w:eastAsiaTheme="minorEastAsia" w:hAnsiTheme="minorHAnsi" w:cstheme="minorBidi"/>
          <w:noProof/>
          <w:sz w:val="22"/>
          <w:szCs w:val="22"/>
          <w:lang w:eastAsia="en-AU"/>
        </w:rPr>
      </w:pPr>
      <w:hyperlink w:anchor="_Toc96329586" w:history="1">
        <w:r w:rsidR="009F017A" w:rsidRPr="00543CDA">
          <w:rPr>
            <w:rStyle w:val="Hyperlink"/>
            <w:noProof/>
          </w:rPr>
          <w:t>11.3</w:t>
        </w:r>
        <w:r w:rsidR="009F017A">
          <w:rPr>
            <w:rFonts w:asciiTheme="minorHAnsi" w:eastAsiaTheme="minorEastAsia" w:hAnsiTheme="minorHAnsi" w:cstheme="minorBidi"/>
            <w:noProof/>
            <w:sz w:val="22"/>
            <w:szCs w:val="22"/>
            <w:lang w:eastAsia="en-AU"/>
          </w:rPr>
          <w:tab/>
        </w:r>
        <w:r w:rsidR="009F017A" w:rsidRPr="00543CDA">
          <w:rPr>
            <w:rStyle w:val="Hyperlink"/>
            <w:noProof/>
          </w:rPr>
          <w:t>Medical emergencies</w:t>
        </w:r>
        <w:r w:rsidR="009F017A">
          <w:rPr>
            <w:noProof/>
            <w:webHidden/>
          </w:rPr>
          <w:tab/>
        </w:r>
        <w:r w:rsidR="009F017A">
          <w:rPr>
            <w:noProof/>
            <w:webHidden/>
          </w:rPr>
          <w:fldChar w:fldCharType="begin"/>
        </w:r>
        <w:r w:rsidR="009F017A">
          <w:rPr>
            <w:noProof/>
            <w:webHidden/>
          </w:rPr>
          <w:instrText xml:space="preserve"> PAGEREF _Toc96329586 \h </w:instrText>
        </w:r>
        <w:r w:rsidR="009F017A">
          <w:rPr>
            <w:noProof/>
            <w:webHidden/>
          </w:rPr>
        </w:r>
        <w:r w:rsidR="009F017A">
          <w:rPr>
            <w:noProof/>
            <w:webHidden/>
          </w:rPr>
          <w:fldChar w:fldCharType="separate"/>
        </w:r>
        <w:r w:rsidR="009F017A">
          <w:rPr>
            <w:noProof/>
            <w:webHidden/>
          </w:rPr>
          <w:t>15</w:t>
        </w:r>
        <w:r w:rsidR="009F017A">
          <w:rPr>
            <w:noProof/>
            <w:webHidden/>
          </w:rPr>
          <w:fldChar w:fldCharType="end"/>
        </w:r>
      </w:hyperlink>
    </w:p>
    <w:p w14:paraId="4B4B9F24" w14:textId="7AFA4E3D" w:rsidR="009F017A" w:rsidRDefault="002E5D66" w:rsidP="004459BD">
      <w:pPr>
        <w:pStyle w:val="TOC1"/>
        <w:rPr>
          <w:rFonts w:asciiTheme="minorHAnsi" w:eastAsiaTheme="minorEastAsia" w:hAnsiTheme="minorHAnsi" w:cstheme="minorBidi"/>
          <w:noProof/>
          <w:sz w:val="22"/>
          <w:szCs w:val="22"/>
          <w:lang w:eastAsia="en-AU"/>
        </w:rPr>
      </w:pPr>
      <w:hyperlink w:anchor="_Toc96329587" w:history="1">
        <w:r w:rsidR="009F017A" w:rsidRPr="00543CDA">
          <w:rPr>
            <w:rStyle w:val="Hyperlink"/>
            <w:noProof/>
          </w:rPr>
          <w:t>12</w:t>
        </w:r>
        <w:r w:rsidR="009F017A">
          <w:rPr>
            <w:rFonts w:asciiTheme="minorHAnsi" w:eastAsiaTheme="minorEastAsia" w:hAnsiTheme="minorHAnsi" w:cstheme="minorBidi"/>
            <w:noProof/>
            <w:sz w:val="22"/>
            <w:szCs w:val="22"/>
            <w:lang w:eastAsia="en-AU"/>
          </w:rPr>
          <w:tab/>
        </w:r>
        <w:r w:rsidR="009F017A" w:rsidRPr="00543CDA">
          <w:rPr>
            <w:rStyle w:val="Hyperlink"/>
            <w:noProof/>
          </w:rPr>
          <w:t>Gratuities and Finances</w:t>
        </w:r>
        <w:r w:rsidR="009F017A">
          <w:rPr>
            <w:noProof/>
            <w:webHidden/>
          </w:rPr>
          <w:tab/>
        </w:r>
        <w:r w:rsidR="009F017A">
          <w:rPr>
            <w:noProof/>
            <w:webHidden/>
          </w:rPr>
          <w:fldChar w:fldCharType="begin"/>
        </w:r>
        <w:r w:rsidR="009F017A">
          <w:rPr>
            <w:noProof/>
            <w:webHidden/>
          </w:rPr>
          <w:instrText xml:space="preserve"> PAGEREF _Toc96329587 \h </w:instrText>
        </w:r>
        <w:r w:rsidR="009F017A">
          <w:rPr>
            <w:noProof/>
            <w:webHidden/>
          </w:rPr>
        </w:r>
        <w:r w:rsidR="009F017A">
          <w:rPr>
            <w:noProof/>
            <w:webHidden/>
          </w:rPr>
          <w:fldChar w:fldCharType="separate"/>
        </w:r>
        <w:r w:rsidR="009F017A">
          <w:rPr>
            <w:noProof/>
            <w:webHidden/>
          </w:rPr>
          <w:t>15</w:t>
        </w:r>
        <w:r w:rsidR="009F017A">
          <w:rPr>
            <w:noProof/>
            <w:webHidden/>
          </w:rPr>
          <w:fldChar w:fldCharType="end"/>
        </w:r>
      </w:hyperlink>
    </w:p>
    <w:p w14:paraId="2F25134D" w14:textId="401CD305" w:rsidR="009F017A" w:rsidRDefault="002E5D66" w:rsidP="00FA5CB9">
      <w:pPr>
        <w:pStyle w:val="TOC2"/>
        <w:rPr>
          <w:rFonts w:asciiTheme="minorHAnsi" w:eastAsiaTheme="minorEastAsia" w:hAnsiTheme="minorHAnsi" w:cstheme="minorBidi"/>
          <w:noProof/>
          <w:sz w:val="22"/>
          <w:szCs w:val="22"/>
          <w:lang w:eastAsia="en-AU"/>
        </w:rPr>
      </w:pPr>
      <w:hyperlink w:anchor="_Toc96329588" w:history="1">
        <w:r w:rsidR="009F017A" w:rsidRPr="00543CDA">
          <w:rPr>
            <w:rStyle w:val="Hyperlink"/>
            <w:noProof/>
          </w:rPr>
          <w:t>12.1</w:t>
        </w:r>
        <w:r w:rsidR="009F017A">
          <w:rPr>
            <w:rFonts w:asciiTheme="minorHAnsi" w:eastAsiaTheme="minorEastAsia" w:hAnsiTheme="minorHAnsi" w:cstheme="minorBidi"/>
            <w:noProof/>
            <w:sz w:val="22"/>
            <w:szCs w:val="22"/>
            <w:lang w:eastAsia="en-AU"/>
          </w:rPr>
          <w:tab/>
        </w:r>
        <w:r w:rsidR="009F017A" w:rsidRPr="00543CDA">
          <w:rPr>
            <w:rStyle w:val="Hyperlink"/>
            <w:noProof/>
          </w:rPr>
          <w:t>Gratuities</w:t>
        </w:r>
        <w:r w:rsidR="009F017A">
          <w:rPr>
            <w:noProof/>
            <w:webHidden/>
          </w:rPr>
          <w:tab/>
        </w:r>
        <w:r w:rsidR="009F017A">
          <w:rPr>
            <w:noProof/>
            <w:webHidden/>
          </w:rPr>
          <w:fldChar w:fldCharType="begin"/>
        </w:r>
        <w:r w:rsidR="009F017A">
          <w:rPr>
            <w:noProof/>
            <w:webHidden/>
          </w:rPr>
          <w:instrText xml:space="preserve"> PAGEREF _Toc96329588 \h </w:instrText>
        </w:r>
        <w:r w:rsidR="009F017A">
          <w:rPr>
            <w:noProof/>
            <w:webHidden/>
          </w:rPr>
        </w:r>
        <w:r w:rsidR="009F017A">
          <w:rPr>
            <w:noProof/>
            <w:webHidden/>
          </w:rPr>
          <w:fldChar w:fldCharType="separate"/>
        </w:r>
        <w:r w:rsidR="009F017A">
          <w:rPr>
            <w:noProof/>
            <w:webHidden/>
          </w:rPr>
          <w:t>15</w:t>
        </w:r>
        <w:r w:rsidR="009F017A">
          <w:rPr>
            <w:noProof/>
            <w:webHidden/>
          </w:rPr>
          <w:fldChar w:fldCharType="end"/>
        </w:r>
      </w:hyperlink>
    </w:p>
    <w:p w14:paraId="3C62480A" w14:textId="00580958" w:rsidR="009F017A" w:rsidRDefault="002E5D66" w:rsidP="00FA5CB9">
      <w:pPr>
        <w:pStyle w:val="TOC2"/>
        <w:rPr>
          <w:rFonts w:asciiTheme="minorHAnsi" w:eastAsiaTheme="minorEastAsia" w:hAnsiTheme="minorHAnsi" w:cstheme="minorBidi"/>
          <w:noProof/>
          <w:sz w:val="22"/>
          <w:szCs w:val="22"/>
          <w:lang w:eastAsia="en-AU"/>
        </w:rPr>
      </w:pPr>
      <w:hyperlink w:anchor="_Toc96329589" w:history="1">
        <w:r w:rsidR="009F017A" w:rsidRPr="00543CDA">
          <w:rPr>
            <w:rStyle w:val="Hyperlink"/>
            <w:noProof/>
          </w:rPr>
          <w:t>12.2</w:t>
        </w:r>
        <w:r w:rsidR="009F017A">
          <w:rPr>
            <w:rFonts w:asciiTheme="minorHAnsi" w:eastAsiaTheme="minorEastAsia" w:hAnsiTheme="minorHAnsi" w:cstheme="minorBidi"/>
            <w:noProof/>
            <w:sz w:val="22"/>
            <w:szCs w:val="22"/>
            <w:lang w:eastAsia="en-AU"/>
          </w:rPr>
          <w:tab/>
        </w:r>
        <w:r w:rsidR="009F017A" w:rsidRPr="00543CDA">
          <w:rPr>
            <w:rStyle w:val="Hyperlink"/>
            <w:noProof/>
          </w:rPr>
          <w:t>Family tax benefit</w:t>
        </w:r>
        <w:r w:rsidR="009F017A">
          <w:rPr>
            <w:noProof/>
            <w:webHidden/>
          </w:rPr>
          <w:tab/>
        </w:r>
        <w:r w:rsidR="009F017A">
          <w:rPr>
            <w:noProof/>
            <w:webHidden/>
          </w:rPr>
          <w:fldChar w:fldCharType="begin"/>
        </w:r>
        <w:r w:rsidR="009F017A">
          <w:rPr>
            <w:noProof/>
            <w:webHidden/>
          </w:rPr>
          <w:instrText xml:space="preserve"> PAGEREF _Toc96329589 \h </w:instrText>
        </w:r>
        <w:r w:rsidR="009F017A">
          <w:rPr>
            <w:noProof/>
            <w:webHidden/>
          </w:rPr>
        </w:r>
        <w:r w:rsidR="009F017A">
          <w:rPr>
            <w:noProof/>
            <w:webHidden/>
          </w:rPr>
          <w:fldChar w:fldCharType="separate"/>
        </w:r>
        <w:r w:rsidR="009F017A">
          <w:rPr>
            <w:noProof/>
            <w:webHidden/>
          </w:rPr>
          <w:t>15</w:t>
        </w:r>
        <w:r w:rsidR="009F017A">
          <w:rPr>
            <w:noProof/>
            <w:webHidden/>
          </w:rPr>
          <w:fldChar w:fldCharType="end"/>
        </w:r>
      </w:hyperlink>
    </w:p>
    <w:p w14:paraId="21728406" w14:textId="14E070A7" w:rsidR="009F017A" w:rsidRDefault="002E5D66" w:rsidP="004459BD">
      <w:pPr>
        <w:pStyle w:val="TOC1"/>
        <w:rPr>
          <w:rFonts w:asciiTheme="minorHAnsi" w:eastAsiaTheme="minorEastAsia" w:hAnsiTheme="minorHAnsi" w:cstheme="minorBidi"/>
          <w:noProof/>
          <w:sz w:val="22"/>
          <w:szCs w:val="22"/>
          <w:lang w:eastAsia="en-AU"/>
        </w:rPr>
      </w:pPr>
      <w:hyperlink w:anchor="_Toc96329590" w:history="1">
        <w:r w:rsidR="009F017A" w:rsidRPr="00543CDA">
          <w:rPr>
            <w:rStyle w:val="Hyperlink"/>
            <w:noProof/>
          </w:rPr>
          <w:t>13</w:t>
        </w:r>
        <w:r w:rsidR="009F017A">
          <w:rPr>
            <w:rFonts w:asciiTheme="minorHAnsi" w:eastAsiaTheme="minorEastAsia" w:hAnsiTheme="minorHAnsi" w:cstheme="minorBidi"/>
            <w:noProof/>
            <w:sz w:val="22"/>
            <w:szCs w:val="22"/>
            <w:lang w:eastAsia="en-AU"/>
          </w:rPr>
          <w:tab/>
        </w:r>
        <w:r w:rsidR="009F017A" w:rsidRPr="00543CDA">
          <w:rPr>
            <w:rStyle w:val="Hyperlink"/>
            <w:noProof/>
          </w:rPr>
          <w:t>Other Considerations</w:t>
        </w:r>
        <w:r w:rsidR="009F017A">
          <w:rPr>
            <w:noProof/>
            <w:webHidden/>
          </w:rPr>
          <w:tab/>
        </w:r>
        <w:r w:rsidR="009F017A">
          <w:rPr>
            <w:noProof/>
            <w:webHidden/>
          </w:rPr>
          <w:fldChar w:fldCharType="begin"/>
        </w:r>
        <w:r w:rsidR="009F017A">
          <w:rPr>
            <w:noProof/>
            <w:webHidden/>
          </w:rPr>
          <w:instrText xml:space="preserve"> PAGEREF _Toc96329590 \h </w:instrText>
        </w:r>
        <w:r w:rsidR="009F017A">
          <w:rPr>
            <w:noProof/>
            <w:webHidden/>
          </w:rPr>
        </w:r>
        <w:r w:rsidR="009F017A">
          <w:rPr>
            <w:noProof/>
            <w:webHidden/>
          </w:rPr>
          <w:fldChar w:fldCharType="separate"/>
        </w:r>
        <w:r w:rsidR="009F017A">
          <w:rPr>
            <w:noProof/>
            <w:webHidden/>
          </w:rPr>
          <w:t>15</w:t>
        </w:r>
        <w:r w:rsidR="009F017A">
          <w:rPr>
            <w:noProof/>
            <w:webHidden/>
          </w:rPr>
          <w:fldChar w:fldCharType="end"/>
        </w:r>
      </w:hyperlink>
    </w:p>
    <w:p w14:paraId="413F8C3B" w14:textId="53AEDF33" w:rsidR="009F017A" w:rsidRDefault="002E5D66" w:rsidP="00FA5CB9">
      <w:pPr>
        <w:pStyle w:val="TOC2"/>
        <w:rPr>
          <w:rFonts w:asciiTheme="minorHAnsi" w:eastAsiaTheme="minorEastAsia" w:hAnsiTheme="minorHAnsi" w:cstheme="minorBidi"/>
          <w:noProof/>
          <w:sz w:val="22"/>
          <w:szCs w:val="22"/>
          <w:lang w:eastAsia="en-AU"/>
        </w:rPr>
      </w:pPr>
      <w:hyperlink w:anchor="_Toc96329591" w:history="1">
        <w:r w:rsidR="009F017A" w:rsidRPr="00543CDA">
          <w:rPr>
            <w:rStyle w:val="Hyperlink"/>
            <w:noProof/>
          </w:rPr>
          <w:t>13.1</w:t>
        </w:r>
        <w:r w:rsidR="009F017A">
          <w:rPr>
            <w:rFonts w:asciiTheme="minorHAnsi" w:eastAsiaTheme="minorEastAsia" w:hAnsiTheme="minorHAnsi" w:cstheme="minorBidi"/>
            <w:noProof/>
            <w:sz w:val="22"/>
            <w:szCs w:val="22"/>
            <w:lang w:eastAsia="en-AU"/>
          </w:rPr>
          <w:tab/>
        </w:r>
        <w:r w:rsidR="009F017A" w:rsidRPr="00543CDA">
          <w:rPr>
            <w:rStyle w:val="Hyperlink"/>
            <w:noProof/>
          </w:rPr>
          <w:t>Residential children temporarily leave</w:t>
        </w:r>
        <w:r w:rsidR="009F017A">
          <w:rPr>
            <w:noProof/>
            <w:webHidden/>
          </w:rPr>
          <w:tab/>
        </w:r>
        <w:r w:rsidR="009F017A">
          <w:rPr>
            <w:noProof/>
            <w:webHidden/>
          </w:rPr>
          <w:fldChar w:fldCharType="begin"/>
        </w:r>
        <w:r w:rsidR="009F017A">
          <w:rPr>
            <w:noProof/>
            <w:webHidden/>
          </w:rPr>
          <w:instrText xml:space="preserve"> PAGEREF _Toc96329591 \h </w:instrText>
        </w:r>
        <w:r w:rsidR="009F017A">
          <w:rPr>
            <w:noProof/>
            <w:webHidden/>
          </w:rPr>
        </w:r>
        <w:r w:rsidR="009F017A">
          <w:rPr>
            <w:noProof/>
            <w:webHidden/>
          </w:rPr>
          <w:fldChar w:fldCharType="separate"/>
        </w:r>
        <w:r w:rsidR="009F017A">
          <w:rPr>
            <w:noProof/>
            <w:webHidden/>
          </w:rPr>
          <w:t>15</w:t>
        </w:r>
        <w:r w:rsidR="009F017A">
          <w:rPr>
            <w:noProof/>
            <w:webHidden/>
          </w:rPr>
          <w:fldChar w:fldCharType="end"/>
        </w:r>
      </w:hyperlink>
    </w:p>
    <w:p w14:paraId="3DF39A29" w14:textId="3BDEF30A" w:rsidR="009F017A" w:rsidRDefault="002E5D66" w:rsidP="00FA5CB9">
      <w:pPr>
        <w:pStyle w:val="TOC2"/>
        <w:rPr>
          <w:rFonts w:asciiTheme="minorHAnsi" w:eastAsiaTheme="minorEastAsia" w:hAnsiTheme="minorHAnsi" w:cstheme="minorBidi"/>
          <w:noProof/>
          <w:sz w:val="22"/>
          <w:szCs w:val="22"/>
          <w:lang w:eastAsia="en-AU"/>
        </w:rPr>
      </w:pPr>
      <w:hyperlink w:anchor="_Toc96329592" w:history="1">
        <w:r w:rsidR="009F017A" w:rsidRPr="00543CDA">
          <w:rPr>
            <w:rStyle w:val="Hyperlink"/>
            <w:noProof/>
          </w:rPr>
          <w:t>13.2</w:t>
        </w:r>
        <w:r w:rsidR="009F017A">
          <w:rPr>
            <w:rFonts w:asciiTheme="minorHAnsi" w:eastAsiaTheme="minorEastAsia" w:hAnsiTheme="minorHAnsi" w:cstheme="minorBidi"/>
            <w:noProof/>
            <w:sz w:val="22"/>
            <w:szCs w:val="22"/>
            <w:lang w:eastAsia="en-AU"/>
          </w:rPr>
          <w:tab/>
        </w:r>
        <w:r w:rsidR="009F017A" w:rsidRPr="00543CDA">
          <w:rPr>
            <w:rStyle w:val="Hyperlink"/>
            <w:noProof/>
          </w:rPr>
          <w:t>Unplanned receival of a mother/primary carer to prison with a child</w:t>
        </w:r>
        <w:r w:rsidR="009F017A">
          <w:rPr>
            <w:noProof/>
            <w:webHidden/>
          </w:rPr>
          <w:tab/>
        </w:r>
        <w:r w:rsidR="009F017A">
          <w:rPr>
            <w:noProof/>
            <w:webHidden/>
          </w:rPr>
          <w:fldChar w:fldCharType="begin"/>
        </w:r>
        <w:r w:rsidR="009F017A">
          <w:rPr>
            <w:noProof/>
            <w:webHidden/>
          </w:rPr>
          <w:instrText xml:space="preserve"> PAGEREF _Toc96329592 \h </w:instrText>
        </w:r>
        <w:r w:rsidR="009F017A">
          <w:rPr>
            <w:noProof/>
            <w:webHidden/>
          </w:rPr>
        </w:r>
        <w:r w:rsidR="009F017A">
          <w:rPr>
            <w:noProof/>
            <w:webHidden/>
          </w:rPr>
          <w:fldChar w:fldCharType="separate"/>
        </w:r>
        <w:r w:rsidR="009F017A">
          <w:rPr>
            <w:noProof/>
            <w:webHidden/>
          </w:rPr>
          <w:t>16</w:t>
        </w:r>
        <w:r w:rsidR="009F017A">
          <w:rPr>
            <w:noProof/>
            <w:webHidden/>
          </w:rPr>
          <w:fldChar w:fldCharType="end"/>
        </w:r>
      </w:hyperlink>
    </w:p>
    <w:p w14:paraId="456DF1DC" w14:textId="3B9545C3" w:rsidR="009F017A" w:rsidRDefault="002E5D66" w:rsidP="00FA5CB9">
      <w:pPr>
        <w:pStyle w:val="TOC2"/>
        <w:rPr>
          <w:rFonts w:asciiTheme="minorHAnsi" w:eastAsiaTheme="minorEastAsia" w:hAnsiTheme="minorHAnsi" w:cstheme="minorBidi"/>
          <w:noProof/>
          <w:sz w:val="22"/>
          <w:szCs w:val="22"/>
          <w:lang w:eastAsia="en-AU"/>
        </w:rPr>
      </w:pPr>
      <w:hyperlink w:anchor="_Toc96329593" w:history="1">
        <w:r w:rsidR="009F017A" w:rsidRPr="00543CDA">
          <w:rPr>
            <w:rStyle w:val="Hyperlink"/>
            <w:noProof/>
          </w:rPr>
          <w:t>13.3</w:t>
        </w:r>
        <w:r w:rsidR="009F017A">
          <w:rPr>
            <w:rFonts w:asciiTheme="minorHAnsi" w:eastAsiaTheme="minorEastAsia" w:hAnsiTheme="minorHAnsi" w:cstheme="minorBidi"/>
            <w:noProof/>
            <w:sz w:val="22"/>
            <w:szCs w:val="22"/>
            <w:lang w:eastAsia="en-AU"/>
          </w:rPr>
          <w:tab/>
        </w:r>
        <w:r w:rsidR="009F017A" w:rsidRPr="00543CDA">
          <w:rPr>
            <w:rStyle w:val="Hyperlink"/>
            <w:noProof/>
          </w:rPr>
          <w:t>Smoking</w:t>
        </w:r>
        <w:r w:rsidR="009F017A">
          <w:rPr>
            <w:noProof/>
            <w:webHidden/>
          </w:rPr>
          <w:tab/>
        </w:r>
        <w:r w:rsidR="009F017A">
          <w:rPr>
            <w:noProof/>
            <w:webHidden/>
          </w:rPr>
          <w:fldChar w:fldCharType="begin"/>
        </w:r>
        <w:r w:rsidR="009F017A">
          <w:rPr>
            <w:noProof/>
            <w:webHidden/>
          </w:rPr>
          <w:instrText xml:space="preserve"> PAGEREF _Toc96329593 \h </w:instrText>
        </w:r>
        <w:r w:rsidR="009F017A">
          <w:rPr>
            <w:noProof/>
            <w:webHidden/>
          </w:rPr>
        </w:r>
        <w:r w:rsidR="009F017A">
          <w:rPr>
            <w:noProof/>
            <w:webHidden/>
          </w:rPr>
          <w:fldChar w:fldCharType="separate"/>
        </w:r>
        <w:r w:rsidR="009F017A">
          <w:rPr>
            <w:noProof/>
            <w:webHidden/>
          </w:rPr>
          <w:t>16</w:t>
        </w:r>
        <w:r w:rsidR="009F017A">
          <w:rPr>
            <w:noProof/>
            <w:webHidden/>
          </w:rPr>
          <w:fldChar w:fldCharType="end"/>
        </w:r>
      </w:hyperlink>
    </w:p>
    <w:p w14:paraId="25E44C08" w14:textId="0D937DF8" w:rsidR="009F017A" w:rsidRDefault="002E5D66" w:rsidP="00FA5CB9">
      <w:pPr>
        <w:pStyle w:val="TOC2"/>
        <w:rPr>
          <w:rFonts w:asciiTheme="minorHAnsi" w:eastAsiaTheme="minorEastAsia" w:hAnsiTheme="minorHAnsi" w:cstheme="minorBidi"/>
          <w:noProof/>
          <w:sz w:val="22"/>
          <w:szCs w:val="22"/>
          <w:lang w:eastAsia="en-AU"/>
        </w:rPr>
      </w:pPr>
      <w:hyperlink w:anchor="_Toc96329594" w:history="1">
        <w:r w:rsidR="009F017A" w:rsidRPr="00543CDA">
          <w:rPr>
            <w:rStyle w:val="Hyperlink"/>
            <w:noProof/>
          </w:rPr>
          <w:t>13.4</w:t>
        </w:r>
        <w:r w:rsidR="009F017A">
          <w:rPr>
            <w:rFonts w:asciiTheme="minorHAnsi" w:eastAsiaTheme="minorEastAsia" w:hAnsiTheme="minorHAnsi" w:cstheme="minorBidi"/>
            <w:noProof/>
            <w:sz w:val="22"/>
            <w:szCs w:val="22"/>
            <w:lang w:eastAsia="en-AU"/>
          </w:rPr>
          <w:tab/>
        </w:r>
        <w:r w:rsidR="009F017A" w:rsidRPr="00543CDA">
          <w:rPr>
            <w:rStyle w:val="Hyperlink"/>
            <w:noProof/>
          </w:rPr>
          <w:t>Meals</w:t>
        </w:r>
        <w:r w:rsidR="009F017A">
          <w:rPr>
            <w:noProof/>
            <w:webHidden/>
          </w:rPr>
          <w:tab/>
        </w:r>
        <w:r w:rsidR="009F017A">
          <w:rPr>
            <w:noProof/>
            <w:webHidden/>
          </w:rPr>
          <w:fldChar w:fldCharType="begin"/>
        </w:r>
        <w:r w:rsidR="009F017A">
          <w:rPr>
            <w:noProof/>
            <w:webHidden/>
          </w:rPr>
          <w:instrText xml:space="preserve"> PAGEREF _Toc96329594 \h </w:instrText>
        </w:r>
        <w:r w:rsidR="009F017A">
          <w:rPr>
            <w:noProof/>
            <w:webHidden/>
          </w:rPr>
        </w:r>
        <w:r w:rsidR="009F017A">
          <w:rPr>
            <w:noProof/>
            <w:webHidden/>
          </w:rPr>
          <w:fldChar w:fldCharType="separate"/>
        </w:r>
        <w:r w:rsidR="009F017A">
          <w:rPr>
            <w:noProof/>
            <w:webHidden/>
          </w:rPr>
          <w:t>16</w:t>
        </w:r>
        <w:r w:rsidR="009F017A">
          <w:rPr>
            <w:noProof/>
            <w:webHidden/>
          </w:rPr>
          <w:fldChar w:fldCharType="end"/>
        </w:r>
      </w:hyperlink>
    </w:p>
    <w:p w14:paraId="424590D8" w14:textId="58E04587" w:rsidR="009F017A" w:rsidRDefault="002E5D66" w:rsidP="00FA5CB9">
      <w:pPr>
        <w:pStyle w:val="TOC2"/>
        <w:rPr>
          <w:rFonts w:asciiTheme="minorHAnsi" w:eastAsiaTheme="minorEastAsia" w:hAnsiTheme="minorHAnsi" w:cstheme="minorBidi"/>
          <w:noProof/>
          <w:sz w:val="22"/>
          <w:szCs w:val="22"/>
          <w:lang w:eastAsia="en-AU"/>
        </w:rPr>
      </w:pPr>
      <w:hyperlink w:anchor="_Toc96329595" w:history="1">
        <w:r w:rsidR="009F017A" w:rsidRPr="00543CDA">
          <w:rPr>
            <w:rStyle w:val="Hyperlink"/>
            <w:noProof/>
          </w:rPr>
          <w:t>13.5</w:t>
        </w:r>
        <w:r w:rsidR="009F017A">
          <w:rPr>
            <w:rFonts w:asciiTheme="minorHAnsi" w:eastAsiaTheme="minorEastAsia" w:hAnsiTheme="minorHAnsi" w:cstheme="minorBidi"/>
            <w:noProof/>
            <w:sz w:val="22"/>
            <w:szCs w:val="22"/>
            <w:lang w:eastAsia="en-AU"/>
          </w:rPr>
          <w:tab/>
        </w:r>
        <w:r w:rsidR="009F017A" w:rsidRPr="00543CDA">
          <w:rPr>
            <w:rStyle w:val="Hyperlink"/>
            <w:noProof/>
          </w:rPr>
          <w:t>Management of children’s property</w:t>
        </w:r>
        <w:r w:rsidR="009F017A">
          <w:rPr>
            <w:noProof/>
            <w:webHidden/>
          </w:rPr>
          <w:tab/>
        </w:r>
        <w:r w:rsidR="009F017A">
          <w:rPr>
            <w:noProof/>
            <w:webHidden/>
          </w:rPr>
          <w:fldChar w:fldCharType="begin"/>
        </w:r>
        <w:r w:rsidR="009F017A">
          <w:rPr>
            <w:noProof/>
            <w:webHidden/>
          </w:rPr>
          <w:instrText xml:space="preserve"> PAGEREF _Toc96329595 \h </w:instrText>
        </w:r>
        <w:r w:rsidR="009F017A">
          <w:rPr>
            <w:noProof/>
            <w:webHidden/>
          </w:rPr>
        </w:r>
        <w:r w:rsidR="009F017A">
          <w:rPr>
            <w:noProof/>
            <w:webHidden/>
          </w:rPr>
          <w:fldChar w:fldCharType="separate"/>
        </w:r>
        <w:r w:rsidR="009F017A">
          <w:rPr>
            <w:noProof/>
            <w:webHidden/>
          </w:rPr>
          <w:t>16</w:t>
        </w:r>
        <w:r w:rsidR="009F017A">
          <w:rPr>
            <w:noProof/>
            <w:webHidden/>
          </w:rPr>
          <w:fldChar w:fldCharType="end"/>
        </w:r>
      </w:hyperlink>
    </w:p>
    <w:p w14:paraId="01D28251" w14:textId="40AECDF7" w:rsidR="009F017A" w:rsidRDefault="002E5D66" w:rsidP="00FA5CB9">
      <w:pPr>
        <w:pStyle w:val="TOC2"/>
        <w:rPr>
          <w:rFonts w:asciiTheme="minorHAnsi" w:eastAsiaTheme="minorEastAsia" w:hAnsiTheme="minorHAnsi" w:cstheme="minorBidi"/>
          <w:noProof/>
          <w:sz w:val="22"/>
          <w:szCs w:val="22"/>
          <w:lang w:eastAsia="en-AU"/>
        </w:rPr>
      </w:pPr>
      <w:hyperlink w:anchor="_Toc96329596" w:history="1">
        <w:r w:rsidR="009F017A" w:rsidRPr="00543CDA">
          <w:rPr>
            <w:rStyle w:val="Hyperlink"/>
            <w:noProof/>
          </w:rPr>
          <w:t>13.6</w:t>
        </w:r>
        <w:r w:rsidR="009F017A">
          <w:rPr>
            <w:rFonts w:asciiTheme="minorHAnsi" w:eastAsiaTheme="minorEastAsia" w:hAnsiTheme="minorHAnsi" w:cstheme="minorBidi"/>
            <w:noProof/>
            <w:sz w:val="22"/>
            <w:szCs w:val="22"/>
            <w:lang w:eastAsia="en-AU"/>
          </w:rPr>
          <w:tab/>
        </w:r>
        <w:r w:rsidR="009F017A" w:rsidRPr="00543CDA">
          <w:rPr>
            <w:rStyle w:val="Hyperlink"/>
            <w:noProof/>
          </w:rPr>
          <w:t>Disciplinary charges</w:t>
        </w:r>
        <w:r w:rsidR="009F017A">
          <w:rPr>
            <w:noProof/>
            <w:webHidden/>
          </w:rPr>
          <w:tab/>
        </w:r>
        <w:r w:rsidR="009F017A">
          <w:rPr>
            <w:noProof/>
            <w:webHidden/>
          </w:rPr>
          <w:fldChar w:fldCharType="begin"/>
        </w:r>
        <w:r w:rsidR="009F017A">
          <w:rPr>
            <w:noProof/>
            <w:webHidden/>
          </w:rPr>
          <w:instrText xml:space="preserve"> PAGEREF _Toc96329596 \h </w:instrText>
        </w:r>
        <w:r w:rsidR="009F017A">
          <w:rPr>
            <w:noProof/>
            <w:webHidden/>
          </w:rPr>
        </w:r>
        <w:r w:rsidR="009F017A">
          <w:rPr>
            <w:noProof/>
            <w:webHidden/>
          </w:rPr>
          <w:fldChar w:fldCharType="separate"/>
        </w:r>
        <w:r w:rsidR="009F017A">
          <w:rPr>
            <w:noProof/>
            <w:webHidden/>
          </w:rPr>
          <w:t>17</w:t>
        </w:r>
        <w:r w:rsidR="009F017A">
          <w:rPr>
            <w:noProof/>
            <w:webHidden/>
          </w:rPr>
          <w:fldChar w:fldCharType="end"/>
        </w:r>
      </w:hyperlink>
    </w:p>
    <w:p w14:paraId="03DE1AB9" w14:textId="5DA41A9E" w:rsidR="009F017A" w:rsidRDefault="002E5D66" w:rsidP="00FA5CB9">
      <w:pPr>
        <w:pStyle w:val="TOC2"/>
        <w:rPr>
          <w:rFonts w:asciiTheme="minorHAnsi" w:eastAsiaTheme="minorEastAsia" w:hAnsiTheme="minorHAnsi" w:cstheme="minorBidi"/>
          <w:noProof/>
          <w:sz w:val="22"/>
          <w:szCs w:val="22"/>
          <w:lang w:eastAsia="en-AU"/>
        </w:rPr>
      </w:pPr>
      <w:hyperlink w:anchor="_Toc96329597" w:history="1">
        <w:r w:rsidR="009F017A" w:rsidRPr="00543CDA">
          <w:rPr>
            <w:rStyle w:val="Hyperlink"/>
            <w:noProof/>
          </w:rPr>
          <w:t>13.7</w:t>
        </w:r>
        <w:r w:rsidR="009F017A">
          <w:rPr>
            <w:rFonts w:asciiTheme="minorHAnsi" w:eastAsiaTheme="minorEastAsia" w:hAnsiTheme="minorHAnsi" w:cstheme="minorBidi"/>
            <w:noProof/>
            <w:sz w:val="22"/>
            <w:szCs w:val="22"/>
            <w:lang w:eastAsia="en-AU"/>
          </w:rPr>
          <w:tab/>
        </w:r>
        <w:r w:rsidR="009F017A" w:rsidRPr="00543CDA">
          <w:rPr>
            <w:rStyle w:val="Hyperlink"/>
            <w:noProof/>
          </w:rPr>
          <w:t>Searching</w:t>
        </w:r>
        <w:r w:rsidR="009F017A">
          <w:rPr>
            <w:noProof/>
            <w:webHidden/>
          </w:rPr>
          <w:tab/>
        </w:r>
        <w:r w:rsidR="009F017A">
          <w:rPr>
            <w:noProof/>
            <w:webHidden/>
          </w:rPr>
          <w:fldChar w:fldCharType="begin"/>
        </w:r>
        <w:r w:rsidR="009F017A">
          <w:rPr>
            <w:noProof/>
            <w:webHidden/>
          </w:rPr>
          <w:instrText xml:space="preserve"> PAGEREF _Toc96329597 \h </w:instrText>
        </w:r>
        <w:r w:rsidR="009F017A">
          <w:rPr>
            <w:noProof/>
            <w:webHidden/>
          </w:rPr>
        </w:r>
        <w:r w:rsidR="009F017A">
          <w:rPr>
            <w:noProof/>
            <w:webHidden/>
          </w:rPr>
          <w:fldChar w:fldCharType="separate"/>
        </w:r>
        <w:r w:rsidR="009F017A">
          <w:rPr>
            <w:noProof/>
            <w:webHidden/>
          </w:rPr>
          <w:t>17</w:t>
        </w:r>
        <w:r w:rsidR="009F017A">
          <w:rPr>
            <w:noProof/>
            <w:webHidden/>
          </w:rPr>
          <w:fldChar w:fldCharType="end"/>
        </w:r>
      </w:hyperlink>
    </w:p>
    <w:p w14:paraId="7AB3CEA6" w14:textId="421EE401" w:rsidR="009F017A" w:rsidRDefault="002E5D66" w:rsidP="00FA5CB9">
      <w:pPr>
        <w:pStyle w:val="TOC2"/>
        <w:rPr>
          <w:rFonts w:asciiTheme="minorHAnsi" w:eastAsiaTheme="minorEastAsia" w:hAnsiTheme="minorHAnsi" w:cstheme="minorBidi"/>
          <w:noProof/>
          <w:sz w:val="22"/>
          <w:szCs w:val="22"/>
          <w:lang w:eastAsia="en-AU"/>
        </w:rPr>
      </w:pPr>
      <w:hyperlink w:anchor="_Toc96329598" w:history="1">
        <w:r w:rsidR="009F017A" w:rsidRPr="00543CDA">
          <w:rPr>
            <w:rStyle w:val="Hyperlink"/>
            <w:noProof/>
          </w:rPr>
          <w:t>13.8</w:t>
        </w:r>
        <w:r w:rsidR="009F017A">
          <w:rPr>
            <w:rFonts w:asciiTheme="minorHAnsi" w:eastAsiaTheme="minorEastAsia" w:hAnsiTheme="minorHAnsi" w:cstheme="minorBidi"/>
            <w:noProof/>
            <w:sz w:val="22"/>
            <w:szCs w:val="22"/>
            <w:lang w:eastAsia="en-AU"/>
          </w:rPr>
          <w:tab/>
        </w:r>
        <w:r w:rsidR="009F017A" w:rsidRPr="00543CDA">
          <w:rPr>
            <w:rStyle w:val="Hyperlink"/>
            <w:noProof/>
          </w:rPr>
          <w:t>Transport of babies/children in departmental vehicles</w:t>
        </w:r>
        <w:r w:rsidR="009F017A">
          <w:rPr>
            <w:noProof/>
            <w:webHidden/>
          </w:rPr>
          <w:tab/>
        </w:r>
        <w:r w:rsidR="009F017A">
          <w:rPr>
            <w:noProof/>
            <w:webHidden/>
          </w:rPr>
          <w:fldChar w:fldCharType="begin"/>
        </w:r>
        <w:r w:rsidR="009F017A">
          <w:rPr>
            <w:noProof/>
            <w:webHidden/>
          </w:rPr>
          <w:instrText xml:space="preserve"> PAGEREF _Toc96329598 \h </w:instrText>
        </w:r>
        <w:r w:rsidR="009F017A">
          <w:rPr>
            <w:noProof/>
            <w:webHidden/>
          </w:rPr>
        </w:r>
        <w:r w:rsidR="009F017A">
          <w:rPr>
            <w:noProof/>
            <w:webHidden/>
          </w:rPr>
          <w:fldChar w:fldCharType="separate"/>
        </w:r>
        <w:r w:rsidR="009F017A">
          <w:rPr>
            <w:noProof/>
            <w:webHidden/>
          </w:rPr>
          <w:t>17</w:t>
        </w:r>
        <w:r w:rsidR="009F017A">
          <w:rPr>
            <w:noProof/>
            <w:webHidden/>
          </w:rPr>
          <w:fldChar w:fldCharType="end"/>
        </w:r>
      </w:hyperlink>
    </w:p>
    <w:p w14:paraId="5F0BA3EA" w14:textId="408A9CCE" w:rsidR="009F017A" w:rsidRDefault="002E5D66" w:rsidP="00FA5CB9">
      <w:pPr>
        <w:pStyle w:val="TOC2"/>
        <w:rPr>
          <w:rFonts w:asciiTheme="minorHAnsi" w:eastAsiaTheme="minorEastAsia" w:hAnsiTheme="minorHAnsi" w:cstheme="minorBidi"/>
          <w:noProof/>
          <w:sz w:val="22"/>
          <w:szCs w:val="22"/>
          <w:lang w:eastAsia="en-AU"/>
        </w:rPr>
      </w:pPr>
      <w:hyperlink w:anchor="_Toc96329599" w:history="1">
        <w:r w:rsidR="009F017A" w:rsidRPr="00543CDA">
          <w:rPr>
            <w:rStyle w:val="Hyperlink"/>
            <w:noProof/>
          </w:rPr>
          <w:t>13.9</w:t>
        </w:r>
        <w:r w:rsidR="009F017A">
          <w:rPr>
            <w:rFonts w:asciiTheme="minorHAnsi" w:eastAsiaTheme="minorEastAsia" w:hAnsiTheme="minorHAnsi" w:cstheme="minorBidi"/>
            <w:noProof/>
            <w:sz w:val="22"/>
            <w:szCs w:val="22"/>
            <w:lang w:eastAsia="en-AU"/>
          </w:rPr>
          <w:tab/>
        </w:r>
        <w:r w:rsidR="009F017A" w:rsidRPr="00543CDA">
          <w:rPr>
            <w:rStyle w:val="Hyperlink"/>
            <w:noProof/>
          </w:rPr>
          <w:t>Safety and health of children in the workplace</w:t>
        </w:r>
        <w:r w:rsidR="009F017A">
          <w:rPr>
            <w:noProof/>
            <w:webHidden/>
          </w:rPr>
          <w:tab/>
        </w:r>
        <w:r w:rsidR="009F017A">
          <w:rPr>
            <w:noProof/>
            <w:webHidden/>
          </w:rPr>
          <w:fldChar w:fldCharType="begin"/>
        </w:r>
        <w:r w:rsidR="009F017A">
          <w:rPr>
            <w:noProof/>
            <w:webHidden/>
          </w:rPr>
          <w:instrText xml:space="preserve"> PAGEREF _Toc96329599 \h </w:instrText>
        </w:r>
        <w:r w:rsidR="009F017A">
          <w:rPr>
            <w:noProof/>
            <w:webHidden/>
          </w:rPr>
        </w:r>
        <w:r w:rsidR="009F017A">
          <w:rPr>
            <w:noProof/>
            <w:webHidden/>
          </w:rPr>
          <w:fldChar w:fldCharType="separate"/>
        </w:r>
        <w:r w:rsidR="009F017A">
          <w:rPr>
            <w:noProof/>
            <w:webHidden/>
          </w:rPr>
          <w:t>17</w:t>
        </w:r>
        <w:r w:rsidR="009F017A">
          <w:rPr>
            <w:noProof/>
            <w:webHidden/>
          </w:rPr>
          <w:fldChar w:fldCharType="end"/>
        </w:r>
      </w:hyperlink>
    </w:p>
    <w:p w14:paraId="5C9C2F08" w14:textId="6300EAD2" w:rsidR="009F017A" w:rsidRDefault="002E5D66" w:rsidP="004459BD">
      <w:pPr>
        <w:pStyle w:val="TOC1"/>
        <w:rPr>
          <w:rFonts w:asciiTheme="minorHAnsi" w:eastAsiaTheme="minorEastAsia" w:hAnsiTheme="minorHAnsi" w:cstheme="minorBidi"/>
          <w:noProof/>
          <w:sz w:val="22"/>
          <w:szCs w:val="22"/>
          <w:lang w:eastAsia="en-AU"/>
        </w:rPr>
      </w:pPr>
      <w:hyperlink w:anchor="_Toc96329600" w:history="1">
        <w:r w:rsidR="009F017A" w:rsidRPr="00543CDA">
          <w:rPr>
            <w:rStyle w:val="Hyperlink"/>
            <w:noProof/>
          </w:rPr>
          <w:t>14</w:t>
        </w:r>
        <w:r w:rsidR="009F017A">
          <w:rPr>
            <w:rFonts w:asciiTheme="minorHAnsi" w:eastAsiaTheme="minorEastAsia" w:hAnsiTheme="minorHAnsi" w:cstheme="minorBidi"/>
            <w:noProof/>
            <w:sz w:val="22"/>
            <w:szCs w:val="22"/>
            <w:lang w:eastAsia="en-AU"/>
          </w:rPr>
          <w:tab/>
        </w:r>
        <w:r w:rsidR="009F017A" w:rsidRPr="00543CDA">
          <w:rPr>
            <w:rStyle w:val="Hyperlink"/>
            <w:noProof/>
          </w:rPr>
          <w:t>Death of a child in prison</w:t>
        </w:r>
        <w:r w:rsidR="009F017A">
          <w:rPr>
            <w:noProof/>
            <w:webHidden/>
          </w:rPr>
          <w:tab/>
        </w:r>
        <w:r w:rsidR="009F017A">
          <w:rPr>
            <w:noProof/>
            <w:webHidden/>
          </w:rPr>
          <w:fldChar w:fldCharType="begin"/>
        </w:r>
        <w:r w:rsidR="009F017A">
          <w:rPr>
            <w:noProof/>
            <w:webHidden/>
          </w:rPr>
          <w:instrText xml:space="preserve"> PAGEREF _Toc96329600 \h </w:instrText>
        </w:r>
        <w:r w:rsidR="009F017A">
          <w:rPr>
            <w:noProof/>
            <w:webHidden/>
          </w:rPr>
        </w:r>
        <w:r w:rsidR="009F017A">
          <w:rPr>
            <w:noProof/>
            <w:webHidden/>
          </w:rPr>
          <w:fldChar w:fldCharType="separate"/>
        </w:r>
        <w:r w:rsidR="009F017A">
          <w:rPr>
            <w:noProof/>
            <w:webHidden/>
          </w:rPr>
          <w:t>17</w:t>
        </w:r>
        <w:r w:rsidR="009F017A">
          <w:rPr>
            <w:noProof/>
            <w:webHidden/>
          </w:rPr>
          <w:fldChar w:fldCharType="end"/>
        </w:r>
      </w:hyperlink>
    </w:p>
    <w:p w14:paraId="6EC53CBD" w14:textId="25E5FF98" w:rsidR="009F017A" w:rsidRDefault="002E5D66" w:rsidP="00FA5CB9">
      <w:pPr>
        <w:pStyle w:val="TOC2"/>
        <w:rPr>
          <w:rFonts w:asciiTheme="minorHAnsi" w:eastAsiaTheme="minorEastAsia" w:hAnsiTheme="minorHAnsi" w:cstheme="minorBidi"/>
          <w:noProof/>
          <w:sz w:val="22"/>
          <w:szCs w:val="22"/>
          <w:lang w:eastAsia="en-AU"/>
        </w:rPr>
      </w:pPr>
      <w:hyperlink w:anchor="_Toc96329601" w:history="1">
        <w:r w:rsidR="009F017A" w:rsidRPr="00543CDA">
          <w:rPr>
            <w:rStyle w:val="Hyperlink"/>
            <w:noProof/>
          </w:rPr>
          <w:t>14.1</w:t>
        </w:r>
        <w:r w:rsidR="009F017A">
          <w:rPr>
            <w:rFonts w:asciiTheme="minorHAnsi" w:eastAsiaTheme="minorEastAsia" w:hAnsiTheme="minorHAnsi" w:cstheme="minorBidi"/>
            <w:noProof/>
            <w:sz w:val="22"/>
            <w:szCs w:val="22"/>
            <w:lang w:eastAsia="en-AU"/>
          </w:rPr>
          <w:tab/>
        </w:r>
        <w:r w:rsidR="009F017A" w:rsidRPr="00543CDA">
          <w:rPr>
            <w:rStyle w:val="Hyperlink"/>
            <w:noProof/>
          </w:rPr>
          <w:t>Procedures</w:t>
        </w:r>
        <w:r w:rsidR="009F017A">
          <w:rPr>
            <w:noProof/>
            <w:webHidden/>
          </w:rPr>
          <w:tab/>
        </w:r>
        <w:r w:rsidR="009F017A">
          <w:rPr>
            <w:noProof/>
            <w:webHidden/>
          </w:rPr>
          <w:fldChar w:fldCharType="begin"/>
        </w:r>
        <w:r w:rsidR="009F017A">
          <w:rPr>
            <w:noProof/>
            <w:webHidden/>
          </w:rPr>
          <w:instrText xml:space="preserve"> PAGEREF _Toc96329601 \h </w:instrText>
        </w:r>
        <w:r w:rsidR="009F017A">
          <w:rPr>
            <w:noProof/>
            <w:webHidden/>
          </w:rPr>
        </w:r>
        <w:r w:rsidR="009F017A">
          <w:rPr>
            <w:noProof/>
            <w:webHidden/>
          </w:rPr>
          <w:fldChar w:fldCharType="separate"/>
        </w:r>
        <w:r w:rsidR="009F017A">
          <w:rPr>
            <w:noProof/>
            <w:webHidden/>
          </w:rPr>
          <w:t>17</w:t>
        </w:r>
        <w:r w:rsidR="009F017A">
          <w:rPr>
            <w:noProof/>
            <w:webHidden/>
          </w:rPr>
          <w:fldChar w:fldCharType="end"/>
        </w:r>
      </w:hyperlink>
    </w:p>
    <w:p w14:paraId="1FB82203" w14:textId="450D6498" w:rsidR="009F017A" w:rsidRDefault="002E5D66" w:rsidP="004459BD">
      <w:pPr>
        <w:pStyle w:val="TOC1"/>
        <w:rPr>
          <w:rFonts w:asciiTheme="minorHAnsi" w:eastAsiaTheme="minorEastAsia" w:hAnsiTheme="minorHAnsi" w:cstheme="minorBidi"/>
          <w:noProof/>
          <w:sz w:val="22"/>
          <w:szCs w:val="22"/>
          <w:lang w:eastAsia="en-AU"/>
        </w:rPr>
      </w:pPr>
      <w:hyperlink w:anchor="_Toc96329602" w:history="1">
        <w:r w:rsidR="009F017A" w:rsidRPr="00543CDA">
          <w:rPr>
            <w:rStyle w:val="Hyperlink"/>
            <w:noProof/>
          </w:rPr>
          <w:t>15</w:t>
        </w:r>
        <w:r w:rsidR="009F017A">
          <w:rPr>
            <w:rFonts w:asciiTheme="minorHAnsi" w:eastAsiaTheme="minorEastAsia" w:hAnsiTheme="minorHAnsi" w:cstheme="minorBidi"/>
            <w:noProof/>
            <w:sz w:val="22"/>
            <w:szCs w:val="22"/>
            <w:lang w:eastAsia="en-AU"/>
          </w:rPr>
          <w:tab/>
        </w:r>
        <w:r w:rsidR="009F017A" w:rsidRPr="00543CDA">
          <w:rPr>
            <w:rStyle w:val="Hyperlink"/>
            <w:noProof/>
          </w:rPr>
          <w:t>Record Keeping</w:t>
        </w:r>
        <w:r w:rsidR="009F017A">
          <w:rPr>
            <w:noProof/>
            <w:webHidden/>
          </w:rPr>
          <w:tab/>
        </w:r>
        <w:r w:rsidR="009F017A">
          <w:rPr>
            <w:noProof/>
            <w:webHidden/>
          </w:rPr>
          <w:fldChar w:fldCharType="begin"/>
        </w:r>
        <w:r w:rsidR="009F017A">
          <w:rPr>
            <w:noProof/>
            <w:webHidden/>
          </w:rPr>
          <w:instrText xml:space="preserve"> PAGEREF _Toc96329602 \h </w:instrText>
        </w:r>
        <w:r w:rsidR="009F017A">
          <w:rPr>
            <w:noProof/>
            <w:webHidden/>
          </w:rPr>
        </w:r>
        <w:r w:rsidR="009F017A">
          <w:rPr>
            <w:noProof/>
            <w:webHidden/>
          </w:rPr>
          <w:fldChar w:fldCharType="separate"/>
        </w:r>
        <w:r w:rsidR="009F017A">
          <w:rPr>
            <w:noProof/>
            <w:webHidden/>
          </w:rPr>
          <w:t>19</w:t>
        </w:r>
        <w:r w:rsidR="009F017A">
          <w:rPr>
            <w:noProof/>
            <w:webHidden/>
          </w:rPr>
          <w:fldChar w:fldCharType="end"/>
        </w:r>
      </w:hyperlink>
    </w:p>
    <w:p w14:paraId="75FD9099" w14:textId="34172BA9" w:rsidR="009F017A" w:rsidRDefault="002E5D66" w:rsidP="00FA5CB9">
      <w:pPr>
        <w:pStyle w:val="TOC2"/>
        <w:rPr>
          <w:rFonts w:asciiTheme="minorHAnsi" w:eastAsiaTheme="minorEastAsia" w:hAnsiTheme="minorHAnsi" w:cstheme="minorBidi"/>
          <w:noProof/>
          <w:sz w:val="22"/>
          <w:szCs w:val="22"/>
          <w:lang w:eastAsia="en-AU"/>
        </w:rPr>
      </w:pPr>
      <w:hyperlink w:anchor="_Toc96329603" w:history="1">
        <w:r w:rsidR="009F017A" w:rsidRPr="00543CDA">
          <w:rPr>
            <w:rStyle w:val="Hyperlink"/>
            <w:noProof/>
          </w:rPr>
          <w:t>15.1</w:t>
        </w:r>
        <w:r w:rsidR="009F017A">
          <w:rPr>
            <w:rFonts w:asciiTheme="minorHAnsi" w:eastAsiaTheme="minorEastAsia" w:hAnsiTheme="minorHAnsi" w:cstheme="minorBidi"/>
            <w:noProof/>
            <w:sz w:val="22"/>
            <w:szCs w:val="22"/>
            <w:lang w:eastAsia="en-AU"/>
          </w:rPr>
          <w:tab/>
        </w:r>
        <w:r w:rsidR="009F017A" w:rsidRPr="00543CDA">
          <w:rPr>
            <w:rStyle w:val="Hyperlink"/>
            <w:noProof/>
          </w:rPr>
          <w:t>Processes</w:t>
        </w:r>
        <w:r w:rsidR="009F017A">
          <w:rPr>
            <w:noProof/>
            <w:webHidden/>
          </w:rPr>
          <w:tab/>
        </w:r>
        <w:r w:rsidR="009F017A">
          <w:rPr>
            <w:noProof/>
            <w:webHidden/>
          </w:rPr>
          <w:fldChar w:fldCharType="begin"/>
        </w:r>
        <w:r w:rsidR="009F017A">
          <w:rPr>
            <w:noProof/>
            <w:webHidden/>
          </w:rPr>
          <w:instrText xml:space="preserve"> PAGEREF _Toc96329603 \h </w:instrText>
        </w:r>
        <w:r w:rsidR="009F017A">
          <w:rPr>
            <w:noProof/>
            <w:webHidden/>
          </w:rPr>
        </w:r>
        <w:r w:rsidR="009F017A">
          <w:rPr>
            <w:noProof/>
            <w:webHidden/>
          </w:rPr>
          <w:fldChar w:fldCharType="separate"/>
        </w:r>
        <w:r w:rsidR="009F017A">
          <w:rPr>
            <w:noProof/>
            <w:webHidden/>
          </w:rPr>
          <w:t>19</w:t>
        </w:r>
        <w:r w:rsidR="009F017A">
          <w:rPr>
            <w:noProof/>
            <w:webHidden/>
          </w:rPr>
          <w:fldChar w:fldCharType="end"/>
        </w:r>
      </w:hyperlink>
    </w:p>
    <w:p w14:paraId="1BA130AD" w14:textId="094546A2" w:rsidR="009F017A" w:rsidRDefault="002E5D66" w:rsidP="004459BD">
      <w:pPr>
        <w:pStyle w:val="TOC1"/>
        <w:rPr>
          <w:rFonts w:asciiTheme="minorHAnsi" w:eastAsiaTheme="minorEastAsia" w:hAnsiTheme="minorHAnsi" w:cstheme="minorBidi"/>
          <w:noProof/>
          <w:sz w:val="22"/>
          <w:szCs w:val="22"/>
          <w:lang w:eastAsia="en-AU"/>
        </w:rPr>
      </w:pPr>
      <w:hyperlink w:anchor="_Toc96329604" w:history="1">
        <w:r w:rsidR="009F017A" w:rsidRPr="00543CDA">
          <w:rPr>
            <w:rStyle w:val="Hyperlink"/>
            <w:noProof/>
          </w:rPr>
          <w:t>16</w:t>
        </w:r>
        <w:r w:rsidR="009F017A">
          <w:rPr>
            <w:rFonts w:asciiTheme="minorHAnsi" w:eastAsiaTheme="minorEastAsia" w:hAnsiTheme="minorHAnsi" w:cstheme="minorBidi"/>
            <w:noProof/>
            <w:sz w:val="22"/>
            <w:szCs w:val="22"/>
            <w:lang w:eastAsia="en-AU"/>
          </w:rPr>
          <w:tab/>
        </w:r>
        <w:r w:rsidR="009F017A" w:rsidRPr="00543CDA">
          <w:rPr>
            <w:rStyle w:val="Hyperlink"/>
            <w:noProof/>
          </w:rPr>
          <w:t>Standing Order</w:t>
        </w:r>
        <w:r w:rsidR="009F017A">
          <w:rPr>
            <w:noProof/>
            <w:webHidden/>
          </w:rPr>
          <w:tab/>
        </w:r>
        <w:r w:rsidR="009F017A">
          <w:rPr>
            <w:noProof/>
            <w:webHidden/>
          </w:rPr>
          <w:fldChar w:fldCharType="begin"/>
        </w:r>
        <w:r w:rsidR="009F017A">
          <w:rPr>
            <w:noProof/>
            <w:webHidden/>
          </w:rPr>
          <w:instrText xml:space="preserve"> PAGEREF _Toc96329604 \h </w:instrText>
        </w:r>
        <w:r w:rsidR="009F017A">
          <w:rPr>
            <w:noProof/>
            <w:webHidden/>
          </w:rPr>
        </w:r>
        <w:r w:rsidR="009F017A">
          <w:rPr>
            <w:noProof/>
            <w:webHidden/>
          </w:rPr>
          <w:fldChar w:fldCharType="separate"/>
        </w:r>
        <w:r w:rsidR="009F017A">
          <w:rPr>
            <w:noProof/>
            <w:webHidden/>
          </w:rPr>
          <w:t>19</w:t>
        </w:r>
        <w:r w:rsidR="009F017A">
          <w:rPr>
            <w:noProof/>
            <w:webHidden/>
          </w:rPr>
          <w:fldChar w:fldCharType="end"/>
        </w:r>
      </w:hyperlink>
    </w:p>
    <w:p w14:paraId="11D51054" w14:textId="744557F8" w:rsidR="009F017A" w:rsidRDefault="002E5D66" w:rsidP="004459BD">
      <w:pPr>
        <w:pStyle w:val="TOC1"/>
        <w:rPr>
          <w:rFonts w:asciiTheme="minorHAnsi" w:eastAsiaTheme="minorEastAsia" w:hAnsiTheme="minorHAnsi" w:cstheme="minorBidi"/>
          <w:noProof/>
          <w:sz w:val="22"/>
          <w:szCs w:val="22"/>
          <w:lang w:eastAsia="en-AU"/>
        </w:rPr>
      </w:pPr>
      <w:hyperlink w:anchor="_Toc96329605" w:history="1">
        <w:r w:rsidR="009F017A" w:rsidRPr="00543CDA">
          <w:rPr>
            <w:rStyle w:val="Hyperlink"/>
            <w:noProof/>
          </w:rPr>
          <w:t>17</w:t>
        </w:r>
        <w:r w:rsidR="009F017A">
          <w:rPr>
            <w:rFonts w:asciiTheme="minorHAnsi" w:eastAsiaTheme="minorEastAsia" w:hAnsiTheme="minorHAnsi" w:cstheme="minorBidi"/>
            <w:noProof/>
            <w:sz w:val="22"/>
            <w:szCs w:val="22"/>
            <w:lang w:eastAsia="en-AU"/>
          </w:rPr>
          <w:tab/>
        </w:r>
        <w:r w:rsidR="009F017A" w:rsidRPr="00543CDA">
          <w:rPr>
            <w:rStyle w:val="Hyperlink"/>
            <w:noProof/>
          </w:rPr>
          <w:t>Annexures</w:t>
        </w:r>
        <w:r w:rsidR="009F017A">
          <w:rPr>
            <w:noProof/>
            <w:webHidden/>
          </w:rPr>
          <w:tab/>
        </w:r>
        <w:r w:rsidR="009F017A">
          <w:rPr>
            <w:noProof/>
            <w:webHidden/>
          </w:rPr>
          <w:fldChar w:fldCharType="begin"/>
        </w:r>
        <w:r w:rsidR="009F017A">
          <w:rPr>
            <w:noProof/>
            <w:webHidden/>
          </w:rPr>
          <w:instrText xml:space="preserve"> PAGEREF _Toc96329605 \h </w:instrText>
        </w:r>
        <w:r w:rsidR="009F017A">
          <w:rPr>
            <w:noProof/>
            <w:webHidden/>
          </w:rPr>
        </w:r>
        <w:r w:rsidR="009F017A">
          <w:rPr>
            <w:noProof/>
            <w:webHidden/>
          </w:rPr>
          <w:fldChar w:fldCharType="separate"/>
        </w:r>
        <w:r w:rsidR="009F017A">
          <w:rPr>
            <w:noProof/>
            <w:webHidden/>
          </w:rPr>
          <w:t>20</w:t>
        </w:r>
        <w:r w:rsidR="009F017A">
          <w:rPr>
            <w:noProof/>
            <w:webHidden/>
          </w:rPr>
          <w:fldChar w:fldCharType="end"/>
        </w:r>
      </w:hyperlink>
    </w:p>
    <w:p w14:paraId="35E011D3" w14:textId="0E97B79E" w:rsidR="009F017A" w:rsidRDefault="002E5D66" w:rsidP="00FA5CB9">
      <w:pPr>
        <w:pStyle w:val="TOC2"/>
        <w:rPr>
          <w:rFonts w:asciiTheme="minorHAnsi" w:eastAsiaTheme="minorEastAsia" w:hAnsiTheme="minorHAnsi" w:cstheme="minorBidi"/>
          <w:noProof/>
          <w:sz w:val="22"/>
          <w:szCs w:val="22"/>
          <w:lang w:eastAsia="en-AU"/>
        </w:rPr>
      </w:pPr>
      <w:hyperlink w:anchor="_Toc96329606" w:history="1">
        <w:r w:rsidR="009F017A" w:rsidRPr="00543CDA">
          <w:rPr>
            <w:rStyle w:val="Hyperlink"/>
            <w:noProof/>
          </w:rPr>
          <w:t>Related COPPs and documents</w:t>
        </w:r>
        <w:r w:rsidR="009F017A">
          <w:rPr>
            <w:noProof/>
            <w:webHidden/>
          </w:rPr>
          <w:tab/>
        </w:r>
        <w:r w:rsidR="009F017A">
          <w:rPr>
            <w:noProof/>
            <w:webHidden/>
          </w:rPr>
          <w:fldChar w:fldCharType="begin"/>
        </w:r>
        <w:r w:rsidR="009F017A">
          <w:rPr>
            <w:noProof/>
            <w:webHidden/>
          </w:rPr>
          <w:instrText xml:space="preserve"> PAGEREF _Toc96329606 \h </w:instrText>
        </w:r>
        <w:r w:rsidR="009F017A">
          <w:rPr>
            <w:noProof/>
            <w:webHidden/>
          </w:rPr>
        </w:r>
        <w:r w:rsidR="009F017A">
          <w:rPr>
            <w:noProof/>
            <w:webHidden/>
          </w:rPr>
          <w:fldChar w:fldCharType="separate"/>
        </w:r>
        <w:r w:rsidR="009F017A">
          <w:rPr>
            <w:noProof/>
            <w:webHidden/>
          </w:rPr>
          <w:t>20</w:t>
        </w:r>
        <w:r w:rsidR="009F017A">
          <w:rPr>
            <w:noProof/>
            <w:webHidden/>
          </w:rPr>
          <w:fldChar w:fldCharType="end"/>
        </w:r>
      </w:hyperlink>
    </w:p>
    <w:p w14:paraId="7018A50A" w14:textId="67E3270D" w:rsidR="009F017A" w:rsidRDefault="002E5D66" w:rsidP="00FA5CB9">
      <w:pPr>
        <w:pStyle w:val="TOC2"/>
        <w:rPr>
          <w:rFonts w:asciiTheme="minorHAnsi" w:eastAsiaTheme="minorEastAsia" w:hAnsiTheme="minorHAnsi" w:cstheme="minorBidi"/>
          <w:noProof/>
          <w:sz w:val="22"/>
          <w:szCs w:val="22"/>
          <w:lang w:eastAsia="en-AU"/>
        </w:rPr>
      </w:pPr>
      <w:hyperlink w:anchor="_Toc96329607" w:history="1">
        <w:r w:rsidR="009F017A" w:rsidRPr="00543CDA">
          <w:rPr>
            <w:rStyle w:val="Hyperlink"/>
            <w:noProof/>
          </w:rPr>
          <w:t>17.1</w:t>
        </w:r>
        <w:r w:rsidR="009F017A">
          <w:rPr>
            <w:rFonts w:asciiTheme="minorHAnsi" w:eastAsiaTheme="minorEastAsia" w:hAnsiTheme="minorHAnsi" w:cstheme="minorBidi"/>
            <w:noProof/>
            <w:sz w:val="22"/>
            <w:szCs w:val="22"/>
            <w:lang w:eastAsia="en-AU"/>
          </w:rPr>
          <w:tab/>
        </w:r>
        <w:r w:rsidR="009F017A" w:rsidRPr="00543CDA">
          <w:rPr>
            <w:rStyle w:val="Hyperlink"/>
            <w:noProof/>
          </w:rPr>
          <w:t>Definitions and acronyms</w:t>
        </w:r>
        <w:r w:rsidR="009F017A">
          <w:rPr>
            <w:noProof/>
            <w:webHidden/>
          </w:rPr>
          <w:tab/>
        </w:r>
        <w:r w:rsidR="009F017A">
          <w:rPr>
            <w:noProof/>
            <w:webHidden/>
          </w:rPr>
          <w:fldChar w:fldCharType="begin"/>
        </w:r>
        <w:r w:rsidR="009F017A">
          <w:rPr>
            <w:noProof/>
            <w:webHidden/>
          </w:rPr>
          <w:instrText xml:space="preserve"> PAGEREF _Toc96329607 \h </w:instrText>
        </w:r>
        <w:r w:rsidR="009F017A">
          <w:rPr>
            <w:noProof/>
            <w:webHidden/>
          </w:rPr>
        </w:r>
        <w:r w:rsidR="009F017A">
          <w:rPr>
            <w:noProof/>
            <w:webHidden/>
          </w:rPr>
          <w:fldChar w:fldCharType="separate"/>
        </w:r>
        <w:r w:rsidR="009F017A">
          <w:rPr>
            <w:noProof/>
            <w:webHidden/>
          </w:rPr>
          <w:t>20</w:t>
        </w:r>
        <w:r w:rsidR="009F017A">
          <w:rPr>
            <w:noProof/>
            <w:webHidden/>
          </w:rPr>
          <w:fldChar w:fldCharType="end"/>
        </w:r>
      </w:hyperlink>
    </w:p>
    <w:p w14:paraId="7C806538" w14:textId="7CA8C085" w:rsidR="009F017A" w:rsidRDefault="002E5D66" w:rsidP="00FA5CB9">
      <w:pPr>
        <w:pStyle w:val="TOC2"/>
        <w:rPr>
          <w:rFonts w:asciiTheme="minorHAnsi" w:eastAsiaTheme="minorEastAsia" w:hAnsiTheme="minorHAnsi" w:cstheme="minorBidi"/>
          <w:noProof/>
          <w:sz w:val="22"/>
          <w:szCs w:val="22"/>
          <w:lang w:eastAsia="en-AU"/>
        </w:rPr>
      </w:pPr>
      <w:hyperlink w:anchor="_Toc96329608" w:history="1">
        <w:r w:rsidR="009F017A" w:rsidRPr="00543CDA">
          <w:rPr>
            <w:rStyle w:val="Hyperlink"/>
            <w:noProof/>
          </w:rPr>
          <w:t>17.2</w:t>
        </w:r>
        <w:r w:rsidR="009F017A">
          <w:rPr>
            <w:rFonts w:asciiTheme="minorHAnsi" w:eastAsiaTheme="minorEastAsia" w:hAnsiTheme="minorHAnsi" w:cstheme="minorBidi"/>
            <w:noProof/>
            <w:sz w:val="22"/>
            <w:szCs w:val="22"/>
            <w:lang w:eastAsia="en-AU"/>
          </w:rPr>
          <w:tab/>
        </w:r>
        <w:r w:rsidR="009F017A" w:rsidRPr="00543CDA">
          <w:rPr>
            <w:rStyle w:val="Hyperlink"/>
            <w:noProof/>
          </w:rPr>
          <w:t>Related legislation</w:t>
        </w:r>
        <w:r w:rsidR="009F017A">
          <w:rPr>
            <w:noProof/>
            <w:webHidden/>
          </w:rPr>
          <w:tab/>
        </w:r>
        <w:r w:rsidR="009F017A">
          <w:rPr>
            <w:noProof/>
            <w:webHidden/>
          </w:rPr>
          <w:fldChar w:fldCharType="begin"/>
        </w:r>
        <w:r w:rsidR="009F017A">
          <w:rPr>
            <w:noProof/>
            <w:webHidden/>
          </w:rPr>
          <w:instrText xml:space="preserve"> PAGEREF _Toc96329608 \h </w:instrText>
        </w:r>
        <w:r w:rsidR="009F017A">
          <w:rPr>
            <w:noProof/>
            <w:webHidden/>
          </w:rPr>
        </w:r>
        <w:r w:rsidR="009F017A">
          <w:rPr>
            <w:noProof/>
            <w:webHidden/>
          </w:rPr>
          <w:fldChar w:fldCharType="separate"/>
        </w:r>
        <w:r w:rsidR="009F017A">
          <w:rPr>
            <w:noProof/>
            <w:webHidden/>
          </w:rPr>
          <w:t>22</w:t>
        </w:r>
        <w:r w:rsidR="009F017A">
          <w:rPr>
            <w:noProof/>
            <w:webHidden/>
          </w:rPr>
          <w:fldChar w:fldCharType="end"/>
        </w:r>
      </w:hyperlink>
    </w:p>
    <w:p w14:paraId="64B80775" w14:textId="4BA4D872" w:rsidR="009F017A" w:rsidRDefault="002E5D66" w:rsidP="004459BD">
      <w:pPr>
        <w:pStyle w:val="TOC1"/>
        <w:rPr>
          <w:rFonts w:asciiTheme="minorHAnsi" w:eastAsiaTheme="minorEastAsia" w:hAnsiTheme="minorHAnsi" w:cstheme="minorBidi"/>
          <w:noProof/>
          <w:sz w:val="22"/>
          <w:szCs w:val="22"/>
          <w:lang w:eastAsia="en-AU"/>
        </w:rPr>
      </w:pPr>
      <w:hyperlink w:anchor="_Toc96329609" w:history="1">
        <w:r w:rsidR="009F017A" w:rsidRPr="00543CDA">
          <w:rPr>
            <w:rStyle w:val="Hyperlink"/>
            <w:noProof/>
          </w:rPr>
          <w:t>18</w:t>
        </w:r>
        <w:r w:rsidR="009F017A">
          <w:rPr>
            <w:rFonts w:asciiTheme="minorHAnsi" w:eastAsiaTheme="minorEastAsia" w:hAnsiTheme="minorHAnsi" w:cstheme="minorBidi"/>
            <w:noProof/>
            <w:sz w:val="22"/>
            <w:szCs w:val="22"/>
            <w:lang w:eastAsia="en-AU"/>
          </w:rPr>
          <w:tab/>
        </w:r>
        <w:r w:rsidR="009F017A" w:rsidRPr="00543CDA">
          <w:rPr>
            <w:rStyle w:val="Hyperlink"/>
            <w:noProof/>
          </w:rPr>
          <w:t>Assurance</w:t>
        </w:r>
        <w:r w:rsidR="009F017A">
          <w:rPr>
            <w:noProof/>
            <w:webHidden/>
          </w:rPr>
          <w:tab/>
        </w:r>
        <w:r w:rsidR="009F017A">
          <w:rPr>
            <w:noProof/>
            <w:webHidden/>
          </w:rPr>
          <w:fldChar w:fldCharType="begin"/>
        </w:r>
        <w:r w:rsidR="009F017A">
          <w:rPr>
            <w:noProof/>
            <w:webHidden/>
          </w:rPr>
          <w:instrText xml:space="preserve"> PAGEREF _Toc96329609 \h </w:instrText>
        </w:r>
        <w:r w:rsidR="009F017A">
          <w:rPr>
            <w:noProof/>
            <w:webHidden/>
          </w:rPr>
        </w:r>
        <w:r w:rsidR="009F017A">
          <w:rPr>
            <w:noProof/>
            <w:webHidden/>
          </w:rPr>
          <w:fldChar w:fldCharType="separate"/>
        </w:r>
        <w:r w:rsidR="009F017A">
          <w:rPr>
            <w:noProof/>
            <w:webHidden/>
          </w:rPr>
          <w:t>23</w:t>
        </w:r>
        <w:r w:rsidR="009F017A">
          <w:rPr>
            <w:noProof/>
            <w:webHidden/>
          </w:rPr>
          <w:fldChar w:fldCharType="end"/>
        </w:r>
      </w:hyperlink>
    </w:p>
    <w:p w14:paraId="030305EC" w14:textId="4EF6142A" w:rsidR="009F017A" w:rsidRDefault="002E5D66" w:rsidP="004459BD">
      <w:pPr>
        <w:pStyle w:val="TOC1"/>
        <w:rPr>
          <w:rFonts w:asciiTheme="minorHAnsi" w:eastAsiaTheme="minorEastAsia" w:hAnsiTheme="minorHAnsi" w:cstheme="minorBidi"/>
          <w:noProof/>
          <w:sz w:val="22"/>
          <w:szCs w:val="22"/>
          <w:lang w:eastAsia="en-AU"/>
        </w:rPr>
      </w:pPr>
      <w:hyperlink w:anchor="_Toc96329610" w:history="1">
        <w:r w:rsidR="009F017A" w:rsidRPr="00543CDA">
          <w:rPr>
            <w:rStyle w:val="Hyperlink"/>
            <w:noProof/>
          </w:rPr>
          <w:t>Appendix A: Application Information</w:t>
        </w:r>
        <w:r w:rsidR="009F017A">
          <w:rPr>
            <w:noProof/>
            <w:webHidden/>
          </w:rPr>
          <w:tab/>
        </w:r>
        <w:r w:rsidR="009F017A">
          <w:rPr>
            <w:noProof/>
            <w:webHidden/>
          </w:rPr>
          <w:fldChar w:fldCharType="begin"/>
        </w:r>
        <w:r w:rsidR="009F017A">
          <w:rPr>
            <w:noProof/>
            <w:webHidden/>
          </w:rPr>
          <w:instrText xml:space="preserve"> PAGEREF _Toc96329610 \h </w:instrText>
        </w:r>
        <w:r w:rsidR="009F017A">
          <w:rPr>
            <w:noProof/>
            <w:webHidden/>
          </w:rPr>
        </w:r>
        <w:r w:rsidR="009F017A">
          <w:rPr>
            <w:noProof/>
            <w:webHidden/>
          </w:rPr>
          <w:fldChar w:fldCharType="separate"/>
        </w:r>
        <w:r w:rsidR="009F017A">
          <w:rPr>
            <w:noProof/>
            <w:webHidden/>
          </w:rPr>
          <w:t>25</w:t>
        </w:r>
        <w:r w:rsidR="009F017A">
          <w:rPr>
            <w:noProof/>
            <w:webHidden/>
          </w:rPr>
          <w:fldChar w:fldCharType="end"/>
        </w:r>
      </w:hyperlink>
    </w:p>
    <w:p w14:paraId="764B9B76" w14:textId="2606F039" w:rsidR="00634C54" w:rsidRDefault="00236890" w:rsidP="00FA5CB9">
      <w:r w:rsidRPr="00236890">
        <w:fldChar w:fldCharType="end"/>
      </w:r>
    </w:p>
    <w:p w14:paraId="4D97F7B3" w14:textId="77777777" w:rsidR="00634C54" w:rsidRDefault="00634C54" w:rsidP="00FA5CB9">
      <w:r>
        <w:br w:type="page"/>
      </w:r>
    </w:p>
    <w:p w14:paraId="5A06755A" w14:textId="77777777" w:rsidR="00C8272F" w:rsidRPr="006444FB" w:rsidRDefault="00C8272F" w:rsidP="00FA5CB9">
      <w:pPr>
        <w:pStyle w:val="Heading1"/>
      </w:pPr>
      <w:bookmarkStart w:id="0" w:name="_Toc96329557"/>
      <w:r>
        <w:lastRenderedPageBreak/>
        <w:t>Scope</w:t>
      </w:r>
      <w:bookmarkEnd w:id="0"/>
    </w:p>
    <w:p w14:paraId="44D0EA0B" w14:textId="7ADAED4E" w:rsidR="00C8272F" w:rsidRPr="00196D93" w:rsidRDefault="0067043F" w:rsidP="00FA5CB9">
      <w:pPr>
        <w:pStyle w:val="Documentdetails"/>
      </w:pPr>
      <w:r>
        <w:t xml:space="preserve">This Commissioners Operating Policy and Procedure 9COPP) applies to those prisons who facilitate extended day </w:t>
      </w:r>
      <w:r w:rsidR="00AC7530">
        <w:t xml:space="preserve">stays, </w:t>
      </w:r>
      <w:r>
        <w:t xml:space="preserve">overnight visits, and residential </w:t>
      </w:r>
      <w:r w:rsidR="00281DB1">
        <w:t>stays</w:t>
      </w:r>
      <w:r>
        <w:t xml:space="preserve"> of mother/primary carer</w:t>
      </w:r>
      <w:r w:rsidR="00575C9C">
        <w:t>’</w:t>
      </w:r>
      <w:r>
        <w:t>s and their child/children in prison.</w:t>
      </w:r>
    </w:p>
    <w:p w14:paraId="485C30C3" w14:textId="54287881" w:rsidR="00EC5AF1" w:rsidRDefault="00EC5AF1" w:rsidP="00FA5CB9">
      <w:pPr>
        <w:pStyle w:val="Heading1"/>
      </w:pPr>
      <w:bookmarkStart w:id="1" w:name="_Toc96329558"/>
      <w:r>
        <w:t>Policy</w:t>
      </w:r>
      <w:bookmarkEnd w:id="1"/>
      <w:r>
        <w:t xml:space="preserve"> </w:t>
      </w:r>
    </w:p>
    <w:p w14:paraId="2FA3E247" w14:textId="3AB01EF2" w:rsidR="0067043F" w:rsidRDefault="0067043F" w:rsidP="00FA5CB9">
      <w:r>
        <w:t>Mother/primary carer</w:t>
      </w:r>
      <w:r w:rsidR="00575C9C">
        <w:t>’</w:t>
      </w:r>
      <w:r>
        <w:t>s are able to care for their child in prison for extended day</w:t>
      </w:r>
      <w:r w:rsidR="003D020C">
        <w:t xml:space="preserve"> </w:t>
      </w:r>
      <w:r w:rsidR="00AC7530">
        <w:t>stays</w:t>
      </w:r>
      <w:r>
        <w:t xml:space="preserve">, overnight </w:t>
      </w:r>
      <w:r w:rsidR="00AC7530">
        <w:t>visits,</w:t>
      </w:r>
      <w:r w:rsidR="003D020C">
        <w:t xml:space="preserve"> </w:t>
      </w:r>
      <w:r>
        <w:t xml:space="preserve">and residential </w:t>
      </w:r>
      <w:r w:rsidR="00281DB1">
        <w:t>stays</w:t>
      </w:r>
      <w:r>
        <w:t xml:space="preserve"> where it has been established a significant caring relationship exists and is considered to be in the best interests of the child.</w:t>
      </w:r>
    </w:p>
    <w:p w14:paraId="3FA960C0" w14:textId="65631AE3" w:rsidR="0067043F" w:rsidRDefault="0067043F" w:rsidP="00FA5CB9"/>
    <w:p w14:paraId="260B5BC5" w14:textId="535AD1EE" w:rsidR="0067043F" w:rsidRDefault="0067043F" w:rsidP="00FA5CB9">
      <w:r>
        <w:t>Extended day</w:t>
      </w:r>
      <w:r w:rsidR="003D020C">
        <w:t xml:space="preserve"> </w:t>
      </w:r>
      <w:r w:rsidR="00AC7530">
        <w:t>stays,</w:t>
      </w:r>
      <w:r>
        <w:t xml:space="preserve"> overnight </w:t>
      </w:r>
      <w:r w:rsidR="003D020C">
        <w:t>visits</w:t>
      </w:r>
      <w:r w:rsidR="00AC7530">
        <w:t>,</w:t>
      </w:r>
      <w:r w:rsidR="003D020C">
        <w:t xml:space="preserve"> </w:t>
      </w:r>
      <w:r>
        <w:t>and resident</w:t>
      </w:r>
      <w:r w:rsidR="00AC7530">
        <w:t xml:space="preserve">ial </w:t>
      </w:r>
      <w:r w:rsidR="00281DB1">
        <w:t>stays</w:t>
      </w:r>
      <w:r>
        <w:t xml:space="preserve"> aim to encourage, foster, and maintain mother/primary carer and child relationships while the mother/primary carer is in prison.</w:t>
      </w:r>
    </w:p>
    <w:p w14:paraId="0F165DF0" w14:textId="6EA4F757" w:rsidR="0067043F" w:rsidRDefault="0067043F" w:rsidP="00FA5CB9"/>
    <w:p w14:paraId="49B1A9FC" w14:textId="13F59491" w:rsidR="0067043F" w:rsidRDefault="0067043F" w:rsidP="00FA5CB9">
      <w:r>
        <w:t>The environment provided for children living with their mother/primary carer in prison is, as far as practicable, similar to normalised housing in the community, stimulating and allows for interaction with other children</w:t>
      </w:r>
      <w:r w:rsidR="00AB759B">
        <w:t>,</w:t>
      </w:r>
      <w:r>
        <w:t xml:space="preserve"> where practicable. </w:t>
      </w:r>
    </w:p>
    <w:p w14:paraId="6A748205" w14:textId="7B211BD6" w:rsidR="0067043F" w:rsidRDefault="0067043F" w:rsidP="00FA5CB9"/>
    <w:p w14:paraId="4035DED9" w14:textId="49E60343" w:rsidR="0067043F" w:rsidRDefault="0067043F" w:rsidP="00FA5CB9">
      <w:r>
        <w:t>Decisions to allow a child to stay with their mother/primary carer in prison is from a multi-disciplinary approach</w:t>
      </w:r>
      <w:r w:rsidR="00870095">
        <w:t>, with consideration given to the welfare of the mother/primary carer, the best interests of the child, and the good order and security of the prison is not threatened.</w:t>
      </w:r>
    </w:p>
    <w:p w14:paraId="2B3B739C" w14:textId="350AB82B" w:rsidR="00870095" w:rsidRDefault="00870095" w:rsidP="00FA5CB9"/>
    <w:p w14:paraId="28C64CD6" w14:textId="083747F2" w:rsidR="000B6DA6" w:rsidRDefault="00870095" w:rsidP="00FA5CB9">
      <w:r>
        <w:t>The Department shall consider the individual responsibilities, obligations, cultural, religious, and diverse needs of mother</w:t>
      </w:r>
      <w:r w:rsidR="00575C9C">
        <w:t>’</w:t>
      </w:r>
      <w:r>
        <w:t>s/primary carer</w:t>
      </w:r>
      <w:r w:rsidR="00575C9C">
        <w:t>’</w:t>
      </w:r>
      <w:r>
        <w:t>s,</w:t>
      </w:r>
      <w:r w:rsidR="000B6DA6">
        <w:t xml:space="preserve"> including kinship ties when making decisions relating to children in their care, ensuring dignity, humanity, and respect at all times.</w:t>
      </w:r>
    </w:p>
    <w:p w14:paraId="527A05E9" w14:textId="77777777" w:rsidR="000B6DA6" w:rsidRDefault="000B6DA6" w:rsidP="00FA5CB9"/>
    <w:p w14:paraId="09A20F2C" w14:textId="30FE0EC8" w:rsidR="000B6DA6" w:rsidRDefault="000B6DA6" w:rsidP="00FA5CB9">
      <w:r>
        <w:t>The management of mother</w:t>
      </w:r>
      <w:r w:rsidR="00575C9C">
        <w:t>’</w:t>
      </w:r>
      <w:r>
        <w:t>s/primary carer</w:t>
      </w:r>
      <w:r w:rsidR="00575C9C">
        <w:t>’</w:t>
      </w:r>
      <w:r>
        <w:t>s and their child/children is governed by a rigorous recording and reporting regime which provides transparency and accountability.</w:t>
      </w:r>
    </w:p>
    <w:p w14:paraId="2BA06EE5" w14:textId="77777777" w:rsidR="000B6DA6" w:rsidRDefault="000B6DA6" w:rsidP="00FA5CB9"/>
    <w:p w14:paraId="774810E0" w14:textId="329E4D44" w:rsidR="00870095" w:rsidRDefault="000B6DA6" w:rsidP="00FA5CB9">
      <w:r>
        <w:t xml:space="preserve">The need for a child to leave a prison to be placed in the care of another should occur in a manner that is planned and considerate of the impact on the child. </w:t>
      </w:r>
    </w:p>
    <w:p w14:paraId="7E0703C3" w14:textId="2EB3D381" w:rsidR="000B6DA6" w:rsidRDefault="000B6DA6" w:rsidP="00FA5CB9"/>
    <w:p w14:paraId="43C5B8DB" w14:textId="65CCDD07" w:rsidR="000B6DA6" w:rsidRDefault="000B6DA6" w:rsidP="00FA5CB9">
      <w:r>
        <w:t>All communications with mother</w:t>
      </w:r>
      <w:r w:rsidR="00575C9C">
        <w:t>’</w:t>
      </w:r>
      <w:r>
        <w:t>s/primary carer</w:t>
      </w:r>
      <w:r w:rsidR="00575C9C">
        <w:t>’</w:t>
      </w:r>
      <w:r>
        <w:t>s shall be embedded in such a way that language diversity is acknowledged and understood.</w:t>
      </w:r>
    </w:p>
    <w:p w14:paraId="588AB4B9" w14:textId="5847A6E0" w:rsidR="000B6DA6" w:rsidRDefault="000B6DA6" w:rsidP="00FA5CB9"/>
    <w:p w14:paraId="4FD9B53E" w14:textId="3E187C20" w:rsidR="000B6DA6" w:rsidRDefault="000B6DA6" w:rsidP="00FA5CB9">
      <w:r>
        <w:t>Mother</w:t>
      </w:r>
      <w:r w:rsidR="00575C9C">
        <w:t>’</w:t>
      </w:r>
      <w:r>
        <w:t>s/primary carer</w:t>
      </w:r>
      <w:r w:rsidR="00575C9C">
        <w:t>’</w:t>
      </w:r>
      <w:r>
        <w:t xml:space="preserve">s </w:t>
      </w:r>
      <w:r w:rsidR="00AF4168">
        <w:t xml:space="preserve">unable to communicate in spoken and/or written English shall be made aware of their right to communicate in their preferred language </w:t>
      </w:r>
      <w:r w:rsidR="000219D7">
        <w:t>and if necessary provide interpreters who are certified by the National Accreditation Authority for Translators and Interpreters (NAATI).</w:t>
      </w:r>
    </w:p>
    <w:p w14:paraId="35E067C1" w14:textId="019E72CD" w:rsidR="000219D7" w:rsidRPr="0067043F" w:rsidRDefault="000219D7" w:rsidP="00FA5CB9">
      <w:r>
        <w:br w:type="page"/>
      </w:r>
    </w:p>
    <w:p w14:paraId="13C7889A" w14:textId="01733664" w:rsidR="000755EE" w:rsidRPr="006444FB" w:rsidRDefault="000219D7" w:rsidP="00FA5CB9">
      <w:pPr>
        <w:pStyle w:val="Heading1"/>
      </w:pPr>
      <w:bookmarkStart w:id="2" w:name="_Toc96329559"/>
      <w:r>
        <w:lastRenderedPageBreak/>
        <w:t>General Requirements</w:t>
      </w:r>
      <w:bookmarkEnd w:id="2"/>
    </w:p>
    <w:p w14:paraId="16814ADB" w14:textId="10F7250D" w:rsidR="003E6CE1" w:rsidRDefault="000219D7" w:rsidP="00FA5CB9">
      <w:pPr>
        <w:pStyle w:val="Heading2"/>
      </w:pPr>
      <w:bookmarkStart w:id="3" w:name="_Toc96329560"/>
      <w:r>
        <w:t>Best interest of the child</w:t>
      </w:r>
      <w:bookmarkEnd w:id="3"/>
    </w:p>
    <w:p w14:paraId="6262898C" w14:textId="50CBC3E3" w:rsidR="000219D7" w:rsidRDefault="000219D7" w:rsidP="00FA5CB9">
      <w:pPr>
        <w:pStyle w:val="Heading3"/>
      </w:pPr>
      <w:r>
        <w:t xml:space="preserve">The </w:t>
      </w:r>
      <w:r w:rsidRPr="000219D7">
        <w:t>best</w:t>
      </w:r>
      <w:r>
        <w:t xml:space="preserve"> interests of the child </w:t>
      </w:r>
      <w:r w:rsidR="0017577F">
        <w:t>are</w:t>
      </w:r>
      <w:r>
        <w:t xml:space="preserve"> the primary consideration when assessing </w:t>
      </w:r>
      <w:r w:rsidR="00C91A0A">
        <w:t>if a</w:t>
      </w:r>
      <w:r>
        <w:t xml:space="preserve"> child should be accommodated with </w:t>
      </w:r>
      <w:r w:rsidR="00575C9C">
        <w:t>their</w:t>
      </w:r>
      <w:r>
        <w:t xml:space="preserve"> mother/primary carer in a Department of Justice, Corrective Services facility.</w:t>
      </w:r>
    </w:p>
    <w:p w14:paraId="1C9056CE" w14:textId="564D02F8" w:rsidR="000219D7" w:rsidRDefault="000219D7" w:rsidP="00FA5CB9">
      <w:pPr>
        <w:pStyle w:val="Heading3"/>
      </w:pPr>
      <w:r>
        <w:t>In determining the best interests of the child, the following shall be considered:</w:t>
      </w:r>
    </w:p>
    <w:p w14:paraId="05861770" w14:textId="66B6A5B6" w:rsidR="00575C9C" w:rsidRPr="00B55549" w:rsidRDefault="000219D7" w:rsidP="00FA5CB9">
      <w:pPr>
        <w:pStyle w:val="ListNumber"/>
      </w:pPr>
      <w:r w:rsidRPr="00B55549">
        <w:t>safety of the child</w:t>
      </w:r>
    </w:p>
    <w:p w14:paraId="08003334" w14:textId="66EE49E7" w:rsidR="00575C9C" w:rsidRPr="00B55549" w:rsidRDefault="00575C9C" w:rsidP="00FA5CB9">
      <w:pPr>
        <w:pStyle w:val="ListNumber"/>
      </w:pPr>
      <w:r w:rsidRPr="00B55549">
        <w:t>physical, emotional, and spiritual wellbeing of the child</w:t>
      </w:r>
    </w:p>
    <w:p w14:paraId="5E95FFD4" w14:textId="54DAABD7" w:rsidR="00575C9C" w:rsidRPr="00B55549" w:rsidRDefault="00575C9C" w:rsidP="00FA5CB9">
      <w:pPr>
        <w:pStyle w:val="ListNumber"/>
      </w:pPr>
      <w:r w:rsidRPr="00B55549">
        <w:t>preservation of the relationship and emotional ties between the mother/primary carer and the child</w:t>
      </w:r>
    </w:p>
    <w:p w14:paraId="63FF495F" w14:textId="04237534" w:rsidR="00575C9C" w:rsidRPr="00B55549" w:rsidRDefault="00575C9C" w:rsidP="00FA5CB9">
      <w:pPr>
        <w:pStyle w:val="ListNumber"/>
      </w:pPr>
      <w:r w:rsidRPr="00B55549">
        <w:t>continuity and stability of care, including the likely effect on the child of any changes in their circumstances to include home, school, community, religious life, and maintenance of family and significant relationships</w:t>
      </w:r>
    </w:p>
    <w:p w14:paraId="5F53FE64" w14:textId="72C0DD61" w:rsidR="00575C9C" w:rsidRPr="00B55549" w:rsidRDefault="00575C9C" w:rsidP="00FA5CB9">
      <w:pPr>
        <w:pStyle w:val="ListNumber"/>
      </w:pPr>
      <w:r w:rsidRPr="00B55549">
        <w:t>provision of a safe and supportive environment appropriate to the age and development of the child</w:t>
      </w:r>
    </w:p>
    <w:p w14:paraId="6BF9BDC2" w14:textId="29DB7058" w:rsidR="00575C9C" w:rsidRPr="00B55549" w:rsidRDefault="00575C9C" w:rsidP="00FA5CB9">
      <w:pPr>
        <w:pStyle w:val="ListNumber"/>
      </w:pPr>
      <w:r w:rsidRPr="00B55549">
        <w:t>strengthening of families in culturally appropriate ways</w:t>
      </w:r>
    </w:p>
    <w:p w14:paraId="6271B277" w14:textId="4F5131ED" w:rsidR="00575C9C" w:rsidRPr="00B55549" w:rsidRDefault="00575C9C" w:rsidP="00FA5CB9">
      <w:pPr>
        <w:pStyle w:val="ListNumber"/>
      </w:pPr>
      <w:r w:rsidRPr="00B55549">
        <w:t>child’s age, sex, cultural background and mental and physical health</w:t>
      </w:r>
    </w:p>
    <w:p w14:paraId="1528C04B" w14:textId="19D3CC99" w:rsidR="00575C9C" w:rsidRPr="00B55549" w:rsidRDefault="00575C9C" w:rsidP="00FA5CB9">
      <w:pPr>
        <w:pStyle w:val="ListNumber"/>
      </w:pPr>
      <w:r w:rsidRPr="00B55549">
        <w:t>any wishes or views expressed by the child, having regard to the child’s age and level of understanding</w:t>
      </w:r>
    </w:p>
    <w:p w14:paraId="6D5CB94F" w14:textId="0D0B43F5" w:rsidR="00575C9C" w:rsidRPr="00B55549" w:rsidRDefault="00575C9C" w:rsidP="00FA5CB9">
      <w:pPr>
        <w:pStyle w:val="ListNumber"/>
      </w:pPr>
      <w:r w:rsidRPr="00B55549">
        <w:t>the mother’s/primary carer’s capacity to ensure the physical and emotional wellbeing of the child</w:t>
      </w:r>
    </w:p>
    <w:p w14:paraId="043ACA66" w14:textId="651647AB" w:rsidR="00575C9C" w:rsidRPr="00B55549" w:rsidRDefault="00575C9C" w:rsidP="00FA5CB9">
      <w:pPr>
        <w:pStyle w:val="ListNumber"/>
      </w:pPr>
      <w:r w:rsidRPr="00B55549">
        <w:t xml:space="preserve">the best alternative long-term living arrangements irrespective of the mother’s/primary carer’s wishes and capacity to care for the child. </w:t>
      </w:r>
    </w:p>
    <w:p w14:paraId="22C85FF0" w14:textId="4C929936" w:rsidR="003D020C" w:rsidRDefault="003D020C" w:rsidP="00FA5CB9">
      <w:pPr>
        <w:pStyle w:val="Heading2"/>
      </w:pPr>
      <w:bookmarkStart w:id="4" w:name="_Toc96329561"/>
      <w:r>
        <w:t>Duty of care</w:t>
      </w:r>
      <w:bookmarkEnd w:id="4"/>
    </w:p>
    <w:p w14:paraId="2F0C9A17" w14:textId="78F5343A" w:rsidR="003D020C" w:rsidRDefault="003D020C" w:rsidP="00FA5CB9">
      <w:pPr>
        <w:pStyle w:val="Heading3"/>
      </w:pPr>
      <w:r>
        <w:t xml:space="preserve">Mother’s/primary carer’s permitted to have their child on extended day </w:t>
      </w:r>
      <w:r w:rsidR="00AC7530">
        <w:t>stays</w:t>
      </w:r>
      <w:r>
        <w:t>, overnight visits</w:t>
      </w:r>
      <w:r w:rsidR="00AC7530">
        <w:t>,</w:t>
      </w:r>
      <w:r>
        <w:t xml:space="preserve"> and resident</w:t>
      </w:r>
      <w:r w:rsidR="00AC7530">
        <w:t>ial</w:t>
      </w:r>
      <w:r>
        <w:t xml:space="preserve"> </w:t>
      </w:r>
      <w:r w:rsidR="00281DB1">
        <w:t>stays</w:t>
      </w:r>
      <w:r>
        <w:t xml:space="preserve"> within </w:t>
      </w:r>
      <w:r w:rsidR="00C91A0A">
        <w:t>a</w:t>
      </w:r>
      <w:r>
        <w:t xml:space="preserve"> prison are expected to assume full responsibility for the child’s safety and wellbeing. However, the Department has a duty of care and shall take all reasonable steps to minimise, where practicable, potential risks of harm that may occur to a child residing </w:t>
      </w:r>
      <w:r w:rsidR="00AB759B">
        <w:t xml:space="preserve">or </w:t>
      </w:r>
      <w:r>
        <w:t>visiting a prison.</w:t>
      </w:r>
    </w:p>
    <w:p w14:paraId="2F021B36" w14:textId="1B4FEE0F" w:rsidR="003D020C" w:rsidRDefault="003D020C" w:rsidP="00FA5CB9">
      <w:pPr>
        <w:pStyle w:val="Heading3"/>
      </w:pPr>
      <w:r>
        <w:t>Where applicable, each prison in maintaining a duty of care to the safety and wellbeing of the child in a prison environment shall:</w:t>
      </w:r>
    </w:p>
    <w:p w14:paraId="1245A8E6" w14:textId="72AC3768" w:rsidR="003D020C" w:rsidRPr="00B55549" w:rsidRDefault="003D020C" w:rsidP="00FA5CB9">
      <w:pPr>
        <w:pStyle w:val="ListNumber"/>
        <w:numPr>
          <w:ilvl w:val="0"/>
          <w:numId w:val="28"/>
        </w:numPr>
        <w:ind w:left="1288" w:hanging="490"/>
      </w:pPr>
      <w:r w:rsidRPr="00B55549">
        <w:t xml:space="preserve">ensure a contract is signed by the mother/primary carer detailing the responsibilities of the prison and the mother/primary carer </w:t>
      </w:r>
    </w:p>
    <w:p w14:paraId="53D68AB0" w14:textId="4E60F06F" w:rsidR="003D020C" w:rsidRPr="00B55549" w:rsidRDefault="003D020C" w:rsidP="00FA5CB9">
      <w:pPr>
        <w:pStyle w:val="ListNumber"/>
      </w:pPr>
      <w:r w:rsidRPr="00B55549">
        <w:t>provide mother’s/primary carer’s information on responsible and safe child-rearing practices</w:t>
      </w:r>
    </w:p>
    <w:p w14:paraId="77F4C3EA" w14:textId="016E6B52" w:rsidR="003D020C" w:rsidRPr="00B55549" w:rsidRDefault="003D020C" w:rsidP="00FA5CB9">
      <w:pPr>
        <w:pStyle w:val="ListNumber"/>
      </w:pPr>
      <w:r w:rsidRPr="00B55549">
        <w:t>establish and implement procedures within the prison to promote the safety and wellbeing of children in prison</w:t>
      </w:r>
    </w:p>
    <w:p w14:paraId="0417D3F4" w14:textId="18332918" w:rsidR="003D020C" w:rsidRPr="003D020C" w:rsidRDefault="003D020C" w:rsidP="00FA5CB9">
      <w:pPr>
        <w:pStyle w:val="ListNumber"/>
      </w:pPr>
      <w:r>
        <w:t xml:space="preserve">adhere to the application process </w:t>
      </w:r>
      <w:r w:rsidR="00CB2B83">
        <w:t>in</w:t>
      </w:r>
      <w:r>
        <w:t xml:space="preserve"> </w:t>
      </w:r>
      <w:r w:rsidRPr="00FC7C42">
        <w:t>section 6</w:t>
      </w:r>
    </w:p>
    <w:p w14:paraId="7FB0E47B" w14:textId="03485DB4" w:rsidR="003D020C" w:rsidRDefault="003D020C" w:rsidP="00FA5CB9">
      <w:pPr>
        <w:pStyle w:val="ListNumber"/>
      </w:pPr>
      <w:r>
        <w:lastRenderedPageBreak/>
        <w:t xml:space="preserve">adhere to the service agreement between the Department of Justice, Corrective Services and the Department of Communities, Child Protection </w:t>
      </w:r>
      <w:r w:rsidR="006F72AA">
        <w:t>(</w:t>
      </w:r>
      <w:r w:rsidR="00243291">
        <w:t>DCCP</w:t>
      </w:r>
      <w:r w:rsidR="006F72AA">
        <w:t>)</w:t>
      </w:r>
    </w:p>
    <w:p w14:paraId="11AB4935" w14:textId="2F29419E" w:rsidR="003D020C" w:rsidRDefault="003D020C" w:rsidP="00FA5CB9">
      <w:pPr>
        <w:pStyle w:val="ListNumber"/>
      </w:pPr>
      <w:r>
        <w:t>ensure care plans are</w:t>
      </w:r>
      <w:r w:rsidR="00BF5574">
        <w:t xml:space="preserve"> implemented prior to admission of all approved overnight visits or residential children within the prison</w:t>
      </w:r>
    </w:p>
    <w:p w14:paraId="5CC71E64" w14:textId="2BC0DABC" w:rsidR="00BF5574" w:rsidRDefault="00BF5574" w:rsidP="00FA5CB9">
      <w:pPr>
        <w:pStyle w:val="ListNumber"/>
      </w:pPr>
      <w:r>
        <w:t>ensure all assessments, care plans, case reviews, incidents, and decisions in relation to children who have overnight visits or are a residential child are documented.</w:t>
      </w:r>
    </w:p>
    <w:p w14:paraId="3547DE53" w14:textId="70614B80" w:rsidR="00BF5574" w:rsidRDefault="00BF5574" w:rsidP="00FA5CB9">
      <w:pPr>
        <w:pStyle w:val="Heading2"/>
      </w:pPr>
      <w:bookmarkStart w:id="5" w:name="_Toc96329562"/>
      <w:r>
        <w:t>Prison facilities</w:t>
      </w:r>
      <w:bookmarkEnd w:id="5"/>
    </w:p>
    <w:p w14:paraId="5F9A5114" w14:textId="2CB44DCD" w:rsidR="00BF5574" w:rsidRDefault="00BF5574" w:rsidP="00FA5CB9">
      <w:pPr>
        <w:pStyle w:val="Heading3"/>
      </w:pPr>
      <w:r>
        <w:t xml:space="preserve">Prison accommodation housing mother’s/primary carer’s for extended day </w:t>
      </w:r>
      <w:r w:rsidR="00AC7530">
        <w:t>stays</w:t>
      </w:r>
      <w:r>
        <w:t xml:space="preserve">, overnight visits, and residential </w:t>
      </w:r>
      <w:r w:rsidR="00281DB1">
        <w:t>stays</w:t>
      </w:r>
      <w:r>
        <w:t xml:space="preserve"> shall be suitable and similar, as far as practicable, to housing in the community, and comply with </w:t>
      </w:r>
      <w:bookmarkStart w:id="6" w:name="_Hlk89248126"/>
      <w:r w:rsidR="002642CB">
        <w:fldChar w:fldCharType="begin"/>
      </w:r>
      <w:r w:rsidR="00080001">
        <w:instrText>HYPERLINK "https://kidsafe.com.au/"</w:instrText>
      </w:r>
      <w:r w:rsidR="002642CB">
        <w:fldChar w:fldCharType="separate"/>
      </w:r>
      <w:r w:rsidRPr="00BF5574">
        <w:rPr>
          <w:rStyle w:val="Hyperlink"/>
        </w:rPr>
        <w:t>Australian Kidsafe Standards</w:t>
      </w:r>
      <w:r w:rsidR="002642CB">
        <w:rPr>
          <w:rStyle w:val="Hyperlink"/>
        </w:rPr>
        <w:fldChar w:fldCharType="end"/>
      </w:r>
      <w:bookmarkEnd w:id="6"/>
      <w:r>
        <w:t>, ensuring it:</w:t>
      </w:r>
    </w:p>
    <w:p w14:paraId="6DA5DB4A" w14:textId="79747393" w:rsidR="00BF5574" w:rsidRDefault="00BF5574" w:rsidP="00FA5CB9">
      <w:pPr>
        <w:pStyle w:val="ListNumber"/>
        <w:numPr>
          <w:ilvl w:val="0"/>
          <w:numId w:val="29"/>
        </w:numPr>
        <w:ind w:left="1418" w:hanging="567"/>
      </w:pPr>
      <w:r>
        <w:t>provides for the mother/primary carer and child’s safety and wellbeing</w:t>
      </w:r>
    </w:p>
    <w:p w14:paraId="2DB51E3D" w14:textId="6BDAE910" w:rsidR="00BF5574" w:rsidRDefault="00BF5574" w:rsidP="00FA5CB9">
      <w:pPr>
        <w:pStyle w:val="ListNumber"/>
        <w:numPr>
          <w:ilvl w:val="0"/>
          <w:numId w:val="29"/>
        </w:numPr>
        <w:ind w:left="1418" w:hanging="567"/>
      </w:pPr>
      <w:r>
        <w:t>restricts access by other prisoners</w:t>
      </w:r>
    </w:p>
    <w:p w14:paraId="482C0864" w14:textId="3FB6E541" w:rsidR="00BF5574" w:rsidRDefault="00BF5574" w:rsidP="00FA5CB9">
      <w:pPr>
        <w:pStyle w:val="ListNumber"/>
        <w:numPr>
          <w:ilvl w:val="0"/>
          <w:numId w:val="29"/>
        </w:numPr>
        <w:ind w:left="1418" w:hanging="567"/>
      </w:pPr>
      <w:r>
        <w:t>is suitable to accommodate older children, where applicable</w:t>
      </w:r>
      <w:r w:rsidR="00FC7C42">
        <w:t>.</w:t>
      </w:r>
    </w:p>
    <w:p w14:paraId="06A3C3CA" w14:textId="06CA7CAE" w:rsidR="00BF5574" w:rsidRDefault="00BF5574" w:rsidP="00FA5CB9">
      <w:pPr>
        <w:pStyle w:val="Heading1"/>
      </w:pPr>
      <w:bookmarkStart w:id="7" w:name="_Toc96329563"/>
      <w:r>
        <w:t>Eligibility Requirements</w:t>
      </w:r>
      <w:bookmarkEnd w:id="7"/>
    </w:p>
    <w:p w14:paraId="0EE2656E" w14:textId="098EB347" w:rsidR="00BF5574" w:rsidRDefault="00BF5574" w:rsidP="00FA5CB9">
      <w:pPr>
        <w:pStyle w:val="Heading2"/>
      </w:pPr>
      <w:bookmarkStart w:id="8" w:name="_Toc96329564"/>
      <w:r>
        <w:t>General requirements</w:t>
      </w:r>
      <w:bookmarkEnd w:id="8"/>
    </w:p>
    <w:p w14:paraId="6BAD4243" w14:textId="4D075150" w:rsidR="00BF5574" w:rsidRDefault="00BF5574" w:rsidP="00FA5CB9">
      <w:pPr>
        <w:pStyle w:val="Heading3"/>
      </w:pPr>
      <w:r>
        <w:t>Both sentence</w:t>
      </w:r>
      <w:r w:rsidR="00C91A0A">
        <w:t>d</w:t>
      </w:r>
      <w:r>
        <w:t xml:space="preserve"> and remand prisoners may apply for extended day </w:t>
      </w:r>
      <w:r w:rsidR="00AC7530">
        <w:t>stays</w:t>
      </w:r>
      <w:r>
        <w:t xml:space="preserve">, overnight visits, or residential </w:t>
      </w:r>
      <w:r w:rsidR="00281DB1">
        <w:t xml:space="preserve">stays </w:t>
      </w:r>
      <w:r>
        <w:t>where children can be accommodated.</w:t>
      </w:r>
    </w:p>
    <w:p w14:paraId="6B995BE4" w14:textId="5D342988" w:rsidR="00BF5574" w:rsidRDefault="00AC7530" w:rsidP="00FA5CB9">
      <w:pPr>
        <w:pStyle w:val="Heading3"/>
      </w:pPr>
      <w:r>
        <w:t xml:space="preserve">All children and babies eligible to be considered to enter </w:t>
      </w:r>
      <w:r w:rsidR="00C91A0A">
        <w:t>a</w:t>
      </w:r>
      <w:r>
        <w:t xml:space="preserve"> prison for extended day stays, overnight visits, and residential </w:t>
      </w:r>
      <w:r w:rsidR="00281DB1">
        <w:t>stays</w:t>
      </w:r>
      <w:r>
        <w:t xml:space="preserve"> are required to be up to date with their immunisations according to community standards.</w:t>
      </w:r>
    </w:p>
    <w:p w14:paraId="07518D4F" w14:textId="1C4EA50C" w:rsidR="00AC7530" w:rsidRDefault="00AC7530" w:rsidP="00FA5CB9">
      <w:pPr>
        <w:pStyle w:val="Heading2"/>
      </w:pPr>
      <w:bookmarkStart w:id="9" w:name="_Toc96329565"/>
      <w:r>
        <w:t>Age limits of children</w:t>
      </w:r>
      <w:bookmarkEnd w:id="9"/>
    </w:p>
    <w:p w14:paraId="101E6E84" w14:textId="1177EDBB" w:rsidR="00AC7530" w:rsidRPr="00AC7530" w:rsidRDefault="00AC7530" w:rsidP="00FA5CB9">
      <w:pPr>
        <w:pStyle w:val="Heading3"/>
      </w:pPr>
      <w:r>
        <w:t>Extended day stays:</w:t>
      </w:r>
    </w:p>
    <w:p w14:paraId="1F0F67AE" w14:textId="3D0EFFA3" w:rsidR="00BF5574" w:rsidRDefault="00AC7530" w:rsidP="00FA5CB9">
      <w:pPr>
        <w:pStyle w:val="ListNumber"/>
        <w:numPr>
          <w:ilvl w:val="0"/>
          <w:numId w:val="30"/>
        </w:numPr>
        <w:ind w:left="1418" w:hanging="567"/>
      </w:pPr>
      <w:r>
        <w:t>the age limit at which a child may be permitted to make regular extended day stays with their mother/primary carer shall be up to 12 years of age</w:t>
      </w:r>
    </w:p>
    <w:p w14:paraId="3B3FC15C" w14:textId="5BD4DC0F" w:rsidR="00AC7530" w:rsidRDefault="00AC7530" w:rsidP="00FA5CB9">
      <w:pPr>
        <w:pStyle w:val="Heading3"/>
      </w:pPr>
      <w:r>
        <w:t xml:space="preserve">Overnight </w:t>
      </w:r>
      <w:r w:rsidR="00F83170">
        <w:t>visits</w:t>
      </w:r>
      <w:r>
        <w:t>:</w:t>
      </w:r>
    </w:p>
    <w:p w14:paraId="1499C4F0" w14:textId="422EE528" w:rsidR="00AC7530" w:rsidRDefault="00561E94" w:rsidP="00FA5CB9">
      <w:pPr>
        <w:pStyle w:val="ListNumber"/>
        <w:numPr>
          <w:ilvl w:val="0"/>
          <w:numId w:val="31"/>
        </w:numPr>
        <w:ind w:left="1400" w:hanging="560"/>
      </w:pPr>
      <w:r>
        <w:t>i</w:t>
      </w:r>
      <w:r w:rsidR="00F83170">
        <w:t>n a medium/maximum security prison the age limit a child may be permitted to attend regular overnight visits with their mother/primary carer shall be up to 6 year of age</w:t>
      </w:r>
    </w:p>
    <w:p w14:paraId="2F15738F" w14:textId="663F646B" w:rsidR="00F83170" w:rsidRDefault="00561E94" w:rsidP="00FA5CB9">
      <w:pPr>
        <w:pStyle w:val="ListNumber"/>
        <w:numPr>
          <w:ilvl w:val="0"/>
          <w:numId w:val="31"/>
        </w:numPr>
        <w:ind w:left="1400" w:hanging="560"/>
      </w:pPr>
      <w:r>
        <w:t>i</w:t>
      </w:r>
      <w:r w:rsidR="00F83170">
        <w:t>n a minimum security facility the age limit a child may be permitted to attend regular overnight visits with their mother/primary carer shall be up to 12 years of age</w:t>
      </w:r>
    </w:p>
    <w:p w14:paraId="218D875F" w14:textId="517C5289" w:rsidR="00F83170" w:rsidRDefault="00F83170" w:rsidP="00FA5CB9">
      <w:pPr>
        <w:pStyle w:val="Heading3"/>
      </w:pPr>
      <w:r>
        <w:t>Residential stays:</w:t>
      </w:r>
    </w:p>
    <w:p w14:paraId="297740E4" w14:textId="56C4A200" w:rsidR="00F83170" w:rsidRDefault="00561E94" w:rsidP="00FA5CB9">
      <w:pPr>
        <w:pStyle w:val="ListNumber"/>
        <w:numPr>
          <w:ilvl w:val="0"/>
          <w:numId w:val="32"/>
        </w:numPr>
        <w:ind w:left="1218" w:hanging="476"/>
      </w:pPr>
      <w:r>
        <w:t>i</w:t>
      </w:r>
      <w:r w:rsidR="00F83170">
        <w:t>n a medium/maximum security prison the age limit a child residency ceases shall generally be when the child turns 12 months of age</w:t>
      </w:r>
    </w:p>
    <w:p w14:paraId="03342403" w14:textId="11A922F5" w:rsidR="00F83170" w:rsidRDefault="00561E94" w:rsidP="00FA5CB9">
      <w:pPr>
        <w:pStyle w:val="ListNumber"/>
        <w:numPr>
          <w:ilvl w:val="0"/>
          <w:numId w:val="32"/>
        </w:numPr>
        <w:ind w:left="1218" w:hanging="476"/>
      </w:pPr>
      <w:r>
        <w:lastRenderedPageBreak/>
        <w:t>i</w:t>
      </w:r>
      <w:r w:rsidR="00F83170">
        <w:t>n a minimum security facility the age limit a child residency ceases shall generally be when the child turns 4 years of age</w:t>
      </w:r>
    </w:p>
    <w:p w14:paraId="309C30C6" w14:textId="39C9E18F" w:rsidR="00F83170" w:rsidRDefault="00561E94" w:rsidP="00FA5CB9">
      <w:pPr>
        <w:pStyle w:val="ListNumber"/>
        <w:numPr>
          <w:ilvl w:val="0"/>
          <w:numId w:val="32"/>
        </w:numPr>
        <w:ind w:left="1218" w:hanging="476"/>
      </w:pPr>
      <w:r>
        <w:t>w</w:t>
      </w:r>
      <w:r w:rsidR="00F83170">
        <w:t>here a mother’s/primary carer’s term of imprisonment extends beyond the age limitations, a process shall be determined for the gradual separation of the child from the mother/primary carer and the child’s subsequent re-entry to the community</w:t>
      </w:r>
      <w:r w:rsidR="00C91A0A">
        <w:t>.</w:t>
      </w:r>
    </w:p>
    <w:p w14:paraId="4886C330" w14:textId="1DA02D8E" w:rsidR="00F83170" w:rsidRPr="00BF3E0F" w:rsidRDefault="00F83170" w:rsidP="00FA5CB9">
      <w:pPr>
        <w:pStyle w:val="Heading3"/>
      </w:pPr>
      <w:r w:rsidRPr="00BF3E0F">
        <w:t>The Superintendent may allow older children to stay in exceptional circumstances where there is an identified need (</w:t>
      </w:r>
      <w:r w:rsidR="00610838" w:rsidRPr="00BF3E0F">
        <w:t>eg</w:t>
      </w:r>
      <w:r w:rsidRPr="00BF3E0F">
        <w:t xml:space="preserve"> child coping with a particular grief or loss). Each case shall be assessed individually, taking into consideration the safety of other children and the appropriateness of the child’s gender in that setting.</w:t>
      </w:r>
    </w:p>
    <w:p w14:paraId="40CE51B9" w14:textId="456ECC68" w:rsidR="00F83170" w:rsidRDefault="00F83170" w:rsidP="00FA5CB9">
      <w:pPr>
        <w:pStyle w:val="Heading1"/>
      </w:pPr>
      <w:bookmarkStart w:id="10" w:name="_Toc96329566"/>
      <w:r>
        <w:t>Child Care Management Committee</w:t>
      </w:r>
      <w:bookmarkEnd w:id="10"/>
    </w:p>
    <w:p w14:paraId="46A47CDC" w14:textId="06AEF006" w:rsidR="00F83170" w:rsidRDefault="00F83170" w:rsidP="00FA5CB9">
      <w:pPr>
        <w:pStyle w:val="Heading3"/>
      </w:pPr>
      <w:r>
        <w:t>A Child Care Management Committee (CCMC) shall be established to ensure the best interests of the child are considered.</w:t>
      </w:r>
    </w:p>
    <w:p w14:paraId="7061270D" w14:textId="5DE71C2F" w:rsidR="00F83170" w:rsidRDefault="00F83170" w:rsidP="00FA5CB9">
      <w:pPr>
        <w:pStyle w:val="Heading3"/>
      </w:pPr>
      <w:r>
        <w:t>The Superintendent shall be responsible for, but not participate in the CCMC.</w:t>
      </w:r>
    </w:p>
    <w:p w14:paraId="5B2AB4D8" w14:textId="013E2814" w:rsidR="00F83170" w:rsidRDefault="00F83170" w:rsidP="00FA5CB9">
      <w:pPr>
        <w:pStyle w:val="Heading3"/>
      </w:pPr>
      <w:r>
        <w:t>The Superintendent shall be responsible for determining the composition of the CCMC and where practicable shall</w:t>
      </w:r>
      <w:r w:rsidR="00561E94">
        <w:t xml:space="preserve"> consist of:</w:t>
      </w:r>
    </w:p>
    <w:p w14:paraId="48943964" w14:textId="38AD04C6" w:rsidR="00561E94" w:rsidRDefault="00561E94" w:rsidP="00FA5CB9">
      <w:pPr>
        <w:pStyle w:val="ListNumber"/>
        <w:numPr>
          <w:ilvl w:val="0"/>
          <w:numId w:val="33"/>
        </w:numPr>
        <w:ind w:left="1260" w:hanging="476"/>
      </w:pPr>
      <w:r>
        <w:t>the chairperson, determined by the Superintendent</w:t>
      </w:r>
    </w:p>
    <w:p w14:paraId="76E23C59" w14:textId="3E3BB3BD" w:rsidR="00561E94" w:rsidRDefault="00561E94" w:rsidP="00FA5CB9">
      <w:pPr>
        <w:pStyle w:val="ListNumber"/>
        <w:numPr>
          <w:ilvl w:val="0"/>
          <w:numId w:val="33"/>
        </w:numPr>
        <w:ind w:left="1260" w:hanging="476"/>
      </w:pPr>
      <w:r>
        <w:t>a member of the prison’s Senior Management Team</w:t>
      </w:r>
    </w:p>
    <w:p w14:paraId="5880E9CD" w14:textId="450AA2CC" w:rsidR="00561E94" w:rsidRDefault="00561E94" w:rsidP="00FA5CB9">
      <w:pPr>
        <w:pStyle w:val="ListNumber"/>
        <w:numPr>
          <w:ilvl w:val="0"/>
          <w:numId w:val="33"/>
        </w:numPr>
        <w:ind w:left="1260" w:hanging="476"/>
      </w:pPr>
      <w:r>
        <w:t>unit management staff</w:t>
      </w:r>
    </w:p>
    <w:p w14:paraId="44143D7B" w14:textId="305884EB" w:rsidR="00561E94" w:rsidRDefault="00561E94" w:rsidP="00FA5CB9">
      <w:pPr>
        <w:pStyle w:val="ListNumber"/>
        <w:numPr>
          <w:ilvl w:val="0"/>
          <w:numId w:val="33"/>
        </w:numPr>
        <w:ind w:left="1260" w:hanging="476"/>
      </w:pPr>
      <w:r>
        <w:t>clinical nurse manager or delegate</w:t>
      </w:r>
    </w:p>
    <w:p w14:paraId="4EEFF985" w14:textId="62B0F4BA" w:rsidR="00561E94" w:rsidRDefault="00561E94" w:rsidP="00FA5CB9">
      <w:pPr>
        <w:pStyle w:val="ListNumber"/>
        <w:numPr>
          <w:ilvl w:val="0"/>
          <w:numId w:val="33"/>
        </w:numPr>
        <w:ind w:left="1260" w:hanging="476"/>
      </w:pPr>
      <w:r>
        <w:t>psychological health services (PHS)</w:t>
      </w:r>
    </w:p>
    <w:p w14:paraId="39A968F3" w14:textId="295FBC38" w:rsidR="00561E94" w:rsidRDefault="00561E94" w:rsidP="00FA5CB9">
      <w:pPr>
        <w:pStyle w:val="ListNumber"/>
        <w:numPr>
          <w:ilvl w:val="0"/>
          <w:numId w:val="33"/>
        </w:numPr>
        <w:ind w:left="1260" w:hanging="476"/>
      </w:pPr>
      <w:r>
        <w:t xml:space="preserve">senior family links officer, </w:t>
      </w:r>
      <w:r w:rsidR="00243291">
        <w:t>DCCP</w:t>
      </w:r>
    </w:p>
    <w:p w14:paraId="66C76619" w14:textId="7EF937FA" w:rsidR="00561E94" w:rsidRDefault="00561E94" w:rsidP="00FA5CB9">
      <w:pPr>
        <w:pStyle w:val="Heading3"/>
      </w:pPr>
      <w:r>
        <w:t>the Superintendent may request additional representatives be part of the CCMC</w:t>
      </w:r>
      <w:r w:rsidR="00C91A0A">
        <w:t xml:space="preserve"> as required</w:t>
      </w:r>
      <w:r>
        <w:t>.</w:t>
      </w:r>
    </w:p>
    <w:p w14:paraId="09AEF94B" w14:textId="2C54CC19" w:rsidR="00561E94" w:rsidRDefault="00561E94" w:rsidP="00FA5CB9">
      <w:pPr>
        <w:pStyle w:val="Heading3"/>
      </w:pPr>
      <w:r>
        <w:t>The CCMC shall be responsible for:</w:t>
      </w:r>
    </w:p>
    <w:p w14:paraId="4C26AEB4" w14:textId="48337E13" w:rsidR="00561E94" w:rsidRDefault="00561E94" w:rsidP="00FA5CB9">
      <w:pPr>
        <w:pStyle w:val="ListNumber"/>
        <w:numPr>
          <w:ilvl w:val="0"/>
          <w:numId w:val="34"/>
        </w:numPr>
        <w:ind w:left="1260" w:hanging="434"/>
      </w:pPr>
      <w:r>
        <w:t xml:space="preserve">making recommendations to the Assistant Superintendent Operations (ASO) or Superintendent following consideration of all extended day stay, overnight visits, and residential stay applications. </w:t>
      </w:r>
    </w:p>
    <w:p w14:paraId="2C768D58" w14:textId="1AADBB0A" w:rsidR="00561E94" w:rsidRDefault="00561E94" w:rsidP="00FA5CB9">
      <w:pPr>
        <w:pStyle w:val="ListNumber"/>
        <w:numPr>
          <w:ilvl w:val="0"/>
          <w:numId w:val="34"/>
        </w:numPr>
        <w:ind w:left="1260" w:hanging="434"/>
      </w:pPr>
      <w:r>
        <w:t>seeking and providing advice in matters relating to the best interests of the child</w:t>
      </w:r>
    </w:p>
    <w:p w14:paraId="54778D8B" w14:textId="57614BFA" w:rsidR="00561E94" w:rsidRDefault="00561E94" w:rsidP="00FA5CB9">
      <w:pPr>
        <w:pStyle w:val="ListNumber"/>
        <w:numPr>
          <w:ilvl w:val="0"/>
          <w:numId w:val="34"/>
        </w:numPr>
        <w:ind w:left="1260" w:hanging="434"/>
      </w:pPr>
      <w:r>
        <w:t>conducting, at a minimum, monthly progress review</w:t>
      </w:r>
      <w:r w:rsidR="00AB759B">
        <w:t>s</w:t>
      </w:r>
      <w:r>
        <w:t xml:space="preserve"> of mother’s/primary carer’s and their child/children approved for extended day stay, overnight visits, and residential stays.</w:t>
      </w:r>
    </w:p>
    <w:p w14:paraId="309ABA8D" w14:textId="605561FD" w:rsidR="0017577F" w:rsidRPr="0017577F" w:rsidRDefault="00561E94" w:rsidP="00FA5CB9">
      <w:pPr>
        <w:pStyle w:val="Heading3"/>
      </w:pPr>
      <w:r>
        <w:t xml:space="preserve">The CCMC, in determining the best interests of the child shall consider the factors detailed in </w:t>
      </w:r>
      <w:r w:rsidRPr="00E2300D">
        <w:t>section 3.1.2.</w:t>
      </w:r>
    </w:p>
    <w:p w14:paraId="2FA4D137" w14:textId="4061D729" w:rsidR="00561E94" w:rsidRDefault="00561E94" w:rsidP="00FA5CB9">
      <w:pPr>
        <w:pStyle w:val="Heading3"/>
      </w:pPr>
      <w:r>
        <w:t>the CCMC shall make recommendations to the:</w:t>
      </w:r>
    </w:p>
    <w:p w14:paraId="048828CC" w14:textId="6E2C3D97" w:rsidR="00561E94" w:rsidRDefault="00561E94" w:rsidP="00FA5CB9">
      <w:pPr>
        <w:pStyle w:val="ListNumber"/>
        <w:numPr>
          <w:ilvl w:val="0"/>
          <w:numId w:val="35"/>
        </w:numPr>
        <w:ind w:left="1288" w:hanging="476"/>
      </w:pPr>
      <w:r>
        <w:t>ASO for extended day stays and overnight visits applications</w:t>
      </w:r>
    </w:p>
    <w:p w14:paraId="3243C6E9" w14:textId="48DCDFF5" w:rsidR="00561E94" w:rsidRDefault="00561E94" w:rsidP="00FA5CB9">
      <w:pPr>
        <w:pStyle w:val="ListNumber"/>
        <w:numPr>
          <w:ilvl w:val="0"/>
          <w:numId w:val="35"/>
        </w:numPr>
        <w:ind w:left="1288" w:hanging="476"/>
      </w:pPr>
      <w:r>
        <w:t>Superintendent for residential stay applications</w:t>
      </w:r>
    </w:p>
    <w:p w14:paraId="5C889A10" w14:textId="22AD838D" w:rsidR="00561E94" w:rsidRDefault="00561E94" w:rsidP="00FA5CB9">
      <w:pPr>
        <w:pStyle w:val="Heading3"/>
      </w:pPr>
      <w:r>
        <w:lastRenderedPageBreak/>
        <w:t>The CCMC chairperson shall be responsible for</w:t>
      </w:r>
      <w:r w:rsidR="006F72AA">
        <w:t>:</w:t>
      </w:r>
    </w:p>
    <w:p w14:paraId="759C7AE8" w14:textId="3423A4DB" w:rsidR="006F72AA" w:rsidRDefault="006F72AA" w:rsidP="00FA5CB9">
      <w:pPr>
        <w:pStyle w:val="ListNumber"/>
        <w:numPr>
          <w:ilvl w:val="0"/>
          <w:numId w:val="36"/>
        </w:numPr>
        <w:ind w:left="1302" w:hanging="476"/>
      </w:pPr>
      <w:r>
        <w:t>ensuring all recommendations are minuted and recorded on the Total Offender management System (TOMS)</w:t>
      </w:r>
    </w:p>
    <w:p w14:paraId="56783EB9" w14:textId="3CC565F1" w:rsidR="006F72AA" w:rsidRDefault="006F72AA" w:rsidP="00FA5CB9">
      <w:pPr>
        <w:pStyle w:val="ListNumber"/>
        <w:numPr>
          <w:ilvl w:val="0"/>
          <w:numId w:val="36"/>
        </w:numPr>
        <w:ind w:left="1302" w:hanging="476"/>
      </w:pPr>
      <w:r>
        <w:t xml:space="preserve">the applicant is informed in person of the recommendations </w:t>
      </w:r>
    </w:p>
    <w:p w14:paraId="7BE4A47D" w14:textId="439A0C8E" w:rsidR="006F72AA" w:rsidRDefault="006F72AA" w:rsidP="00FA5CB9">
      <w:pPr>
        <w:pStyle w:val="ListNumber"/>
        <w:numPr>
          <w:ilvl w:val="0"/>
          <w:numId w:val="36"/>
        </w:numPr>
        <w:ind w:left="1302" w:hanging="476"/>
      </w:pPr>
      <w:r>
        <w:t xml:space="preserve">approved decisions are entered into the ‘Child Visits’ module on TOMS. </w:t>
      </w:r>
    </w:p>
    <w:p w14:paraId="07E0806D" w14:textId="75FFF85B" w:rsidR="006F72AA" w:rsidRDefault="006F72AA" w:rsidP="00FA5CB9">
      <w:pPr>
        <w:pStyle w:val="Heading3"/>
      </w:pPr>
      <w:r>
        <w:t xml:space="preserve">the CCMC chairperson shall ensure the applicant is involved in the process and made aware of the consultation process. </w:t>
      </w:r>
    </w:p>
    <w:p w14:paraId="4F2DA659" w14:textId="40F226C5" w:rsidR="006F72AA" w:rsidRDefault="006F72AA" w:rsidP="00FA5CB9">
      <w:pPr>
        <w:pStyle w:val="Heading1"/>
        <w:keepNext w:val="0"/>
        <w:keepLines w:val="0"/>
      </w:pPr>
      <w:bookmarkStart w:id="11" w:name="_Toc96329567"/>
      <w:r>
        <w:t>Application Process</w:t>
      </w:r>
      <w:bookmarkEnd w:id="11"/>
    </w:p>
    <w:p w14:paraId="24C622B1" w14:textId="71C272C9" w:rsidR="006F72AA" w:rsidRDefault="006F72AA" w:rsidP="00FA5CB9">
      <w:pPr>
        <w:pStyle w:val="Heading2"/>
        <w:keepNext w:val="0"/>
        <w:keepLines w:val="0"/>
      </w:pPr>
      <w:bookmarkStart w:id="12" w:name="_Toc96329568"/>
      <w:r>
        <w:t>General requirements</w:t>
      </w:r>
      <w:bookmarkEnd w:id="12"/>
    </w:p>
    <w:p w14:paraId="4BBA7D28" w14:textId="3458758E" w:rsidR="006F72AA" w:rsidRDefault="006F72AA" w:rsidP="00FA5CB9">
      <w:pPr>
        <w:pStyle w:val="Heading3"/>
        <w:keepLines w:val="0"/>
      </w:pPr>
      <w:r>
        <w:t>Mother’s/primary carer’s requesting extended day stay, overnight visits, or residential stays shall be provided the appropriate information and support to ensure they understand the application process and intended outcomes. Additional support and consideration shall be given to applicants with cultural, diversity, and disability needs as required.</w:t>
      </w:r>
    </w:p>
    <w:p w14:paraId="628B7ABD" w14:textId="71E17AD2" w:rsidR="006F72AA" w:rsidRDefault="006F72AA" w:rsidP="00FA5CB9">
      <w:pPr>
        <w:pStyle w:val="Heading3"/>
        <w:keepLines w:val="0"/>
      </w:pPr>
      <w:r>
        <w:t xml:space="preserve">Prior to commencing an </w:t>
      </w:r>
      <w:r w:rsidR="00AB759B">
        <w:t>application,</w:t>
      </w:r>
      <w:r>
        <w:t xml:space="preserve"> the </w:t>
      </w:r>
      <w:r w:rsidR="000E7B3E">
        <w:t xml:space="preserve">pregnant prisoner or </w:t>
      </w:r>
      <w:r>
        <w:t>mother/primary carer shall be required to:</w:t>
      </w:r>
    </w:p>
    <w:p w14:paraId="0617775E" w14:textId="58F814A3" w:rsidR="006F72AA" w:rsidRDefault="006F72AA" w:rsidP="00FA5CB9">
      <w:pPr>
        <w:pStyle w:val="ListNumber"/>
        <w:numPr>
          <w:ilvl w:val="0"/>
          <w:numId w:val="37"/>
        </w:numPr>
        <w:ind w:left="1204" w:hanging="476"/>
      </w:pPr>
      <w:r>
        <w:t xml:space="preserve">complete a Unit Interview Form </w:t>
      </w:r>
    </w:p>
    <w:p w14:paraId="5D7016B6" w14:textId="32D8A739" w:rsidR="006F72AA" w:rsidRPr="004008F6" w:rsidRDefault="006F72AA" w:rsidP="00FA5CB9">
      <w:pPr>
        <w:pStyle w:val="ListNumber"/>
        <w:numPr>
          <w:ilvl w:val="0"/>
          <w:numId w:val="37"/>
        </w:numPr>
        <w:ind w:left="1204" w:hanging="476"/>
      </w:pPr>
      <w:r>
        <w:t xml:space="preserve">provide written consent for the exchange of information with service providers, </w:t>
      </w:r>
      <w:r w:rsidR="00610838">
        <w:t>eg</w:t>
      </w:r>
      <w:r>
        <w:t xml:space="preserve"> </w:t>
      </w:r>
      <w:r w:rsidR="00243291">
        <w:t>DCCP</w:t>
      </w:r>
      <w:r w:rsidR="000E7B3E">
        <w:t xml:space="preserve">, family, and other relevant parties using the  </w:t>
      </w:r>
      <w:hyperlink r:id="rId15" w:history="1">
        <w:r w:rsidR="000E7B3E" w:rsidRPr="004008F6">
          <w:rPr>
            <w:rStyle w:val="Hyperlink"/>
          </w:rPr>
          <w:t>Consent to Release Information</w:t>
        </w:r>
      </w:hyperlink>
    </w:p>
    <w:p w14:paraId="7DCE0DCA" w14:textId="53F06683" w:rsidR="000E7B3E" w:rsidRPr="004008F6" w:rsidRDefault="000E7B3E" w:rsidP="00FA5CB9">
      <w:pPr>
        <w:pStyle w:val="ListNumber"/>
        <w:numPr>
          <w:ilvl w:val="0"/>
          <w:numId w:val="37"/>
        </w:numPr>
        <w:ind w:left="1204" w:hanging="476"/>
      </w:pPr>
      <w:r w:rsidRPr="004008F6">
        <w:t xml:space="preserve">arrange for a nominated community carer to sign a </w:t>
      </w:r>
      <w:hyperlink r:id="rId16" w:history="1">
        <w:r w:rsidRPr="004008F6">
          <w:rPr>
            <w:rStyle w:val="Hyperlink"/>
          </w:rPr>
          <w:t>Consent for Release of Information – Community Carer</w:t>
        </w:r>
      </w:hyperlink>
      <w:r w:rsidR="00154915" w:rsidRPr="004008F6">
        <w:t xml:space="preserve"> and the </w:t>
      </w:r>
      <w:hyperlink r:id="rId17" w:history="1">
        <w:r w:rsidR="00154915" w:rsidRPr="004008F6">
          <w:rPr>
            <w:rStyle w:val="Hyperlink"/>
          </w:rPr>
          <w:t>Community Carer Agreement</w:t>
        </w:r>
      </w:hyperlink>
      <w:r w:rsidR="00154915" w:rsidRPr="004008F6">
        <w:t>.</w:t>
      </w:r>
    </w:p>
    <w:p w14:paraId="5B6CF3FE" w14:textId="3BF2E898" w:rsidR="000E7B3E" w:rsidRDefault="000E7B3E" w:rsidP="00FA5CB9">
      <w:pPr>
        <w:pStyle w:val="ListNumber"/>
        <w:numPr>
          <w:ilvl w:val="0"/>
          <w:numId w:val="37"/>
        </w:numPr>
        <w:ind w:left="1204" w:hanging="476"/>
      </w:pPr>
      <w:r>
        <w:t>provide sufficient evidence a significant relationship primary caring relationship exists with the child if already born (mother/primary carer responsibility)</w:t>
      </w:r>
    </w:p>
    <w:p w14:paraId="17178C06" w14:textId="7DA68853" w:rsidR="00E77FBC" w:rsidRDefault="00E77FBC" w:rsidP="00FA5CB9">
      <w:pPr>
        <w:pStyle w:val="ListNumber"/>
        <w:numPr>
          <w:ilvl w:val="0"/>
          <w:numId w:val="37"/>
        </w:numPr>
        <w:ind w:left="1204" w:hanging="476"/>
      </w:pPr>
      <w:r>
        <w:t>provide up to date immunisation record/s as per section 4.1.2.</w:t>
      </w:r>
    </w:p>
    <w:p w14:paraId="0D722EDF" w14:textId="5EE8706F" w:rsidR="000E7B3E" w:rsidRDefault="000E7B3E" w:rsidP="00FA5CB9">
      <w:pPr>
        <w:pStyle w:val="Heading3"/>
        <w:keepLines w:val="0"/>
      </w:pPr>
      <w:r>
        <w:t xml:space="preserve">The CCMC chairperson or delegate initiating an application shall record the child’s details on the TOMS visits module for requests </w:t>
      </w:r>
      <w:r w:rsidR="005942EE">
        <w:t>by the mother/primary carer for extended day stay, overnight visits, and residential stays. This identity shall then be linked to the relevant ACM checklist on TOMS.</w:t>
      </w:r>
    </w:p>
    <w:p w14:paraId="2251385E" w14:textId="2F463342" w:rsidR="005942EE" w:rsidRDefault="005942EE" w:rsidP="00FA5CB9">
      <w:pPr>
        <w:pStyle w:val="Heading3"/>
        <w:keepLines w:val="0"/>
      </w:pPr>
      <w:bookmarkStart w:id="13" w:name="_Hlk83209590"/>
      <w:r>
        <w:t xml:space="preserve">If an application is being made for a child who </w:t>
      </w:r>
      <w:r w:rsidR="00E77FBC">
        <w:t>is not yet</w:t>
      </w:r>
      <w:r>
        <w:t xml:space="preserve"> born, the child’s details shall be recorded on the TOMS visits module at the first opportunity following birth.</w:t>
      </w:r>
    </w:p>
    <w:p w14:paraId="292BF476" w14:textId="6304E1B4" w:rsidR="005942EE" w:rsidRDefault="005942EE" w:rsidP="00FA5CB9">
      <w:pPr>
        <w:pStyle w:val="Heading2"/>
        <w:keepNext w:val="0"/>
        <w:keepLines w:val="0"/>
      </w:pPr>
      <w:bookmarkStart w:id="14" w:name="_Toc96329569"/>
      <w:r>
        <w:t>Extended day stay and overnight visits applications</w:t>
      </w:r>
      <w:bookmarkEnd w:id="14"/>
    </w:p>
    <w:p w14:paraId="7DDF7E23" w14:textId="79658E4D" w:rsidR="005942EE" w:rsidRDefault="005942EE" w:rsidP="00FA5CB9">
      <w:pPr>
        <w:pStyle w:val="Heading3"/>
        <w:keepLines w:val="0"/>
      </w:pPr>
      <w:r>
        <w:t>The application for Extended Day or Overnight Child Visits shall be completed on TOMS and submitted to the ASO for approval.</w:t>
      </w:r>
    </w:p>
    <w:p w14:paraId="627E9F80" w14:textId="7EC69616" w:rsidR="005942EE" w:rsidRDefault="005942EE" w:rsidP="00FA5CB9">
      <w:pPr>
        <w:pStyle w:val="Heading3"/>
        <w:keepLines w:val="0"/>
      </w:pPr>
      <w:r>
        <w:t>Overnight visits applications shall be considered by a prison,</w:t>
      </w:r>
      <w:r w:rsidR="009E7AF3">
        <w:t xml:space="preserve"> only</w:t>
      </w:r>
      <w:r>
        <w:t xml:space="preserve"> where applicable. </w:t>
      </w:r>
    </w:p>
    <w:p w14:paraId="44ACD553" w14:textId="5AB66D5D" w:rsidR="005942EE" w:rsidRDefault="005942EE" w:rsidP="00FA5CB9">
      <w:pPr>
        <w:pStyle w:val="Heading3"/>
        <w:keepLines w:val="0"/>
      </w:pPr>
      <w:r>
        <w:lastRenderedPageBreak/>
        <w:t>Following a recommendation from the CCMC, the ASO may approve</w:t>
      </w:r>
      <w:r w:rsidR="00951003">
        <w:t xml:space="preserve"> </w:t>
      </w:r>
      <w:r>
        <w:t>a mother’s/primary carer’s application for overnight visits following completion of the successful outcome or required extended day stays</w:t>
      </w:r>
      <w:r w:rsidR="001E0AAC">
        <w:t>.</w:t>
      </w:r>
    </w:p>
    <w:p w14:paraId="12CCE7CD" w14:textId="62A5DC9D" w:rsidR="00281DB1" w:rsidRDefault="00281DB1" w:rsidP="00FA5CB9">
      <w:pPr>
        <w:pStyle w:val="Heading2"/>
      </w:pPr>
      <w:bookmarkStart w:id="15" w:name="_Toc96329570"/>
      <w:r>
        <w:t>Residential child applications</w:t>
      </w:r>
      <w:bookmarkEnd w:id="15"/>
    </w:p>
    <w:p w14:paraId="100D6B99" w14:textId="471407CD" w:rsidR="00281DB1" w:rsidRDefault="00281DB1" w:rsidP="00FA5CB9">
      <w:pPr>
        <w:pStyle w:val="Heading3"/>
      </w:pPr>
      <w:r>
        <w:t xml:space="preserve">Pregnant prisoners and prisoners who can demonstrate they were the primary carer of the child prior to being in custody may apply for residential stays, taking into consideration the best interest of the child. </w:t>
      </w:r>
    </w:p>
    <w:p w14:paraId="667C11FF" w14:textId="2DBEDFAB" w:rsidR="00281DB1" w:rsidRDefault="002D33FF" w:rsidP="00FA5CB9">
      <w:pPr>
        <w:pStyle w:val="Heading3"/>
      </w:pPr>
      <w:r>
        <w:t>For prisoner</w:t>
      </w:r>
      <w:r w:rsidR="00951003">
        <w:t>s</w:t>
      </w:r>
      <w:r>
        <w:t xml:space="preserve"> requesting residential stays t</w:t>
      </w:r>
      <w:r w:rsidR="00281DB1">
        <w:t xml:space="preserve">he CCMC chairperson shall ensure the Application for Residential </w:t>
      </w:r>
      <w:r w:rsidR="0052078F">
        <w:t>Child on TOMS is complet</w:t>
      </w:r>
      <w:r>
        <w:t xml:space="preserve">e prior to submitting it to the Superintendent for consideration.  </w:t>
      </w:r>
    </w:p>
    <w:p w14:paraId="59918853" w14:textId="76FC0426" w:rsidR="002D33FF" w:rsidRDefault="002D33FF" w:rsidP="00FA5CB9">
      <w:pPr>
        <w:pStyle w:val="Heading3"/>
      </w:pPr>
      <w:r>
        <w:t xml:space="preserve">Following the recommendation from the CCMC the Superintendent </w:t>
      </w:r>
      <w:r w:rsidRPr="00951003">
        <w:t>only</w:t>
      </w:r>
      <w:r>
        <w:t xml:space="preserve"> shall approve or decline a residential child application. </w:t>
      </w:r>
    </w:p>
    <w:p w14:paraId="3D381C31" w14:textId="08465BAB" w:rsidR="008B2D87" w:rsidRPr="008B2D87" w:rsidRDefault="008B2D87" w:rsidP="00FA5CB9">
      <w:pPr>
        <w:pStyle w:val="Heading3"/>
      </w:pPr>
      <w:r>
        <w:t xml:space="preserve">The mother/primary carer shall arrange for a nominated prison carer to complete a </w:t>
      </w:r>
      <w:hyperlink r:id="rId18" w:history="1">
        <w:r w:rsidRPr="0082630E">
          <w:rPr>
            <w:rStyle w:val="Hyperlink"/>
          </w:rPr>
          <w:t xml:space="preserve">Consent </w:t>
        </w:r>
        <w:r w:rsidR="00C91A0A" w:rsidRPr="0082630E">
          <w:rPr>
            <w:rStyle w:val="Hyperlink"/>
          </w:rPr>
          <w:t>and Agreement</w:t>
        </w:r>
        <w:r w:rsidRPr="0082630E">
          <w:rPr>
            <w:rStyle w:val="Hyperlink"/>
          </w:rPr>
          <w:t xml:space="preserve"> – Prison Carer</w:t>
        </w:r>
      </w:hyperlink>
      <w:r w:rsidRPr="0082630E">
        <w:t xml:space="preserve"> where</w:t>
      </w:r>
      <w:r>
        <w:t xml:space="preserve"> applicable</w:t>
      </w:r>
      <w:r w:rsidR="00C91A0A">
        <w:t>.</w:t>
      </w:r>
    </w:p>
    <w:p w14:paraId="5E9EE99E" w14:textId="6877DBB3" w:rsidR="002D33FF" w:rsidRDefault="002D33FF" w:rsidP="00FA5CB9">
      <w:pPr>
        <w:pStyle w:val="Heading2"/>
        <w:keepNext w:val="0"/>
        <w:keepLines w:val="0"/>
      </w:pPr>
      <w:bookmarkStart w:id="16" w:name="_Toc96329571"/>
      <w:r>
        <w:t>Assessing a</w:t>
      </w:r>
      <w:r w:rsidR="00FC7C42">
        <w:t xml:space="preserve">n </w:t>
      </w:r>
      <w:r>
        <w:t>application</w:t>
      </w:r>
      <w:bookmarkEnd w:id="16"/>
    </w:p>
    <w:p w14:paraId="07E369B6" w14:textId="576A2C32" w:rsidR="002D33FF" w:rsidRDefault="002D33FF" w:rsidP="00FA5CB9">
      <w:pPr>
        <w:pStyle w:val="Heading3"/>
        <w:keepLines w:val="0"/>
      </w:pPr>
      <w:r>
        <w:t>The ASO/Superintendent may decide not to proceed with an application:</w:t>
      </w:r>
    </w:p>
    <w:p w14:paraId="21211860" w14:textId="44A71E8A" w:rsidR="002D33FF" w:rsidRDefault="002D33FF" w:rsidP="00FA5CB9">
      <w:pPr>
        <w:pStyle w:val="ListNumber"/>
        <w:numPr>
          <w:ilvl w:val="0"/>
          <w:numId w:val="38"/>
        </w:numPr>
        <w:ind w:left="1288" w:hanging="476"/>
      </w:pPr>
      <w:r>
        <w:t>on advice from an authorised mental health practitioner</w:t>
      </w:r>
    </w:p>
    <w:p w14:paraId="14D62BE2" w14:textId="434323C0" w:rsidR="002D33FF" w:rsidRDefault="002D33FF" w:rsidP="00FA5CB9">
      <w:pPr>
        <w:pStyle w:val="ListNumber"/>
        <w:numPr>
          <w:ilvl w:val="0"/>
          <w:numId w:val="38"/>
        </w:numPr>
        <w:ind w:left="1288" w:hanging="476"/>
      </w:pPr>
      <w:r>
        <w:t>if the applicant is actively engaged in self-harm or displays suicidal behaviour</w:t>
      </w:r>
    </w:p>
    <w:p w14:paraId="3F105D2F" w14:textId="49483E0B" w:rsidR="002D33FF" w:rsidRDefault="002D33FF" w:rsidP="00FA5CB9">
      <w:pPr>
        <w:pStyle w:val="ListNumber"/>
        <w:numPr>
          <w:ilvl w:val="0"/>
          <w:numId w:val="38"/>
        </w:numPr>
        <w:ind w:left="1288" w:hanging="476"/>
      </w:pPr>
      <w:r>
        <w:t>if the applicant is displaying violent behaviour in the prison environment</w:t>
      </w:r>
    </w:p>
    <w:p w14:paraId="7381186A" w14:textId="487B0BB3" w:rsidR="002D33FF" w:rsidRDefault="002D33FF" w:rsidP="00FA5CB9">
      <w:pPr>
        <w:pStyle w:val="ListNumber"/>
        <w:numPr>
          <w:ilvl w:val="0"/>
          <w:numId w:val="38"/>
        </w:numPr>
        <w:ind w:left="1288" w:hanging="476"/>
      </w:pPr>
      <w:r>
        <w:t>if the applicant is regularly/routinely testing positive to drugs not lawfully issued or prescribed and/or other unauthorised substances</w:t>
      </w:r>
    </w:p>
    <w:p w14:paraId="337CAB1E" w14:textId="08381469" w:rsidR="002D33FF" w:rsidRDefault="002D33FF" w:rsidP="00FA5CB9">
      <w:pPr>
        <w:pStyle w:val="ListNumber"/>
        <w:numPr>
          <w:ilvl w:val="0"/>
          <w:numId w:val="38"/>
        </w:numPr>
        <w:ind w:left="1288" w:hanging="476"/>
      </w:pPr>
      <w:r>
        <w:t>if there is a potential risk of escape from custody of the applicant</w:t>
      </w:r>
    </w:p>
    <w:p w14:paraId="6A73B950" w14:textId="24549427" w:rsidR="002D33FF" w:rsidRDefault="002D33FF" w:rsidP="00FA5CB9">
      <w:pPr>
        <w:pStyle w:val="ListNumber"/>
        <w:numPr>
          <w:ilvl w:val="0"/>
          <w:numId w:val="38"/>
        </w:numPr>
        <w:ind w:left="1288" w:hanging="476"/>
      </w:pPr>
      <w:r>
        <w:t>if it is considered the security of the prison may be threatened</w:t>
      </w:r>
    </w:p>
    <w:p w14:paraId="5BC4600D" w14:textId="2618088C" w:rsidR="002D33FF" w:rsidRDefault="002D33FF" w:rsidP="00FA5CB9">
      <w:pPr>
        <w:pStyle w:val="ListNumber"/>
        <w:numPr>
          <w:ilvl w:val="0"/>
          <w:numId w:val="38"/>
        </w:numPr>
        <w:ind w:left="1288" w:hanging="476"/>
      </w:pPr>
      <w:r>
        <w:t>if there is an inability to segregate the child from prisoners who present a threat to their safety</w:t>
      </w:r>
    </w:p>
    <w:p w14:paraId="030C98F6" w14:textId="0109F079" w:rsidR="002D33FF" w:rsidRDefault="002D33FF" w:rsidP="00FA5CB9">
      <w:pPr>
        <w:pStyle w:val="ListNumber"/>
        <w:numPr>
          <w:ilvl w:val="0"/>
          <w:numId w:val="38"/>
        </w:numPr>
        <w:ind w:left="1288" w:hanging="476"/>
      </w:pPr>
      <w:bookmarkStart w:id="17" w:name="_Hlk83212367"/>
      <w:r>
        <w:t xml:space="preserve">if the child is in the care of </w:t>
      </w:r>
      <w:r w:rsidR="00243291">
        <w:t>DCCP</w:t>
      </w:r>
      <w:r w:rsidR="00154915">
        <w:t xml:space="preserve"> and/or</w:t>
      </w:r>
      <w:r>
        <w:t xml:space="preserve"> </w:t>
      </w:r>
      <w:r w:rsidR="00154915">
        <w:t xml:space="preserve">endorsement by </w:t>
      </w:r>
      <w:r w:rsidR="00243291">
        <w:t>DCCP</w:t>
      </w:r>
      <w:r w:rsidR="00154915">
        <w:t xml:space="preserve"> of the mother’s/primary carer’s capability to care for the child cannot be provided</w:t>
      </w:r>
    </w:p>
    <w:bookmarkEnd w:id="17"/>
    <w:p w14:paraId="3545A85E" w14:textId="25E01E4C" w:rsidR="002D33FF" w:rsidRDefault="002D33FF" w:rsidP="00FA5CB9">
      <w:pPr>
        <w:pStyle w:val="ListNumber"/>
        <w:numPr>
          <w:ilvl w:val="0"/>
          <w:numId w:val="38"/>
        </w:numPr>
        <w:ind w:left="1288" w:hanging="476"/>
      </w:pPr>
      <w:r>
        <w:t>if there is no capacity for a child residence program due to prison population demands</w:t>
      </w:r>
    </w:p>
    <w:p w14:paraId="1787767C" w14:textId="780A2012" w:rsidR="005942EE" w:rsidRPr="005942EE" w:rsidRDefault="002D33FF" w:rsidP="00FA5CB9">
      <w:pPr>
        <w:pStyle w:val="ListNumber"/>
        <w:numPr>
          <w:ilvl w:val="0"/>
          <w:numId w:val="38"/>
        </w:numPr>
        <w:ind w:left="1288" w:hanging="476"/>
      </w:pPr>
      <w:r>
        <w:t>if suitable accommodation cannot be provided.</w:t>
      </w:r>
      <w:bookmarkEnd w:id="13"/>
    </w:p>
    <w:p w14:paraId="66ED4BDF" w14:textId="50E6CE01" w:rsidR="0017577F" w:rsidRPr="0017577F" w:rsidRDefault="00154915" w:rsidP="00FA5CB9">
      <w:pPr>
        <w:pStyle w:val="Heading3"/>
        <w:keepLines w:val="0"/>
      </w:pPr>
      <w:r>
        <w:t xml:space="preserve">If the above circumstances do not apply, the ASO/Superintendent on assessing all information and reports </w:t>
      </w:r>
      <w:r w:rsidR="00CB2B83">
        <w:t>in accordance with</w:t>
      </w:r>
      <w:r>
        <w:t xml:space="preserve"> </w:t>
      </w:r>
      <w:hyperlink w:anchor="_Appendix_A:_Application" w:history="1">
        <w:r w:rsidR="004815C5" w:rsidRPr="004815C5">
          <w:rPr>
            <w:rStyle w:val="Hyperlink"/>
          </w:rPr>
          <w:t xml:space="preserve">Appendix A: </w:t>
        </w:r>
        <w:r w:rsidRPr="004815C5">
          <w:rPr>
            <w:rStyle w:val="Hyperlink"/>
          </w:rPr>
          <w:t>Application Information</w:t>
        </w:r>
      </w:hyperlink>
      <w:r w:rsidRPr="00E2300D">
        <w:t>, shall assign an authorised officer the task of preparing the application for consideration at CCMC.</w:t>
      </w:r>
    </w:p>
    <w:p w14:paraId="693B3C74" w14:textId="1766F576" w:rsidR="00BF5574" w:rsidRDefault="006905E4" w:rsidP="00FA5CB9">
      <w:pPr>
        <w:pStyle w:val="Heading2"/>
        <w:keepNext w:val="0"/>
        <w:keepLines w:val="0"/>
      </w:pPr>
      <w:bookmarkStart w:id="18" w:name="_Toc96329572"/>
      <w:r>
        <w:t>Approving an application</w:t>
      </w:r>
      <w:bookmarkEnd w:id="18"/>
    </w:p>
    <w:p w14:paraId="63E3783F" w14:textId="32E2545C" w:rsidR="006905E4" w:rsidRDefault="00216B36" w:rsidP="00FA5CB9">
      <w:pPr>
        <w:pStyle w:val="Heading3"/>
      </w:pPr>
      <w:r>
        <w:t xml:space="preserve">The ASO/Superintendent, having taken into consideration all relevant information, shall decide whether the approval of an application is in the best interest of the child. </w:t>
      </w:r>
    </w:p>
    <w:p w14:paraId="2FCB2E4E" w14:textId="333AD25E" w:rsidR="00216B36" w:rsidRDefault="00216B36" w:rsidP="00FA5CB9">
      <w:pPr>
        <w:pStyle w:val="Heading3"/>
      </w:pPr>
      <w:r>
        <w:lastRenderedPageBreak/>
        <w:t xml:space="preserve">The CCMC chairperson shall advise the mother/primary carer of the decision to approve or deny an application and provide the reason(s) for the decision. </w:t>
      </w:r>
    </w:p>
    <w:p w14:paraId="72A52634" w14:textId="5F50DC31" w:rsidR="00AD186B" w:rsidRDefault="00AD186B" w:rsidP="00FA5CB9">
      <w:pPr>
        <w:pStyle w:val="Heading3"/>
      </w:pPr>
      <w:r>
        <w:t>The CCMC chairperson shall record the decision in the minutes of the next CCMC and a decision slip on TOMS.</w:t>
      </w:r>
    </w:p>
    <w:p w14:paraId="3C1C2236" w14:textId="52023886" w:rsidR="00AD186B" w:rsidRDefault="00AD186B" w:rsidP="00FA5CB9">
      <w:pPr>
        <w:pStyle w:val="Heading3"/>
      </w:pPr>
      <w:r>
        <w:t xml:space="preserve">The CCMC shall ensure the mother/primary carer is provided appropriate support following the outcome of their application, if required. </w:t>
      </w:r>
    </w:p>
    <w:p w14:paraId="3A3F495E" w14:textId="7231BDE7" w:rsidR="00AD186B" w:rsidRPr="00AD186B" w:rsidRDefault="00AD186B" w:rsidP="00FA5CB9">
      <w:pPr>
        <w:pStyle w:val="Heading3"/>
      </w:pPr>
      <w:r>
        <w:t xml:space="preserve">Approved and signed application shall </w:t>
      </w:r>
      <w:r w:rsidR="00AB759B">
        <w:t xml:space="preserve">be </w:t>
      </w:r>
      <w:r>
        <w:t xml:space="preserve">forwarded to the CCMC chairperson for the purpose of creating and completing a Child Care Plan on TOMS as per </w:t>
      </w:r>
      <w:r w:rsidRPr="00547A52">
        <w:t>section 7.</w:t>
      </w:r>
      <w:r>
        <w:t xml:space="preserve"> </w:t>
      </w:r>
    </w:p>
    <w:p w14:paraId="10158405" w14:textId="288FDFAB" w:rsidR="00AD186B" w:rsidRDefault="00AD186B" w:rsidP="00FA5CB9">
      <w:pPr>
        <w:pStyle w:val="Heading2"/>
      </w:pPr>
      <w:bookmarkStart w:id="19" w:name="_Toc96329573"/>
      <w:r>
        <w:t>Appeal process</w:t>
      </w:r>
      <w:bookmarkEnd w:id="19"/>
    </w:p>
    <w:p w14:paraId="32845BEB" w14:textId="5A2F250B" w:rsidR="00AD186B" w:rsidRPr="00E2300D" w:rsidRDefault="00AD186B" w:rsidP="00FA5CB9">
      <w:pPr>
        <w:pStyle w:val="Heading3"/>
      </w:pPr>
      <w:r>
        <w:t xml:space="preserve">The mother/primary carer has the right to appeal a decision to deny an application by completing an </w:t>
      </w:r>
      <w:hyperlink r:id="rId19" w:history="1">
        <w:r w:rsidRPr="0082630E">
          <w:rPr>
            <w:rStyle w:val="Hyperlink"/>
          </w:rPr>
          <w:t xml:space="preserve">Appeal </w:t>
        </w:r>
        <w:r w:rsidR="00547A52" w:rsidRPr="0082630E">
          <w:rPr>
            <w:rStyle w:val="Hyperlink"/>
          </w:rPr>
          <w:t>A</w:t>
        </w:r>
        <w:r w:rsidRPr="0082630E">
          <w:rPr>
            <w:rStyle w:val="Hyperlink"/>
          </w:rPr>
          <w:t>gainst Decision</w:t>
        </w:r>
      </w:hyperlink>
      <w:r w:rsidRPr="0082630E">
        <w:t xml:space="preserve"> and</w:t>
      </w:r>
      <w:r w:rsidRPr="00E2300D">
        <w:t xml:space="preserve"> submit to the Superintendent within 14 days of being notified of the decision. The Superintendent shall forward this to the relevant Assistant Commissioner for consideration. </w:t>
      </w:r>
    </w:p>
    <w:p w14:paraId="2935062D" w14:textId="61A66D5A" w:rsidR="00AD186B" w:rsidRDefault="0039371D" w:rsidP="00FA5CB9">
      <w:pPr>
        <w:pStyle w:val="Heading1"/>
      </w:pPr>
      <w:bookmarkStart w:id="20" w:name="_Toc96329574"/>
      <w:r>
        <w:t>Requirements prior to Entry</w:t>
      </w:r>
      <w:bookmarkEnd w:id="20"/>
      <w:r>
        <w:t xml:space="preserve"> </w:t>
      </w:r>
    </w:p>
    <w:p w14:paraId="48BE069D" w14:textId="3145C6B9" w:rsidR="0039371D" w:rsidRDefault="004415AF" w:rsidP="00FA5CB9">
      <w:pPr>
        <w:pStyle w:val="Heading3"/>
      </w:pPr>
      <w:r>
        <w:t xml:space="preserve">Mothers/primary carers who are approved to have their child reside with them shall be required to sign a contract acknowledging their understanding and agreement of the required conditions. </w:t>
      </w:r>
    </w:p>
    <w:p w14:paraId="5CE5865D" w14:textId="127EC439" w:rsidR="004415AF" w:rsidRDefault="004415AF" w:rsidP="00FA5CB9">
      <w:pPr>
        <w:pStyle w:val="Heading3"/>
      </w:pPr>
      <w:r>
        <w:t>The required conditions may include (but are not limited to):</w:t>
      </w:r>
    </w:p>
    <w:p w14:paraId="2C9D4C95" w14:textId="095E48DD" w:rsidR="00575C9C" w:rsidRDefault="00C27C4E" w:rsidP="00FA5CB9">
      <w:pPr>
        <w:pStyle w:val="ListNumber"/>
        <w:numPr>
          <w:ilvl w:val="0"/>
          <w:numId w:val="39"/>
        </w:numPr>
        <w:ind w:left="1092" w:hanging="350"/>
      </w:pPr>
      <w:r>
        <w:t>C</w:t>
      </w:r>
      <w:r w:rsidR="004415AF">
        <w:t>onfirmation of health and wellbeing check by the child’s General Practitioner</w:t>
      </w:r>
      <w:r>
        <w:t xml:space="preserve"> (GP)</w:t>
      </w:r>
      <w:r w:rsidR="004415AF">
        <w:t xml:space="preserve"> for extended day stays and overnight visits</w:t>
      </w:r>
      <w:r>
        <w:t xml:space="preserve"> and/or local community health, child health nurse check.</w:t>
      </w:r>
    </w:p>
    <w:p w14:paraId="31C532A4" w14:textId="53071DC5" w:rsidR="004415AF" w:rsidRDefault="004415AF" w:rsidP="00FA5CB9">
      <w:pPr>
        <w:pStyle w:val="ListNumber"/>
        <w:numPr>
          <w:ilvl w:val="0"/>
          <w:numId w:val="39"/>
        </w:numPr>
        <w:ind w:left="1092" w:hanging="350"/>
      </w:pPr>
      <w:r>
        <w:t>mother’s/primary carer’s attendance at programs</w:t>
      </w:r>
    </w:p>
    <w:p w14:paraId="1A0B309E" w14:textId="65E1B9AA" w:rsidR="004415AF" w:rsidRDefault="004415AF" w:rsidP="00FA5CB9">
      <w:pPr>
        <w:pStyle w:val="ListNumber"/>
        <w:numPr>
          <w:ilvl w:val="0"/>
          <w:numId w:val="39"/>
        </w:numPr>
        <w:ind w:left="1092" w:hanging="350"/>
      </w:pPr>
      <w:r>
        <w:t>Engagement with support services, as directed by the authorised officer</w:t>
      </w:r>
    </w:p>
    <w:p w14:paraId="1F9C95C9" w14:textId="5449B2B6" w:rsidR="004415AF" w:rsidRDefault="004415AF" w:rsidP="00FA5CB9">
      <w:pPr>
        <w:pStyle w:val="ListNumber"/>
        <w:numPr>
          <w:ilvl w:val="0"/>
          <w:numId w:val="39"/>
        </w:numPr>
        <w:ind w:left="1092" w:hanging="350"/>
      </w:pPr>
      <w:r>
        <w:t>behaviour expectations of the mother/primary carer</w:t>
      </w:r>
    </w:p>
    <w:p w14:paraId="184E2E53" w14:textId="21C26DD3" w:rsidR="004415AF" w:rsidRDefault="004415AF" w:rsidP="00FA5CB9">
      <w:pPr>
        <w:pStyle w:val="ListNumber"/>
        <w:numPr>
          <w:ilvl w:val="0"/>
          <w:numId w:val="39"/>
        </w:numPr>
        <w:ind w:left="1092" w:hanging="350"/>
      </w:pPr>
      <w:r>
        <w:t xml:space="preserve">cooperation with </w:t>
      </w:r>
      <w:r w:rsidR="00243291">
        <w:t>DCCP</w:t>
      </w:r>
      <w:r>
        <w:t xml:space="preserve"> if applicable</w:t>
      </w:r>
    </w:p>
    <w:p w14:paraId="5E86DC8C" w14:textId="7D58F061" w:rsidR="004415AF" w:rsidRDefault="004415AF" w:rsidP="00FA5CB9">
      <w:pPr>
        <w:pStyle w:val="ListNumber"/>
        <w:numPr>
          <w:ilvl w:val="0"/>
          <w:numId w:val="39"/>
        </w:numPr>
        <w:ind w:left="1092" w:hanging="350"/>
      </w:pPr>
      <w:r>
        <w:t>any other conditions as directed by the Superintendent</w:t>
      </w:r>
      <w:r w:rsidR="008B2D87">
        <w:t>.</w:t>
      </w:r>
    </w:p>
    <w:p w14:paraId="580AC08F" w14:textId="02E5827D" w:rsidR="008B2D87" w:rsidRDefault="008B2D87" w:rsidP="00FA5CB9">
      <w:pPr>
        <w:pStyle w:val="Heading1"/>
        <w:keepNext w:val="0"/>
        <w:keepLines w:val="0"/>
      </w:pPr>
      <w:bookmarkStart w:id="21" w:name="_Toc96329575"/>
      <w:r>
        <w:t>Child Care plans</w:t>
      </w:r>
      <w:bookmarkEnd w:id="21"/>
    </w:p>
    <w:p w14:paraId="39CBB6F9" w14:textId="62F94498" w:rsidR="008B2D87" w:rsidRDefault="008B2D87" w:rsidP="00FA5CB9">
      <w:pPr>
        <w:pStyle w:val="Heading2"/>
        <w:keepNext w:val="0"/>
        <w:keepLines w:val="0"/>
      </w:pPr>
      <w:bookmarkStart w:id="22" w:name="_Toc96329576"/>
      <w:r>
        <w:t>Initial care plan</w:t>
      </w:r>
      <w:bookmarkEnd w:id="22"/>
      <w:r>
        <w:t xml:space="preserve"> </w:t>
      </w:r>
    </w:p>
    <w:p w14:paraId="0FC973EE" w14:textId="51D79E95" w:rsidR="008B2D87" w:rsidRDefault="008B2D87" w:rsidP="00FA5CB9">
      <w:pPr>
        <w:pStyle w:val="Heading3"/>
        <w:keepLines w:val="0"/>
      </w:pPr>
      <w:r>
        <w:t xml:space="preserve">In the case of a mother/primary carer accompanied by a child at reception, the child care plan shall be formulated and approved on TOMS within 48 hours following arrival. </w:t>
      </w:r>
    </w:p>
    <w:p w14:paraId="15A16C4C" w14:textId="42A9C6E6" w:rsidR="00BF3E0F" w:rsidRPr="00BF3E0F" w:rsidRDefault="008B2D87" w:rsidP="00FA5CB9">
      <w:pPr>
        <w:pStyle w:val="Heading3"/>
        <w:keepLines w:val="0"/>
      </w:pPr>
      <w:r>
        <w:t>The mother/primary carer shall be consulted in the development of the child care plan.</w:t>
      </w:r>
    </w:p>
    <w:p w14:paraId="592A4467" w14:textId="60C1957B" w:rsidR="008B2D87" w:rsidRDefault="008B2D87" w:rsidP="00FA5CB9">
      <w:pPr>
        <w:pStyle w:val="Heading3"/>
        <w:keepLines w:val="0"/>
      </w:pPr>
      <w:r>
        <w:t>Child care plans shall consider:</w:t>
      </w:r>
    </w:p>
    <w:p w14:paraId="7D90738F" w14:textId="6576DC3D" w:rsidR="008B2D87" w:rsidRDefault="008B2D87" w:rsidP="00FA5CB9">
      <w:pPr>
        <w:pStyle w:val="ListNumber"/>
        <w:numPr>
          <w:ilvl w:val="0"/>
          <w:numId w:val="40"/>
        </w:numPr>
        <w:ind w:left="1162" w:hanging="378"/>
      </w:pPr>
      <w:r>
        <w:t>participation by the mother/primary carer in available programs or counselling to develop parenting skills</w:t>
      </w:r>
    </w:p>
    <w:p w14:paraId="5259F8F3" w14:textId="637EB9A9" w:rsidR="008B2D87" w:rsidRDefault="008B2D87" w:rsidP="00FA5CB9">
      <w:pPr>
        <w:pStyle w:val="ListNumber"/>
        <w:numPr>
          <w:ilvl w:val="0"/>
          <w:numId w:val="40"/>
        </w:numPr>
        <w:ind w:left="1162" w:hanging="378"/>
      </w:pPr>
      <w:r>
        <w:lastRenderedPageBreak/>
        <w:t>any restrictions on the movement of the mother/primary carer and the child within the prison, and contact with prisoners</w:t>
      </w:r>
    </w:p>
    <w:p w14:paraId="0FA57352" w14:textId="66E94756" w:rsidR="008B2D87" w:rsidRDefault="008B2D87" w:rsidP="00FA5CB9">
      <w:pPr>
        <w:pStyle w:val="ListNumber"/>
        <w:numPr>
          <w:ilvl w:val="0"/>
          <w:numId w:val="40"/>
        </w:numPr>
        <w:ind w:left="1162" w:hanging="378"/>
      </w:pPr>
      <w:r>
        <w:t>details of the approved community and prison carer/s</w:t>
      </w:r>
    </w:p>
    <w:p w14:paraId="1E62AAC6" w14:textId="4C241300" w:rsidR="008B2D87" w:rsidRDefault="008B2D87" w:rsidP="00FA5CB9">
      <w:pPr>
        <w:pStyle w:val="ListNumber"/>
        <w:numPr>
          <w:ilvl w:val="0"/>
          <w:numId w:val="40"/>
        </w:numPr>
        <w:ind w:left="1162" w:hanging="378"/>
      </w:pPr>
      <w:r>
        <w:t xml:space="preserve">details of any childcare arrangement to enable the mother/primary carer to attend education/constructive activities, or programs </w:t>
      </w:r>
    </w:p>
    <w:p w14:paraId="768205CD" w14:textId="41EFE0B5" w:rsidR="008B2D87" w:rsidRDefault="008B2D87" w:rsidP="00FA5CB9">
      <w:pPr>
        <w:pStyle w:val="ListNumber"/>
        <w:numPr>
          <w:ilvl w:val="0"/>
          <w:numId w:val="40"/>
        </w:numPr>
        <w:ind w:left="1162" w:hanging="378"/>
      </w:pPr>
      <w:r>
        <w:t xml:space="preserve">level of contact/involvement with </w:t>
      </w:r>
      <w:r w:rsidR="00243291">
        <w:t>DCCP</w:t>
      </w:r>
      <w:r w:rsidR="00394DAF">
        <w:t>, if applicable</w:t>
      </w:r>
    </w:p>
    <w:p w14:paraId="714C32BE" w14:textId="011E0B73" w:rsidR="00394DAF" w:rsidRDefault="00394DAF" w:rsidP="00FA5CB9">
      <w:pPr>
        <w:pStyle w:val="ListNumber"/>
        <w:numPr>
          <w:ilvl w:val="0"/>
          <w:numId w:val="40"/>
        </w:numPr>
        <w:ind w:left="1162" w:hanging="378"/>
      </w:pPr>
      <w:r>
        <w:t>any relevant informatio</w:t>
      </w:r>
      <w:r w:rsidR="00C27C4E">
        <w:t xml:space="preserve">n </w:t>
      </w:r>
      <w:r>
        <w:t>about a child’s health requirements or health issues that shall/may require to be treated outside of the prison, including any associated costs</w:t>
      </w:r>
      <w:r w:rsidR="00C27C4E">
        <w:t xml:space="preserve"> and details of the child’s nominated GP practice.</w:t>
      </w:r>
    </w:p>
    <w:p w14:paraId="70B161D3" w14:textId="656ACB3D" w:rsidR="00394DAF" w:rsidRDefault="00394DAF" w:rsidP="00FA5CB9">
      <w:pPr>
        <w:pStyle w:val="ListNumber"/>
        <w:numPr>
          <w:ilvl w:val="0"/>
          <w:numId w:val="40"/>
        </w:numPr>
        <w:ind w:left="1162" w:hanging="378"/>
      </w:pPr>
      <w:r>
        <w:t>the child’s other needs, including (but not limited to) recreational, educational, and developmental</w:t>
      </w:r>
    </w:p>
    <w:p w14:paraId="40E5BF37" w14:textId="49A4725F" w:rsidR="00394DAF" w:rsidRDefault="00394DAF" w:rsidP="00FA5CB9">
      <w:pPr>
        <w:pStyle w:val="ListNumber"/>
        <w:numPr>
          <w:ilvl w:val="0"/>
          <w:numId w:val="40"/>
        </w:numPr>
        <w:ind w:left="1162" w:hanging="378"/>
      </w:pPr>
      <w:r>
        <w:t>frequency, type, and duration of visits. Visits by school age children, during school hours shall only be considered in exceptional circumstances</w:t>
      </w:r>
    </w:p>
    <w:p w14:paraId="44C476E9" w14:textId="6ECD67C2" w:rsidR="00394DAF" w:rsidRDefault="00394DAF" w:rsidP="00FA5CB9">
      <w:pPr>
        <w:pStyle w:val="ListNumber"/>
        <w:numPr>
          <w:ilvl w:val="0"/>
          <w:numId w:val="40"/>
        </w:numPr>
        <w:ind w:left="1162" w:hanging="378"/>
      </w:pPr>
      <w:r>
        <w:t>details of visits in the community taking into consideration family and cultural needs</w:t>
      </w:r>
    </w:p>
    <w:p w14:paraId="158365B2" w14:textId="0478456D" w:rsidR="001A3508" w:rsidRDefault="00394DAF" w:rsidP="00FA5CB9">
      <w:pPr>
        <w:pStyle w:val="ListNumber"/>
        <w:numPr>
          <w:ilvl w:val="0"/>
          <w:numId w:val="40"/>
        </w:numPr>
        <w:ind w:left="1162" w:hanging="378"/>
      </w:pPr>
      <w:r>
        <w:t xml:space="preserve">assessment of a male prisoner (in mixed prisons) with a significant familial or cultural relationship with the child, to determine whether </w:t>
      </w:r>
      <w:r w:rsidR="001A3508">
        <w:t>he is approved to have contact with the child</w:t>
      </w:r>
    </w:p>
    <w:p w14:paraId="150C271D" w14:textId="26A0540A" w:rsidR="001A3508" w:rsidRDefault="001A3508" w:rsidP="00FA5CB9">
      <w:pPr>
        <w:pStyle w:val="ListNumber"/>
        <w:numPr>
          <w:ilvl w:val="0"/>
          <w:numId w:val="40"/>
        </w:numPr>
        <w:ind w:left="1162" w:hanging="378"/>
      </w:pPr>
      <w:r>
        <w:t>process for the child’s re-entry to the community and provision for the separation of mother/primary carer and child, if applicable</w:t>
      </w:r>
    </w:p>
    <w:p w14:paraId="6FC4D5FA" w14:textId="21D2B0B9" w:rsidR="001A3508" w:rsidRDefault="001A3508" w:rsidP="00FA5CB9">
      <w:pPr>
        <w:pStyle w:val="ListNumber"/>
        <w:numPr>
          <w:ilvl w:val="0"/>
          <w:numId w:val="40"/>
        </w:numPr>
        <w:ind w:left="1162" w:hanging="378"/>
      </w:pPr>
      <w:r>
        <w:t>provisions for responding to emergencies involving the mother/primary carer and their child.</w:t>
      </w:r>
    </w:p>
    <w:p w14:paraId="2AD27A35" w14:textId="7CD0D38D" w:rsidR="001A3508" w:rsidRDefault="001A3508" w:rsidP="00FA5CB9">
      <w:pPr>
        <w:pStyle w:val="Heading2"/>
        <w:keepNext w:val="0"/>
        <w:keepLines w:val="0"/>
      </w:pPr>
      <w:bookmarkStart w:id="23" w:name="_Toc96329577"/>
      <w:r>
        <w:t>Review of care plans</w:t>
      </w:r>
      <w:bookmarkEnd w:id="23"/>
    </w:p>
    <w:p w14:paraId="211B0369" w14:textId="33DF8AF8" w:rsidR="001A3508" w:rsidRDefault="001A3508" w:rsidP="00FA5CB9">
      <w:pPr>
        <w:pStyle w:val="Heading3"/>
        <w:keepLines w:val="0"/>
      </w:pPr>
      <w:r>
        <w:t>Child care plans shall be regularly reviewed. The Superintendent may determine the frequency of reviews</w:t>
      </w:r>
      <w:r w:rsidR="00DD2C29">
        <w:t>, ensuring reviews are conducted at a minimum once every 6 months. t</w:t>
      </w:r>
      <w:r>
        <w:t xml:space="preserve">he CCMC chairperson shall ensure the child care plan reviews are completed. </w:t>
      </w:r>
    </w:p>
    <w:p w14:paraId="21E31227" w14:textId="7A8DD5EE" w:rsidR="00DD2C29" w:rsidRDefault="00DD2C29" w:rsidP="00FA5CB9">
      <w:pPr>
        <w:pStyle w:val="Heading3"/>
        <w:keepLines w:val="0"/>
      </w:pPr>
      <w:r>
        <w:t>The Superintendent</w:t>
      </w:r>
      <w:r w:rsidR="00863BD3">
        <w:t xml:space="preserve"> may call an out of session CCMC progress meeting if there are concerns about a mother/primary carer and the child identified in the child care plan. </w:t>
      </w:r>
      <w:r>
        <w:t xml:space="preserve"> </w:t>
      </w:r>
    </w:p>
    <w:p w14:paraId="2E5513FB" w14:textId="61E3AE10" w:rsidR="00863BD3" w:rsidRDefault="00863BD3" w:rsidP="00FA5CB9">
      <w:pPr>
        <w:pStyle w:val="Heading1"/>
      </w:pPr>
      <w:bookmarkStart w:id="24" w:name="_Toc96329578"/>
      <w:r>
        <w:t>Mother’s/Primary Carer’s with a Resident</w:t>
      </w:r>
      <w:r w:rsidR="00536E60">
        <w:t>ial</w:t>
      </w:r>
      <w:r>
        <w:t xml:space="preserve"> Child</w:t>
      </w:r>
      <w:bookmarkEnd w:id="24"/>
      <w:r>
        <w:t xml:space="preserve"> </w:t>
      </w:r>
    </w:p>
    <w:p w14:paraId="5BFB8BE5" w14:textId="075EDFBF" w:rsidR="008B2D87" w:rsidRDefault="00863BD3" w:rsidP="00FA5CB9">
      <w:pPr>
        <w:pStyle w:val="Heading2"/>
      </w:pPr>
      <w:bookmarkStart w:id="25" w:name="_Toc96329579"/>
      <w:r>
        <w:t>General requirements</w:t>
      </w:r>
      <w:bookmarkEnd w:id="25"/>
    </w:p>
    <w:p w14:paraId="5DBA594F" w14:textId="65016BE9" w:rsidR="00863BD3" w:rsidRDefault="00863BD3" w:rsidP="00FA5CB9">
      <w:pPr>
        <w:pStyle w:val="Heading3"/>
      </w:pPr>
      <w:r>
        <w:t>The Superintendent in the best interest of the child and for the purpose of the management of mother’s/primary carer’s with a resident child shall ensure:</w:t>
      </w:r>
    </w:p>
    <w:p w14:paraId="0295AFED" w14:textId="7C205929" w:rsidR="00863BD3" w:rsidRDefault="00863BD3" w:rsidP="00FA5CB9">
      <w:pPr>
        <w:pStyle w:val="ListNumber"/>
        <w:numPr>
          <w:ilvl w:val="0"/>
          <w:numId w:val="41"/>
        </w:numPr>
        <w:ind w:left="1106" w:hanging="406"/>
      </w:pPr>
      <w:r>
        <w:t>appropriate operational processes are in place</w:t>
      </w:r>
    </w:p>
    <w:p w14:paraId="253B4607" w14:textId="42ACF2AD" w:rsidR="00863BD3" w:rsidRDefault="00863BD3" w:rsidP="00FA5CB9">
      <w:pPr>
        <w:pStyle w:val="ListNumber"/>
        <w:numPr>
          <w:ilvl w:val="0"/>
          <w:numId w:val="41"/>
        </w:numPr>
        <w:ind w:left="1106" w:hanging="406"/>
      </w:pPr>
      <w:r>
        <w:t>processes are developed for staff to raise issues concerning a mother/primary carer and their child</w:t>
      </w:r>
    </w:p>
    <w:p w14:paraId="7FE6A884" w14:textId="083EF93D" w:rsidR="00863BD3" w:rsidRDefault="00863BD3" w:rsidP="00FA5CB9">
      <w:pPr>
        <w:pStyle w:val="ListNumber"/>
        <w:numPr>
          <w:ilvl w:val="0"/>
          <w:numId w:val="41"/>
        </w:numPr>
        <w:ind w:left="1106" w:hanging="406"/>
      </w:pPr>
      <w:r>
        <w:t>indicators of child abuse are known to all staff at prisons where residential children reside</w:t>
      </w:r>
    </w:p>
    <w:p w14:paraId="72EC4F1B" w14:textId="71A7BE99" w:rsidR="00863BD3" w:rsidRDefault="00863BD3" w:rsidP="00FA5CB9">
      <w:pPr>
        <w:pStyle w:val="ListNumber"/>
        <w:numPr>
          <w:ilvl w:val="0"/>
          <w:numId w:val="41"/>
        </w:numPr>
        <w:ind w:left="1106" w:hanging="406"/>
      </w:pPr>
      <w:r>
        <w:lastRenderedPageBreak/>
        <w:t>mother’s/primary carer’s follow normal prison routine as far as practicable. In the first 6 weeks of birth, a mother/primary carer may be exempt from following the daily routine</w:t>
      </w:r>
      <w:r w:rsidR="00AB759B">
        <w:t>.</w:t>
      </w:r>
    </w:p>
    <w:p w14:paraId="43B29550" w14:textId="794F2B3E" w:rsidR="00863BD3" w:rsidRDefault="00AB759B" w:rsidP="00FA5CB9">
      <w:pPr>
        <w:pStyle w:val="Heading3"/>
      </w:pPr>
      <w:r>
        <w:t>Mother’s</w:t>
      </w:r>
      <w:r w:rsidR="00863BD3">
        <w:t xml:space="preserve">/primary carer’s are responsible for organising their daily routine to meet the individual demands of their child. </w:t>
      </w:r>
    </w:p>
    <w:p w14:paraId="0B110D68" w14:textId="743B7BF9" w:rsidR="00863BD3" w:rsidRDefault="00863BD3" w:rsidP="00FA5CB9">
      <w:pPr>
        <w:pStyle w:val="Heading3"/>
      </w:pPr>
      <w:r>
        <w:t xml:space="preserve">Prison staff shall ensure mother’s/primary carer’s are dressed and prepared for daytime activity within the daily prison routine, in accordance with the signed contract of conditions detailed in section 8.1.3. </w:t>
      </w:r>
    </w:p>
    <w:p w14:paraId="2910043B" w14:textId="06FFB789" w:rsidR="00863BD3" w:rsidRDefault="00863BD3" w:rsidP="00FA5CB9">
      <w:pPr>
        <w:pStyle w:val="Heading3"/>
      </w:pPr>
      <w:r>
        <w:t xml:space="preserve">The Superintendent in the best interest of the child shall determine the </w:t>
      </w:r>
      <w:r w:rsidRPr="004008F6">
        <w:t xml:space="preserve">suitability of the child remaining a resident if a mother/primary carer has been charged with an offence </w:t>
      </w:r>
      <w:r w:rsidR="00CB2B83" w:rsidRPr="004008F6">
        <w:t xml:space="preserve">in accordance with </w:t>
      </w:r>
      <w:hyperlink r:id="rId20" w:history="1">
        <w:r w:rsidRPr="004008F6">
          <w:rPr>
            <w:rStyle w:val="Hyperlink"/>
          </w:rPr>
          <w:t>COPP 10.5 – Prison Offences and Charges</w:t>
        </w:r>
      </w:hyperlink>
      <w:r w:rsidRPr="004008F6">
        <w:t xml:space="preserve"> which may impact the safety and/or wellbeing of the child.</w:t>
      </w:r>
      <w:r>
        <w:t xml:space="preserve"> </w:t>
      </w:r>
    </w:p>
    <w:p w14:paraId="2C36842B" w14:textId="5E6E5AB0" w:rsidR="00863BD3" w:rsidRDefault="00863BD3" w:rsidP="00FA5CB9">
      <w:pPr>
        <w:pStyle w:val="Heading2"/>
      </w:pPr>
      <w:bookmarkStart w:id="26" w:name="_Toc96329580"/>
      <w:r>
        <w:t>Reporting on a child’s wellbeing</w:t>
      </w:r>
      <w:bookmarkEnd w:id="26"/>
    </w:p>
    <w:p w14:paraId="4A99F9A3" w14:textId="0E67FBEE" w:rsidR="00863BD3" w:rsidRDefault="00AB2C95" w:rsidP="00FA5CB9">
      <w:pPr>
        <w:pStyle w:val="Heading3"/>
      </w:pPr>
      <w:r>
        <w:t>The Department has a duty of care to report any concerns for the wellbeing of a resident</w:t>
      </w:r>
      <w:r w:rsidR="00536E60">
        <w:t>ial</w:t>
      </w:r>
      <w:r>
        <w:t xml:space="preserve"> child, or a child on extended day stays, or overnight visits. </w:t>
      </w:r>
    </w:p>
    <w:p w14:paraId="7CF9739F" w14:textId="0A38CED2" w:rsidR="00AB2C95" w:rsidRDefault="00AB2C95" w:rsidP="00FA5CB9">
      <w:pPr>
        <w:pStyle w:val="Heading3"/>
      </w:pPr>
      <w:r>
        <w:t>Prison staff may monitor a child’s wellbeing through the following:</w:t>
      </w:r>
    </w:p>
    <w:p w14:paraId="40630057" w14:textId="27A69A42" w:rsidR="00AB2C95" w:rsidRDefault="00AB2C95" w:rsidP="00FA5CB9">
      <w:pPr>
        <w:pStyle w:val="ListNumber"/>
        <w:numPr>
          <w:ilvl w:val="0"/>
          <w:numId w:val="42"/>
        </w:numPr>
      </w:pPr>
      <w:r>
        <w:t>censoring incoming and outgoing mail</w:t>
      </w:r>
    </w:p>
    <w:p w14:paraId="5B5AC990" w14:textId="5A566906" w:rsidR="00AB2C95" w:rsidRDefault="00AB2C95" w:rsidP="00FA5CB9">
      <w:pPr>
        <w:pStyle w:val="ListNumber"/>
        <w:numPr>
          <w:ilvl w:val="0"/>
          <w:numId w:val="42"/>
        </w:numPr>
      </w:pPr>
      <w:r>
        <w:t>monitoring telephone calls</w:t>
      </w:r>
    </w:p>
    <w:p w14:paraId="12EA2386" w14:textId="54E8A196" w:rsidR="00AB2C95" w:rsidRDefault="00AB2C95" w:rsidP="00FA5CB9">
      <w:pPr>
        <w:pStyle w:val="ListNumber"/>
        <w:numPr>
          <w:ilvl w:val="0"/>
          <w:numId w:val="42"/>
        </w:numPr>
      </w:pPr>
      <w:r>
        <w:t>observation of children and the mother/primary carer onsite</w:t>
      </w:r>
    </w:p>
    <w:p w14:paraId="1F701522" w14:textId="39863D67" w:rsidR="00AB2C95" w:rsidRDefault="00AB2C95" w:rsidP="00FA5CB9">
      <w:pPr>
        <w:pStyle w:val="ListNumber"/>
        <w:numPr>
          <w:ilvl w:val="0"/>
          <w:numId w:val="42"/>
        </w:numPr>
      </w:pPr>
      <w:r>
        <w:t xml:space="preserve">supervision of visitors and children within the visits area. </w:t>
      </w:r>
    </w:p>
    <w:p w14:paraId="6DEE6E0F" w14:textId="3FC2DB68" w:rsidR="00AB2C95" w:rsidRDefault="00AB2C95" w:rsidP="00FA5CB9">
      <w:pPr>
        <w:pStyle w:val="Heading3"/>
      </w:pPr>
      <w:r>
        <w:t>Prison staff shall immediately report any concerns regarding the wellbeing of a child to the Principal Officer and document this on TOMS. the Principal Officer shall immediately notify the Superintendent. Concerns may include, but are not limited to:</w:t>
      </w:r>
    </w:p>
    <w:p w14:paraId="316802F8" w14:textId="25C77449" w:rsidR="00AB2C95" w:rsidRDefault="00AB2C95" w:rsidP="00FA5CB9">
      <w:pPr>
        <w:pStyle w:val="ListNumber"/>
        <w:numPr>
          <w:ilvl w:val="0"/>
          <w:numId w:val="43"/>
        </w:numPr>
      </w:pPr>
      <w:r>
        <w:t>observation the child is unwell</w:t>
      </w:r>
    </w:p>
    <w:p w14:paraId="6FC4E19E" w14:textId="710862F7" w:rsidR="00AB2C95" w:rsidRDefault="00AB2C95" w:rsidP="00FA5CB9">
      <w:pPr>
        <w:pStyle w:val="ListNumber"/>
        <w:numPr>
          <w:ilvl w:val="0"/>
          <w:numId w:val="43"/>
        </w:numPr>
      </w:pPr>
      <w:r>
        <w:t>parenting practises that are potentially damaging to the child’s welfare (</w:t>
      </w:r>
      <w:r w:rsidR="00610838">
        <w:t>eg</w:t>
      </w:r>
      <w:r>
        <w:t xml:space="preserve"> lack of supervision, nutrition, shelter, co-sleeping, medical attention)</w:t>
      </w:r>
    </w:p>
    <w:p w14:paraId="28F8AA49" w14:textId="580D1C77" w:rsidR="00AB2C95" w:rsidRDefault="00AB2C95" w:rsidP="00FA5CB9">
      <w:pPr>
        <w:pStyle w:val="ListNumber"/>
        <w:numPr>
          <w:ilvl w:val="0"/>
          <w:numId w:val="43"/>
        </w:numPr>
      </w:pPr>
      <w:r>
        <w:t xml:space="preserve">alleged incidents of physical, emotional and/or sexual abuse. </w:t>
      </w:r>
    </w:p>
    <w:p w14:paraId="084B00D3" w14:textId="7B2D566C" w:rsidR="00AB2C95" w:rsidRDefault="0045083C" w:rsidP="00FA5CB9">
      <w:pPr>
        <w:pStyle w:val="Heading3"/>
      </w:pPr>
      <w:r>
        <w:t xml:space="preserve">The Superintendent on receiving </w:t>
      </w:r>
      <w:r w:rsidR="00375A4A">
        <w:t>any alleged reports of physical, emotional and/or sexual abuse shall immediately:</w:t>
      </w:r>
    </w:p>
    <w:p w14:paraId="3FBC6918" w14:textId="70237D72" w:rsidR="00375A4A" w:rsidRDefault="00375A4A" w:rsidP="00FA5CB9">
      <w:pPr>
        <w:pStyle w:val="ListNumber"/>
        <w:numPr>
          <w:ilvl w:val="0"/>
          <w:numId w:val="44"/>
        </w:numPr>
      </w:pPr>
      <w:r>
        <w:t>notify the Deputy Commissioner Young People</w:t>
      </w:r>
    </w:p>
    <w:p w14:paraId="2144EDB1" w14:textId="5E7E5060" w:rsidR="00375A4A" w:rsidRDefault="00375A4A" w:rsidP="00FA5CB9">
      <w:pPr>
        <w:pStyle w:val="ListNumber"/>
        <w:numPr>
          <w:ilvl w:val="0"/>
          <w:numId w:val="44"/>
        </w:numPr>
      </w:pPr>
      <w:r>
        <w:t xml:space="preserve">report the alleged concerns to the Senior Family Links Officer, </w:t>
      </w:r>
      <w:r w:rsidR="00243291">
        <w:t>DCCP</w:t>
      </w:r>
      <w:r>
        <w:t xml:space="preserve">, or the Crisis Care Unit if afterhours. </w:t>
      </w:r>
    </w:p>
    <w:p w14:paraId="1559784E" w14:textId="41144B77" w:rsidR="00375A4A" w:rsidRDefault="00375A4A" w:rsidP="00FA5CB9">
      <w:pPr>
        <w:pStyle w:val="ListNumber"/>
        <w:numPr>
          <w:ilvl w:val="0"/>
          <w:numId w:val="44"/>
        </w:numPr>
      </w:pPr>
      <w:r>
        <w:t xml:space="preserve">ensure staff reporting the alleged concerns independently complete a TOMS </w:t>
      </w:r>
      <w:r w:rsidRPr="004008F6">
        <w:t xml:space="preserve">Incident Report as per </w:t>
      </w:r>
      <w:hyperlink r:id="rId21" w:history="1">
        <w:r w:rsidRPr="004008F6">
          <w:rPr>
            <w:rStyle w:val="Hyperlink"/>
          </w:rPr>
          <w:t xml:space="preserve">COPP 13.1 – incident Notifications, Reporting and Communications </w:t>
        </w:r>
      </w:hyperlink>
      <w:r>
        <w:t xml:space="preserve"> </w:t>
      </w:r>
    </w:p>
    <w:p w14:paraId="348A795E" w14:textId="58FC360D" w:rsidR="00375A4A" w:rsidRDefault="00375A4A" w:rsidP="00FA5CB9">
      <w:pPr>
        <w:pStyle w:val="ListNumber"/>
        <w:numPr>
          <w:ilvl w:val="0"/>
          <w:numId w:val="44"/>
        </w:numPr>
      </w:pPr>
      <w:r>
        <w:t>ensure contact has been made with the community carer to assist with the removal of the child, if required</w:t>
      </w:r>
    </w:p>
    <w:p w14:paraId="5EB27773" w14:textId="62D514CF" w:rsidR="00375A4A" w:rsidRDefault="00375A4A" w:rsidP="00FA5CB9">
      <w:pPr>
        <w:pStyle w:val="ListNumber"/>
        <w:numPr>
          <w:ilvl w:val="0"/>
          <w:numId w:val="44"/>
        </w:numPr>
      </w:pPr>
      <w:r>
        <w:t xml:space="preserve">schedule an out of session CCMC meeting at the earliest opportunity. </w:t>
      </w:r>
    </w:p>
    <w:p w14:paraId="238C3B8B" w14:textId="136636CD" w:rsidR="00375A4A" w:rsidRDefault="00375A4A" w:rsidP="00FA5CB9">
      <w:pPr>
        <w:pStyle w:val="Heading2"/>
      </w:pPr>
      <w:bookmarkStart w:id="27" w:name="_Toc96329581"/>
      <w:r>
        <w:lastRenderedPageBreak/>
        <w:t>Release plans</w:t>
      </w:r>
      <w:bookmarkEnd w:id="27"/>
    </w:p>
    <w:p w14:paraId="53510826" w14:textId="2175427E" w:rsidR="00375A4A" w:rsidRDefault="00375A4A" w:rsidP="00FA5CB9">
      <w:pPr>
        <w:pStyle w:val="Heading3"/>
      </w:pPr>
      <w:r>
        <w:t xml:space="preserve">The CCMC shall establish a release plan with a mother/primary carer and other services to assist them prepare for their release into the community. </w:t>
      </w:r>
    </w:p>
    <w:p w14:paraId="2A849E63" w14:textId="48FE77AA" w:rsidR="00375A4A" w:rsidRDefault="00375A4A" w:rsidP="00FA5CB9">
      <w:pPr>
        <w:pStyle w:val="Heading3"/>
      </w:pPr>
      <w:r>
        <w:t>The release plan shall be developed no later than 1 month prior to the expected release of the mother/primary carer and at a minimum shall address the following</w:t>
      </w:r>
      <w:r w:rsidR="00184833">
        <w:t xml:space="preserve"> where applicable</w:t>
      </w:r>
      <w:r>
        <w:t>:</w:t>
      </w:r>
    </w:p>
    <w:p w14:paraId="04AF5B9F" w14:textId="52FBE27B" w:rsidR="00375A4A" w:rsidRDefault="00375A4A" w:rsidP="00FA5CB9">
      <w:pPr>
        <w:pStyle w:val="ListNumber"/>
        <w:numPr>
          <w:ilvl w:val="0"/>
          <w:numId w:val="45"/>
        </w:numPr>
      </w:pPr>
      <w:r>
        <w:t xml:space="preserve">confirm where the child shall reside, if </w:t>
      </w:r>
      <w:r w:rsidR="00184833">
        <w:t>required</w:t>
      </w:r>
      <w:r>
        <w:t xml:space="preserve"> in consultation with the Senior Family Links Officer, and develop a plan with the proposed community carer for extended day and overnight visits, if the mother/primary carer and the child are to be separated</w:t>
      </w:r>
    </w:p>
    <w:p w14:paraId="519D0140" w14:textId="7F6EDE0F" w:rsidR="00375A4A" w:rsidRDefault="00375A4A" w:rsidP="00FA5CB9">
      <w:pPr>
        <w:pStyle w:val="ListNumber"/>
        <w:numPr>
          <w:ilvl w:val="0"/>
          <w:numId w:val="45"/>
        </w:numPr>
      </w:pPr>
      <w:r>
        <w:t xml:space="preserve">confirm accommodation </w:t>
      </w:r>
      <w:r w:rsidR="00184833">
        <w:t xml:space="preserve">for the mother/primary carer and child, </w:t>
      </w:r>
      <w:r>
        <w:t xml:space="preserve">in consultation with relevant </w:t>
      </w:r>
      <w:r w:rsidR="00184833">
        <w:t>external</w:t>
      </w:r>
      <w:r>
        <w:t xml:space="preserve"> services</w:t>
      </w:r>
      <w:r w:rsidR="00184833">
        <w:t xml:space="preserve"> </w:t>
      </w:r>
    </w:p>
    <w:p w14:paraId="64EF2B51" w14:textId="427F0BA3" w:rsidR="00184833" w:rsidRDefault="00184833" w:rsidP="00FA5CB9">
      <w:pPr>
        <w:pStyle w:val="ListNumber"/>
        <w:numPr>
          <w:ilvl w:val="0"/>
          <w:numId w:val="45"/>
        </w:numPr>
      </w:pPr>
      <w:r>
        <w:t xml:space="preserve">eligible income support for the mother/primary carer </w:t>
      </w:r>
    </w:p>
    <w:p w14:paraId="1EEE3F76" w14:textId="5248E1FE" w:rsidR="00184833" w:rsidRDefault="00184833" w:rsidP="00FA5CB9">
      <w:pPr>
        <w:pStyle w:val="ListNumber"/>
        <w:numPr>
          <w:ilvl w:val="0"/>
          <w:numId w:val="45"/>
        </w:numPr>
      </w:pPr>
      <w:r>
        <w:t>employment and/or educational/vocational opportunities</w:t>
      </w:r>
    </w:p>
    <w:p w14:paraId="588236D6" w14:textId="6D1C46EE" w:rsidR="00184833" w:rsidRDefault="00184833" w:rsidP="00FA5CB9">
      <w:pPr>
        <w:pStyle w:val="ListNumber"/>
        <w:numPr>
          <w:ilvl w:val="0"/>
          <w:numId w:val="45"/>
        </w:numPr>
      </w:pPr>
      <w:r>
        <w:t>counselling support and/or program intervention</w:t>
      </w:r>
    </w:p>
    <w:p w14:paraId="70DA191C" w14:textId="72DDEE58" w:rsidR="00184833" w:rsidRDefault="00184833" w:rsidP="00FA5CB9">
      <w:pPr>
        <w:pStyle w:val="ListNumber"/>
        <w:numPr>
          <w:ilvl w:val="0"/>
          <w:numId w:val="45"/>
        </w:numPr>
      </w:pPr>
      <w:r>
        <w:t>childcare options</w:t>
      </w:r>
    </w:p>
    <w:p w14:paraId="470D9430" w14:textId="2DFA9483" w:rsidR="00184833" w:rsidRDefault="00184833" w:rsidP="00FA5CB9">
      <w:pPr>
        <w:pStyle w:val="ListNumber"/>
        <w:numPr>
          <w:ilvl w:val="0"/>
          <w:numId w:val="45"/>
        </w:numPr>
      </w:pPr>
      <w:r>
        <w:t xml:space="preserve">engagement with the community child health nurse in the local residential area. </w:t>
      </w:r>
    </w:p>
    <w:p w14:paraId="63F62C5F" w14:textId="0BEEAFD5" w:rsidR="00536E60" w:rsidRDefault="00536E60" w:rsidP="00FA5CB9">
      <w:pPr>
        <w:pStyle w:val="Heading1"/>
        <w:keepNext w:val="0"/>
        <w:keepLines w:val="0"/>
      </w:pPr>
      <w:bookmarkStart w:id="28" w:name="_Toc96329582"/>
      <w:r>
        <w:t>Separation of a Mother/Primary Carer and a Residential Child</w:t>
      </w:r>
      <w:bookmarkEnd w:id="28"/>
    </w:p>
    <w:p w14:paraId="60D40A58" w14:textId="7CEE0D89" w:rsidR="00536E60" w:rsidRDefault="00536E60" w:rsidP="00FA5CB9">
      <w:pPr>
        <w:pStyle w:val="Heading3"/>
        <w:keepLines w:val="0"/>
      </w:pPr>
      <w:r>
        <w:t>The CCMC chairperson in consultation with the Superintendent as part of the release plan determine a process for the gradual separation of the child and placement in the community, where the mother’s/primary carer’s sentence extends beyond their child attaining:</w:t>
      </w:r>
    </w:p>
    <w:p w14:paraId="419DB626" w14:textId="77777777" w:rsidR="00536E60" w:rsidRDefault="00536E60" w:rsidP="00FA5CB9">
      <w:pPr>
        <w:pStyle w:val="ListNumber"/>
        <w:numPr>
          <w:ilvl w:val="0"/>
          <w:numId w:val="46"/>
        </w:numPr>
      </w:pPr>
      <w:r>
        <w:t>12 months of age – medium/maximum prisons</w:t>
      </w:r>
    </w:p>
    <w:p w14:paraId="49867C09" w14:textId="3BAC1808" w:rsidR="00536E60" w:rsidRDefault="00536E60" w:rsidP="00FA5CB9">
      <w:pPr>
        <w:pStyle w:val="ListNumber"/>
        <w:numPr>
          <w:ilvl w:val="0"/>
          <w:numId w:val="46"/>
        </w:numPr>
      </w:pPr>
      <w:r>
        <w:t>4 years of age – purpose-built minimum facilities</w:t>
      </w:r>
      <w:r w:rsidR="00AB759B">
        <w:t>.</w:t>
      </w:r>
    </w:p>
    <w:p w14:paraId="31C50301" w14:textId="70ACF86A" w:rsidR="00536E60" w:rsidRDefault="00536E60" w:rsidP="00FA5CB9">
      <w:pPr>
        <w:pStyle w:val="Heading3"/>
        <w:keepLines w:val="0"/>
      </w:pPr>
      <w:r>
        <w:t>Decision</w:t>
      </w:r>
      <w:r w:rsidR="00AB759B">
        <w:t>s</w:t>
      </w:r>
      <w:r>
        <w:t xml:space="preserve"> about when a residential child is to be separated from their mother/primary carer shall be based on the best interests of the child, individual assessments and on a case by case basis. </w:t>
      </w:r>
    </w:p>
    <w:p w14:paraId="64E22C49" w14:textId="46FB69D0" w:rsidR="00536E60" w:rsidRDefault="00536E60" w:rsidP="00FA5CB9">
      <w:pPr>
        <w:pStyle w:val="Heading3"/>
      </w:pPr>
      <w:r>
        <w:t xml:space="preserve">Following recommendation from the CCMC, the decision regarding the separation of a residential child and their mother/primary carer shall be made by the Superintendent. </w:t>
      </w:r>
    </w:p>
    <w:p w14:paraId="36173C76" w14:textId="05D4CD06" w:rsidR="00536E60" w:rsidRDefault="00536E60" w:rsidP="00FA5CB9">
      <w:pPr>
        <w:pStyle w:val="Heading3"/>
      </w:pPr>
      <w:r>
        <w:t xml:space="preserve">The Superintendent may approve the separation of a residential child and their mother/primary carer if it is determined there is a greater risk to the child remaining in the prison. </w:t>
      </w:r>
    </w:p>
    <w:p w14:paraId="4FCA10DB" w14:textId="53C3C0ED" w:rsidR="00536E60" w:rsidRDefault="00536E60" w:rsidP="00FA5CB9">
      <w:pPr>
        <w:pStyle w:val="Heading3"/>
      </w:pPr>
      <w:r>
        <w:t xml:space="preserve">When the CCMC recommends the child is no longer able to reside with the mother/primary carer, the CCMC chairperson shall record the recommendation on the prisoner offender notes on TOMS, in addition to recording on the minutes. </w:t>
      </w:r>
    </w:p>
    <w:p w14:paraId="1D973EFA" w14:textId="6C30432C" w:rsidR="00027370" w:rsidRDefault="00536E60" w:rsidP="00FA5CB9">
      <w:pPr>
        <w:pStyle w:val="Heading3"/>
      </w:pPr>
      <w:r>
        <w:t>The CCMC shall inform the mother/primary carer of the recommendation and the Superintendent’s decision</w:t>
      </w:r>
      <w:r w:rsidR="00027370">
        <w:t>, and their reasons for the decision.</w:t>
      </w:r>
    </w:p>
    <w:p w14:paraId="128DD47A" w14:textId="5E74C86E" w:rsidR="00027370" w:rsidRDefault="00027370" w:rsidP="00FA5CB9">
      <w:pPr>
        <w:pStyle w:val="Heading3"/>
      </w:pPr>
      <w:r>
        <w:lastRenderedPageBreak/>
        <w:t xml:space="preserve">The separation of a mother/primary carer and their child shall be undertaken with sensitivity at all times, and the best interests of the child considered. </w:t>
      </w:r>
    </w:p>
    <w:p w14:paraId="413A1EC5" w14:textId="4122BB53" w:rsidR="00027370" w:rsidRDefault="00027370" w:rsidP="00FA5CB9">
      <w:pPr>
        <w:pStyle w:val="Heading1"/>
      </w:pPr>
      <w:bookmarkStart w:id="29" w:name="_Toc96329583"/>
      <w:r>
        <w:t>Health and Wellbeing of the Child</w:t>
      </w:r>
      <w:bookmarkEnd w:id="29"/>
    </w:p>
    <w:p w14:paraId="6C79389E" w14:textId="26FD6D5F" w:rsidR="00027370" w:rsidRDefault="00027370" w:rsidP="00FA5CB9">
      <w:pPr>
        <w:pStyle w:val="Heading2"/>
      </w:pPr>
      <w:bookmarkStart w:id="30" w:name="_Toc96329584"/>
      <w:r>
        <w:t>Health and wellbeing prior to admission</w:t>
      </w:r>
      <w:bookmarkEnd w:id="30"/>
    </w:p>
    <w:p w14:paraId="6359ADB3" w14:textId="50F66FE0" w:rsidR="00027370" w:rsidRDefault="00027370" w:rsidP="00FA5CB9">
      <w:pPr>
        <w:pStyle w:val="Heading3"/>
      </w:pPr>
      <w:r>
        <w:t xml:space="preserve">When a child has been approved to reside in a prison, </w:t>
      </w:r>
      <w:r w:rsidR="00674A8A">
        <w:t>the nominated community carer shall take the child to an external General Practitioner to</w:t>
      </w:r>
      <w:r>
        <w:t xml:space="preserve"> conduct a health and wellbeing check of the child immediately prior to admission. </w:t>
      </w:r>
    </w:p>
    <w:p w14:paraId="42901126" w14:textId="192EC2F0" w:rsidR="00027370" w:rsidRDefault="00027370" w:rsidP="00FA5CB9">
      <w:pPr>
        <w:pStyle w:val="Heading3"/>
      </w:pPr>
      <w:r>
        <w:t>Where practicable, a health and wellbeing check</w:t>
      </w:r>
      <w:r w:rsidR="00674A8A">
        <w:t xml:space="preserve"> with an external General Practitioner (to be facilitated by the community carer) </w:t>
      </w:r>
      <w:r>
        <w:t xml:space="preserve">shall also apply to children participating in extended day stays and overnight visits. </w:t>
      </w:r>
    </w:p>
    <w:p w14:paraId="43DAED1A" w14:textId="42980D6F" w:rsidR="00027370" w:rsidRDefault="00027370" w:rsidP="00FA5CB9">
      <w:pPr>
        <w:pStyle w:val="Heading3"/>
      </w:pPr>
      <w:r>
        <w:t xml:space="preserve">The Superintendent is authorised to refuse a child entry to the prison if concerns are raised regarding the health and wellbeing of the child. The approved community carer shall be requested to take the child into their care, in the community. </w:t>
      </w:r>
    </w:p>
    <w:p w14:paraId="5E48451F" w14:textId="4CE74D5A" w:rsidR="00027370" w:rsidRDefault="00027370" w:rsidP="00FA5CB9">
      <w:pPr>
        <w:pStyle w:val="Heading2"/>
      </w:pPr>
      <w:bookmarkStart w:id="31" w:name="_Toc96329585"/>
      <w:r>
        <w:t>Health and wellbeing of residential children</w:t>
      </w:r>
      <w:bookmarkEnd w:id="31"/>
      <w:r>
        <w:t xml:space="preserve"> </w:t>
      </w:r>
    </w:p>
    <w:p w14:paraId="608F6317" w14:textId="3F53902B" w:rsidR="00027370" w:rsidRDefault="00E40BED" w:rsidP="00FA5CB9">
      <w:pPr>
        <w:pStyle w:val="Heading3"/>
      </w:pPr>
      <w:r>
        <w:t>The Clinical Nurse Manager</w:t>
      </w:r>
      <w:r w:rsidR="00027370">
        <w:t xml:space="preserve"> shall notify the community child health nurse when a child becomes a resident in the prison. </w:t>
      </w:r>
    </w:p>
    <w:p w14:paraId="5B24D9A1" w14:textId="53714877" w:rsidR="00027370" w:rsidRDefault="00027370" w:rsidP="00FA5CB9">
      <w:pPr>
        <w:pStyle w:val="Heading3"/>
      </w:pPr>
      <w:r>
        <w:t>Health services staff, in consultation with the community child health nurse</w:t>
      </w:r>
      <w:r w:rsidR="00E43078">
        <w:t xml:space="preserve"> shall arrange regular child health visits, the frequency of these visits shall be determined by the community child health nurse. </w:t>
      </w:r>
    </w:p>
    <w:p w14:paraId="6F41C274" w14:textId="03CEA774" w:rsidR="00E43078" w:rsidRDefault="00E43078" w:rsidP="00FA5CB9">
      <w:pPr>
        <w:pStyle w:val="Heading3"/>
      </w:pPr>
      <w:r>
        <w:t xml:space="preserve">A residential child who has been signed out to a community carer due to illness or contracting a contagious disease (advised by </w:t>
      </w:r>
      <w:r w:rsidR="00E40BED">
        <w:t>external General Practitioner</w:t>
      </w:r>
      <w:r>
        <w:t xml:space="preserve">) shall require medical clearance by a community health provider prior to child returning to the prison. </w:t>
      </w:r>
    </w:p>
    <w:p w14:paraId="063943E3" w14:textId="754C9512" w:rsidR="00E43078" w:rsidRDefault="00E43078" w:rsidP="00FA5CB9">
      <w:pPr>
        <w:pStyle w:val="Heading3"/>
      </w:pPr>
      <w:r>
        <w:t>The Superintendent shall approve a mother/primary carer to attend and remain at a medical/health appointment with their child, where practicable, and in consideration of the best interests of the child</w:t>
      </w:r>
      <w:r w:rsidR="00547A52">
        <w:t>.</w:t>
      </w:r>
    </w:p>
    <w:p w14:paraId="3DA56ECA" w14:textId="77777777" w:rsidR="00E43078" w:rsidRDefault="00E43078" w:rsidP="00FA5CB9">
      <w:pPr>
        <w:pStyle w:val="Heading2"/>
      </w:pPr>
      <w:bookmarkStart w:id="32" w:name="_Toc96329586"/>
      <w:r>
        <w:t>Medical emergencies</w:t>
      </w:r>
      <w:bookmarkEnd w:id="32"/>
    </w:p>
    <w:p w14:paraId="340DD274" w14:textId="77777777" w:rsidR="00E43078" w:rsidRDefault="00E43078" w:rsidP="00FA5CB9">
      <w:pPr>
        <w:pStyle w:val="Heading3"/>
      </w:pPr>
      <w:r>
        <w:t xml:space="preserve">In the event of a medical emergency an ambulance shall be called. </w:t>
      </w:r>
    </w:p>
    <w:p w14:paraId="64E00ECD" w14:textId="0C9E955A" w:rsidR="00E43078" w:rsidRDefault="00E43078" w:rsidP="00FA5CB9">
      <w:pPr>
        <w:pStyle w:val="Heading3"/>
      </w:pPr>
      <w:r>
        <w:t xml:space="preserve">Prison health services staff, if available, </w:t>
      </w:r>
      <w:r w:rsidR="009F28B8">
        <w:t xml:space="preserve">can be called to render assistance until the ambulance arrives. </w:t>
      </w:r>
    </w:p>
    <w:p w14:paraId="2EE9506F" w14:textId="7FAE140A" w:rsidR="00E43078" w:rsidRDefault="00E43078" w:rsidP="00FA5CB9">
      <w:pPr>
        <w:pStyle w:val="Heading3"/>
      </w:pPr>
      <w:r>
        <w:t xml:space="preserve">The mother/primary carer may be permitted to accompany the </w:t>
      </w:r>
      <w:r w:rsidR="008E6E6F">
        <w:t xml:space="preserve">child and escorting staff in the ambulance </w:t>
      </w:r>
      <w:r w:rsidR="00CB2B83">
        <w:t xml:space="preserve">in accordance with </w:t>
      </w:r>
      <w:r w:rsidR="008E6E6F">
        <w:t>section 11.2.6.</w:t>
      </w:r>
    </w:p>
    <w:p w14:paraId="73B4D1E7" w14:textId="23A490C8" w:rsidR="008E6E6F" w:rsidRDefault="008E6E6F" w:rsidP="00FA5CB9">
      <w:pPr>
        <w:pStyle w:val="Heading3"/>
      </w:pPr>
      <w:r>
        <w:t xml:space="preserve">A mother/primary carer is expected to meet all medical costs for their child, including ambulance charges. </w:t>
      </w:r>
    </w:p>
    <w:p w14:paraId="7B5300B3" w14:textId="15823890" w:rsidR="008E6E6F" w:rsidRDefault="008E6E6F" w:rsidP="00FA5CB9">
      <w:pPr>
        <w:pStyle w:val="Heading1"/>
      </w:pPr>
      <w:bookmarkStart w:id="33" w:name="_Toc96329587"/>
      <w:r>
        <w:lastRenderedPageBreak/>
        <w:t>Gratuities and Finances</w:t>
      </w:r>
      <w:bookmarkEnd w:id="33"/>
    </w:p>
    <w:p w14:paraId="3FC0A39C" w14:textId="137A0920" w:rsidR="008E6E6F" w:rsidRDefault="008E6E6F" w:rsidP="00FA5CB9">
      <w:pPr>
        <w:pStyle w:val="Heading2"/>
      </w:pPr>
      <w:bookmarkStart w:id="34" w:name="_Toc96329588"/>
      <w:r>
        <w:t>Gratuities</w:t>
      </w:r>
      <w:bookmarkEnd w:id="34"/>
    </w:p>
    <w:p w14:paraId="4BBCDAA7" w14:textId="23640BD0" w:rsidR="008E6E6F" w:rsidRDefault="008E6E6F" w:rsidP="00FA5CB9">
      <w:pPr>
        <w:pStyle w:val="Heading3"/>
      </w:pPr>
      <w:r>
        <w:t xml:space="preserve">Mother’s/primary carer’s shall not be disadvantaged and gratuity payments shall reflect the extent of engagement in a constructive activity </w:t>
      </w:r>
      <w:r w:rsidR="00CB2B83">
        <w:t>in accordance with</w:t>
      </w:r>
      <w:r>
        <w:t xml:space="preserve"> </w:t>
      </w:r>
      <w:hyperlink r:id="rId22" w:history="1">
        <w:r w:rsidRPr="004008F6">
          <w:rPr>
            <w:rStyle w:val="Hyperlink"/>
          </w:rPr>
          <w:t>COPP 8.</w:t>
        </w:r>
        <w:r w:rsidR="00606D71" w:rsidRPr="004008F6">
          <w:rPr>
            <w:rStyle w:val="Hyperlink"/>
          </w:rPr>
          <w:t>1</w:t>
        </w:r>
        <w:r w:rsidRPr="004008F6">
          <w:rPr>
            <w:rStyle w:val="Hyperlink"/>
          </w:rPr>
          <w:t xml:space="preserve"> – Prison Based Constructive Activities</w:t>
        </w:r>
      </w:hyperlink>
      <w:r w:rsidRPr="004008F6">
        <w:t>.</w:t>
      </w:r>
      <w:r>
        <w:t xml:space="preserve"> </w:t>
      </w:r>
    </w:p>
    <w:p w14:paraId="73DB7258" w14:textId="2BC1D0E7" w:rsidR="008E6E6F" w:rsidRDefault="008E6E6F" w:rsidP="00FA5CB9">
      <w:pPr>
        <w:pStyle w:val="Heading3"/>
      </w:pPr>
      <w:r>
        <w:t xml:space="preserve">Generally, mother’s/primary carer’s on standard supervision shall be allowed up to level 1 gratuity in their private cash account. </w:t>
      </w:r>
    </w:p>
    <w:p w14:paraId="4577E883" w14:textId="69575811" w:rsidR="008E6E6F" w:rsidRDefault="008E6E6F" w:rsidP="00FA5CB9">
      <w:pPr>
        <w:pStyle w:val="Heading2"/>
      </w:pPr>
      <w:bookmarkStart w:id="35" w:name="_Toc96329589"/>
      <w:r>
        <w:t>Family tax benefit</w:t>
      </w:r>
      <w:bookmarkEnd w:id="35"/>
    </w:p>
    <w:p w14:paraId="56DA8307" w14:textId="6D3AF21E" w:rsidR="008E6E6F" w:rsidRDefault="008E6E6F" w:rsidP="00FA5CB9">
      <w:pPr>
        <w:pStyle w:val="Heading3"/>
      </w:pPr>
      <w:r>
        <w:t xml:space="preserve">Mother’s/primary carer’s with a residential child are entitled to receive Centrelink Family Tax Benefit. These payments shall be held in a separate private cash account to the mother’s/primary carer’s personal expenditure (private cash – </w:t>
      </w:r>
      <w:r w:rsidR="00AB759B">
        <w:t xml:space="preserve">Centrelink </w:t>
      </w:r>
      <w:r>
        <w:t xml:space="preserve">account) and shall only be spent on goods and/or services relating to their child. </w:t>
      </w:r>
    </w:p>
    <w:p w14:paraId="0E3D7823" w14:textId="0C607FF6" w:rsidR="008E6E6F" w:rsidRDefault="008E6E6F" w:rsidP="00FA5CB9">
      <w:pPr>
        <w:pStyle w:val="Heading1"/>
      </w:pPr>
      <w:bookmarkStart w:id="36" w:name="_Toc96329590"/>
      <w:r>
        <w:t>Other Considerations</w:t>
      </w:r>
      <w:bookmarkEnd w:id="36"/>
    </w:p>
    <w:p w14:paraId="6D19ADB2" w14:textId="741C2552" w:rsidR="008E6E6F" w:rsidRDefault="008E6E6F" w:rsidP="00FA5CB9">
      <w:pPr>
        <w:pStyle w:val="Heading2"/>
      </w:pPr>
      <w:bookmarkStart w:id="37" w:name="_Toc96329591"/>
      <w:r>
        <w:t>Residential children temporarily leave</w:t>
      </w:r>
      <w:bookmarkEnd w:id="37"/>
    </w:p>
    <w:p w14:paraId="76D0ACE7" w14:textId="2E0E694F" w:rsidR="008E6E6F" w:rsidRDefault="008E6E6F" w:rsidP="00FA5CB9">
      <w:pPr>
        <w:pStyle w:val="Heading3"/>
      </w:pPr>
      <w:r>
        <w:t xml:space="preserve">A mother/primary carer may choose to have their </w:t>
      </w:r>
      <w:r w:rsidR="007F273C">
        <w:t xml:space="preserve">child temporarily leave the prison to be placed with a community carer. </w:t>
      </w:r>
    </w:p>
    <w:p w14:paraId="79EAC2F4" w14:textId="3B96D5A1" w:rsidR="007F273C" w:rsidRDefault="007F273C" w:rsidP="00FA5CB9">
      <w:pPr>
        <w:pStyle w:val="Heading3"/>
        <w:keepLines w:val="0"/>
      </w:pPr>
      <w:r>
        <w:t xml:space="preserve">A mother/primary carer shall complete the temporary sign out advice to notify staff of their intentions for their child to temporarily leave the prison. </w:t>
      </w:r>
    </w:p>
    <w:p w14:paraId="248E6299" w14:textId="3CFB6B9E" w:rsidR="007F273C" w:rsidRDefault="007F273C" w:rsidP="00FA5CB9">
      <w:pPr>
        <w:pStyle w:val="Heading3"/>
        <w:keepLines w:val="0"/>
      </w:pPr>
      <w:r>
        <w:t>If the mother/primary carer wishes the child to leave the prison with a person in the community who has not been assessed and approved as a community carer, and significant concerns are raised regarding the carer the Superintendent, in the best interests of the child and as a duty of care shall:</w:t>
      </w:r>
    </w:p>
    <w:p w14:paraId="145C6172" w14:textId="47C9EAF9" w:rsidR="007F273C" w:rsidRDefault="007F273C" w:rsidP="00FA5CB9">
      <w:pPr>
        <w:pStyle w:val="ListNumber"/>
        <w:numPr>
          <w:ilvl w:val="0"/>
          <w:numId w:val="47"/>
        </w:numPr>
      </w:pPr>
      <w:r>
        <w:t xml:space="preserve">inform the mother/primary carer of the concerns regarding the unapproved carer </w:t>
      </w:r>
    </w:p>
    <w:p w14:paraId="28482781" w14:textId="29DC6BF4" w:rsidR="007F273C" w:rsidRDefault="007F273C" w:rsidP="00FA5CB9">
      <w:pPr>
        <w:pStyle w:val="ListNumber"/>
        <w:numPr>
          <w:ilvl w:val="0"/>
          <w:numId w:val="47"/>
        </w:numPr>
      </w:pPr>
      <w:r>
        <w:t xml:space="preserve">suggest the mother/primary carer consider an approved community carer </w:t>
      </w:r>
    </w:p>
    <w:p w14:paraId="08263806" w14:textId="42A4AED8" w:rsidR="007F273C" w:rsidRDefault="007F273C" w:rsidP="00FA5CB9">
      <w:pPr>
        <w:pStyle w:val="ListNumber"/>
        <w:numPr>
          <w:ilvl w:val="0"/>
          <w:numId w:val="47"/>
        </w:numPr>
      </w:pPr>
      <w:r>
        <w:t>advise the mother/primary carer of actions that may occur as a result of the child being placed with a</w:t>
      </w:r>
      <w:r w:rsidR="00012008">
        <w:t>n</w:t>
      </w:r>
      <w:r>
        <w:t xml:space="preserve"> unapproved community carer</w:t>
      </w:r>
    </w:p>
    <w:p w14:paraId="0354C8AB" w14:textId="49CC6FA3" w:rsidR="007F273C" w:rsidRDefault="007F273C" w:rsidP="00FA5CB9">
      <w:pPr>
        <w:pStyle w:val="ListNumber"/>
        <w:numPr>
          <w:ilvl w:val="0"/>
          <w:numId w:val="47"/>
        </w:numPr>
      </w:pPr>
      <w:r>
        <w:t xml:space="preserve">immediately notify the Senior Family Links Officer or if afterhours the Crisis Care Unit, and other relevant external agencies as necessary. </w:t>
      </w:r>
    </w:p>
    <w:p w14:paraId="42E3A465" w14:textId="4AF5F682" w:rsidR="007F273C" w:rsidRDefault="007F273C" w:rsidP="00FA5CB9">
      <w:pPr>
        <w:pStyle w:val="Heading3"/>
        <w:keepLines w:val="0"/>
      </w:pPr>
      <w:r>
        <w:t xml:space="preserve"> The Superintendent may consult with the Senior Family Links Officer, if the child is in the care of </w:t>
      </w:r>
      <w:r w:rsidR="00243291">
        <w:t>DCCP</w:t>
      </w:r>
      <w:r>
        <w:t xml:space="preserve">, to arrange a child’s removal from the prison if required and the approved community carer cannot be contacted. </w:t>
      </w:r>
    </w:p>
    <w:p w14:paraId="5BE34F64" w14:textId="3A6D6A95" w:rsidR="007F273C" w:rsidRDefault="007F273C" w:rsidP="00FA5CB9">
      <w:pPr>
        <w:pStyle w:val="Heading2"/>
        <w:keepNext w:val="0"/>
        <w:keepLines w:val="0"/>
      </w:pPr>
      <w:bookmarkStart w:id="38" w:name="_Toc96329592"/>
      <w:r>
        <w:t>Unplanned receival of a mother/primary carer to prison with a child</w:t>
      </w:r>
      <w:bookmarkEnd w:id="38"/>
    </w:p>
    <w:p w14:paraId="129EBC56" w14:textId="50CC5539" w:rsidR="007F273C" w:rsidRDefault="007F273C" w:rsidP="00FA5CB9">
      <w:pPr>
        <w:pStyle w:val="Heading3"/>
        <w:keepLines w:val="0"/>
      </w:pPr>
      <w:bookmarkStart w:id="39" w:name="_Hlk86827815"/>
      <w:r>
        <w:t xml:space="preserve">There may be occasions when a mother/primary carer is received into custody at a prison, accompanied by a child. Given the diverse nature of prisons throughout the state, each prison shall establish </w:t>
      </w:r>
      <w:r w:rsidR="004C6F58">
        <w:t xml:space="preserve">procedures </w:t>
      </w:r>
      <w:r>
        <w:t xml:space="preserve">on the management of these occasions. </w:t>
      </w:r>
    </w:p>
    <w:bookmarkEnd w:id="39"/>
    <w:p w14:paraId="142D988F" w14:textId="55D37869" w:rsidR="007F273C" w:rsidRDefault="007F273C" w:rsidP="00FA5CB9">
      <w:pPr>
        <w:pStyle w:val="Heading3"/>
        <w:keepLines w:val="0"/>
      </w:pPr>
      <w:r>
        <w:lastRenderedPageBreak/>
        <w:t>The Superintendent</w:t>
      </w:r>
      <w:r w:rsidR="00E603CC">
        <w:t xml:space="preserve">, following an unplanned arrival, shall ensure an out of sessions CCMC meeting is conducted at the earliest opportunity and shall consider recommendations by the CCMC. </w:t>
      </w:r>
    </w:p>
    <w:p w14:paraId="2CBF2BBD" w14:textId="592EAE71" w:rsidR="00E603CC" w:rsidRDefault="00E603CC" w:rsidP="00FA5CB9">
      <w:pPr>
        <w:pStyle w:val="Heading3"/>
        <w:keepLines w:val="0"/>
      </w:pPr>
      <w:r>
        <w:t xml:space="preserve">The CCMC chairperson shall formulate a child care plan at the earliest opportunity or within 48 hours following the receival of the mother/primary carer and child. </w:t>
      </w:r>
    </w:p>
    <w:p w14:paraId="6EE700FC" w14:textId="3535C37D" w:rsidR="00E603CC" w:rsidRDefault="00E603CC" w:rsidP="00FA5CB9">
      <w:pPr>
        <w:pStyle w:val="Heading2"/>
        <w:keepNext w:val="0"/>
        <w:keepLines w:val="0"/>
      </w:pPr>
      <w:bookmarkStart w:id="40" w:name="_Toc96329593"/>
      <w:r>
        <w:t>Smoking</w:t>
      </w:r>
      <w:bookmarkEnd w:id="40"/>
    </w:p>
    <w:p w14:paraId="6A9950F9" w14:textId="0B71EF2F" w:rsidR="00E603CC" w:rsidRDefault="00E603CC" w:rsidP="00FA5CB9">
      <w:pPr>
        <w:pStyle w:val="Heading3"/>
        <w:keepLines w:val="0"/>
      </w:pPr>
      <w:r>
        <w:t xml:space="preserve">Smoking is not permitted in the presence of children in prison. </w:t>
      </w:r>
    </w:p>
    <w:p w14:paraId="2CF1978C" w14:textId="096747D6" w:rsidR="00E603CC" w:rsidRDefault="00E603CC" w:rsidP="00FA5CB9">
      <w:pPr>
        <w:pStyle w:val="Heading3"/>
        <w:keepLines w:val="0"/>
      </w:pPr>
      <w:r>
        <w:t xml:space="preserve">Children shall not be permitted to enter designated smoking </w:t>
      </w:r>
      <w:r w:rsidR="00012008">
        <w:t>areas or</w:t>
      </w:r>
      <w:r>
        <w:t xml:space="preserve"> be in the vicinity of a designated smoking area. </w:t>
      </w:r>
    </w:p>
    <w:p w14:paraId="0FA30BAA" w14:textId="113E140B" w:rsidR="00E603CC" w:rsidRDefault="00E603CC" w:rsidP="00FA5CB9">
      <w:pPr>
        <w:pStyle w:val="Heading2"/>
        <w:keepNext w:val="0"/>
        <w:keepLines w:val="0"/>
      </w:pPr>
      <w:bookmarkStart w:id="41" w:name="_Toc96329594"/>
      <w:r>
        <w:t>Meals</w:t>
      </w:r>
      <w:bookmarkEnd w:id="41"/>
    </w:p>
    <w:p w14:paraId="1593B155" w14:textId="505993E3" w:rsidR="00E603CC" w:rsidRDefault="00E603CC" w:rsidP="00FA5CB9">
      <w:pPr>
        <w:pStyle w:val="Heading3"/>
        <w:keepLines w:val="0"/>
      </w:pPr>
      <w:r>
        <w:t xml:space="preserve">The prison is responsible for providing food suitable for children, pregnant women, and breastfeeding mothers. </w:t>
      </w:r>
    </w:p>
    <w:p w14:paraId="12082550" w14:textId="5A3B959D" w:rsidR="0017577F" w:rsidRDefault="00E603CC" w:rsidP="00FA5CB9">
      <w:pPr>
        <w:pStyle w:val="Heading3"/>
        <w:keepLines w:val="0"/>
      </w:pPr>
      <w:r>
        <w:t xml:space="preserve">A mother/primary carer is responsible for preparing meals for themselves and their child/ren in their own kitchen where practicable. If the child is on temporary leave the mother/primary </w:t>
      </w:r>
      <w:r w:rsidR="00012008">
        <w:t xml:space="preserve">carer </w:t>
      </w:r>
      <w:r>
        <w:t>may obtain meals through the normal prison routine</w:t>
      </w:r>
      <w:r w:rsidR="0017577F">
        <w:t>.</w:t>
      </w:r>
    </w:p>
    <w:p w14:paraId="3B28CD3B" w14:textId="0C32C04E" w:rsidR="00E603CC" w:rsidRDefault="00E603CC" w:rsidP="00FA5CB9">
      <w:pPr>
        <w:pStyle w:val="Heading3"/>
        <w:keepLines w:val="0"/>
      </w:pPr>
      <w:r>
        <w:t xml:space="preserve">The prison in consultation with the community child health nurse shall exercise an educational role regarding the provision of a nutritious diet for residential children. </w:t>
      </w:r>
    </w:p>
    <w:p w14:paraId="03ECEF71" w14:textId="67F627C2" w:rsidR="00E603CC" w:rsidRDefault="00E603CC" w:rsidP="00FA5CB9">
      <w:pPr>
        <w:pStyle w:val="Heading2"/>
      </w:pPr>
      <w:bookmarkStart w:id="42" w:name="_Toc96329595"/>
      <w:r>
        <w:t>Management of children’s property</w:t>
      </w:r>
      <w:bookmarkEnd w:id="42"/>
    </w:p>
    <w:p w14:paraId="27A5E617" w14:textId="289B66A2" w:rsidR="00AB759B" w:rsidRPr="00AB759B" w:rsidRDefault="00E603CC" w:rsidP="00FA5CB9">
      <w:pPr>
        <w:pStyle w:val="Heading3"/>
      </w:pPr>
      <w:r>
        <w:t>The prison shall supply initial items (</w:t>
      </w:r>
      <w:r w:rsidR="00610838">
        <w:t>eg</w:t>
      </w:r>
      <w:r>
        <w:t xml:space="preserve"> nappies, baby formula etc.) as required and additionally supply</w:t>
      </w:r>
      <w:r w:rsidR="00CB2B83">
        <w:t xml:space="preserve"> and maintain</w:t>
      </w:r>
      <w:r>
        <w:t xml:space="preserve"> bedding, a pram, a highchair, </w:t>
      </w:r>
      <w:r w:rsidR="002E7FDD">
        <w:t>a cot for babies</w:t>
      </w:r>
      <w:r w:rsidR="00CB2B83">
        <w:t>,</w:t>
      </w:r>
      <w:r w:rsidR="002E7FDD">
        <w:t xml:space="preserve"> and/or a bed for older children who are approved for overnight visits or residential stays. </w:t>
      </w:r>
    </w:p>
    <w:p w14:paraId="31C21359" w14:textId="2EA995D7" w:rsidR="00AB759B" w:rsidRPr="00AB759B" w:rsidRDefault="002E7FDD" w:rsidP="00FA5CB9">
      <w:pPr>
        <w:pStyle w:val="Heading3"/>
      </w:pPr>
      <w:r>
        <w:t xml:space="preserve"> </w:t>
      </w:r>
      <w:r w:rsidR="0088065D">
        <w:t xml:space="preserve">A residential child’s items are permitted to be accepted at the gate </w:t>
      </w:r>
      <w:r w:rsidR="00CB2B83">
        <w:t xml:space="preserve">following approval by the Superintendent. </w:t>
      </w:r>
    </w:p>
    <w:p w14:paraId="69602852" w14:textId="6B383917" w:rsidR="00E603CC" w:rsidRDefault="0088065D" w:rsidP="00FA5CB9">
      <w:pPr>
        <w:pStyle w:val="Heading3"/>
      </w:pPr>
      <w:r>
        <w:t>The Superintendent shall approve requested items for a child, taking into consideration age appropriateness</w:t>
      </w:r>
      <w:r w:rsidR="00CB2B83">
        <w:t>,</w:t>
      </w:r>
      <w:r>
        <w:t xml:space="preserve"> which may include:</w:t>
      </w:r>
    </w:p>
    <w:p w14:paraId="70897963" w14:textId="0E5FF7C0" w:rsidR="0088065D" w:rsidRDefault="0088065D" w:rsidP="00FA5CB9">
      <w:pPr>
        <w:pStyle w:val="ListNumber"/>
        <w:numPr>
          <w:ilvl w:val="0"/>
          <w:numId w:val="48"/>
        </w:numPr>
      </w:pPr>
      <w:r>
        <w:t>clothing</w:t>
      </w:r>
    </w:p>
    <w:p w14:paraId="2E4B6DBA" w14:textId="2AC42D66" w:rsidR="0088065D" w:rsidRDefault="0088065D" w:rsidP="00FA5CB9">
      <w:pPr>
        <w:pStyle w:val="ListNumber"/>
        <w:numPr>
          <w:ilvl w:val="0"/>
          <w:numId w:val="48"/>
        </w:numPr>
      </w:pPr>
      <w:r>
        <w:t>toys</w:t>
      </w:r>
    </w:p>
    <w:p w14:paraId="430E65CA" w14:textId="6FA8B81A" w:rsidR="0088065D" w:rsidRDefault="0088065D" w:rsidP="00FA5CB9">
      <w:pPr>
        <w:pStyle w:val="ListNumber"/>
        <w:numPr>
          <w:ilvl w:val="0"/>
          <w:numId w:val="48"/>
        </w:numPr>
      </w:pPr>
      <w:r>
        <w:t>nursery equipment.</w:t>
      </w:r>
    </w:p>
    <w:p w14:paraId="7EA1581A" w14:textId="5DA7E8F8" w:rsidR="00360721" w:rsidRDefault="0088065D" w:rsidP="00FA5CB9">
      <w:pPr>
        <w:pStyle w:val="Heading3"/>
      </w:pPr>
      <w:r>
        <w:t xml:space="preserve">Children’s items are not required to be inventoried on TOMS, except approved items of considerable value including prams and pushchairs shall be recorded on the mother’s/primary carer’s TOMS property record. </w:t>
      </w:r>
    </w:p>
    <w:p w14:paraId="78EECF4C" w14:textId="4465C3D0" w:rsidR="0088065D" w:rsidRPr="0088065D" w:rsidRDefault="0088065D" w:rsidP="00FA5CB9">
      <w:pPr>
        <w:pStyle w:val="Heading3"/>
      </w:pPr>
      <w:r>
        <w:t>The prison accepts no responsibility</w:t>
      </w:r>
      <w:r w:rsidR="00360721">
        <w:t xml:space="preserve"> for the loss</w:t>
      </w:r>
      <w:r w:rsidR="00CB2B83">
        <w:t>, damage,</w:t>
      </w:r>
      <w:r w:rsidR="00360721">
        <w:t xml:space="preserve"> or theft of children’s property. </w:t>
      </w:r>
    </w:p>
    <w:p w14:paraId="49CB0E05" w14:textId="08130261" w:rsidR="00292A3D" w:rsidRDefault="00292A3D" w:rsidP="00FA5CB9">
      <w:pPr>
        <w:pStyle w:val="Heading3"/>
        <w:keepLines w:val="0"/>
        <w:rPr>
          <w:rStyle w:val="Hyperlink"/>
        </w:rPr>
      </w:pPr>
      <w:r w:rsidRPr="00554066">
        <w:rPr>
          <w:rFonts w:hint="eastAsia"/>
        </w:rPr>
        <w:t>Children</w:t>
      </w:r>
      <w:r>
        <w:t>’</w:t>
      </w:r>
      <w:r w:rsidRPr="00554066">
        <w:rPr>
          <w:rFonts w:hint="eastAsia"/>
        </w:rPr>
        <w:t xml:space="preserve">s property may be checked for contraband on </w:t>
      </w:r>
      <w:r>
        <w:t xml:space="preserve">entry and </w:t>
      </w:r>
      <w:r w:rsidRPr="00554066">
        <w:rPr>
          <w:rFonts w:hint="eastAsia"/>
        </w:rPr>
        <w:t>exit to the prison</w:t>
      </w:r>
      <w:r>
        <w:t xml:space="preserve"> in accordanc</w:t>
      </w:r>
      <w:r w:rsidRPr="004008F6">
        <w:t xml:space="preserve">e with </w:t>
      </w:r>
      <w:hyperlink r:id="rId23" w:history="1">
        <w:r w:rsidRPr="004008F6">
          <w:rPr>
            <w:rStyle w:val="Hyperlink"/>
          </w:rPr>
          <w:t>COPP 11.2 – Searching</w:t>
        </w:r>
        <w:r w:rsidRPr="004008F6">
          <w:rPr>
            <w:rFonts w:hint="eastAsia"/>
          </w:rPr>
          <w:t>.</w:t>
        </w:r>
      </w:hyperlink>
    </w:p>
    <w:p w14:paraId="08673E53" w14:textId="77777777" w:rsidR="00BF3E0F" w:rsidRPr="00BF3E0F" w:rsidRDefault="00BF3E0F" w:rsidP="00FA5CB9"/>
    <w:p w14:paraId="0DE5B44E" w14:textId="77777777" w:rsidR="00292A3D" w:rsidRPr="00554066" w:rsidRDefault="00292A3D" w:rsidP="00FA5CB9">
      <w:pPr>
        <w:pStyle w:val="Heading2"/>
        <w:keepNext w:val="0"/>
        <w:keepLines w:val="0"/>
        <w:ind w:left="426" w:hanging="426"/>
      </w:pPr>
      <w:bookmarkStart w:id="43" w:name="_Toc81821374"/>
      <w:bookmarkStart w:id="44" w:name="_Toc96329596"/>
      <w:r w:rsidRPr="00554066">
        <w:rPr>
          <w:rFonts w:hint="eastAsia"/>
        </w:rPr>
        <w:lastRenderedPageBreak/>
        <w:t xml:space="preserve">Disciplinary </w:t>
      </w:r>
      <w:r>
        <w:t>c</w:t>
      </w:r>
      <w:r w:rsidRPr="00554066">
        <w:rPr>
          <w:rFonts w:hint="eastAsia"/>
        </w:rPr>
        <w:t>harges</w:t>
      </w:r>
      <w:bookmarkEnd w:id="43"/>
      <w:bookmarkEnd w:id="44"/>
    </w:p>
    <w:p w14:paraId="4042C9AF" w14:textId="77777777" w:rsidR="00292A3D" w:rsidRPr="004311E6" w:rsidRDefault="00292A3D" w:rsidP="00FA5CB9">
      <w:pPr>
        <w:pStyle w:val="Heading3"/>
        <w:keepLines w:val="0"/>
      </w:pPr>
      <w:r>
        <w:t>T</w:t>
      </w:r>
      <w:r w:rsidRPr="00554066">
        <w:rPr>
          <w:rFonts w:hint="eastAsia"/>
        </w:rPr>
        <w:t xml:space="preserve">he child </w:t>
      </w:r>
      <w:r>
        <w:t xml:space="preserve">should </w:t>
      </w:r>
      <w:r w:rsidRPr="00CB2B83">
        <w:rPr>
          <w:bCs w:val="0"/>
        </w:rPr>
        <w:t>not</w:t>
      </w:r>
      <w:r>
        <w:t xml:space="preserve"> </w:t>
      </w:r>
      <w:r w:rsidRPr="00554066">
        <w:rPr>
          <w:rFonts w:hint="eastAsia"/>
        </w:rPr>
        <w:t xml:space="preserve">be </w:t>
      </w:r>
      <w:r>
        <w:t>removed</w:t>
      </w:r>
      <w:r w:rsidRPr="00554066">
        <w:rPr>
          <w:rFonts w:hint="eastAsia"/>
        </w:rPr>
        <w:t xml:space="preserve"> from the</w:t>
      </w:r>
      <w:r>
        <w:rPr>
          <w:rFonts w:hint="eastAsia"/>
        </w:rPr>
        <w:t xml:space="preserve"> </w:t>
      </w:r>
      <w:r>
        <w:t>mother/primary carer</w:t>
      </w:r>
      <w:r>
        <w:rPr>
          <w:rFonts w:hint="eastAsia"/>
        </w:rPr>
        <w:t xml:space="preserve"> as a form of punishment.</w:t>
      </w:r>
    </w:p>
    <w:p w14:paraId="5D402500" w14:textId="77777777" w:rsidR="00292A3D" w:rsidRDefault="00292A3D" w:rsidP="00FA5CB9">
      <w:pPr>
        <w:pStyle w:val="Heading2"/>
        <w:keepNext w:val="0"/>
        <w:keepLines w:val="0"/>
        <w:ind w:left="426" w:hanging="426"/>
      </w:pPr>
      <w:bookmarkStart w:id="45" w:name="_Toc81821375"/>
      <w:bookmarkStart w:id="46" w:name="_Toc96329597"/>
      <w:r>
        <w:t>Searching</w:t>
      </w:r>
      <w:bookmarkEnd w:id="45"/>
      <w:bookmarkEnd w:id="46"/>
    </w:p>
    <w:p w14:paraId="00D85675" w14:textId="2F47D1E8" w:rsidR="00292A3D" w:rsidRPr="00194E3F" w:rsidRDefault="00292A3D" w:rsidP="00FA5CB9">
      <w:pPr>
        <w:pStyle w:val="Heading3"/>
        <w:keepLines w:val="0"/>
      </w:pPr>
      <w:r w:rsidRPr="00194E3F">
        <w:t xml:space="preserve">A child may be subject to a search in accordance with </w:t>
      </w:r>
      <w:hyperlink r:id="rId24" w:history="1">
        <w:r w:rsidRPr="00194E3F">
          <w:rPr>
            <w:rStyle w:val="Hyperlink"/>
          </w:rPr>
          <w:t>COPP 11.2 – Searching.</w:t>
        </w:r>
      </w:hyperlink>
    </w:p>
    <w:p w14:paraId="067977BC" w14:textId="77777777" w:rsidR="00292A3D" w:rsidRPr="00194E3F" w:rsidRDefault="00292A3D" w:rsidP="00FA5CB9">
      <w:pPr>
        <w:pStyle w:val="Heading2"/>
        <w:keepNext w:val="0"/>
        <w:keepLines w:val="0"/>
        <w:ind w:left="426" w:hanging="426"/>
      </w:pPr>
      <w:bookmarkStart w:id="47" w:name="policy_directives_pd_10_-_prison_9963"/>
      <w:bookmarkStart w:id="48" w:name="_Toc252440877"/>
      <w:bookmarkStart w:id="49" w:name="_Toc81821376"/>
      <w:bookmarkStart w:id="50" w:name="_Toc96329598"/>
      <w:r w:rsidRPr="00194E3F">
        <w:rPr>
          <w:rFonts w:hint="eastAsia"/>
        </w:rPr>
        <w:t xml:space="preserve">Transport of </w:t>
      </w:r>
      <w:r w:rsidRPr="00194E3F">
        <w:t>b</w:t>
      </w:r>
      <w:r w:rsidRPr="00194E3F">
        <w:rPr>
          <w:rFonts w:hint="eastAsia"/>
        </w:rPr>
        <w:t>abies/</w:t>
      </w:r>
      <w:r w:rsidRPr="00194E3F">
        <w:t>c</w:t>
      </w:r>
      <w:r w:rsidRPr="00194E3F">
        <w:rPr>
          <w:rFonts w:hint="eastAsia"/>
        </w:rPr>
        <w:t xml:space="preserve">hildren </w:t>
      </w:r>
      <w:r w:rsidRPr="00194E3F">
        <w:t>i</w:t>
      </w:r>
      <w:r w:rsidRPr="00194E3F">
        <w:rPr>
          <w:rFonts w:hint="eastAsia"/>
        </w:rPr>
        <w:t xml:space="preserve">n </w:t>
      </w:r>
      <w:r w:rsidRPr="00194E3F">
        <w:t>d</w:t>
      </w:r>
      <w:r w:rsidRPr="00194E3F">
        <w:rPr>
          <w:rFonts w:hint="eastAsia"/>
        </w:rPr>
        <w:t xml:space="preserve">epartmental </w:t>
      </w:r>
      <w:r w:rsidRPr="00194E3F">
        <w:t>v</w:t>
      </w:r>
      <w:r w:rsidRPr="00194E3F">
        <w:rPr>
          <w:rFonts w:hint="eastAsia"/>
        </w:rPr>
        <w:t>ehicles</w:t>
      </w:r>
      <w:bookmarkEnd w:id="47"/>
      <w:bookmarkEnd w:id="48"/>
      <w:bookmarkEnd w:id="49"/>
      <w:bookmarkEnd w:id="50"/>
    </w:p>
    <w:p w14:paraId="7CF327BC" w14:textId="43EAF8D9" w:rsidR="00292A3D" w:rsidRPr="00194E3F" w:rsidRDefault="00292A3D" w:rsidP="00FA5CB9">
      <w:pPr>
        <w:pStyle w:val="Heading3"/>
        <w:keepLines w:val="0"/>
      </w:pPr>
      <w:r w:rsidRPr="00194E3F">
        <w:t xml:space="preserve">The transportation of babies and children in </w:t>
      </w:r>
      <w:r w:rsidR="00012008" w:rsidRPr="00194E3F">
        <w:t xml:space="preserve">Departmental </w:t>
      </w:r>
      <w:r w:rsidRPr="00194E3F">
        <w:t xml:space="preserve">vehicles shall be in accordance with </w:t>
      </w:r>
      <w:hyperlink r:id="rId25" w:history="1">
        <w:r w:rsidR="00E2300D" w:rsidRPr="00194E3F">
          <w:rPr>
            <w:rStyle w:val="Hyperlink"/>
          </w:rPr>
          <w:t>COPP 12.1 – Escort Vehicles</w:t>
        </w:r>
      </w:hyperlink>
      <w:r w:rsidR="00E2300D" w:rsidRPr="00194E3F">
        <w:t>.</w:t>
      </w:r>
    </w:p>
    <w:p w14:paraId="174844BA" w14:textId="77777777" w:rsidR="00292A3D" w:rsidRDefault="00292A3D" w:rsidP="00FA5CB9">
      <w:pPr>
        <w:pStyle w:val="Heading2"/>
        <w:keepNext w:val="0"/>
        <w:keepLines w:val="0"/>
        <w:ind w:left="426" w:hanging="426"/>
      </w:pPr>
      <w:bookmarkStart w:id="51" w:name="_Toc81821377"/>
      <w:bookmarkStart w:id="52" w:name="_Toc96329599"/>
      <w:r>
        <w:t>S</w:t>
      </w:r>
      <w:r w:rsidRPr="00554066">
        <w:rPr>
          <w:rFonts w:hint="eastAsia"/>
        </w:rPr>
        <w:t xml:space="preserve">afety and </w:t>
      </w:r>
      <w:r>
        <w:t>h</w:t>
      </w:r>
      <w:r w:rsidRPr="00554066">
        <w:rPr>
          <w:rFonts w:hint="eastAsia"/>
        </w:rPr>
        <w:t xml:space="preserve">ealth of </w:t>
      </w:r>
      <w:r>
        <w:t>c</w:t>
      </w:r>
      <w:r w:rsidRPr="00554066">
        <w:rPr>
          <w:rFonts w:hint="eastAsia"/>
        </w:rPr>
        <w:t xml:space="preserve">hildren in the </w:t>
      </w:r>
      <w:r>
        <w:t>w</w:t>
      </w:r>
      <w:r w:rsidRPr="00554066">
        <w:rPr>
          <w:rFonts w:hint="eastAsia"/>
        </w:rPr>
        <w:t>orkplace</w:t>
      </w:r>
      <w:bookmarkEnd w:id="51"/>
      <w:bookmarkEnd w:id="52"/>
    </w:p>
    <w:p w14:paraId="3415F9F7" w14:textId="2703B70A" w:rsidR="0017577F" w:rsidRPr="0017577F" w:rsidRDefault="00292A3D" w:rsidP="00FA5CB9">
      <w:pPr>
        <w:pStyle w:val="Heading3"/>
        <w:keepLines w:val="0"/>
      </w:pPr>
      <w:r>
        <w:t>T</w:t>
      </w:r>
      <w:r w:rsidRPr="00554066">
        <w:rPr>
          <w:rFonts w:hint="eastAsia"/>
        </w:rPr>
        <w:t>he mother</w:t>
      </w:r>
      <w:r>
        <w:t>/primary carer is</w:t>
      </w:r>
      <w:r w:rsidRPr="00554066">
        <w:rPr>
          <w:rFonts w:hint="eastAsia"/>
        </w:rPr>
        <w:t xml:space="preserve"> responsib</w:t>
      </w:r>
      <w:r>
        <w:t>le for</w:t>
      </w:r>
      <w:r w:rsidRPr="00554066">
        <w:rPr>
          <w:rFonts w:hint="eastAsia"/>
        </w:rPr>
        <w:t xml:space="preserve"> ensur</w:t>
      </w:r>
      <w:r>
        <w:t>ing</w:t>
      </w:r>
      <w:r w:rsidRPr="00554066">
        <w:rPr>
          <w:rFonts w:hint="eastAsia"/>
        </w:rPr>
        <w:t xml:space="preserve"> the safety of the</w:t>
      </w:r>
      <w:r>
        <w:t>ir</w:t>
      </w:r>
      <w:r w:rsidRPr="00554066">
        <w:rPr>
          <w:rFonts w:hint="eastAsia"/>
        </w:rPr>
        <w:t xml:space="preserve"> child</w:t>
      </w:r>
      <w:r>
        <w:t>/ren while they are undertaking paid work within the prison</w:t>
      </w:r>
      <w:r w:rsidRPr="00554066">
        <w:rPr>
          <w:rFonts w:hint="eastAsia"/>
        </w:rPr>
        <w:t>.</w:t>
      </w:r>
      <w:r>
        <w:t xml:space="preserve"> However, the</w:t>
      </w:r>
      <w:r w:rsidRPr="00554066">
        <w:rPr>
          <w:rFonts w:hint="eastAsia"/>
        </w:rPr>
        <w:t xml:space="preserve"> Superintendent</w:t>
      </w:r>
      <w:r>
        <w:t xml:space="preserve"> is</w:t>
      </w:r>
      <w:r w:rsidRPr="00554066">
        <w:rPr>
          <w:rFonts w:hint="eastAsia"/>
        </w:rPr>
        <w:t xml:space="preserve"> responsib</w:t>
      </w:r>
      <w:r>
        <w:t>le for ensuring,</w:t>
      </w:r>
      <w:r w:rsidRPr="00554066">
        <w:rPr>
          <w:rFonts w:hint="eastAsia"/>
        </w:rPr>
        <w:t xml:space="preserve"> </w:t>
      </w:r>
      <w:r w:rsidRPr="00554066">
        <w:t>as</w:t>
      </w:r>
      <w:r w:rsidRPr="00554066">
        <w:rPr>
          <w:rFonts w:hint="eastAsia"/>
        </w:rPr>
        <w:t xml:space="preserve"> far as is reasonably practicable, that any working areas </w:t>
      </w:r>
      <w:r>
        <w:t>within the prison environment is</w:t>
      </w:r>
      <w:r w:rsidRPr="00554066">
        <w:rPr>
          <w:rFonts w:hint="eastAsia"/>
        </w:rPr>
        <w:t xml:space="preserve"> safe. </w:t>
      </w:r>
      <w:r>
        <w:t xml:space="preserve">The approved </w:t>
      </w:r>
      <w:r w:rsidR="00012008">
        <w:t xml:space="preserve">child care plan </w:t>
      </w:r>
      <w:r>
        <w:t xml:space="preserve">shall define which areas of the prison the child shall have access to. </w:t>
      </w:r>
    </w:p>
    <w:p w14:paraId="5FF381F9" w14:textId="77777777" w:rsidR="00292A3D" w:rsidRPr="00AB44A0" w:rsidRDefault="00292A3D" w:rsidP="00FA5CB9">
      <w:pPr>
        <w:pStyle w:val="Heading1"/>
        <w:keepNext w:val="0"/>
        <w:keepLines w:val="0"/>
      </w:pPr>
      <w:bookmarkStart w:id="53" w:name="_Toc81821378"/>
      <w:bookmarkStart w:id="54" w:name="_Toc96329600"/>
      <w:bookmarkStart w:id="55" w:name="policy_directives_pd_10_-_prison_3163"/>
      <w:bookmarkStart w:id="56" w:name="_Toc252440878"/>
      <w:r w:rsidRPr="00554066">
        <w:rPr>
          <w:rFonts w:hint="eastAsia"/>
        </w:rPr>
        <w:t xml:space="preserve">Death of a </w:t>
      </w:r>
      <w:r>
        <w:t>child in prison</w:t>
      </w:r>
      <w:bookmarkEnd w:id="53"/>
      <w:bookmarkEnd w:id="54"/>
      <w:r w:rsidRPr="00554066">
        <w:rPr>
          <w:rFonts w:hint="eastAsia"/>
        </w:rPr>
        <w:t xml:space="preserve"> </w:t>
      </w:r>
      <w:bookmarkEnd w:id="55"/>
      <w:bookmarkEnd w:id="56"/>
    </w:p>
    <w:p w14:paraId="1BCE1C47" w14:textId="77777777" w:rsidR="00292A3D" w:rsidRPr="002C24CD" w:rsidRDefault="00292A3D" w:rsidP="00FA5CB9">
      <w:pPr>
        <w:pStyle w:val="Heading2"/>
        <w:keepNext w:val="0"/>
        <w:keepLines w:val="0"/>
        <w:ind w:left="567"/>
      </w:pPr>
      <w:bookmarkStart w:id="57" w:name="_Toc81821379"/>
      <w:bookmarkStart w:id="58" w:name="_Toc96329601"/>
      <w:r>
        <w:t>Procedures</w:t>
      </w:r>
      <w:bookmarkEnd w:id="57"/>
      <w:bookmarkEnd w:id="58"/>
    </w:p>
    <w:p w14:paraId="4D1F9C12" w14:textId="4FDC2C21" w:rsidR="00292A3D" w:rsidRDefault="00292A3D" w:rsidP="00FA5CB9">
      <w:pPr>
        <w:pStyle w:val="Heading3"/>
        <w:keepLines w:val="0"/>
      </w:pPr>
      <w:r>
        <w:t xml:space="preserve">The </w:t>
      </w:r>
      <w:r w:rsidRPr="00554066">
        <w:rPr>
          <w:rFonts w:hint="eastAsia"/>
        </w:rPr>
        <w:t xml:space="preserve">death of a </w:t>
      </w:r>
      <w:r>
        <w:t xml:space="preserve">child in prison requires to be </w:t>
      </w:r>
      <w:r w:rsidRPr="00554066">
        <w:rPr>
          <w:rFonts w:hint="eastAsia"/>
        </w:rPr>
        <w:t xml:space="preserve">lawfully confirmed, and </w:t>
      </w:r>
      <w:r>
        <w:t xml:space="preserve">any actions following the death shall be conducted </w:t>
      </w:r>
      <w:r w:rsidRPr="00554066">
        <w:rPr>
          <w:rFonts w:hint="eastAsia"/>
        </w:rPr>
        <w:t>within the law</w:t>
      </w:r>
      <w:r>
        <w:t>,</w:t>
      </w:r>
      <w:r w:rsidRPr="00554066">
        <w:rPr>
          <w:rFonts w:hint="eastAsia"/>
        </w:rPr>
        <w:t xml:space="preserve"> with respect for the spiritual, religious</w:t>
      </w:r>
      <w:r>
        <w:t>,</w:t>
      </w:r>
      <w:r w:rsidRPr="00554066">
        <w:rPr>
          <w:rFonts w:hint="eastAsia"/>
        </w:rPr>
        <w:t xml:space="preserve"> and cultural beliefs of the </w:t>
      </w:r>
      <w:r>
        <w:t xml:space="preserve">child’s </w:t>
      </w:r>
      <w:r w:rsidRPr="00554066">
        <w:rPr>
          <w:rFonts w:hint="eastAsia"/>
        </w:rPr>
        <w:t>moth</w:t>
      </w:r>
      <w:r w:rsidRPr="00652394">
        <w:rPr>
          <w:rFonts w:hint="eastAsia"/>
        </w:rPr>
        <w:t>er</w:t>
      </w:r>
      <w:r w:rsidRPr="00652394">
        <w:t xml:space="preserve">/primary carer and where applicable, in accordance with the relevant procedures in </w:t>
      </w:r>
      <w:hyperlink r:id="rId26" w:history="1">
        <w:r w:rsidRPr="00652394">
          <w:rPr>
            <w:rStyle w:val="Hyperlink"/>
          </w:rPr>
          <w:t>COPP 13.2 –</w:t>
        </w:r>
        <w:r w:rsidR="00315338" w:rsidRPr="00652394">
          <w:rPr>
            <w:rStyle w:val="Hyperlink"/>
          </w:rPr>
          <w:t xml:space="preserve"> </w:t>
        </w:r>
        <w:r w:rsidRPr="00652394">
          <w:rPr>
            <w:rStyle w:val="Hyperlink"/>
          </w:rPr>
          <w:t>Death of a Prisoner</w:t>
        </w:r>
      </w:hyperlink>
      <w:r w:rsidRPr="00652394">
        <w:t xml:space="preserve"> and </w:t>
      </w:r>
      <w:hyperlink r:id="rId27" w:history="1">
        <w:r w:rsidRPr="00652394">
          <w:rPr>
            <w:rStyle w:val="Hyperlink"/>
          </w:rPr>
          <w:t>COPP 13.1 – Incident Notifications, Reporting and Communications.</w:t>
        </w:r>
      </w:hyperlink>
      <w:r w:rsidRPr="00652394">
        <w:t xml:space="preserve"> Also refer to the </w:t>
      </w:r>
      <w:hyperlink r:id="rId28" w:history="1">
        <w:r w:rsidRPr="00652394">
          <w:t>prison’s Emergency Management Plan</w:t>
        </w:r>
      </w:hyperlink>
      <w:r>
        <w:t xml:space="preserve"> (EMP)</w:t>
      </w:r>
      <w:r w:rsidRPr="000C29FA">
        <w:t>.</w:t>
      </w:r>
    </w:p>
    <w:p w14:paraId="50B334EE" w14:textId="401AAFC3" w:rsidR="00292A3D" w:rsidRPr="00554066" w:rsidRDefault="00292A3D" w:rsidP="00FA5CB9">
      <w:pPr>
        <w:pStyle w:val="Heading3"/>
        <w:keepLines w:val="0"/>
      </w:pPr>
      <w:r>
        <w:t xml:space="preserve">On confirmation of life extinct of a child by Health Services, the scene of death </w:t>
      </w:r>
      <w:r w:rsidRPr="00435289">
        <w:t xml:space="preserve">and items which may be potential evidence are to be managed as a crime scene in accordance with the </w:t>
      </w:r>
      <w:hyperlink r:id="rId29" w:history="1">
        <w:r w:rsidRPr="00435289">
          <w:rPr>
            <w:rStyle w:val="Hyperlink"/>
          </w:rPr>
          <w:t>Procedures for the Preservation of Evidence, Continuity of Exhibits, Drug Movements and Inventory Control</w:t>
        </w:r>
      </w:hyperlink>
      <w:r w:rsidRPr="00435289">
        <w:t>.</w:t>
      </w:r>
      <w:r w:rsidRPr="00554066">
        <w:rPr>
          <w:rFonts w:hint="eastAsia"/>
        </w:rPr>
        <w:t xml:space="preserve"> </w:t>
      </w:r>
    </w:p>
    <w:p w14:paraId="060278DD" w14:textId="4DE11F09" w:rsidR="00292A3D" w:rsidRDefault="00292A3D" w:rsidP="00FA5CB9">
      <w:pPr>
        <w:pStyle w:val="Heading3"/>
        <w:keepLines w:val="0"/>
      </w:pPr>
      <w:r>
        <w:t>T</w:t>
      </w:r>
      <w:r w:rsidRPr="00554066">
        <w:rPr>
          <w:rFonts w:hint="eastAsia"/>
        </w:rPr>
        <w:t>he Superintendent</w:t>
      </w:r>
      <w:r>
        <w:t>/OIC</w:t>
      </w:r>
      <w:r>
        <w:rPr>
          <w:rFonts w:hint="eastAsia"/>
        </w:rPr>
        <w:t xml:space="preserve">, </w:t>
      </w:r>
      <w:r w:rsidRPr="00554066">
        <w:rPr>
          <w:rFonts w:hint="eastAsia"/>
        </w:rPr>
        <w:t>immediately following the confirmed death</w:t>
      </w:r>
      <w:r>
        <w:t xml:space="preserve"> of a child shall</w:t>
      </w:r>
      <w:r w:rsidRPr="00554066">
        <w:rPr>
          <w:rFonts w:hint="eastAsia"/>
        </w:rPr>
        <w:t xml:space="preserve"> </w:t>
      </w:r>
      <w:r>
        <w:t xml:space="preserve">apply the relevant procedures in </w:t>
      </w:r>
      <w:hyperlink r:id="rId30" w:history="1">
        <w:r w:rsidRPr="00652394">
          <w:rPr>
            <w:rStyle w:val="Hyperlink"/>
          </w:rPr>
          <w:t>COPP 13.2 – Death of a Prisoner</w:t>
        </w:r>
      </w:hyperlink>
      <w:r>
        <w:t xml:space="preserve"> and </w:t>
      </w:r>
      <w:r w:rsidRPr="00554066">
        <w:rPr>
          <w:rFonts w:hint="eastAsia"/>
        </w:rPr>
        <w:t>ensure</w:t>
      </w:r>
      <w:r>
        <w:t>:</w:t>
      </w:r>
    </w:p>
    <w:p w14:paraId="27E36711" w14:textId="77777777" w:rsidR="00292A3D" w:rsidRDefault="00292A3D" w:rsidP="00FA5CB9">
      <w:pPr>
        <w:pStyle w:val="ListNumber"/>
        <w:numPr>
          <w:ilvl w:val="0"/>
          <w:numId w:val="49"/>
        </w:numPr>
      </w:pPr>
      <w:r>
        <w:t>the mother/primary carer is immediately assessed under the At Risk Management System (ARMS)</w:t>
      </w:r>
    </w:p>
    <w:p w14:paraId="59F5B42B" w14:textId="77777777" w:rsidR="00292A3D" w:rsidRDefault="00292A3D" w:rsidP="00FA5CB9">
      <w:pPr>
        <w:pStyle w:val="ListNumber"/>
        <w:numPr>
          <w:ilvl w:val="0"/>
          <w:numId w:val="49"/>
        </w:numPr>
      </w:pPr>
      <w:r>
        <w:t>t</w:t>
      </w:r>
      <w:r w:rsidRPr="00554066">
        <w:t>he</w:t>
      </w:r>
      <w:r>
        <w:t xml:space="preserve"> child’s</w:t>
      </w:r>
      <w:r w:rsidRPr="00554066">
        <w:rPr>
          <w:rFonts w:hint="eastAsia"/>
        </w:rPr>
        <w:t xml:space="preserve"> mother</w:t>
      </w:r>
      <w:r>
        <w:t>/primary carer</w:t>
      </w:r>
      <w:r w:rsidRPr="00554066">
        <w:rPr>
          <w:rFonts w:hint="eastAsia"/>
        </w:rPr>
        <w:t xml:space="preserve"> and one support person </w:t>
      </w:r>
      <w:r>
        <w:t>is allowed to</w:t>
      </w:r>
      <w:r w:rsidRPr="00554066">
        <w:rPr>
          <w:rFonts w:hint="eastAsia"/>
        </w:rPr>
        <w:t xml:space="preserve"> remain with </w:t>
      </w:r>
      <w:r w:rsidRPr="00554066">
        <w:t>the deceased</w:t>
      </w:r>
      <w:r w:rsidRPr="00554066">
        <w:rPr>
          <w:rFonts w:hint="eastAsia"/>
        </w:rPr>
        <w:t xml:space="preserve"> </w:t>
      </w:r>
      <w:r>
        <w:t>child</w:t>
      </w:r>
      <w:r w:rsidRPr="00554066">
        <w:rPr>
          <w:rFonts w:hint="eastAsia"/>
        </w:rPr>
        <w:t xml:space="preserve"> under </w:t>
      </w:r>
      <w:r w:rsidRPr="00554066">
        <w:t>custodial supervision</w:t>
      </w:r>
      <w:r>
        <w:t>, if applicable</w:t>
      </w:r>
    </w:p>
    <w:p w14:paraId="420DA9EA" w14:textId="77777777" w:rsidR="00292A3D" w:rsidRDefault="00292A3D" w:rsidP="00FA5CB9">
      <w:pPr>
        <w:pStyle w:val="ListNumber"/>
        <w:numPr>
          <w:ilvl w:val="0"/>
          <w:numId w:val="49"/>
        </w:numPr>
      </w:pPr>
      <w:r w:rsidRPr="00554066">
        <w:rPr>
          <w:rFonts w:hint="eastAsia"/>
        </w:rPr>
        <w:t xml:space="preserve">adequate emotional, cultural and/or religious </w:t>
      </w:r>
      <w:r>
        <w:rPr>
          <w:rFonts w:hint="eastAsia"/>
        </w:rPr>
        <w:t xml:space="preserve">support is </w:t>
      </w:r>
      <w:r>
        <w:t xml:space="preserve">provided </w:t>
      </w:r>
      <w:r>
        <w:rPr>
          <w:rFonts w:hint="eastAsia"/>
        </w:rPr>
        <w:t>to the mother</w:t>
      </w:r>
      <w:r>
        <w:t>/primary carer</w:t>
      </w:r>
    </w:p>
    <w:p w14:paraId="213C5D1D" w14:textId="77777777" w:rsidR="00292A3D" w:rsidRDefault="00292A3D" w:rsidP="00FA5CB9">
      <w:pPr>
        <w:pStyle w:val="ListNumber"/>
        <w:numPr>
          <w:ilvl w:val="0"/>
          <w:numId w:val="49"/>
        </w:numPr>
      </w:pPr>
      <w:r>
        <w:t>t</w:t>
      </w:r>
      <w:r w:rsidRPr="00554066">
        <w:rPr>
          <w:rFonts w:hint="eastAsia"/>
        </w:rPr>
        <w:t>he mother</w:t>
      </w:r>
      <w:r>
        <w:t>/primary carer</w:t>
      </w:r>
      <w:r w:rsidRPr="00554066">
        <w:rPr>
          <w:rFonts w:hint="eastAsia"/>
        </w:rPr>
        <w:t xml:space="preserve"> </w:t>
      </w:r>
      <w:r>
        <w:t>is provided</w:t>
      </w:r>
      <w:r w:rsidRPr="00554066">
        <w:rPr>
          <w:rFonts w:hint="eastAsia"/>
        </w:rPr>
        <w:t xml:space="preserve"> access to a telephone to inform her family of the death</w:t>
      </w:r>
      <w:r>
        <w:t xml:space="preserve"> (including</w:t>
      </w:r>
      <w:r w:rsidRPr="00554066">
        <w:rPr>
          <w:rFonts w:hint="eastAsia"/>
        </w:rPr>
        <w:t xml:space="preserve"> the potential for the approved family members to visit the prison and spend time with the mother</w:t>
      </w:r>
      <w:r>
        <w:t>/primary carer</w:t>
      </w:r>
      <w:r w:rsidRPr="00554066">
        <w:rPr>
          <w:rFonts w:hint="eastAsia"/>
        </w:rPr>
        <w:t xml:space="preserve"> and </w:t>
      </w:r>
      <w:r>
        <w:t>child).</w:t>
      </w:r>
    </w:p>
    <w:p w14:paraId="03B8A9E7" w14:textId="7F689DAC" w:rsidR="00292A3D" w:rsidRPr="004E121B" w:rsidRDefault="00292A3D" w:rsidP="00FA5CB9">
      <w:pPr>
        <w:pStyle w:val="Heading3"/>
        <w:keepLines w:val="0"/>
      </w:pPr>
      <w:r>
        <w:lastRenderedPageBreak/>
        <w:t>T</w:t>
      </w:r>
      <w:r w:rsidRPr="00554066">
        <w:rPr>
          <w:rFonts w:hint="eastAsia"/>
        </w:rPr>
        <w:t xml:space="preserve">he </w:t>
      </w:r>
      <w:r>
        <w:t>S</w:t>
      </w:r>
      <w:r w:rsidRPr="00554066">
        <w:rPr>
          <w:rFonts w:hint="eastAsia"/>
        </w:rPr>
        <w:t xml:space="preserve">uperintendent </w:t>
      </w:r>
      <w:r>
        <w:t>shal</w:t>
      </w:r>
      <w:r w:rsidRPr="00554066">
        <w:rPr>
          <w:rFonts w:hint="eastAsia"/>
        </w:rPr>
        <w:t xml:space="preserve">l arrange for appropriate cultural and/or religious rites to be carried out in consultation with the </w:t>
      </w:r>
      <w:r>
        <w:t>child’s</w:t>
      </w:r>
      <w:r w:rsidRPr="00554066">
        <w:rPr>
          <w:rFonts w:hint="eastAsia"/>
        </w:rPr>
        <w:t xml:space="preserve"> mother</w:t>
      </w:r>
      <w:r>
        <w:t>/primary carer</w:t>
      </w:r>
      <w:r w:rsidRPr="00554066">
        <w:rPr>
          <w:rFonts w:hint="eastAsia"/>
        </w:rPr>
        <w:t xml:space="preserve"> and </w:t>
      </w:r>
      <w:r w:rsidR="00684833">
        <w:t xml:space="preserve">their </w:t>
      </w:r>
      <w:r w:rsidRPr="00554066">
        <w:rPr>
          <w:rFonts w:hint="eastAsia"/>
        </w:rPr>
        <w:t>family,</w:t>
      </w:r>
      <w:r w:rsidR="00684833">
        <w:t xml:space="preserve"> the</w:t>
      </w:r>
      <w:r w:rsidRPr="00554066">
        <w:rPr>
          <w:rFonts w:hint="eastAsia"/>
        </w:rPr>
        <w:t xml:space="preserve"> prison</w:t>
      </w:r>
      <w:r>
        <w:rPr>
          <w:rFonts w:hint="eastAsia"/>
        </w:rPr>
        <w:t xml:space="preserve"> chaplain and cultural adviser (</w:t>
      </w:r>
      <w:r>
        <w:t>including</w:t>
      </w:r>
      <w:r w:rsidRPr="00554066">
        <w:rPr>
          <w:rFonts w:hint="eastAsia"/>
        </w:rPr>
        <w:t xml:space="preserve"> the potential for the family to participate in a blessing of the unit</w:t>
      </w:r>
      <w:r w:rsidR="00684833">
        <w:t>,</w:t>
      </w:r>
      <w:r w:rsidRPr="00554066">
        <w:rPr>
          <w:rFonts w:hint="eastAsia"/>
        </w:rPr>
        <w:t xml:space="preserve"> with other prisoners and staff</w:t>
      </w:r>
      <w:r>
        <w:t>).</w:t>
      </w:r>
    </w:p>
    <w:p w14:paraId="5E5AC6BA" w14:textId="531697CC" w:rsidR="00292A3D" w:rsidRPr="004E121B" w:rsidRDefault="00292A3D" w:rsidP="00FA5CB9">
      <w:pPr>
        <w:pStyle w:val="Heading3"/>
        <w:keepLines w:val="0"/>
      </w:pPr>
      <w:r>
        <w:t>T</w:t>
      </w:r>
      <w:r w:rsidRPr="00554066">
        <w:rPr>
          <w:rFonts w:hint="eastAsia"/>
        </w:rPr>
        <w:t>he Superintendent may, at the reque</w:t>
      </w:r>
      <w:r>
        <w:rPr>
          <w:rFonts w:hint="eastAsia"/>
        </w:rPr>
        <w:t xml:space="preserve">st of staff or other prisoners and </w:t>
      </w:r>
      <w:r w:rsidRPr="00554066">
        <w:rPr>
          <w:rFonts w:hint="eastAsia"/>
        </w:rPr>
        <w:t>with the mother</w:t>
      </w:r>
      <w:r>
        <w:t>/primary carer’s</w:t>
      </w:r>
      <w:r w:rsidRPr="00554066">
        <w:rPr>
          <w:rFonts w:hint="eastAsia"/>
        </w:rPr>
        <w:t xml:space="preserve"> consent, arrange religious and/or cultural rites (</w:t>
      </w:r>
      <w:r w:rsidR="00610838">
        <w:t>eg</w:t>
      </w:r>
      <w:r w:rsidRPr="00554066">
        <w:rPr>
          <w:rFonts w:hint="eastAsia"/>
        </w:rPr>
        <w:t xml:space="preserve"> a blessing of the unit/facility) once the </w:t>
      </w:r>
      <w:r>
        <w:t>child’s</w:t>
      </w:r>
      <w:r w:rsidRPr="00554066">
        <w:rPr>
          <w:rFonts w:hint="eastAsia"/>
        </w:rPr>
        <w:t xml:space="preserve"> body has been r</w:t>
      </w:r>
      <w:r>
        <w:rPr>
          <w:rFonts w:hint="eastAsia"/>
        </w:rPr>
        <w:t xml:space="preserve">emoved from the </w:t>
      </w:r>
      <w:r>
        <w:t>p</w:t>
      </w:r>
      <w:r>
        <w:rPr>
          <w:rFonts w:hint="eastAsia"/>
        </w:rPr>
        <w:t>rison</w:t>
      </w:r>
      <w:r w:rsidRPr="008872D7">
        <w:t xml:space="preserve"> </w:t>
      </w:r>
      <w:r>
        <w:t>i</w:t>
      </w:r>
      <w:r w:rsidRPr="00554066">
        <w:rPr>
          <w:rFonts w:hint="eastAsia"/>
        </w:rPr>
        <w:t>f the mother</w:t>
      </w:r>
      <w:r>
        <w:t>/primary carer</w:t>
      </w:r>
      <w:r w:rsidRPr="00554066">
        <w:rPr>
          <w:rFonts w:hint="eastAsia"/>
        </w:rPr>
        <w:t xml:space="preserve"> does not request any religious or cultural support</w:t>
      </w:r>
      <w:r>
        <w:t>.</w:t>
      </w:r>
    </w:p>
    <w:p w14:paraId="5B86B62B" w14:textId="490268A4" w:rsidR="00292A3D" w:rsidRPr="004E121B" w:rsidRDefault="00292A3D" w:rsidP="00FA5CB9">
      <w:pPr>
        <w:pStyle w:val="Heading3"/>
        <w:keepLines w:val="0"/>
      </w:pPr>
      <w:r>
        <w:t>The officer(s) discovering the death and any other staff who witnessed</w:t>
      </w:r>
      <w:r w:rsidR="00684833">
        <w:t>,</w:t>
      </w:r>
      <w:r>
        <w:t xml:space="preserve"> or were involved</w:t>
      </w:r>
      <w:r w:rsidR="00684833">
        <w:t>,</w:t>
      </w:r>
      <w:r>
        <w:t xml:space="preserve"> shall independently complete an </w:t>
      </w:r>
      <w:r w:rsidRPr="00554066">
        <w:rPr>
          <w:rFonts w:hint="eastAsia"/>
        </w:rPr>
        <w:t>Incident Report</w:t>
      </w:r>
      <w:r>
        <w:t xml:space="preserve"> </w:t>
      </w:r>
      <w:r w:rsidR="00684833">
        <w:t>on TOMS</w:t>
      </w:r>
      <w:r>
        <w:t xml:space="preserve">, to </w:t>
      </w:r>
      <w:r w:rsidRPr="00194E3F">
        <w:t xml:space="preserve">include factually accurate, comprehensive details of </w:t>
      </w:r>
      <w:r w:rsidRPr="00194E3F">
        <w:rPr>
          <w:rFonts w:hint="eastAsia"/>
        </w:rPr>
        <w:t xml:space="preserve">times and </w:t>
      </w:r>
      <w:r w:rsidRPr="00194E3F">
        <w:t>actions</w:t>
      </w:r>
      <w:r w:rsidRPr="00194E3F">
        <w:rPr>
          <w:rFonts w:hint="eastAsia"/>
        </w:rPr>
        <w:t xml:space="preserve"> from the time staff first came upon the incident scene to when the </w:t>
      </w:r>
      <w:r w:rsidRPr="00194E3F">
        <w:t>child’s</w:t>
      </w:r>
      <w:r w:rsidRPr="00194E3F">
        <w:rPr>
          <w:rFonts w:hint="eastAsia"/>
        </w:rPr>
        <w:t xml:space="preserve"> body is removed from the incident scene</w:t>
      </w:r>
      <w:r w:rsidRPr="00194E3F">
        <w:t xml:space="preserve">, </w:t>
      </w:r>
      <w:r w:rsidR="00684833" w:rsidRPr="00194E3F">
        <w:t>with the relevant procedures in</w:t>
      </w:r>
      <w:r w:rsidRPr="00194E3F">
        <w:t xml:space="preserve"> </w:t>
      </w:r>
      <w:hyperlink r:id="rId31" w:history="1">
        <w:r w:rsidRPr="00194E3F">
          <w:rPr>
            <w:rStyle w:val="Hyperlink"/>
          </w:rPr>
          <w:t>COPP 13.1 – Incident Notifications, Reporting and Communications</w:t>
        </w:r>
        <w:r w:rsidRPr="00194E3F">
          <w:rPr>
            <w:rStyle w:val="Hyperlink"/>
            <w:rFonts w:hint="eastAsia"/>
          </w:rPr>
          <w:t>.</w:t>
        </w:r>
      </w:hyperlink>
    </w:p>
    <w:p w14:paraId="5A077F57" w14:textId="0474992A" w:rsidR="00292A3D" w:rsidRPr="00D33794" w:rsidRDefault="00292A3D" w:rsidP="00FA5CB9">
      <w:pPr>
        <w:pStyle w:val="Heading3"/>
        <w:keepLines w:val="0"/>
      </w:pPr>
      <w:r w:rsidRPr="00554066">
        <w:rPr>
          <w:rFonts w:hint="eastAsia"/>
        </w:rPr>
        <w:t xml:space="preserve">The </w:t>
      </w:r>
      <w:r>
        <w:t>child’s</w:t>
      </w:r>
      <w:r w:rsidRPr="00554066">
        <w:rPr>
          <w:rFonts w:hint="eastAsia"/>
        </w:rPr>
        <w:t xml:space="preserve"> body </w:t>
      </w:r>
      <w:r>
        <w:t>shall</w:t>
      </w:r>
      <w:r w:rsidRPr="00554066">
        <w:rPr>
          <w:rFonts w:hint="eastAsia"/>
        </w:rPr>
        <w:t xml:space="preserve"> only be removed after a member of the </w:t>
      </w:r>
      <w:r>
        <w:t>Western Australian (WA) Police Force</w:t>
      </w:r>
      <w:r w:rsidRPr="00554066">
        <w:rPr>
          <w:rFonts w:hint="eastAsia"/>
        </w:rPr>
        <w:t xml:space="preserve"> has authorised the removal. This should be done with due consideration for the mother</w:t>
      </w:r>
      <w:r>
        <w:t>/primary carer</w:t>
      </w:r>
      <w:r w:rsidRPr="00554066">
        <w:rPr>
          <w:rFonts w:hint="eastAsia"/>
        </w:rPr>
        <w:t xml:space="preserve"> who may want to spend some further time </w:t>
      </w:r>
      <w:r>
        <w:t>with the child, prior to the body being removed</w:t>
      </w:r>
      <w:r w:rsidRPr="00554066">
        <w:rPr>
          <w:rFonts w:hint="eastAsia"/>
        </w:rPr>
        <w:t>.</w:t>
      </w:r>
    </w:p>
    <w:p w14:paraId="6CACFFC6" w14:textId="52BD0377" w:rsidR="00292A3D" w:rsidRDefault="00292A3D" w:rsidP="00FA5CB9">
      <w:pPr>
        <w:pStyle w:val="Heading3"/>
        <w:keepLines w:val="0"/>
      </w:pPr>
      <w:r w:rsidRPr="00554066">
        <w:rPr>
          <w:rFonts w:hint="eastAsia"/>
        </w:rPr>
        <w:t xml:space="preserve">The Superintendent </w:t>
      </w:r>
      <w:r>
        <w:t>shall</w:t>
      </w:r>
      <w:r w:rsidRPr="00554066">
        <w:rPr>
          <w:rFonts w:hint="eastAsia"/>
        </w:rPr>
        <w:t xml:space="preserve"> ensure all staff involved in the incident are offered support </w:t>
      </w:r>
      <w:r>
        <w:t xml:space="preserve">from the </w:t>
      </w:r>
      <w:r w:rsidR="00012008">
        <w:t xml:space="preserve">Department’s </w:t>
      </w:r>
      <w:r>
        <w:t>Employee Assistance Program (</w:t>
      </w:r>
      <w:r w:rsidRPr="0057504D">
        <w:t>EAP</w:t>
      </w:r>
      <w:r>
        <w:t>)</w:t>
      </w:r>
      <w:r w:rsidRPr="00554066">
        <w:rPr>
          <w:rFonts w:hint="eastAsia"/>
        </w:rPr>
        <w:t xml:space="preserve"> team or another person with appropriate training.</w:t>
      </w:r>
    </w:p>
    <w:p w14:paraId="43DD4099" w14:textId="77777777" w:rsidR="00292A3D" w:rsidRDefault="00292A3D" w:rsidP="00FA5CB9">
      <w:pPr>
        <w:pStyle w:val="Heading1"/>
        <w:keepNext w:val="0"/>
        <w:keepLines w:val="0"/>
      </w:pPr>
      <w:bookmarkStart w:id="59" w:name="policy_directives_pd_10_-_prison_3975"/>
      <w:bookmarkStart w:id="60" w:name="_Toc252440876"/>
      <w:bookmarkStart w:id="61" w:name="_Toc81821380"/>
      <w:bookmarkStart w:id="62" w:name="_Toc96329602"/>
      <w:r w:rsidRPr="00BA13C2">
        <w:rPr>
          <w:rFonts w:hint="eastAsia"/>
        </w:rPr>
        <w:t xml:space="preserve">Record </w:t>
      </w:r>
      <w:r w:rsidRPr="00BA13C2">
        <w:t>K</w:t>
      </w:r>
      <w:r w:rsidRPr="00BA13C2">
        <w:rPr>
          <w:rFonts w:hint="eastAsia"/>
        </w:rPr>
        <w:t>eeping</w:t>
      </w:r>
      <w:bookmarkEnd w:id="59"/>
      <w:bookmarkEnd w:id="60"/>
      <w:bookmarkEnd w:id="61"/>
      <w:bookmarkEnd w:id="62"/>
    </w:p>
    <w:p w14:paraId="1A03F631" w14:textId="77777777" w:rsidR="00292A3D" w:rsidRPr="00BA13C2" w:rsidRDefault="00292A3D" w:rsidP="00FA5CB9">
      <w:pPr>
        <w:pStyle w:val="Heading2"/>
        <w:keepNext w:val="0"/>
        <w:keepLines w:val="0"/>
        <w:ind w:left="426" w:hanging="426"/>
      </w:pPr>
      <w:bookmarkStart w:id="63" w:name="_Toc81821381"/>
      <w:bookmarkStart w:id="64" w:name="_Toc96329603"/>
      <w:r>
        <w:t>Processes</w:t>
      </w:r>
      <w:bookmarkEnd w:id="63"/>
      <w:bookmarkEnd w:id="64"/>
    </w:p>
    <w:p w14:paraId="250869A7" w14:textId="3F614B67" w:rsidR="00292A3D" w:rsidRPr="00554066" w:rsidRDefault="00292A3D" w:rsidP="00FA5CB9">
      <w:pPr>
        <w:pStyle w:val="Heading3"/>
        <w:keepLines w:val="0"/>
      </w:pPr>
      <w:r w:rsidRPr="00554066">
        <w:rPr>
          <w:rFonts w:hint="eastAsia"/>
        </w:rPr>
        <w:t xml:space="preserve">All records relating to the </w:t>
      </w:r>
      <w:r>
        <w:t xml:space="preserve">application, </w:t>
      </w:r>
      <w:r w:rsidRPr="00554066">
        <w:rPr>
          <w:rFonts w:hint="eastAsia"/>
        </w:rPr>
        <w:t xml:space="preserve">assessment, decision-making and ongoing management of a child are to be kept in a separate file </w:t>
      </w:r>
      <w:r>
        <w:t xml:space="preserve">(child’s information file) </w:t>
      </w:r>
      <w:r w:rsidRPr="00554066">
        <w:rPr>
          <w:rFonts w:hint="eastAsia"/>
        </w:rPr>
        <w:t xml:space="preserve">within the </w:t>
      </w:r>
      <w:r>
        <w:t>mother/primary carer’s</w:t>
      </w:r>
      <w:r w:rsidRPr="00554066">
        <w:rPr>
          <w:rFonts w:hint="eastAsia"/>
        </w:rPr>
        <w:t xml:space="preserve"> </w:t>
      </w:r>
      <w:r>
        <w:t xml:space="preserve">prisoner </w:t>
      </w:r>
      <w:r w:rsidRPr="00554066">
        <w:rPr>
          <w:rFonts w:hint="eastAsia"/>
        </w:rPr>
        <w:t>management file</w:t>
      </w:r>
      <w:r>
        <w:t xml:space="preserve"> and all records on TOMS</w:t>
      </w:r>
      <w:r w:rsidRPr="00554066">
        <w:rPr>
          <w:rFonts w:hint="eastAsia"/>
        </w:rPr>
        <w:t xml:space="preserve">. </w:t>
      </w:r>
    </w:p>
    <w:p w14:paraId="4EC9F9D1" w14:textId="0D2BD080" w:rsidR="00292A3D" w:rsidRPr="00554066" w:rsidRDefault="00292A3D" w:rsidP="00FA5CB9">
      <w:pPr>
        <w:pStyle w:val="Heading3"/>
        <w:keepLines w:val="0"/>
      </w:pPr>
      <w:r w:rsidRPr="00554066">
        <w:rPr>
          <w:rFonts w:hint="eastAsia"/>
        </w:rPr>
        <w:t xml:space="preserve">The </w:t>
      </w:r>
      <w:r>
        <w:t xml:space="preserve">child’s information </w:t>
      </w:r>
      <w:r w:rsidRPr="00554066">
        <w:rPr>
          <w:rFonts w:hint="eastAsia"/>
        </w:rPr>
        <w:t xml:space="preserve">file should include </w:t>
      </w:r>
      <w:r>
        <w:t xml:space="preserve">information relevant to the management of the child in accordance with the </w:t>
      </w:r>
      <w:r w:rsidR="00012008">
        <w:t>child care plan</w:t>
      </w:r>
      <w:r>
        <w:t>.</w:t>
      </w:r>
    </w:p>
    <w:p w14:paraId="4B995300" w14:textId="2BF28E32" w:rsidR="00292A3D" w:rsidRPr="00D33794" w:rsidRDefault="00292A3D" w:rsidP="00FA5CB9">
      <w:pPr>
        <w:pStyle w:val="Heading3"/>
        <w:keepLines w:val="0"/>
      </w:pPr>
      <w:r>
        <w:t>The</w:t>
      </w:r>
      <w:r w:rsidRPr="00891CF7">
        <w:t xml:space="preserve"> </w:t>
      </w:r>
      <w:r>
        <w:t>c</w:t>
      </w:r>
      <w:r w:rsidRPr="00891CF7">
        <w:t xml:space="preserve">hild’s </w:t>
      </w:r>
      <w:r>
        <w:t>i</w:t>
      </w:r>
      <w:r w:rsidRPr="00891CF7">
        <w:t xml:space="preserve">nformation </w:t>
      </w:r>
      <w:r>
        <w:t>f</w:t>
      </w:r>
      <w:r w:rsidRPr="00891CF7">
        <w:t xml:space="preserve">ile </w:t>
      </w:r>
      <w:r>
        <w:t>shall</w:t>
      </w:r>
      <w:r w:rsidRPr="00891CF7">
        <w:t xml:space="preserve"> be sent to </w:t>
      </w:r>
      <w:r w:rsidR="00684833">
        <w:t>Operational</w:t>
      </w:r>
      <w:r w:rsidRPr="00891CF7">
        <w:t xml:space="preserve"> Records Management for filing</w:t>
      </w:r>
      <w:r w:rsidR="00684833">
        <w:t>,</w:t>
      </w:r>
      <w:r w:rsidRPr="00891CF7">
        <w:t xml:space="preserve"> with the </w:t>
      </w:r>
      <w:r>
        <w:t>mother’s/primary carer’s</w:t>
      </w:r>
      <w:r w:rsidRPr="00891CF7">
        <w:t xml:space="preserve"> </w:t>
      </w:r>
      <w:r>
        <w:t>p</w:t>
      </w:r>
      <w:r w:rsidRPr="00891CF7">
        <w:t xml:space="preserve">risoner </w:t>
      </w:r>
      <w:r>
        <w:t>m</w:t>
      </w:r>
      <w:r w:rsidRPr="00891CF7">
        <w:t xml:space="preserve">anagement </w:t>
      </w:r>
      <w:r>
        <w:t>f</w:t>
      </w:r>
      <w:r w:rsidRPr="00891CF7">
        <w:t>ile</w:t>
      </w:r>
      <w:r>
        <w:t>, when the mother/primary carer is released from custody</w:t>
      </w:r>
      <w:r w:rsidRPr="00891CF7">
        <w:t>.</w:t>
      </w:r>
    </w:p>
    <w:p w14:paraId="54120782" w14:textId="77777777" w:rsidR="00292A3D" w:rsidRDefault="00292A3D" w:rsidP="00FA5CB9">
      <w:pPr>
        <w:pStyle w:val="Heading1"/>
        <w:keepNext w:val="0"/>
        <w:keepLines w:val="0"/>
      </w:pPr>
      <w:bookmarkStart w:id="65" w:name="_Toc81821382"/>
      <w:bookmarkStart w:id="66" w:name="_Toc96329604"/>
      <w:r>
        <w:t>Standing Order</w:t>
      </w:r>
      <w:bookmarkEnd w:id="65"/>
      <w:bookmarkEnd w:id="66"/>
    </w:p>
    <w:p w14:paraId="52B6DE44" w14:textId="77777777" w:rsidR="00292A3D" w:rsidRPr="004311E6" w:rsidRDefault="00292A3D" w:rsidP="00FA5CB9">
      <w:pPr>
        <w:pStyle w:val="Heading3"/>
        <w:keepLines w:val="0"/>
      </w:pPr>
      <w:r w:rsidRPr="00554066">
        <w:rPr>
          <w:rFonts w:hint="eastAsia"/>
        </w:rPr>
        <w:t xml:space="preserve">Each Superintendent shall develop </w:t>
      </w:r>
      <w:r>
        <w:t xml:space="preserve">a </w:t>
      </w:r>
      <w:r w:rsidRPr="00554066">
        <w:rPr>
          <w:rFonts w:hint="eastAsia"/>
        </w:rPr>
        <w:t xml:space="preserve">Standing Order </w:t>
      </w:r>
      <w:r>
        <w:t>for the provision of mothers/primary carers applying for extended day, overnight and resident placements of their child/ren, to include:</w:t>
      </w:r>
    </w:p>
    <w:p w14:paraId="4C79C0F3" w14:textId="6925130C" w:rsidR="00292A3D" w:rsidRDefault="00292A3D" w:rsidP="00FA5CB9">
      <w:pPr>
        <w:pStyle w:val="ListNumber"/>
        <w:numPr>
          <w:ilvl w:val="0"/>
          <w:numId w:val="50"/>
        </w:numPr>
      </w:pPr>
      <w:r w:rsidRPr="00A11234">
        <w:t xml:space="preserve">current </w:t>
      </w:r>
      <w:r>
        <w:t>m</w:t>
      </w:r>
      <w:r w:rsidRPr="00A11234">
        <w:t>other/</w:t>
      </w:r>
      <w:r>
        <w:t>primary carer and child</w:t>
      </w:r>
      <w:r w:rsidRPr="00A11234">
        <w:t xml:space="preserve"> </w:t>
      </w:r>
      <w:r>
        <w:t>u</w:t>
      </w:r>
      <w:r w:rsidRPr="00A11234">
        <w:t xml:space="preserve">nit </w:t>
      </w:r>
      <w:r>
        <w:t>p</w:t>
      </w:r>
      <w:r w:rsidRPr="00A11234">
        <w:t>lan</w:t>
      </w:r>
      <w:r>
        <w:t>,</w:t>
      </w:r>
      <w:r w:rsidRPr="00A11234">
        <w:t xml:space="preserve"> </w:t>
      </w:r>
      <w:r>
        <w:t>outlining</w:t>
      </w:r>
      <w:r w:rsidRPr="00A11234">
        <w:t xml:space="preserve"> the operation of th</w:t>
      </w:r>
      <w:r>
        <w:t>e u</w:t>
      </w:r>
      <w:r w:rsidRPr="00A11234">
        <w:t xml:space="preserve">nit </w:t>
      </w:r>
    </w:p>
    <w:p w14:paraId="4E58ACBE" w14:textId="00A07FC5" w:rsidR="001E0AAC" w:rsidRPr="001C7E72" w:rsidRDefault="001E0AAC" w:rsidP="00FA5CB9">
      <w:pPr>
        <w:pStyle w:val="ListNumber"/>
        <w:numPr>
          <w:ilvl w:val="0"/>
          <w:numId w:val="50"/>
        </w:numPr>
      </w:pPr>
      <w:r>
        <w:t>the number of successful visits or extended day stays required prior to overnight visit approval</w:t>
      </w:r>
    </w:p>
    <w:p w14:paraId="7DA85F10" w14:textId="77777777" w:rsidR="00292A3D" w:rsidRDefault="00292A3D" w:rsidP="00FA5CB9">
      <w:pPr>
        <w:pStyle w:val="ListNumber"/>
        <w:numPr>
          <w:ilvl w:val="0"/>
          <w:numId w:val="50"/>
        </w:numPr>
      </w:pPr>
      <w:r>
        <w:lastRenderedPageBreak/>
        <w:t>frequency of CCMC meetings</w:t>
      </w:r>
    </w:p>
    <w:p w14:paraId="3F53E2B9" w14:textId="29AC8E7B" w:rsidR="00292A3D" w:rsidRPr="0027735C" w:rsidRDefault="00292A3D" w:rsidP="00FA5CB9">
      <w:pPr>
        <w:pStyle w:val="ListNumber"/>
        <w:numPr>
          <w:ilvl w:val="0"/>
          <w:numId w:val="50"/>
        </w:numPr>
      </w:pPr>
      <w:r>
        <w:t>development of contracts and the standard requirement</w:t>
      </w:r>
      <w:r w:rsidR="004C6F58">
        <w:t>s once approved</w:t>
      </w:r>
    </w:p>
    <w:p w14:paraId="102D9B11" w14:textId="77777777" w:rsidR="00292A3D" w:rsidRDefault="00292A3D" w:rsidP="00FA5CB9">
      <w:pPr>
        <w:pStyle w:val="ListNumber"/>
        <w:numPr>
          <w:ilvl w:val="0"/>
          <w:numId w:val="50"/>
        </w:numPr>
      </w:pPr>
      <w:r>
        <w:t>frequency, days and times for extended day and overnight stays</w:t>
      </w:r>
    </w:p>
    <w:p w14:paraId="40A29612" w14:textId="77777777" w:rsidR="00292A3D" w:rsidRDefault="00292A3D" w:rsidP="00FA5CB9">
      <w:pPr>
        <w:pStyle w:val="ListNumber"/>
        <w:numPr>
          <w:ilvl w:val="0"/>
          <w:numId w:val="50"/>
        </w:numPr>
      </w:pPr>
      <w:r>
        <w:t>designated areas for extended day/overnight stays</w:t>
      </w:r>
    </w:p>
    <w:p w14:paraId="3864018A" w14:textId="77777777" w:rsidR="00292A3D" w:rsidRPr="00F57B23" w:rsidRDefault="00292A3D" w:rsidP="00FA5CB9">
      <w:pPr>
        <w:pStyle w:val="ListNumber"/>
        <w:numPr>
          <w:ilvl w:val="0"/>
          <w:numId w:val="50"/>
        </w:numPr>
      </w:pPr>
      <w:r>
        <w:t>procedures for unplanned receivals of the mother/primary carer and child from custody</w:t>
      </w:r>
    </w:p>
    <w:p w14:paraId="6F9BCC2B" w14:textId="20977899" w:rsidR="00292A3D" w:rsidRDefault="00292A3D" w:rsidP="00FA5CB9">
      <w:pPr>
        <w:pStyle w:val="ListNumber"/>
        <w:numPr>
          <w:ilvl w:val="0"/>
          <w:numId w:val="50"/>
        </w:numPr>
      </w:pPr>
      <w:r w:rsidRPr="007340DC">
        <w:t>entitlements</w:t>
      </w:r>
      <w:r w:rsidR="00360721">
        <w:t xml:space="preserve"> </w:t>
      </w:r>
      <w:r w:rsidR="00360721" w:rsidRPr="007340DC">
        <w:t xml:space="preserve">and processes </w:t>
      </w:r>
      <w:r w:rsidRPr="007340DC">
        <w:t>the mother</w:t>
      </w:r>
      <w:r>
        <w:t>/primary carer</w:t>
      </w:r>
      <w:r w:rsidRPr="007340DC">
        <w:t xml:space="preserve"> can expect</w:t>
      </w:r>
    </w:p>
    <w:p w14:paraId="46F480F0" w14:textId="33CEA46E" w:rsidR="00292A3D" w:rsidRDefault="00CB2B83" w:rsidP="00FA5CB9">
      <w:pPr>
        <w:pStyle w:val="ListNumber"/>
        <w:numPr>
          <w:ilvl w:val="0"/>
          <w:numId w:val="50"/>
        </w:numPr>
      </w:pPr>
      <w:r>
        <w:t xml:space="preserve">approval and </w:t>
      </w:r>
      <w:r w:rsidR="00292A3D">
        <w:t>management of children’s property</w:t>
      </w:r>
    </w:p>
    <w:p w14:paraId="2D033FA5" w14:textId="77777777" w:rsidR="00292A3D" w:rsidRDefault="00292A3D" w:rsidP="00FA5CB9">
      <w:pPr>
        <w:pStyle w:val="ListNumber"/>
        <w:numPr>
          <w:ilvl w:val="0"/>
          <w:numId w:val="50"/>
        </w:numPr>
      </w:pPr>
      <w:r>
        <w:t>the supply of additional baby equipment, as required.</w:t>
      </w:r>
    </w:p>
    <w:p w14:paraId="70AD6937" w14:textId="77777777" w:rsidR="00292A3D" w:rsidRPr="00D07AD2" w:rsidRDefault="00292A3D" w:rsidP="00FA5CB9">
      <w:r>
        <w:br w:type="page"/>
      </w:r>
    </w:p>
    <w:p w14:paraId="320F9A35" w14:textId="77777777" w:rsidR="000755EE" w:rsidRDefault="003D708E" w:rsidP="00FA5CB9">
      <w:pPr>
        <w:pStyle w:val="Heading1"/>
      </w:pPr>
      <w:bookmarkStart w:id="67" w:name="_Toc96329605"/>
      <w:r>
        <w:lastRenderedPageBreak/>
        <w:t>Annexures</w:t>
      </w:r>
      <w:bookmarkEnd w:id="67"/>
    </w:p>
    <w:p w14:paraId="3CEB58CB" w14:textId="64EA7891" w:rsidR="003D708E" w:rsidRPr="00E2300D" w:rsidRDefault="003D708E" w:rsidP="00FA5CB9">
      <w:pPr>
        <w:pStyle w:val="H2nonumber"/>
      </w:pPr>
      <w:bookmarkStart w:id="68" w:name="_Toc96329606"/>
      <w:r w:rsidRPr="00E2300D">
        <w:t xml:space="preserve">Related </w:t>
      </w:r>
      <w:r w:rsidR="00012008" w:rsidRPr="00E2300D">
        <w:t xml:space="preserve">COPPs </w:t>
      </w:r>
      <w:r w:rsidRPr="00E2300D">
        <w:t>and documents</w:t>
      </w:r>
      <w:bookmarkEnd w:id="68"/>
    </w:p>
    <w:p w14:paraId="16F4E8A8" w14:textId="41018619" w:rsidR="00292A3D" w:rsidRPr="00652394" w:rsidRDefault="00652394" w:rsidP="00FA5CB9">
      <w:pPr>
        <w:pStyle w:val="ListBullet"/>
        <w:rPr>
          <w:rStyle w:val="Hyperlink"/>
        </w:rPr>
      </w:pPr>
      <w:r w:rsidRPr="00652394">
        <w:fldChar w:fldCharType="begin"/>
      </w:r>
      <w:r w:rsidRPr="00652394">
        <w:instrText>HYPERLINK "https://dojwa.sharepoint.com/sites/intranet/prison-operations/Pages/prison-copps.aspx"</w:instrText>
      </w:r>
      <w:r w:rsidRPr="00652394">
        <w:fldChar w:fldCharType="separate"/>
      </w:r>
      <w:r w:rsidR="00292A3D" w:rsidRPr="00652394">
        <w:rPr>
          <w:rStyle w:val="Hyperlink"/>
        </w:rPr>
        <w:t>COPP 3.1 – Managing Prisoner Property</w:t>
      </w:r>
    </w:p>
    <w:p w14:paraId="4C8E285B" w14:textId="60FC5B71" w:rsidR="00292A3D" w:rsidRPr="00652394" w:rsidRDefault="00292A3D" w:rsidP="00FA5CB9">
      <w:pPr>
        <w:pStyle w:val="ListBullet"/>
        <w:rPr>
          <w:rStyle w:val="Hyperlink"/>
        </w:rPr>
      </w:pPr>
      <w:r w:rsidRPr="00652394">
        <w:rPr>
          <w:rStyle w:val="Hyperlink"/>
        </w:rPr>
        <w:t>COPP 8.1 – Prisoner Constructive Activities</w:t>
      </w:r>
    </w:p>
    <w:p w14:paraId="04AF1529" w14:textId="2F67CC17" w:rsidR="00292A3D" w:rsidRPr="00652394" w:rsidRDefault="00292A3D" w:rsidP="00FA5CB9">
      <w:pPr>
        <w:pStyle w:val="ListBullet"/>
        <w:rPr>
          <w:rStyle w:val="Hyperlink"/>
        </w:rPr>
      </w:pPr>
      <w:r w:rsidRPr="00652394">
        <w:rPr>
          <w:rStyle w:val="Hyperlink"/>
        </w:rPr>
        <w:t>COPP 10.5 – Prison Offences and Charges</w:t>
      </w:r>
    </w:p>
    <w:p w14:paraId="4BCB812A" w14:textId="4B617178" w:rsidR="00292A3D" w:rsidRPr="00652394" w:rsidRDefault="00292A3D" w:rsidP="00FA5CB9">
      <w:pPr>
        <w:pStyle w:val="ListBullet"/>
        <w:rPr>
          <w:rStyle w:val="Hyperlink"/>
        </w:rPr>
      </w:pPr>
      <w:r w:rsidRPr="00652394">
        <w:rPr>
          <w:rStyle w:val="Hyperlink"/>
        </w:rPr>
        <w:t>COPP 11.2 – Searching</w:t>
      </w:r>
    </w:p>
    <w:p w14:paraId="5926F5BC" w14:textId="75EAAA1C" w:rsidR="00292A3D" w:rsidRPr="00652394" w:rsidRDefault="00292A3D" w:rsidP="00FA5CB9">
      <w:pPr>
        <w:pStyle w:val="ListBullet"/>
        <w:rPr>
          <w:rStyle w:val="Hyperlink"/>
        </w:rPr>
      </w:pPr>
      <w:r w:rsidRPr="00652394">
        <w:rPr>
          <w:rStyle w:val="Hyperlink"/>
        </w:rPr>
        <w:t>COPP 12.1 – Escort Vehicles</w:t>
      </w:r>
    </w:p>
    <w:p w14:paraId="46AE0018" w14:textId="55F50101" w:rsidR="00292A3D" w:rsidRPr="00652394" w:rsidRDefault="00292A3D" w:rsidP="00FA5CB9">
      <w:pPr>
        <w:pStyle w:val="ListBullet"/>
        <w:rPr>
          <w:rStyle w:val="Hyperlink"/>
        </w:rPr>
      </w:pPr>
      <w:r w:rsidRPr="00652394">
        <w:rPr>
          <w:rStyle w:val="Hyperlink"/>
        </w:rPr>
        <w:t>COPP 13.1 – Incident Notifications, Reporting and Communications</w:t>
      </w:r>
    </w:p>
    <w:p w14:paraId="1C46678C" w14:textId="19D5E391" w:rsidR="00292A3D" w:rsidRPr="00652394" w:rsidRDefault="00292A3D" w:rsidP="00FA5CB9">
      <w:pPr>
        <w:pStyle w:val="ListBullet"/>
        <w:rPr>
          <w:rStyle w:val="Hyperlink"/>
        </w:rPr>
      </w:pPr>
      <w:r w:rsidRPr="00652394">
        <w:rPr>
          <w:rStyle w:val="Hyperlink"/>
        </w:rPr>
        <w:t>COPP 13.2 – Death of a Prisoner</w:t>
      </w:r>
    </w:p>
    <w:p w14:paraId="77BC4F14" w14:textId="4096207C" w:rsidR="00292A3D" w:rsidRPr="00652394" w:rsidRDefault="00292A3D" w:rsidP="00FA5CB9">
      <w:pPr>
        <w:pStyle w:val="ListBullet"/>
      </w:pPr>
      <w:r w:rsidRPr="00652394">
        <w:rPr>
          <w:rStyle w:val="Hyperlink"/>
        </w:rPr>
        <w:t>COPP 14.4 – Authorised Absences and Absence Permits</w:t>
      </w:r>
      <w:r w:rsidR="00652394" w:rsidRPr="00652394">
        <w:fldChar w:fldCharType="end"/>
      </w:r>
    </w:p>
    <w:p w14:paraId="34EED923" w14:textId="7B8060DB" w:rsidR="00292A3D" w:rsidRPr="00E2300D" w:rsidRDefault="00292A3D" w:rsidP="00FA5CB9">
      <w:pPr>
        <w:pStyle w:val="H2nonumber"/>
      </w:pPr>
      <w:r w:rsidRPr="00E2300D">
        <w:t>Documents</w:t>
      </w:r>
    </w:p>
    <w:p w14:paraId="1B47A1DF" w14:textId="36E4BA90" w:rsidR="00292A3D" w:rsidRPr="00435289" w:rsidRDefault="002E5D66" w:rsidP="00FA5CB9">
      <w:pPr>
        <w:pStyle w:val="ListBullet"/>
      </w:pPr>
      <w:hyperlink r:id="rId32" w:history="1">
        <w:r w:rsidR="00292A3D" w:rsidRPr="00435289">
          <w:rPr>
            <w:rStyle w:val="Hyperlink"/>
          </w:rPr>
          <w:t>Procedures for the Preservation of Evidence, Continuity of Exhibits, Drug Movements, and Inventory Controls</w:t>
        </w:r>
      </w:hyperlink>
    </w:p>
    <w:p w14:paraId="404CFC09" w14:textId="2438AEEE" w:rsidR="00292A3D" w:rsidRPr="00D936D0" w:rsidRDefault="002E5D66" w:rsidP="00FA5CB9">
      <w:pPr>
        <w:pStyle w:val="ListBullet"/>
      </w:pPr>
      <w:hyperlink r:id="rId33" w:history="1">
        <w:r w:rsidR="00292A3D" w:rsidRPr="003D6F81">
          <w:rPr>
            <w:color w:val="0000FF"/>
            <w:u w:val="single"/>
          </w:rPr>
          <w:t>Australian Kidsafe Standards</w:t>
        </w:r>
      </w:hyperlink>
    </w:p>
    <w:p w14:paraId="63E7E85C" w14:textId="72E8A13E" w:rsidR="00D936D0" w:rsidRPr="00570AAA" w:rsidRDefault="00570AAA" w:rsidP="00FA5CB9">
      <w:pPr>
        <w:pStyle w:val="ListBullet"/>
        <w:rPr>
          <w:rStyle w:val="Hyperlink"/>
          <w14:textFill>
            <w14:solidFill>
              <w14:srgbClr w14:val="0000FF">
                <w14:lumMod w14:val="75000"/>
              </w14:srgbClr>
            </w14:solidFill>
          </w14:textFill>
        </w:rPr>
      </w:pPr>
      <w:r>
        <w:rPr>
          <w:color w:val="365F91" w:themeColor="accent1" w:themeShade="BF"/>
          <w:u w:val="single"/>
        </w:rPr>
        <w:fldChar w:fldCharType="begin"/>
      </w:r>
      <w:r>
        <w:rPr>
          <w:color w:val="365F91" w:themeColor="accent1" w:themeShade="BF"/>
          <w:u w:val="single"/>
        </w:rPr>
        <w:instrText>HYPERLINK "https://www.childsafety.gov.au/system/files/2024-04/national-principles-for-child-safe-organisations.PDF"</w:instrText>
      </w:r>
      <w:r>
        <w:rPr>
          <w:color w:val="365F91" w:themeColor="accent1" w:themeShade="BF"/>
          <w:u w:val="single"/>
        </w:rPr>
      </w:r>
      <w:r>
        <w:rPr>
          <w:color w:val="365F91" w:themeColor="accent1" w:themeShade="BF"/>
          <w:u w:val="single"/>
        </w:rPr>
        <w:fldChar w:fldCharType="separate"/>
      </w:r>
      <w:r w:rsidR="00D936D0" w:rsidRPr="00570AAA">
        <w:rPr>
          <w:rStyle w:val="Hyperlink"/>
          <w14:textFill>
            <w14:solidFill>
              <w14:srgbClr w14:val="0000FF">
                <w14:lumMod w14:val="75000"/>
              </w14:srgbClr>
            </w14:solidFill>
          </w14:textFill>
        </w:rPr>
        <w:t>National Child Safe Principles</w:t>
      </w:r>
    </w:p>
    <w:bookmarkStart w:id="69" w:name="_Toc96329607"/>
    <w:p w14:paraId="3108F025" w14:textId="7F121E08" w:rsidR="003D708E" w:rsidRDefault="00570AAA" w:rsidP="00FA5CB9">
      <w:pPr>
        <w:pStyle w:val="Heading2"/>
      </w:pPr>
      <w:r>
        <w:rPr>
          <w:rFonts w:eastAsia="MS Mincho"/>
          <w:b w:val="0"/>
          <w:iCs/>
          <w:color w:val="365F91" w:themeColor="accent1" w:themeShade="BF"/>
          <w:szCs w:val="24"/>
          <w:u w:val="single"/>
        </w:rPr>
        <w:fldChar w:fldCharType="end"/>
      </w:r>
      <w:r w:rsidR="003D708E">
        <w:t>Definitions and acronyms</w:t>
      </w:r>
      <w:bookmarkEnd w:id="69"/>
    </w:p>
    <w:tbl>
      <w:tblPr>
        <w:tblStyle w:val="DCStable"/>
        <w:tblW w:w="9067" w:type="dxa"/>
        <w:tblCellMar>
          <w:top w:w="57" w:type="dxa"/>
          <w:left w:w="85" w:type="dxa"/>
          <w:bottom w:w="57" w:type="dxa"/>
          <w:right w:w="85" w:type="dxa"/>
        </w:tblCellMar>
        <w:tblLook w:val="04A0" w:firstRow="1" w:lastRow="0" w:firstColumn="1" w:lastColumn="0" w:noHBand="0" w:noVBand="1"/>
      </w:tblPr>
      <w:tblGrid>
        <w:gridCol w:w="2102"/>
        <w:gridCol w:w="6965"/>
      </w:tblGrid>
      <w:tr w:rsidR="00292A3D" w:rsidRPr="000E6F0A" w14:paraId="2089CAE9" w14:textId="77777777" w:rsidTr="004459BD">
        <w:trPr>
          <w:cnfStyle w:val="100000000000" w:firstRow="1" w:lastRow="0" w:firstColumn="0" w:lastColumn="0" w:oddVBand="0" w:evenVBand="0" w:oddHBand="0" w:evenHBand="0" w:firstRowFirstColumn="0" w:firstRowLastColumn="0" w:lastRowFirstColumn="0" w:lastRowLastColumn="0"/>
        </w:trPr>
        <w:tc>
          <w:tcPr>
            <w:tcW w:w="2102" w:type="dxa"/>
          </w:tcPr>
          <w:p w14:paraId="1BF03D00" w14:textId="77777777" w:rsidR="00292A3D" w:rsidRPr="00CF6125" w:rsidRDefault="00292A3D" w:rsidP="00FA5CB9">
            <w:pPr>
              <w:pStyle w:val="Tableheading"/>
            </w:pPr>
            <w:r>
              <w:t>Term</w:t>
            </w:r>
          </w:p>
        </w:tc>
        <w:tc>
          <w:tcPr>
            <w:tcW w:w="6965" w:type="dxa"/>
          </w:tcPr>
          <w:p w14:paraId="6A60D9A0" w14:textId="77777777" w:rsidR="00292A3D" w:rsidRPr="00CF6125" w:rsidRDefault="00292A3D" w:rsidP="00FA5CB9">
            <w:pPr>
              <w:pStyle w:val="Tableheading"/>
            </w:pPr>
            <w:r>
              <w:t xml:space="preserve">Definition </w:t>
            </w:r>
          </w:p>
        </w:tc>
      </w:tr>
      <w:tr w:rsidR="00292A3D" w:rsidRPr="000E6F0A" w14:paraId="327D6C47" w14:textId="77777777" w:rsidTr="004459BD">
        <w:tc>
          <w:tcPr>
            <w:tcW w:w="2102" w:type="dxa"/>
          </w:tcPr>
          <w:p w14:paraId="613A02D1" w14:textId="77777777" w:rsidR="00292A3D" w:rsidRDefault="00292A3D" w:rsidP="00FA5CB9">
            <w:pPr>
              <w:pStyle w:val="Tabledata"/>
            </w:pPr>
            <w:r w:rsidRPr="002E2693">
              <w:rPr>
                <w:rFonts w:cs="Arial"/>
              </w:rPr>
              <w:t>Approved carer</w:t>
            </w:r>
          </w:p>
        </w:tc>
        <w:tc>
          <w:tcPr>
            <w:tcW w:w="6965" w:type="dxa"/>
          </w:tcPr>
          <w:p w14:paraId="098AF248" w14:textId="231D2C10" w:rsidR="00292A3D" w:rsidRDefault="00292A3D" w:rsidP="00FA5CB9">
            <w:pPr>
              <w:pStyle w:val="Tabledata"/>
            </w:pPr>
            <w:r w:rsidRPr="002E2693">
              <w:rPr>
                <w:rFonts w:cs="Arial"/>
              </w:rPr>
              <w:t xml:space="preserve">The </w:t>
            </w:r>
            <w:r>
              <w:rPr>
                <w:rFonts w:cs="Arial"/>
              </w:rPr>
              <w:t>mother/</w:t>
            </w:r>
            <w:r w:rsidRPr="002E2693">
              <w:rPr>
                <w:rFonts w:cs="Arial"/>
              </w:rPr>
              <w:t xml:space="preserve">primary carer of a child who has been approved to either have a child residing with them in </w:t>
            </w:r>
            <w:r w:rsidR="00012008" w:rsidRPr="002E2693">
              <w:rPr>
                <w:rFonts w:cs="Arial"/>
              </w:rPr>
              <w:t>prison or</w:t>
            </w:r>
            <w:r w:rsidRPr="002E2693">
              <w:rPr>
                <w:rFonts w:cs="Arial"/>
              </w:rPr>
              <w:t xml:space="preserve"> has been granted permission to receive extended visits. The term ‘approved carer’ also includes </w:t>
            </w:r>
            <w:r>
              <w:rPr>
                <w:rFonts w:cs="Arial"/>
              </w:rPr>
              <w:t>alternative</w:t>
            </w:r>
            <w:r w:rsidRPr="002E2693">
              <w:rPr>
                <w:rFonts w:cs="Arial"/>
              </w:rPr>
              <w:t xml:space="preserve"> carers (prisoners who have been assessed and approved as a carer for a child in the event that the approved carer is unable to care for the child) (refer also </w:t>
            </w:r>
            <w:hyperlink r:id="rId34" w:history="1">
              <w:r w:rsidRPr="00652394">
                <w:rPr>
                  <w:rStyle w:val="Hyperlink"/>
                  <w:rFonts w:cs="Arial"/>
                </w:rPr>
                <w:t xml:space="preserve">COPP 4.3 – </w:t>
              </w:r>
              <w:r w:rsidR="00A3057F" w:rsidRPr="00652394">
                <w:rPr>
                  <w:rStyle w:val="Hyperlink"/>
                  <w:rFonts w:cs="Arial"/>
                </w:rPr>
                <w:t>Women</w:t>
              </w:r>
              <w:r w:rsidRPr="00652394">
                <w:rPr>
                  <w:rStyle w:val="Hyperlink"/>
                  <w:rFonts w:cs="Arial"/>
                </w:rPr>
                <w:t xml:space="preserve"> Prisoners</w:t>
              </w:r>
            </w:hyperlink>
            <w:r w:rsidRPr="00652394">
              <w:rPr>
                <w:rFonts w:cs="Arial"/>
              </w:rPr>
              <w:t>).</w:t>
            </w:r>
          </w:p>
        </w:tc>
      </w:tr>
      <w:tr w:rsidR="00292A3D" w:rsidRPr="000E6F0A" w14:paraId="1A983E57" w14:textId="77777777" w:rsidTr="004459BD">
        <w:tc>
          <w:tcPr>
            <w:tcW w:w="2102" w:type="dxa"/>
          </w:tcPr>
          <w:p w14:paraId="10AFBB82" w14:textId="77777777" w:rsidR="00292A3D" w:rsidRPr="002E2693" w:rsidRDefault="00292A3D" w:rsidP="00FA5CB9">
            <w:pPr>
              <w:pStyle w:val="Tabledata"/>
              <w:rPr>
                <w:rFonts w:cs="Arial"/>
              </w:rPr>
            </w:pPr>
            <w:r w:rsidRPr="007915B6">
              <w:rPr>
                <w:rFonts w:cs="Arial" w:hint="eastAsia"/>
              </w:rPr>
              <w:t>Authorised Officer</w:t>
            </w:r>
          </w:p>
        </w:tc>
        <w:tc>
          <w:tcPr>
            <w:tcW w:w="6965" w:type="dxa"/>
          </w:tcPr>
          <w:p w14:paraId="40B92A4A" w14:textId="77777777" w:rsidR="00292A3D" w:rsidRPr="002E2693" w:rsidRDefault="00292A3D" w:rsidP="00FA5CB9">
            <w:pPr>
              <w:pStyle w:val="Tabledata"/>
              <w:rPr>
                <w:rFonts w:cs="Arial"/>
              </w:rPr>
            </w:pPr>
            <w:r w:rsidRPr="007915B6">
              <w:t>A</w:t>
            </w:r>
            <w:r w:rsidRPr="007915B6">
              <w:rPr>
                <w:rFonts w:hint="eastAsia"/>
              </w:rPr>
              <w:t xml:space="preserve">n officer authorised </w:t>
            </w:r>
            <w:r>
              <w:t xml:space="preserve">by the Superintendent to manage the application, assessment and management of prisoner’s who have applied for or have their child on extended day, overnight stays or long-term residential placements. </w:t>
            </w:r>
          </w:p>
        </w:tc>
      </w:tr>
      <w:tr w:rsidR="00292A3D" w:rsidRPr="000E6F0A" w14:paraId="3993A441" w14:textId="77777777" w:rsidTr="004459BD">
        <w:tc>
          <w:tcPr>
            <w:tcW w:w="2102" w:type="dxa"/>
          </w:tcPr>
          <w:p w14:paraId="5D9C40D5" w14:textId="77777777" w:rsidR="00292A3D" w:rsidRPr="002E2693" w:rsidRDefault="00292A3D" w:rsidP="00FA5CB9">
            <w:pPr>
              <w:pStyle w:val="Tabledata"/>
              <w:rPr>
                <w:rFonts w:cs="Arial"/>
              </w:rPr>
            </w:pPr>
            <w:r w:rsidRPr="002E2693">
              <w:rPr>
                <w:rFonts w:cs="Arial"/>
              </w:rPr>
              <w:t>At-Risk Management System (ARMS)</w:t>
            </w:r>
          </w:p>
        </w:tc>
        <w:tc>
          <w:tcPr>
            <w:tcW w:w="6965" w:type="dxa"/>
          </w:tcPr>
          <w:p w14:paraId="4E70122E" w14:textId="77777777" w:rsidR="00292A3D" w:rsidRPr="00684833" w:rsidRDefault="00292A3D" w:rsidP="00FA5CB9">
            <w:pPr>
              <w:pStyle w:val="Tabledata"/>
            </w:pPr>
            <w:r w:rsidRPr="00684833">
              <w:t>The At-Risk Management System is the Department's multi-disciplinary suicide prevention strategy for offenders. The tri-level system includes:</w:t>
            </w:r>
          </w:p>
          <w:p w14:paraId="3C7650A5" w14:textId="5F4311F5" w:rsidR="00292A3D" w:rsidRPr="00684833" w:rsidRDefault="00292A3D" w:rsidP="00FA5CB9">
            <w:pPr>
              <w:pStyle w:val="Tabledata"/>
            </w:pPr>
            <w:r w:rsidRPr="00684833">
              <w:t>Primary prevention - strategies to create physical and social</w:t>
            </w:r>
            <w:r w:rsidR="00684833" w:rsidRPr="00684833">
              <w:t xml:space="preserve"> </w:t>
            </w:r>
            <w:r w:rsidRPr="00684833">
              <w:t>environments in the detention centre that limits stress on detainees.</w:t>
            </w:r>
          </w:p>
          <w:p w14:paraId="22008CEE" w14:textId="77777777" w:rsidR="00292A3D" w:rsidRPr="00684833" w:rsidRDefault="00292A3D" w:rsidP="00FA5CB9">
            <w:pPr>
              <w:pStyle w:val="Tabledata"/>
            </w:pPr>
            <w:r w:rsidRPr="00684833">
              <w:t>Secondary prevention - strategies to support detainees at statistically higher risk of self-harm or suicide.</w:t>
            </w:r>
          </w:p>
          <w:p w14:paraId="0A2B48C7" w14:textId="3E6EDA66" w:rsidR="00E0385B" w:rsidRPr="00FA5CB9" w:rsidRDefault="00292A3D" w:rsidP="00FA5CB9">
            <w:pPr>
              <w:pStyle w:val="Tabledata"/>
            </w:pPr>
            <w:r w:rsidRPr="00684833">
              <w:t>Tertiary prevention - strategies aimed directly at individuals identified as at risk of self-harm or suicide.</w:t>
            </w:r>
          </w:p>
        </w:tc>
      </w:tr>
      <w:tr w:rsidR="00292A3D" w:rsidRPr="000E6F0A" w14:paraId="562A5768" w14:textId="77777777" w:rsidTr="004459BD">
        <w:tc>
          <w:tcPr>
            <w:tcW w:w="2102" w:type="dxa"/>
          </w:tcPr>
          <w:p w14:paraId="701120A9" w14:textId="77777777" w:rsidR="00292A3D" w:rsidRPr="005435AD" w:rsidRDefault="00292A3D" w:rsidP="00FA5CB9">
            <w:pPr>
              <w:pStyle w:val="Tabledata"/>
              <w:rPr>
                <w:b/>
              </w:rPr>
            </w:pPr>
            <w:r w:rsidRPr="002E2693">
              <w:rPr>
                <w:rFonts w:cs="Arial"/>
              </w:rPr>
              <w:t>Commissioner’s Operati</w:t>
            </w:r>
            <w:r>
              <w:rPr>
                <w:rFonts w:cs="Arial"/>
              </w:rPr>
              <w:t>ng</w:t>
            </w:r>
            <w:r w:rsidRPr="002E2693">
              <w:rPr>
                <w:rFonts w:cs="Arial"/>
              </w:rPr>
              <w:t xml:space="preserve"> Policy </w:t>
            </w:r>
            <w:r w:rsidRPr="002E2693">
              <w:rPr>
                <w:rFonts w:cs="Arial"/>
              </w:rPr>
              <w:lastRenderedPageBreak/>
              <w:t>and Procedure (COPP)</w:t>
            </w:r>
          </w:p>
        </w:tc>
        <w:tc>
          <w:tcPr>
            <w:tcW w:w="6965" w:type="dxa"/>
          </w:tcPr>
          <w:p w14:paraId="2854BED9" w14:textId="79623A89" w:rsidR="00292A3D" w:rsidRPr="004459BD" w:rsidRDefault="00292A3D" w:rsidP="00FA5CB9">
            <w:pPr>
              <w:pStyle w:val="Tabledata"/>
              <w:rPr>
                <w:rFonts w:cs="Arial"/>
              </w:rPr>
            </w:pPr>
            <w:r w:rsidRPr="002E2693">
              <w:rPr>
                <w:rFonts w:cs="Arial"/>
              </w:rPr>
              <w:lastRenderedPageBreak/>
              <w:t>Operational Instruments that provide instructions to staff on how the relevant legislative requirements are implemented.</w:t>
            </w:r>
          </w:p>
        </w:tc>
      </w:tr>
      <w:tr w:rsidR="00292A3D" w14:paraId="65A81F11" w14:textId="77777777" w:rsidTr="004459BD">
        <w:tc>
          <w:tcPr>
            <w:tcW w:w="2102" w:type="dxa"/>
          </w:tcPr>
          <w:p w14:paraId="3168230C" w14:textId="77777777" w:rsidR="00292A3D" w:rsidRPr="001E4AE6" w:rsidRDefault="00292A3D" w:rsidP="00FA5CB9">
            <w:pPr>
              <w:pStyle w:val="Tabledata"/>
              <w:rPr>
                <w:bCs/>
              </w:rPr>
            </w:pPr>
            <w:r>
              <w:rPr>
                <w:bCs/>
              </w:rPr>
              <w:t xml:space="preserve">Child </w:t>
            </w:r>
            <w:r w:rsidRPr="001E4AE6">
              <w:rPr>
                <w:rFonts w:hint="eastAsia"/>
                <w:bCs/>
              </w:rPr>
              <w:t>Care Plan</w:t>
            </w:r>
          </w:p>
        </w:tc>
        <w:tc>
          <w:tcPr>
            <w:tcW w:w="6965" w:type="dxa"/>
          </w:tcPr>
          <w:p w14:paraId="03155D47" w14:textId="298B417D" w:rsidR="00292A3D" w:rsidRPr="00842983" w:rsidRDefault="00292A3D" w:rsidP="00FA5CB9">
            <w:pPr>
              <w:pStyle w:val="Tabledata"/>
              <w:rPr>
                <w:rFonts w:eastAsiaTheme="minorHAnsi" w:cstheme="minorBidi"/>
                <w:szCs w:val="22"/>
              </w:rPr>
            </w:pPr>
            <w:r w:rsidRPr="00842983">
              <w:rPr>
                <w:rFonts w:eastAsiaTheme="minorHAnsi" w:cstheme="minorBidi"/>
                <w:szCs w:val="22"/>
              </w:rPr>
              <w:t>The approved ‘</w:t>
            </w:r>
            <w:r w:rsidR="00012008">
              <w:rPr>
                <w:rFonts w:eastAsiaTheme="minorHAnsi" w:cstheme="minorBidi"/>
                <w:szCs w:val="22"/>
              </w:rPr>
              <w:t>c</w:t>
            </w:r>
            <w:r w:rsidR="00012008" w:rsidRPr="00842983">
              <w:rPr>
                <w:rFonts w:eastAsiaTheme="minorHAnsi" w:cstheme="minorBidi"/>
                <w:szCs w:val="22"/>
              </w:rPr>
              <w:t xml:space="preserve">hild </w:t>
            </w:r>
            <w:r w:rsidR="00012008">
              <w:rPr>
                <w:rFonts w:eastAsiaTheme="minorHAnsi" w:cstheme="minorBidi"/>
                <w:szCs w:val="22"/>
              </w:rPr>
              <w:t>c</w:t>
            </w:r>
            <w:r w:rsidR="00012008" w:rsidRPr="00842983">
              <w:rPr>
                <w:rFonts w:eastAsiaTheme="minorHAnsi" w:cstheme="minorBidi"/>
                <w:szCs w:val="22"/>
              </w:rPr>
              <w:t xml:space="preserve">are </w:t>
            </w:r>
            <w:r w:rsidR="00012008">
              <w:rPr>
                <w:rFonts w:eastAsiaTheme="minorHAnsi" w:cstheme="minorBidi"/>
                <w:szCs w:val="22"/>
              </w:rPr>
              <w:t>p</w:t>
            </w:r>
            <w:r w:rsidR="00012008" w:rsidRPr="00842983">
              <w:rPr>
                <w:rFonts w:eastAsiaTheme="minorHAnsi" w:cstheme="minorBidi"/>
                <w:szCs w:val="22"/>
              </w:rPr>
              <w:t xml:space="preserve">lan </w:t>
            </w:r>
            <w:r w:rsidRPr="00842983">
              <w:rPr>
                <w:rFonts w:eastAsiaTheme="minorHAnsi" w:cstheme="minorBidi"/>
                <w:szCs w:val="22"/>
              </w:rPr>
              <w:t xml:space="preserve">for Child Residency and extended Visits’, completed on TOMS, which details the agreed management of a residential child or a child participating in extended visits. </w:t>
            </w:r>
          </w:p>
        </w:tc>
      </w:tr>
      <w:tr w:rsidR="00292A3D" w14:paraId="4F383A00" w14:textId="77777777" w:rsidTr="004459BD">
        <w:tc>
          <w:tcPr>
            <w:tcW w:w="2102" w:type="dxa"/>
          </w:tcPr>
          <w:p w14:paraId="7DBCCACE" w14:textId="77777777" w:rsidR="00292A3D" w:rsidRPr="001E4AE6" w:rsidRDefault="00292A3D" w:rsidP="00FA5CB9">
            <w:pPr>
              <w:pStyle w:val="Tabledata"/>
              <w:rPr>
                <w:bCs/>
              </w:rPr>
            </w:pPr>
            <w:r>
              <w:rPr>
                <w:bCs/>
              </w:rPr>
              <w:t>Child resident</w:t>
            </w:r>
          </w:p>
        </w:tc>
        <w:tc>
          <w:tcPr>
            <w:tcW w:w="6965" w:type="dxa"/>
          </w:tcPr>
          <w:p w14:paraId="4EBD4CCD" w14:textId="77777777" w:rsidR="00292A3D" w:rsidRDefault="00292A3D" w:rsidP="00FA5CB9">
            <w:pPr>
              <w:pStyle w:val="Tabledata"/>
            </w:pPr>
            <w:r w:rsidRPr="00C4432F">
              <w:t>A child approved to reside with its mother/primary carer within a custodial environment.</w:t>
            </w:r>
          </w:p>
        </w:tc>
      </w:tr>
      <w:tr w:rsidR="00292A3D" w14:paraId="63D78B92" w14:textId="77777777" w:rsidTr="004459BD">
        <w:tc>
          <w:tcPr>
            <w:tcW w:w="2102" w:type="dxa"/>
          </w:tcPr>
          <w:p w14:paraId="3B15F08F" w14:textId="77777777" w:rsidR="00292A3D" w:rsidRPr="003D6F81" w:rsidRDefault="00292A3D" w:rsidP="00FA5CB9">
            <w:pPr>
              <w:pStyle w:val="Tabledata"/>
              <w:rPr>
                <w:bCs/>
              </w:rPr>
            </w:pPr>
            <w:r w:rsidRPr="003D6F81">
              <w:rPr>
                <w:bCs/>
              </w:rPr>
              <w:t xml:space="preserve">Child </w:t>
            </w:r>
            <w:r w:rsidRPr="004459BD">
              <w:rPr>
                <w:rFonts w:eastAsia="MS Gothic"/>
              </w:rPr>
              <w:t>Care Committee Management Meeting</w:t>
            </w:r>
          </w:p>
        </w:tc>
        <w:tc>
          <w:tcPr>
            <w:tcW w:w="6965" w:type="dxa"/>
          </w:tcPr>
          <w:p w14:paraId="34E582CC" w14:textId="4177B1B1" w:rsidR="00292A3D" w:rsidRPr="004459BD" w:rsidRDefault="00292A3D" w:rsidP="00FA5CB9">
            <w:pPr>
              <w:pStyle w:val="Tabledata"/>
              <w:rPr>
                <w:rFonts w:eastAsiaTheme="minorHAnsi"/>
              </w:rPr>
            </w:pPr>
            <w:r w:rsidRPr="00842983">
              <w:rPr>
                <w:rFonts w:eastAsiaTheme="minorHAnsi"/>
              </w:rPr>
              <w:t xml:space="preserve">A </w:t>
            </w:r>
            <w:r>
              <w:rPr>
                <w:rFonts w:eastAsiaTheme="minorHAnsi"/>
              </w:rPr>
              <w:t xml:space="preserve">committee </w:t>
            </w:r>
            <w:r w:rsidRPr="00842983">
              <w:rPr>
                <w:rFonts w:eastAsiaTheme="minorHAnsi"/>
              </w:rPr>
              <w:t xml:space="preserve">established locally at each prison to make collaborative </w:t>
            </w:r>
            <w:r>
              <w:rPr>
                <w:rFonts w:eastAsiaTheme="minorHAnsi"/>
              </w:rPr>
              <w:t xml:space="preserve">recommendations on </w:t>
            </w:r>
            <w:r w:rsidRPr="00842983">
              <w:rPr>
                <w:rFonts w:eastAsiaTheme="minorHAnsi"/>
              </w:rPr>
              <w:t>applications for child residency and extended visits.</w:t>
            </w:r>
          </w:p>
        </w:tc>
      </w:tr>
      <w:tr w:rsidR="00292A3D" w14:paraId="656409F8" w14:textId="77777777" w:rsidTr="004459BD">
        <w:tc>
          <w:tcPr>
            <w:tcW w:w="2102" w:type="dxa"/>
          </w:tcPr>
          <w:p w14:paraId="5F125A78" w14:textId="20D8C508" w:rsidR="00292A3D" w:rsidRPr="003D6F81" w:rsidRDefault="00B22878" w:rsidP="00FA5CB9">
            <w:pPr>
              <w:pStyle w:val="Tabledata"/>
              <w:rPr>
                <w:bCs/>
              </w:rPr>
            </w:pPr>
            <w:r>
              <w:t>C</w:t>
            </w:r>
            <w:r w:rsidR="00292A3D" w:rsidRPr="009B3BB7">
              <w:t xml:space="preserve">ommunity </w:t>
            </w:r>
            <w:r w:rsidR="00292A3D">
              <w:t>c</w:t>
            </w:r>
            <w:r w:rsidR="00292A3D" w:rsidRPr="009B3BB7">
              <w:t>arer</w:t>
            </w:r>
          </w:p>
        </w:tc>
        <w:tc>
          <w:tcPr>
            <w:tcW w:w="6965" w:type="dxa"/>
          </w:tcPr>
          <w:p w14:paraId="5E25A627" w14:textId="77777777" w:rsidR="00292A3D" w:rsidRPr="00842983" w:rsidRDefault="00292A3D" w:rsidP="00FA5CB9">
            <w:pPr>
              <w:pStyle w:val="Tabledata"/>
            </w:pPr>
            <w:r w:rsidRPr="00C657D0">
              <w:t xml:space="preserve">A person </w:t>
            </w:r>
            <w:r>
              <w:t xml:space="preserve">nominated </w:t>
            </w:r>
            <w:r w:rsidRPr="00C657D0">
              <w:t>and approved as part of the Care Plan</w:t>
            </w:r>
            <w:r>
              <w:t xml:space="preserve"> whose role is to attend the prison to collect a child in the </w:t>
            </w:r>
            <w:r w:rsidRPr="00962570">
              <w:t>event the mother/primary carer</w:t>
            </w:r>
            <w:r>
              <w:t xml:space="preserve"> is </w:t>
            </w:r>
            <w:r w:rsidRPr="00962570">
              <w:t xml:space="preserve">not able to care for the child or the child needs to leave the prison and not remain </w:t>
            </w:r>
            <w:r>
              <w:t>with the mother/primary carer.</w:t>
            </w:r>
            <w:r w:rsidRPr="00C657D0">
              <w:t xml:space="preserve"> </w:t>
            </w:r>
          </w:p>
        </w:tc>
      </w:tr>
      <w:tr w:rsidR="00292A3D" w14:paraId="416E769B" w14:textId="77777777" w:rsidTr="004459BD">
        <w:tc>
          <w:tcPr>
            <w:tcW w:w="2102" w:type="dxa"/>
          </w:tcPr>
          <w:p w14:paraId="49DF6D33" w14:textId="77777777" w:rsidR="00292A3D" w:rsidRPr="003D6F81" w:rsidRDefault="00292A3D" w:rsidP="00FA5CB9">
            <w:pPr>
              <w:pStyle w:val="Tabledata"/>
              <w:rPr>
                <w:bCs/>
              </w:rPr>
            </w:pPr>
            <w:r>
              <w:t>E</w:t>
            </w:r>
            <w:r w:rsidRPr="00C4432F">
              <w:t>xtended visits</w:t>
            </w:r>
          </w:p>
        </w:tc>
        <w:tc>
          <w:tcPr>
            <w:tcW w:w="6965" w:type="dxa"/>
          </w:tcPr>
          <w:p w14:paraId="1B6D0BE8" w14:textId="5E5C2177" w:rsidR="00292A3D" w:rsidRPr="00842983" w:rsidRDefault="00292A3D" w:rsidP="00FA5CB9">
            <w:pPr>
              <w:pStyle w:val="Tabledata"/>
            </w:pPr>
            <w:r w:rsidRPr="00C4432F">
              <w:t xml:space="preserve">Visits which either take up the majority of a </w:t>
            </w:r>
            <w:r w:rsidR="00012008" w:rsidRPr="00C4432F">
              <w:t>day or</w:t>
            </w:r>
            <w:r w:rsidRPr="00C4432F">
              <w:t xml:space="preserve"> take place overnight</w:t>
            </w:r>
            <w:r>
              <w:t>.</w:t>
            </w:r>
          </w:p>
        </w:tc>
      </w:tr>
      <w:tr w:rsidR="00292A3D" w14:paraId="5D6A7CFB" w14:textId="77777777" w:rsidTr="004459BD">
        <w:tc>
          <w:tcPr>
            <w:tcW w:w="2102" w:type="dxa"/>
          </w:tcPr>
          <w:p w14:paraId="45C90268" w14:textId="77777777" w:rsidR="00292A3D" w:rsidRPr="003D6F81" w:rsidRDefault="00292A3D" w:rsidP="00FA5CB9">
            <w:pPr>
              <w:pStyle w:val="Tabledata"/>
              <w:rPr>
                <w:bCs/>
              </w:rPr>
            </w:pPr>
            <w:r w:rsidRPr="002E2693">
              <w:rPr>
                <w:rFonts w:cs="Arial"/>
              </w:rPr>
              <w:t xml:space="preserve">Guiding Principles for Corrections in Australia, 2018 </w:t>
            </w:r>
          </w:p>
        </w:tc>
        <w:tc>
          <w:tcPr>
            <w:tcW w:w="6965" w:type="dxa"/>
          </w:tcPr>
          <w:p w14:paraId="4B6E316A" w14:textId="77777777" w:rsidR="00292A3D" w:rsidRPr="008D290D" w:rsidRDefault="00292A3D" w:rsidP="00FA5CB9">
            <w:pPr>
              <w:pStyle w:val="Tabledata"/>
              <w:rPr>
                <w:highlight w:val="yellow"/>
              </w:rPr>
            </w:pPr>
            <w:r w:rsidRPr="002E2693">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292A3D" w14:paraId="73C1C498" w14:textId="77777777" w:rsidTr="004459BD">
        <w:tc>
          <w:tcPr>
            <w:tcW w:w="2102" w:type="dxa"/>
          </w:tcPr>
          <w:p w14:paraId="5949A257" w14:textId="77777777" w:rsidR="00292A3D" w:rsidRPr="001E4AE6" w:rsidRDefault="00292A3D" w:rsidP="00FA5CB9">
            <w:pPr>
              <w:pStyle w:val="Tabledata"/>
              <w:rPr>
                <w:bCs/>
              </w:rPr>
            </w:pPr>
            <w:r w:rsidRPr="001E4AE6">
              <w:rPr>
                <w:rFonts w:hint="eastAsia"/>
                <w:bCs/>
              </w:rPr>
              <w:t>Maltreatment</w:t>
            </w:r>
          </w:p>
        </w:tc>
        <w:tc>
          <w:tcPr>
            <w:tcW w:w="6965" w:type="dxa"/>
          </w:tcPr>
          <w:p w14:paraId="78E5D8CA" w14:textId="77777777" w:rsidR="00292A3D" w:rsidRPr="000303E3" w:rsidRDefault="00292A3D" w:rsidP="00FA5CB9">
            <w:pPr>
              <w:pStyle w:val="Tabledata"/>
            </w:pPr>
            <w:r w:rsidRPr="000303E3">
              <w:rPr>
                <w:rFonts w:hint="eastAsia"/>
              </w:rPr>
              <w:t>refers to the provision of sufficient information to indicate that a child:</w:t>
            </w:r>
          </w:p>
          <w:p w14:paraId="24BAC0E2" w14:textId="77777777" w:rsidR="00292A3D" w:rsidRPr="004459BD" w:rsidRDefault="00292A3D" w:rsidP="004459BD">
            <w:pPr>
              <w:pStyle w:val="ListBullet2"/>
            </w:pPr>
            <w:r w:rsidRPr="004459BD">
              <w:rPr>
                <w:rFonts w:hint="eastAsia"/>
              </w:rPr>
              <w:t xml:space="preserve">may have been or has been physically or emotionally harmed or injured </w:t>
            </w:r>
          </w:p>
          <w:p w14:paraId="2B866F8D" w14:textId="77777777" w:rsidR="00292A3D" w:rsidRPr="004459BD" w:rsidRDefault="00292A3D" w:rsidP="004459BD">
            <w:pPr>
              <w:pStyle w:val="ListBullet2"/>
            </w:pPr>
            <w:r w:rsidRPr="004459BD">
              <w:rPr>
                <w:rFonts w:hint="eastAsia"/>
              </w:rPr>
              <w:t xml:space="preserve">may be at risk of significant physical or emotional harm or injury </w:t>
            </w:r>
          </w:p>
          <w:p w14:paraId="5F7238B5" w14:textId="77777777" w:rsidR="00292A3D" w:rsidRPr="004459BD" w:rsidRDefault="00292A3D" w:rsidP="004459BD">
            <w:pPr>
              <w:pStyle w:val="ListBullet2"/>
            </w:pPr>
            <w:r w:rsidRPr="004459BD">
              <w:rPr>
                <w:rFonts w:hint="eastAsia"/>
              </w:rPr>
              <w:t>may have been exposed or subjected to sexual behaviour or activities which are exploitative or inappropriate to his/her development level</w:t>
            </w:r>
            <w:r w:rsidRPr="004459BD">
              <w:t xml:space="preserve">, </w:t>
            </w:r>
            <w:r w:rsidRPr="004459BD">
              <w:rPr>
                <w:rFonts w:hint="eastAsia"/>
              </w:rPr>
              <w:t xml:space="preserve">or </w:t>
            </w:r>
          </w:p>
          <w:p w14:paraId="3BF65258" w14:textId="77777777" w:rsidR="00292A3D" w:rsidRPr="00610838" w:rsidRDefault="00292A3D" w:rsidP="004459BD">
            <w:pPr>
              <w:pStyle w:val="ListBullet2"/>
              <w:rPr>
                <w:b/>
                <w:bCs/>
              </w:rPr>
            </w:pPr>
            <w:r w:rsidRPr="004459BD">
              <w:rPr>
                <w:rFonts w:hint="eastAsia"/>
              </w:rPr>
              <w:t>may be the subject of persistent actions which have or are likely to result in the child</w:t>
            </w:r>
            <w:r w:rsidRPr="004459BD">
              <w:rPr>
                <w:rFonts w:hint="eastAsia"/>
              </w:rPr>
              <w:t>’</w:t>
            </w:r>
            <w:r w:rsidRPr="004459BD">
              <w:rPr>
                <w:rFonts w:hint="eastAsia"/>
              </w:rPr>
              <w:t>s development being significantly impaired.</w:t>
            </w:r>
          </w:p>
        </w:tc>
      </w:tr>
      <w:tr w:rsidR="00292A3D" w14:paraId="308C5D6E" w14:textId="77777777" w:rsidTr="004459BD">
        <w:tc>
          <w:tcPr>
            <w:tcW w:w="2102" w:type="dxa"/>
          </w:tcPr>
          <w:p w14:paraId="6B9FF81F" w14:textId="77777777" w:rsidR="00292A3D" w:rsidRPr="001E4AE6" w:rsidRDefault="00292A3D" w:rsidP="00FA5CB9">
            <w:pPr>
              <w:pStyle w:val="Tabledata"/>
              <w:rPr>
                <w:bCs/>
              </w:rPr>
            </w:pPr>
            <w:r w:rsidRPr="001E4AE6">
              <w:rPr>
                <w:rFonts w:hint="eastAsia"/>
                <w:bCs/>
              </w:rPr>
              <w:t>Mother</w:t>
            </w:r>
            <w:r>
              <w:rPr>
                <w:bCs/>
              </w:rPr>
              <w:t>/primary carer</w:t>
            </w:r>
          </w:p>
        </w:tc>
        <w:tc>
          <w:tcPr>
            <w:tcW w:w="6965" w:type="dxa"/>
          </w:tcPr>
          <w:p w14:paraId="72FEB5AB" w14:textId="77777777" w:rsidR="00292A3D" w:rsidRPr="00610838" w:rsidRDefault="00292A3D" w:rsidP="00FA5CB9">
            <w:pPr>
              <w:pStyle w:val="Tabledata"/>
            </w:pPr>
            <w:r w:rsidRPr="00610838">
              <w:t>R</w:t>
            </w:r>
            <w:r w:rsidRPr="00610838">
              <w:rPr>
                <w:rFonts w:hint="eastAsia"/>
              </w:rPr>
              <w:t xml:space="preserve">efers to a biological mother or primary carer </w:t>
            </w:r>
            <w:r w:rsidRPr="00610838">
              <w:t xml:space="preserve">or </w:t>
            </w:r>
            <w:r w:rsidRPr="00610838">
              <w:rPr>
                <w:rFonts w:hint="eastAsia"/>
              </w:rPr>
              <w:t>the main person responsible for the custody or care of a child or children.</w:t>
            </w:r>
            <w:r w:rsidRPr="00610838">
              <w:t xml:space="preserve"> This may also refer to a male primary carer and also includes a prisoner who culturally identifies as the mother of the child.</w:t>
            </w:r>
          </w:p>
        </w:tc>
      </w:tr>
      <w:tr w:rsidR="00292A3D" w14:paraId="53231991" w14:textId="77777777" w:rsidTr="004459BD">
        <w:tc>
          <w:tcPr>
            <w:tcW w:w="2102" w:type="dxa"/>
          </w:tcPr>
          <w:p w14:paraId="13E905A1" w14:textId="77777777" w:rsidR="00292A3D" w:rsidRPr="001E4AE6" w:rsidRDefault="00292A3D" w:rsidP="00FA5CB9">
            <w:pPr>
              <w:pStyle w:val="Tabledata"/>
            </w:pPr>
            <w:r>
              <w:t>Misconduct Restraining Order (</w:t>
            </w:r>
            <w:r w:rsidRPr="00D6632E">
              <w:t>MRO</w:t>
            </w:r>
            <w:r>
              <w:t>)</w:t>
            </w:r>
            <w:r w:rsidRPr="00D6632E">
              <w:tab/>
            </w:r>
          </w:p>
        </w:tc>
        <w:tc>
          <w:tcPr>
            <w:tcW w:w="6965" w:type="dxa"/>
          </w:tcPr>
          <w:p w14:paraId="6D899B98" w14:textId="77777777" w:rsidR="00292A3D" w:rsidRDefault="00292A3D" w:rsidP="00FA5CB9">
            <w:pPr>
              <w:pStyle w:val="Tabledata"/>
            </w:pPr>
            <w:r w:rsidRPr="00874295">
              <w:t xml:space="preserve">Misconduct Restraining Order made under the </w:t>
            </w:r>
            <w:hyperlink r:id="rId35" w:history="1">
              <w:r w:rsidRPr="00874295">
                <w:rPr>
                  <w:rStyle w:val="Hyperlink"/>
                  <w:i/>
                  <w:color w:val="auto"/>
                  <w:u w:val="none"/>
                </w:rPr>
                <w:t>Restraining Orders Act 1997</w:t>
              </w:r>
            </w:hyperlink>
            <w:r w:rsidRPr="00874295">
              <w:rPr>
                <w:i/>
              </w:rPr>
              <w:t>.</w:t>
            </w:r>
          </w:p>
        </w:tc>
      </w:tr>
      <w:tr w:rsidR="00292A3D" w14:paraId="5B2EB6A5" w14:textId="77777777" w:rsidTr="004459BD">
        <w:tc>
          <w:tcPr>
            <w:tcW w:w="2102" w:type="dxa"/>
          </w:tcPr>
          <w:p w14:paraId="0498B98E" w14:textId="77777777" w:rsidR="00292A3D" w:rsidRDefault="00292A3D" w:rsidP="00FA5CB9">
            <w:pPr>
              <w:pStyle w:val="Tabledata"/>
            </w:pPr>
            <w:r w:rsidRPr="002E2693">
              <w:lastRenderedPageBreak/>
              <w:t>Officer in Charge (OIC)</w:t>
            </w:r>
          </w:p>
        </w:tc>
        <w:tc>
          <w:tcPr>
            <w:tcW w:w="6965" w:type="dxa"/>
          </w:tcPr>
          <w:p w14:paraId="721322F2" w14:textId="48AD023F" w:rsidR="00292A3D" w:rsidRPr="002E2693" w:rsidRDefault="00292A3D" w:rsidP="00FA5CB9">
            <w:pPr>
              <w:pStyle w:val="Tabledata"/>
            </w:pPr>
            <w:r w:rsidRPr="002E2693">
              <w:t>As defined in s</w:t>
            </w:r>
            <w:r w:rsidR="00610838">
              <w:t xml:space="preserve"> </w:t>
            </w:r>
            <w:r w:rsidRPr="002E2693">
              <w:t xml:space="preserve">3(1) </w:t>
            </w:r>
            <w:r w:rsidR="00012008">
              <w:t xml:space="preserve">of the </w:t>
            </w:r>
            <w:r w:rsidR="00012008" w:rsidRPr="002E6B6F">
              <w:t>Prisons Act 1981</w:t>
            </w:r>
            <w:r w:rsidRPr="002E2693">
              <w:t>and refers to either the designated Superintendent or the officer in charge of a prison at a particular time.</w:t>
            </w:r>
          </w:p>
          <w:p w14:paraId="63309E1D" w14:textId="1A3D963F" w:rsidR="00292A3D" w:rsidRPr="00874295" w:rsidRDefault="00292A3D" w:rsidP="00FA5CB9">
            <w:pPr>
              <w:pStyle w:val="Tabledata"/>
            </w:pPr>
            <w:r w:rsidRPr="002E2693">
              <w:rPr>
                <w:rFonts w:cs="Arial"/>
              </w:rPr>
              <w:t>Also includes any contract worker authorised by the Commissioner in accordance with s. 15I (1) (a)</w:t>
            </w:r>
            <w:r w:rsidR="00012008">
              <w:rPr>
                <w:rFonts w:cs="Arial"/>
              </w:rPr>
              <w:t xml:space="preserve"> of the</w:t>
            </w:r>
            <w:r w:rsidRPr="002E2693">
              <w:rPr>
                <w:rFonts w:cs="Arial"/>
              </w:rPr>
              <w:t xml:space="preserve"> </w:t>
            </w:r>
            <w:hyperlink r:id="rId36" w:history="1">
              <w:r w:rsidRPr="002E2693">
                <w:rPr>
                  <w:rFonts w:cs="Arial"/>
                  <w:i/>
                </w:rPr>
                <w:t>Prisons Act 1981</w:t>
              </w:r>
            </w:hyperlink>
            <w:r w:rsidRPr="002E2693">
              <w:rPr>
                <w:rFonts w:cs="Arial"/>
                <w:i/>
              </w:rPr>
              <w:t xml:space="preserve"> </w:t>
            </w:r>
            <w:r w:rsidRPr="002E2693">
              <w:rPr>
                <w:rFonts w:cs="Arial"/>
              </w:rPr>
              <w:t>to perform the functions of a superintendent in a privately operated prison.</w:t>
            </w:r>
          </w:p>
        </w:tc>
      </w:tr>
      <w:tr w:rsidR="00292A3D" w14:paraId="50AFC764" w14:textId="77777777" w:rsidTr="004459BD">
        <w:tc>
          <w:tcPr>
            <w:tcW w:w="2102" w:type="dxa"/>
          </w:tcPr>
          <w:p w14:paraId="2A21B84D" w14:textId="77777777" w:rsidR="00292A3D" w:rsidRPr="002E2693" w:rsidRDefault="00292A3D" w:rsidP="00FA5CB9">
            <w:pPr>
              <w:pStyle w:val="Tabledata"/>
            </w:pPr>
            <w:r>
              <w:t>p</w:t>
            </w:r>
            <w:r w:rsidRPr="009B3BB7">
              <w:t xml:space="preserve">risoner </w:t>
            </w:r>
            <w:r>
              <w:t>c</w:t>
            </w:r>
            <w:r w:rsidRPr="009B3BB7">
              <w:t>arer</w:t>
            </w:r>
          </w:p>
        </w:tc>
        <w:tc>
          <w:tcPr>
            <w:tcW w:w="6965" w:type="dxa"/>
          </w:tcPr>
          <w:p w14:paraId="6AA82C13" w14:textId="77777777" w:rsidR="00292A3D" w:rsidRPr="002E2693" w:rsidRDefault="00292A3D" w:rsidP="00FA5CB9">
            <w:pPr>
              <w:pStyle w:val="Tabledata"/>
            </w:pPr>
            <w:r>
              <w:t xml:space="preserve">A prisoner who has been assessed and approved as an alternative carer for a child as part of the Care Plan. </w:t>
            </w:r>
          </w:p>
        </w:tc>
      </w:tr>
      <w:tr w:rsidR="00292A3D" w14:paraId="55CD2806" w14:textId="77777777" w:rsidTr="004459BD">
        <w:tc>
          <w:tcPr>
            <w:tcW w:w="2102" w:type="dxa"/>
          </w:tcPr>
          <w:p w14:paraId="02813627" w14:textId="77777777" w:rsidR="00292A3D" w:rsidRPr="001E4AE6" w:rsidRDefault="00292A3D" w:rsidP="00FA5CB9">
            <w:pPr>
              <w:pStyle w:val="Tabledata"/>
            </w:pPr>
            <w:r w:rsidRPr="002E2693">
              <w:rPr>
                <w:rFonts w:cs="Arial"/>
              </w:rPr>
              <w:t>Staff</w:t>
            </w:r>
          </w:p>
        </w:tc>
        <w:tc>
          <w:tcPr>
            <w:tcW w:w="6965" w:type="dxa"/>
          </w:tcPr>
          <w:p w14:paraId="32071C15" w14:textId="03B3C727" w:rsidR="00292A3D" w:rsidRDefault="00292A3D" w:rsidP="00FA5CB9">
            <w:pPr>
              <w:pStyle w:val="Tabledata"/>
            </w:pPr>
            <w:r w:rsidRPr="002E2693">
              <w:t>All persons employed by the Department of Justice. Also includes all contract workers authorised by the Commissioner in accordance with s</w:t>
            </w:r>
            <w:r w:rsidR="00012008">
              <w:t>.</w:t>
            </w:r>
            <w:r w:rsidRPr="002E2693">
              <w:t xml:space="preserve"> 15I (1)</w:t>
            </w:r>
            <w:r w:rsidR="00122A81">
              <w:t xml:space="preserve"> of the</w:t>
            </w:r>
            <w:r w:rsidRPr="002E2693">
              <w:t xml:space="preserve"> </w:t>
            </w:r>
            <w:r w:rsidRPr="002E2693">
              <w:rPr>
                <w:i/>
              </w:rPr>
              <w:t>Prisons Act 1981</w:t>
            </w:r>
            <w:r w:rsidRPr="002E2693">
              <w:t xml:space="preserve"> to perform a function.</w:t>
            </w:r>
          </w:p>
        </w:tc>
      </w:tr>
      <w:tr w:rsidR="00292A3D" w14:paraId="67C7680C" w14:textId="77777777" w:rsidTr="004459BD">
        <w:tc>
          <w:tcPr>
            <w:tcW w:w="2102" w:type="dxa"/>
          </w:tcPr>
          <w:p w14:paraId="3A854938" w14:textId="77777777" w:rsidR="00292A3D" w:rsidRPr="002E2693" w:rsidRDefault="00292A3D" w:rsidP="00FA5CB9">
            <w:pPr>
              <w:pStyle w:val="Tabledata"/>
              <w:rPr>
                <w:rFonts w:cs="Arial"/>
              </w:rPr>
            </w:pPr>
            <w:r w:rsidRPr="002E2693">
              <w:rPr>
                <w:rFonts w:cs="Arial"/>
              </w:rPr>
              <w:t>Standing Order</w:t>
            </w:r>
          </w:p>
        </w:tc>
        <w:tc>
          <w:tcPr>
            <w:tcW w:w="6965" w:type="dxa"/>
          </w:tcPr>
          <w:p w14:paraId="2656B76C" w14:textId="0714478D" w:rsidR="00292A3D" w:rsidRPr="002E2693" w:rsidRDefault="00292A3D" w:rsidP="00FA5CB9">
            <w:pPr>
              <w:pStyle w:val="Tabledata"/>
            </w:pPr>
            <w:r w:rsidRPr="002E2693">
              <w:t>Legislated Operational Instruments where the  Superintendent of a prison may, with the approval of the Chief Executive Officer, make and issue written standing orders with respect to the management and routine of that prison (s</w:t>
            </w:r>
            <w:r w:rsidR="00122A81">
              <w:t xml:space="preserve">. </w:t>
            </w:r>
            <w:r w:rsidRPr="002E2693">
              <w:t xml:space="preserve">37 of the </w:t>
            </w:r>
            <w:r w:rsidRPr="002E2693">
              <w:rPr>
                <w:i/>
              </w:rPr>
              <w:t>Prisons Act 1981</w:t>
            </w:r>
            <w:r w:rsidRPr="002E2693">
              <w:t>)</w:t>
            </w:r>
          </w:p>
        </w:tc>
      </w:tr>
      <w:tr w:rsidR="00292A3D" w14:paraId="2A6D7C23" w14:textId="77777777" w:rsidTr="004459BD">
        <w:tc>
          <w:tcPr>
            <w:tcW w:w="2102" w:type="dxa"/>
          </w:tcPr>
          <w:p w14:paraId="67EF8EF1" w14:textId="77777777" w:rsidR="00292A3D" w:rsidRPr="001E4AE6" w:rsidRDefault="00292A3D" w:rsidP="00FA5CB9">
            <w:pPr>
              <w:pStyle w:val="Tabledata"/>
            </w:pPr>
            <w:r w:rsidRPr="001E4AE6">
              <w:rPr>
                <w:rFonts w:hint="eastAsia"/>
              </w:rPr>
              <w:t>Superintendent</w:t>
            </w:r>
          </w:p>
        </w:tc>
        <w:tc>
          <w:tcPr>
            <w:tcW w:w="6965" w:type="dxa"/>
          </w:tcPr>
          <w:p w14:paraId="6C4B93AE" w14:textId="3D36096E" w:rsidR="00292A3D" w:rsidRPr="000303E3" w:rsidRDefault="00292A3D" w:rsidP="00FA5CB9">
            <w:pPr>
              <w:pStyle w:val="Tabledata"/>
              <w:rPr>
                <w:b/>
                <w:bCs/>
              </w:rPr>
            </w:pPr>
            <w:r w:rsidRPr="002E2693">
              <w:t xml:space="preserve">The Superintendent as defined in s 36 of the </w:t>
            </w:r>
            <w:r w:rsidR="00122A81" w:rsidRPr="00610838">
              <w:rPr>
                <w:rStyle w:val="Hyperlink"/>
                <w:i/>
                <w:iCs/>
              </w:rPr>
              <w:t>Prisons Act 1981</w:t>
            </w:r>
            <w:r w:rsidRPr="002E2693">
              <w:t xml:space="preserve">  includes any reference to the position responsible for the management of a private prison under Part IIIA of the </w:t>
            </w:r>
            <w:r w:rsidR="00122A81" w:rsidRPr="00610838">
              <w:rPr>
                <w:rStyle w:val="Hyperlink"/>
                <w:i/>
                <w:iCs/>
              </w:rPr>
              <w:t>Prisons Act 1981</w:t>
            </w:r>
            <w:r w:rsidRPr="002E2693">
              <w:t>.</w:t>
            </w:r>
          </w:p>
        </w:tc>
      </w:tr>
      <w:tr w:rsidR="00292A3D" w14:paraId="6141DF21" w14:textId="77777777" w:rsidTr="004459BD">
        <w:trPr>
          <w:trHeight w:val="933"/>
        </w:trPr>
        <w:tc>
          <w:tcPr>
            <w:tcW w:w="2102" w:type="dxa"/>
          </w:tcPr>
          <w:p w14:paraId="4540235B" w14:textId="77777777" w:rsidR="00292A3D" w:rsidRPr="005435AD" w:rsidRDefault="00292A3D" w:rsidP="00FA5CB9">
            <w:pPr>
              <w:pStyle w:val="Tabledata"/>
              <w:rPr>
                <w:b/>
              </w:rPr>
            </w:pPr>
            <w:r w:rsidRPr="002E2693">
              <w:rPr>
                <w:rFonts w:cs="Arial"/>
              </w:rPr>
              <w:t>Total Offender Management Solution  (TOMS)</w:t>
            </w:r>
          </w:p>
        </w:tc>
        <w:tc>
          <w:tcPr>
            <w:tcW w:w="6965" w:type="dxa"/>
          </w:tcPr>
          <w:p w14:paraId="37B9781E" w14:textId="414CA850" w:rsidR="00292A3D" w:rsidRPr="004459BD" w:rsidRDefault="00292A3D" w:rsidP="00FA5CB9">
            <w:pPr>
              <w:pStyle w:val="Tabledata"/>
              <w:rPr>
                <w:rFonts w:cs="Arial"/>
              </w:rPr>
            </w:pPr>
            <w:r w:rsidRPr="002E2693">
              <w:rPr>
                <w:rFonts w:cs="Arial"/>
              </w:rPr>
              <w:t xml:space="preserve">The computer application used by the Department of Justice for the management of </w:t>
            </w:r>
            <w:r>
              <w:rPr>
                <w:rFonts w:cs="Arial"/>
              </w:rPr>
              <w:t>prisoners</w:t>
            </w:r>
            <w:r w:rsidRPr="002E2693">
              <w:rPr>
                <w:rFonts w:cs="Arial"/>
              </w:rPr>
              <w:t xml:space="preserve"> in custody.</w:t>
            </w:r>
          </w:p>
        </w:tc>
      </w:tr>
      <w:tr w:rsidR="00292A3D" w14:paraId="0143F7A5" w14:textId="77777777" w:rsidTr="004459BD">
        <w:trPr>
          <w:trHeight w:val="933"/>
        </w:trPr>
        <w:tc>
          <w:tcPr>
            <w:tcW w:w="2102" w:type="dxa"/>
          </w:tcPr>
          <w:p w14:paraId="3719D2B9" w14:textId="77777777" w:rsidR="00292A3D" w:rsidRPr="002E2693" w:rsidRDefault="00292A3D" w:rsidP="00FA5CB9">
            <w:pPr>
              <w:pStyle w:val="Tabledata"/>
              <w:rPr>
                <w:rFonts w:cs="Arial"/>
              </w:rPr>
            </w:pPr>
            <w:r>
              <w:t>Violence Restraining order (</w:t>
            </w:r>
            <w:r w:rsidRPr="00C5604B">
              <w:t>VRO</w:t>
            </w:r>
            <w:r>
              <w:t>)</w:t>
            </w:r>
          </w:p>
        </w:tc>
        <w:tc>
          <w:tcPr>
            <w:tcW w:w="6965" w:type="dxa"/>
          </w:tcPr>
          <w:p w14:paraId="74B5E5F6" w14:textId="77777777" w:rsidR="00292A3D" w:rsidRPr="002E2693" w:rsidRDefault="00292A3D" w:rsidP="00FA5CB9">
            <w:pPr>
              <w:pStyle w:val="Tabledata"/>
              <w:rPr>
                <w:rFonts w:cs="Arial"/>
              </w:rPr>
            </w:pPr>
            <w:r w:rsidRPr="00874295">
              <w:t>Violen</w:t>
            </w:r>
            <w:r>
              <w:t>ce</w:t>
            </w:r>
            <w:r w:rsidRPr="00874295">
              <w:t xml:space="preserve"> Restraining Order made under the </w:t>
            </w:r>
            <w:hyperlink r:id="rId37" w:history="1">
              <w:r w:rsidRPr="00874295">
                <w:rPr>
                  <w:rStyle w:val="Hyperlink"/>
                  <w:i/>
                  <w:color w:val="auto"/>
                  <w:u w:val="none"/>
                </w:rPr>
                <w:t>Restraining Orders Act 1997</w:t>
              </w:r>
            </w:hyperlink>
            <w:r w:rsidRPr="00874295">
              <w:rPr>
                <w:i/>
              </w:rPr>
              <w:t>.</w:t>
            </w:r>
            <w:r>
              <w:t xml:space="preserve"> The person protected by the order and the person bound by the order are not in a family relationship with each other.</w:t>
            </w:r>
          </w:p>
        </w:tc>
      </w:tr>
      <w:tr w:rsidR="00292A3D" w14:paraId="5F482BCC" w14:textId="77777777" w:rsidTr="004459BD">
        <w:tc>
          <w:tcPr>
            <w:tcW w:w="2102" w:type="dxa"/>
          </w:tcPr>
          <w:p w14:paraId="2780305D" w14:textId="77777777" w:rsidR="00292A3D" w:rsidRPr="002E2693" w:rsidRDefault="00292A3D" w:rsidP="00FA5CB9">
            <w:pPr>
              <w:pStyle w:val="Tabledata"/>
              <w:rPr>
                <w:rFonts w:cs="Arial"/>
              </w:rPr>
            </w:pPr>
            <w:r w:rsidRPr="008206E2">
              <w:t xml:space="preserve">WA </w:t>
            </w:r>
            <w:r w:rsidRPr="00610838">
              <w:t>Police</w:t>
            </w:r>
            <w:r w:rsidRPr="008206E2">
              <w:t xml:space="preserve"> Force</w:t>
            </w:r>
          </w:p>
        </w:tc>
        <w:tc>
          <w:tcPr>
            <w:tcW w:w="6965" w:type="dxa"/>
          </w:tcPr>
          <w:p w14:paraId="7BCC14D5" w14:textId="77777777" w:rsidR="00292A3D" w:rsidRPr="002E2693" w:rsidRDefault="00292A3D" w:rsidP="00FA5CB9">
            <w:pPr>
              <w:pStyle w:val="Tabledata"/>
              <w:rPr>
                <w:rFonts w:cs="Arial"/>
              </w:rPr>
            </w:pPr>
            <w:r w:rsidRPr="008206E2">
              <w:t>Western Australian Police Force</w:t>
            </w:r>
          </w:p>
        </w:tc>
      </w:tr>
      <w:tr w:rsidR="00A747A2" w14:paraId="6504F5A3" w14:textId="77777777" w:rsidTr="004459BD">
        <w:tc>
          <w:tcPr>
            <w:tcW w:w="2102" w:type="dxa"/>
          </w:tcPr>
          <w:p w14:paraId="5297CBA4" w14:textId="46D8E10E" w:rsidR="00A747A2" w:rsidRPr="008206E2" w:rsidRDefault="00A747A2" w:rsidP="00FA5CB9">
            <w:pPr>
              <w:pStyle w:val="Tabledata"/>
            </w:pPr>
            <w:r>
              <w:rPr>
                <w:rFonts w:cs="Arial"/>
              </w:rPr>
              <w:t>Woman</w:t>
            </w:r>
          </w:p>
        </w:tc>
        <w:tc>
          <w:tcPr>
            <w:tcW w:w="6965" w:type="dxa"/>
          </w:tcPr>
          <w:p w14:paraId="246C2CF2" w14:textId="661E3B6F" w:rsidR="00A747A2" w:rsidRPr="008206E2" w:rsidRDefault="00A747A2" w:rsidP="00FA5CB9">
            <w:pPr>
              <w:pStyle w:val="Tabledata"/>
            </w:pPr>
            <w:r>
              <w:t xml:space="preserve">An adult female human being. </w:t>
            </w:r>
          </w:p>
        </w:tc>
      </w:tr>
    </w:tbl>
    <w:p w14:paraId="5A9D37F4" w14:textId="77777777" w:rsidR="003D708E" w:rsidRPr="003D708E" w:rsidRDefault="003D708E" w:rsidP="00FA5CB9">
      <w:pPr>
        <w:pStyle w:val="Heading2"/>
      </w:pPr>
      <w:bookmarkStart w:id="70" w:name="_Toc96329608"/>
      <w:r>
        <w:t>Related legislation</w:t>
      </w:r>
      <w:bookmarkEnd w:id="70"/>
      <w:r>
        <w:t xml:space="preserve"> </w:t>
      </w:r>
    </w:p>
    <w:p w14:paraId="356E0C73" w14:textId="055D746C" w:rsidR="00292A3D" w:rsidRPr="004459BD" w:rsidRDefault="00292A3D" w:rsidP="004459BD">
      <w:pPr>
        <w:pStyle w:val="ListBullet"/>
        <w:rPr>
          <w:i/>
        </w:rPr>
      </w:pPr>
      <w:bookmarkStart w:id="71" w:name="_Toc178286"/>
      <w:r w:rsidRPr="004459BD">
        <w:rPr>
          <w:i/>
        </w:rPr>
        <w:t>Prisons Act 1981</w:t>
      </w:r>
    </w:p>
    <w:p w14:paraId="5BFDEEBB" w14:textId="77777777" w:rsidR="00E2300D" w:rsidRPr="00E2300D" w:rsidRDefault="00E2300D" w:rsidP="00FA5CB9">
      <w:bookmarkStart w:id="72" w:name="_Toc96329609"/>
      <w:r w:rsidRPr="00E2300D">
        <w:br w:type="page"/>
      </w:r>
    </w:p>
    <w:p w14:paraId="118974FB" w14:textId="04055797" w:rsidR="002E5756" w:rsidRPr="009D516D" w:rsidRDefault="002E5756" w:rsidP="00FA5CB9">
      <w:pPr>
        <w:pStyle w:val="Heading1"/>
        <w:keepNext w:val="0"/>
        <w:keepLines w:val="0"/>
      </w:pPr>
      <w:r w:rsidRPr="009D516D">
        <w:lastRenderedPageBreak/>
        <w:t>Assurance</w:t>
      </w:r>
      <w:bookmarkEnd w:id="71"/>
      <w:bookmarkEnd w:id="72"/>
    </w:p>
    <w:p w14:paraId="478F459E" w14:textId="387140DE" w:rsidR="00684833" w:rsidRDefault="00684833" w:rsidP="00FA5CB9">
      <w:r>
        <w:t>It is expected that:</w:t>
      </w:r>
    </w:p>
    <w:p w14:paraId="6BD25C16" w14:textId="77777777" w:rsidR="00E2300D" w:rsidRDefault="00E2300D" w:rsidP="00FA5CB9"/>
    <w:p w14:paraId="5E6EAABE" w14:textId="46665400" w:rsidR="00684833" w:rsidRPr="00194B10" w:rsidRDefault="00684833" w:rsidP="00FA5CB9">
      <w:pPr>
        <w:pStyle w:val="ListBullet"/>
      </w:pPr>
      <w:r w:rsidRPr="00194B10">
        <w:t xml:space="preserve">Prisons will </w:t>
      </w:r>
      <w:r w:rsidRPr="00194B10">
        <w:rPr>
          <w:i/>
        </w:rPr>
        <w:t>undertake</w:t>
      </w:r>
      <w:r w:rsidRPr="00194B10">
        <w:t xml:space="preserve"> local compliance in accordance with the </w:t>
      </w:r>
      <w:hyperlink r:id="rId38" w:history="1">
        <w:r w:rsidRPr="00194B10">
          <w:rPr>
            <w:rStyle w:val="Hyperlink"/>
          </w:rPr>
          <w:t>Operational Compliance Manual</w:t>
        </w:r>
      </w:hyperlink>
      <w:r w:rsidRPr="00194B10">
        <w:t>.</w:t>
      </w:r>
    </w:p>
    <w:p w14:paraId="56992DE3" w14:textId="049273E3" w:rsidR="00684833" w:rsidRPr="00194B10" w:rsidRDefault="00684833" w:rsidP="00FA5CB9">
      <w:r w:rsidRPr="00194B10">
        <w:t>The relevant Deputy Commissioner will ensure that management oversight occurs as required.</w:t>
      </w:r>
    </w:p>
    <w:p w14:paraId="0174726F" w14:textId="77777777" w:rsidR="00E2300D" w:rsidRPr="00194B10" w:rsidRDefault="00E2300D" w:rsidP="00FA5CB9"/>
    <w:p w14:paraId="4D8248C3" w14:textId="727B4004" w:rsidR="00684833" w:rsidRDefault="00684833" w:rsidP="00FA5CB9">
      <w:r w:rsidRPr="00194B10">
        <w:t xml:space="preserve">The Operational Compliance Branch will undertake checks in accordance with the </w:t>
      </w:r>
      <w:hyperlink r:id="rId39" w:history="1">
        <w:r w:rsidRPr="00194B10">
          <w:rPr>
            <w:rStyle w:val="Hyperlink"/>
          </w:rPr>
          <w:t>Operational Compliance Framework</w:t>
        </w:r>
      </w:hyperlink>
      <w:r w:rsidRPr="00194B10">
        <w:t>.</w:t>
      </w:r>
    </w:p>
    <w:p w14:paraId="1633E046" w14:textId="77777777" w:rsidR="00E2300D" w:rsidRPr="00E2300D" w:rsidRDefault="00E2300D" w:rsidP="00FA5CB9"/>
    <w:p w14:paraId="1A2E3EE1" w14:textId="03D5E0C7" w:rsidR="00684833" w:rsidRPr="00E2300D" w:rsidRDefault="00684833" w:rsidP="00FA5CB9">
      <w:r w:rsidRPr="00E2300D">
        <w:t xml:space="preserve">Independent oversight will be undertaken as required. </w:t>
      </w:r>
    </w:p>
    <w:p w14:paraId="18581C23" w14:textId="77777777" w:rsidR="004459BD" w:rsidRDefault="004459BD">
      <w:r>
        <w:rPr>
          <w:b/>
        </w:rPr>
        <w:br w:type="page"/>
      </w:r>
    </w:p>
    <w:p w14:paraId="40A78C6C" w14:textId="3A98F0BB" w:rsidR="00245869" w:rsidRDefault="00245869" w:rsidP="00FA5CB9">
      <w:pPr>
        <w:pStyle w:val="Heading"/>
      </w:pPr>
      <w:r>
        <w:lastRenderedPageBreak/>
        <w:t xml:space="preserve">Document </w:t>
      </w:r>
      <w:r w:rsidR="00684833">
        <w:t>V</w:t>
      </w:r>
      <w:r>
        <w:t xml:space="preserve">ersion </w:t>
      </w:r>
      <w:r w:rsidR="00684833">
        <w:t>H</w:t>
      </w:r>
      <w:r>
        <w:t>istory</w:t>
      </w:r>
    </w:p>
    <w:tbl>
      <w:tblPr>
        <w:tblStyle w:val="DCStable"/>
        <w:tblW w:w="8869" w:type="dxa"/>
        <w:tblCellMar>
          <w:top w:w="28" w:type="dxa"/>
          <w:left w:w="85" w:type="dxa"/>
          <w:bottom w:w="28" w:type="dxa"/>
          <w:right w:w="85" w:type="dxa"/>
        </w:tblCellMar>
        <w:tblLook w:val="0620" w:firstRow="1" w:lastRow="0" w:firstColumn="0" w:lastColumn="0" w:noHBand="1" w:noVBand="1"/>
      </w:tblPr>
      <w:tblGrid>
        <w:gridCol w:w="1097"/>
        <w:gridCol w:w="1592"/>
        <w:gridCol w:w="2835"/>
        <w:gridCol w:w="1701"/>
        <w:gridCol w:w="1644"/>
      </w:tblGrid>
      <w:tr w:rsidR="004459BD" w:rsidRPr="007D3C6F" w14:paraId="1C1B3F2A" w14:textId="6C194E2F" w:rsidTr="004459BD">
        <w:trPr>
          <w:cnfStyle w:val="100000000000" w:firstRow="1" w:lastRow="0" w:firstColumn="0" w:lastColumn="0" w:oddVBand="0" w:evenVBand="0" w:oddHBand="0" w:evenHBand="0" w:firstRowFirstColumn="0" w:firstRowLastColumn="0" w:lastRowFirstColumn="0" w:lastRowLastColumn="0"/>
        </w:trPr>
        <w:tc>
          <w:tcPr>
            <w:tcW w:w="1097" w:type="dxa"/>
          </w:tcPr>
          <w:p w14:paraId="7FDAF9B5" w14:textId="77777777" w:rsidR="00684833" w:rsidRPr="007D3C6F" w:rsidRDefault="00684833" w:rsidP="00FA5CB9">
            <w:pPr>
              <w:pStyle w:val="Tableheading"/>
            </w:pPr>
            <w:r w:rsidRPr="007D3C6F">
              <w:t>Version no</w:t>
            </w:r>
          </w:p>
        </w:tc>
        <w:tc>
          <w:tcPr>
            <w:tcW w:w="1592" w:type="dxa"/>
          </w:tcPr>
          <w:p w14:paraId="0EAA8C6B" w14:textId="77777777" w:rsidR="00684833" w:rsidRPr="007D3C6F" w:rsidRDefault="00684833" w:rsidP="00FA5CB9">
            <w:pPr>
              <w:pStyle w:val="Tableheading"/>
            </w:pPr>
            <w:r w:rsidRPr="007D3C6F">
              <w:t>Primary author(s)</w:t>
            </w:r>
          </w:p>
        </w:tc>
        <w:tc>
          <w:tcPr>
            <w:tcW w:w="2835" w:type="dxa"/>
          </w:tcPr>
          <w:p w14:paraId="3FD99B7F" w14:textId="77777777" w:rsidR="00684833" w:rsidRPr="007D3C6F" w:rsidRDefault="00684833" w:rsidP="00FA5CB9">
            <w:pPr>
              <w:pStyle w:val="Tableheading"/>
            </w:pPr>
            <w:r w:rsidRPr="007D3C6F">
              <w:t>Description of version</w:t>
            </w:r>
          </w:p>
        </w:tc>
        <w:tc>
          <w:tcPr>
            <w:tcW w:w="1701" w:type="dxa"/>
          </w:tcPr>
          <w:p w14:paraId="1A2F1A93" w14:textId="77777777" w:rsidR="00684833" w:rsidRPr="007D3C6F" w:rsidRDefault="00684833" w:rsidP="00FA5CB9">
            <w:pPr>
              <w:pStyle w:val="Tableheading"/>
            </w:pPr>
            <w:r w:rsidRPr="007D3C6F">
              <w:t>Date completed</w:t>
            </w:r>
          </w:p>
        </w:tc>
        <w:tc>
          <w:tcPr>
            <w:tcW w:w="1644" w:type="dxa"/>
          </w:tcPr>
          <w:p w14:paraId="21D951D8" w14:textId="1C34EB31" w:rsidR="00684833" w:rsidRPr="007D3C6F" w:rsidRDefault="00684833" w:rsidP="00FA5CB9">
            <w:pPr>
              <w:pStyle w:val="Tableheading"/>
            </w:pPr>
            <w:r>
              <w:t>Effective Date</w:t>
            </w:r>
          </w:p>
        </w:tc>
      </w:tr>
      <w:tr w:rsidR="0049577F" w:rsidRPr="007D3C6F" w14:paraId="1E1834A4" w14:textId="77777777" w:rsidTr="004459BD">
        <w:tc>
          <w:tcPr>
            <w:tcW w:w="1097" w:type="dxa"/>
          </w:tcPr>
          <w:p w14:paraId="71C54256" w14:textId="7040B83E" w:rsidR="0049577F" w:rsidRDefault="0049577F" w:rsidP="00FA5CB9">
            <w:pPr>
              <w:pStyle w:val="Tabledata"/>
            </w:pPr>
            <w:r>
              <w:t>1.0</w:t>
            </w:r>
          </w:p>
        </w:tc>
        <w:tc>
          <w:tcPr>
            <w:tcW w:w="1592" w:type="dxa"/>
          </w:tcPr>
          <w:p w14:paraId="378EE084" w14:textId="1A149310" w:rsidR="0049577F" w:rsidRDefault="0049577F" w:rsidP="00FA5CB9">
            <w:pPr>
              <w:pStyle w:val="Tabledata"/>
            </w:pPr>
            <w:r>
              <w:t>Operational Policy</w:t>
            </w:r>
          </w:p>
        </w:tc>
        <w:tc>
          <w:tcPr>
            <w:tcW w:w="2835" w:type="dxa"/>
          </w:tcPr>
          <w:p w14:paraId="7F480AC8" w14:textId="72C840E1" w:rsidR="0049577F" w:rsidRDefault="0049577F" w:rsidP="00FA5CB9">
            <w:pPr>
              <w:pStyle w:val="Tabledata"/>
            </w:pPr>
            <w:r>
              <w:t>Approved by Commissioner</w:t>
            </w:r>
          </w:p>
        </w:tc>
        <w:tc>
          <w:tcPr>
            <w:tcW w:w="1701" w:type="dxa"/>
          </w:tcPr>
          <w:p w14:paraId="09D28AE7" w14:textId="77777777" w:rsidR="0049577F" w:rsidRDefault="0049577F" w:rsidP="00FA5CB9">
            <w:pPr>
              <w:pStyle w:val="Tabledata"/>
            </w:pPr>
          </w:p>
        </w:tc>
        <w:tc>
          <w:tcPr>
            <w:tcW w:w="1644" w:type="dxa"/>
          </w:tcPr>
          <w:p w14:paraId="6D27774A" w14:textId="698B83DA" w:rsidR="0049577F" w:rsidRPr="00610838" w:rsidRDefault="00122A81" w:rsidP="00FA5CB9">
            <w:pPr>
              <w:pStyle w:val="Tabledata"/>
            </w:pPr>
            <w:r w:rsidRPr="00610838">
              <w:t>28 December 2021</w:t>
            </w:r>
          </w:p>
        </w:tc>
      </w:tr>
      <w:tr w:rsidR="00EF0084" w:rsidRPr="007D3C6F" w14:paraId="31EC02FB" w14:textId="77777777" w:rsidTr="004459BD">
        <w:tc>
          <w:tcPr>
            <w:tcW w:w="1097" w:type="dxa"/>
          </w:tcPr>
          <w:p w14:paraId="1A28EA77" w14:textId="0B55C639" w:rsidR="00EF0084" w:rsidRDefault="00EF0084" w:rsidP="00FA5CB9">
            <w:pPr>
              <w:pStyle w:val="Tabledata"/>
            </w:pPr>
            <w:r>
              <w:t>2.0</w:t>
            </w:r>
          </w:p>
        </w:tc>
        <w:tc>
          <w:tcPr>
            <w:tcW w:w="1592" w:type="dxa"/>
          </w:tcPr>
          <w:p w14:paraId="2EB79D4A" w14:textId="7FE02705" w:rsidR="00EF0084" w:rsidRDefault="00EF0084" w:rsidP="00FA5CB9">
            <w:pPr>
              <w:pStyle w:val="Tabledata"/>
            </w:pPr>
            <w:r>
              <w:t>Operational Policy</w:t>
            </w:r>
          </w:p>
        </w:tc>
        <w:tc>
          <w:tcPr>
            <w:tcW w:w="2835" w:type="dxa"/>
          </w:tcPr>
          <w:p w14:paraId="5519F35A" w14:textId="7FC44C2F" w:rsidR="00EF0084" w:rsidRDefault="00EF0084" w:rsidP="00FA5CB9">
            <w:pPr>
              <w:pStyle w:val="Tabledata"/>
            </w:pPr>
            <w:r w:rsidRPr="00EF0084">
              <w:t>Approved by A/Director Operational Projects, Policy, Compliance and Contracts</w:t>
            </w:r>
          </w:p>
        </w:tc>
        <w:tc>
          <w:tcPr>
            <w:tcW w:w="1701" w:type="dxa"/>
          </w:tcPr>
          <w:p w14:paraId="5F99AADF" w14:textId="2DC65C10" w:rsidR="00EF0084" w:rsidRDefault="003C7027" w:rsidP="00FA5CB9">
            <w:pPr>
              <w:pStyle w:val="Tabledata"/>
            </w:pPr>
            <w:r>
              <w:t>02 March 2022</w:t>
            </w:r>
          </w:p>
        </w:tc>
        <w:tc>
          <w:tcPr>
            <w:tcW w:w="1644" w:type="dxa"/>
          </w:tcPr>
          <w:p w14:paraId="253D0B6C" w14:textId="59C9D856" w:rsidR="00EF0084" w:rsidRPr="00610838" w:rsidRDefault="003C7027" w:rsidP="00FA5CB9">
            <w:pPr>
              <w:pStyle w:val="Tabledata"/>
            </w:pPr>
            <w:r>
              <w:t>0</w:t>
            </w:r>
            <w:r w:rsidR="00FF620C">
              <w:t>3</w:t>
            </w:r>
            <w:r>
              <w:t xml:space="preserve"> March 2022</w:t>
            </w:r>
          </w:p>
        </w:tc>
      </w:tr>
      <w:tr w:rsidR="00D936D0" w:rsidRPr="007D3C6F" w14:paraId="50AB693C" w14:textId="77777777" w:rsidTr="004459BD">
        <w:tc>
          <w:tcPr>
            <w:tcW w:w="1097" w:type="dxa"/>
          </w:tcPr>
          <w:p w14:paraId="7E2C47D7" w14:textId="0D254553" w:rsidR="00D936D0" w:rsidRPr="00D8082C" w:rsidRDefault="00D936D0" w:rsidP="00FA5CB9">
            <w:pPr>
              <w:pStyle w:val="Tabledata"/>
            </w:pPr>
            <w:r w:rsidRPr="00D8082C">
              <w:t>3.0</w:t>
            </w:r>
          </w:p>
        </w:tc>
        <w:tc>
          <w:tcPr>
            <w:tcW w:w="1592" w:type="dxa"/>
          </w:tcPr>
          <w:p w14:paraId="03CCFAFF" w14:textId="39E96950" w:rsidR="00D936D0" w:rsidRPr="00D8082C" w:rsidRDefault="00D936D0" w:rsidP="00FA5CB9">
            <w:pPr>
              <w:pStyle w:val="Tabledata"/>
            </w:pPr>
            <w:r w:rsidRPr="00D8082C">
              <w:t>Operational Policy</w:t>
            </w:r>
          </w:p>
        </w:tc>
        <w:tc>
          <w:tcPr>
            <w:tcW w:w="2835" w:type="dxa"/>
          </w:tcPr>
          <w:p w14:paraId="21A0F2DC" w14:textId="77777777" w:rsidR="00D936D0" w:rsidRPr="00D8082C" w:rsidRDefault="00D936D0" w:rsidP="00FA5CB9">
            <w:pPr>
              <w:pStyle w:val="Tabledata"/>
            </w:pPr>
            <w:r w:rsidRPr="00D8082C">
              <w:t>Approved by Deputy Commissioner Operational Support</w:t>
            </w:r>
          </w:p>
          <w:p w14:paraId="69C5ADB9" w14:textId="298A0E5B" w:rsidR="00D936D0" w:rsidRPr="00D8082C" w:rsidRDefault="00D936D0" w:rsidP="00FA5CB9">
            <w:pPr>
              <w:pStyle w:val="Tabledata"/>
            </w:pPr>
            <w:r w:rsidRPr="00D8082C">
              <w:t>Ref:</w:t>
            </w:r>
            <w:r w:rsidR="00A2276B" w:rsidRPr="00D8082C">
              <w:t xml:space="preserve"> S24/45590</w:t>
            </w:r>
          </w:p>
        </w:tc>
        <w:tc>
          <w:tcPr>
            <w:tcW w:w="1701" w:type="dxa"/>
          </w:tcPr>
          <w:p w14:paraId="5FA68F09" w14:textId="4446B568" w:rsidR="00D936D0" w:rsidRPr="00D8082C" w:rsidRDefault="00E2423F" w:rsidP="00FA5CB9">
            <w:pPr>
              <w:pStyle w:val="Tabledata"/>
            </w:pPr>
            <w:r w:rsidRPr="00D8082C">
              <w:t>21 October 2024</w:t>
            </w:r>
          </w:p>
        </w:tc>
        <w:tc>
          <w:tcPr>
            <w:tcW w:w="1644" w:type="dxa"/>
          </w:tcPr>
          <w:p w14:paraId="13CA3DA4" w14:textId="736FD87A" w:rsidR="00D936D0" w:rsidRPr="00D8082C" w:rsidRDefault="00E2423F" w:rsidP="00FA5CB9">
            <w:pPr>
              <w:pStyle w:val="Tabledata"/>
            </w:pPr>
            <w:r w:rsidRPr="00D8082C">
              <w:t>22 October 2024</w:t>
            </w:r>
          </w:p>
        </w:tc>
      </w:tr>
    </w:tbl>
    <w:p w14:paraId="554BB52A" w14:textId="7DA2747C" w:rsidR="00245869" w:rsidRDefault="00245869" w:rsidP="00FA5CB9"/>
    <w:p w14:paraId="5C5BBBA5" w14:textId="33FD2ED6" w:rsidR="00606D71" w:rsidRDefault="00606D71" w:rsidP="00FA5CB9">
      <w:r>
        <w:br w:type="page"/>
      </w:r>
    </w:p>
    <w:p w14:paraId="0BF1273B" w14:textId="77777777" w:rsidR="00606D71" w:rsidRPr="00E2300D" w:rsidRDefault="00606D71" w:rsidP="00FA5CB9">
      <w:pPr>
        <w:pStyle w:val="H1nonumber"/>
      </w:pPr>
      <w:bookmarkStart w:id="73" w:name="_Appendix_A:_Application"/>
      <w:bookmarkStart w:id="74" w:name="_Toc81821394"/>
      <w:bookmarkStart w:id="75" w:name="_Toc96329610"/>
      <w:bookmarkEnd w:id="73"/>
      <w:r w:rsidRPr="00E2300D">
        <w:lastRenderedPageBreak/>
        <w:t>Appendix A: Application Information</w:t>
      </w:r>
      <w:bookmarkEnd w:id="74"/>
      <w:bookmarkEnd w:id="75"/>
      <w:r w:rsidRPr="00E2300D">
        <w:t xml:space="preserve"> </w:t>
      </w:r>
    </w:p>
    <w:p w14:paraId="3D7AB2EA" w14:textId="77777777" w:rsidR="00606D71" w:rsidRPr="00610838" w:rsidRDefault="00606D71" w:rsidP="00FA5CB9">
      <w:r w:rsidRPr="00610838">
        <w:t>T</w:t>
      </w:r>
      <w:r w:rsidRPr="00610838">
        <w:rPr>
          <w:rFonts w:hint="eastAsia"/>
        </w:rPr>
        <w:t>he Superintendent</w:t>
      </w:r>
      <w:r w:rsidRPr="00610838">
        <w:t xml:space="preserve"> shall list an application for consideration by the CCMC</w:t>
      </w:r>
      <w:r w:rsidRPr="00610838">
        <w:rPr>
          <w:rFonts w:hint="eastAsia"/>
        </w:rPr>
        <w:t xml:space="preserve"> </w:t>
      </w:r>
      <w:r w:rsidRPr="00610838">
        <w:t>on assessing the following information and reports:</w:t>
      </w:r>
    </w:p>
    <w:p w14:paraId="272E827E" w14:textId="77777777" w:rsidR="00606D71" w:rsidRPr="004459BD" w:rsidRDefault="00606D71" w:rsidP="004459BD">
      <w:pPr>
        <w:pStyle w:val="ListNumber2"/>
      </w:pPr>
      <w:r w:rsidRPr="004459BD">
        <w:rPr>
          <w:rFonts w:hint="eastAsia"/>
        </w:rPr>
        <w:t>criminal record</w:t>
      </w:r>
    </w:p>
    <w:p w14:paraId="3E50DA30" w14:textId="77777777" w:rsidR="00606D71" w:rsidRPr="004459BD" w:rsidRDefault="00606D71" w:rsidP="004459BD">
      <w:pPr>
        <w:pStyle w:val="ListNumber2"/>
      </w:pPr>
      <w:r w:rsidRPr="004459BD">
        <w:rPr>
          <w:rFonts w:hint="eastAsia"/>
        </w:rPr>
        <w:t>social history</w:t>
      </w:r>
    </w:p>
    <w:p w14:paraId="3ECF490A" w14:textId="77777777" w:rsidR="00606D71" w:rsidRPr="004459BD" w:rsidRDefault="00606D71" w:rsidP="004459BD">
      <w:pPr>
        <w:pStyle w:val="ListNumber2"/>
      </w:pPr>
      <w:r w:rsidRPr="004459BD">
        <w:rPr>
          <w:rFonts w:hint="eastAsia"/>
        </w:rPr>
        <w:t xml:space="preserve">psychiatric </w:t>
      </w:r>
      <w:r w:rsidRPr="004459BD">
        <w:t>reports, where relevant</w:t>
      </w:r>
    </w:p>
    <w:p w14:paraId="3131EA29" w14:textId="7BA2EF35" w:rsidR="00606D71" w:rsidRPr="004459BD" w:rsidRDefault="00606D71" w:rsidP="004459BD">
      <w:pPr>
        <w:pStyle w:val="ListNumber2"/>
      </w:pPr>
      <w:r w:rsidRPr="004459BD">
        <w:t>a</w:t>
      </w:r>
      <w:r w:rsidRPr="004459BD">
        <w:rPr>
          <w:rFonts w:hint="eastAsia"/>
        </w:rPr>
        <w:t xml:space="preserve">n assessment from the Senior Family Links Officer. This will consider any past contact the </w:t>
      </w:r>
      <w:r w:rsidRPr="004459BD">
        <w:t>Department of Communities</w:t>
      </w:r>
      <w:r w:rsidRPr="004459BD">
        <w:rPr>
          <w:rFonts w:hint="eastAsia"/>
        </w:rPr>
        <w:t xml:space="preserve"> may have had with the mother</w:t>
      </w:r>
      <w:r w:rsidRPr="004459BD">
        <w:t xml:space="preserve">/primary </w:t>
      </w:r>
      <w:r w:rsidR="00122A81" w:rsidRPr="004459BD">
        <w:t>carer and</w:t>
      </w:r>
      <w:r w:rsidRPr="004459BD">
        <w:rPr>
          <w:rFonts w:hint="eastAsia"/>
        </w:rPr>
        <w:t xml:space="preserve"> will assess the mother</w:t>
      </w:r>
      <w:r w:rsidRPr="004459BD">
        <w:t>’</w:t>
      </w:r>
      <w:r w:rsidRPr="004459BD">
        <w:rPr>
          <w:rFonts w:hint="eastAsia"/>
        </w:rPr>
        <w:t>s</w:t>
      </w:r>
      <w:r w:rsidRPr="004459BD">
        <w:t>/primary carer’s</w:t>
      </w:r>
      <w:r w:rsidRPr="004459BD">
        <w:rPr>
          <w:rFonts w:hint="eastAsia"/>
        </w:rPr>
        <w:t xml:space="preserve"> capacity to care for her child in the prison setting. The assessment </w:t>
      </w:r>
      <w:r w:rsidRPr="004459BD">
        <w:t xml:space="preserve">shall </w:t>
      </w:r>
      <w:r w:rsidRPr="004459BD">
        <w:rPr>
          <w:rFonts w:hint="eastAsia"/>
        </w:rPr>
        <w:t>make a recommendation based on the best interests of the child</w:t>
      </w:r>
    </w:p>
    <w:p w14:paraId="62F10574" w14:textId="77662BD4" w:rsidR="00606D71" w:rsidRPr="004459BD" w:rsidRDefault="00606D71" w:rsidP="004459BD">
      <w:pPr>
        <w:pStyle w:val="ListNumber2"/>
      </w:pPr>
      <w:r w:rsidRPr="004459BD">
        <w:rPr>
          <w:rFonts w:hint="eastAsia"/>
        </w:rPr>
        <w:t>a report from</w:t>
      </w:r>
      <w:r w:rsidRPr="004459BD">
        <w:t xml:space="preserve"> the</w:t>
      </w:r>
      <w:r w:rsidRPr="004459BD">
        <w:rPr>
          <w:rFonts w:hint="eastAsia"/>
        </w:rPr>
        <w:t xml:space="preserve"> </w:t>
      </w:r>
      <w:r w:rsidR="00122A81" w:rsidRPr="004459BD">
        <w:t xml:space="preserve">Psychological Health Services </w:t>
      </w:r>
      <w:r w:rsidRPr="004459BD">
        <w:t>(PHS)</w:t>
      </w:r>
      <w:r w:rsidRPr="004459BD">
        <w:rPr>
          <w:rFonts w:hint="eastAsia"/>
        </w:rPr>
        <w:t xml:space="preserve">, </w:t>
      </w:r>
      <w:r w:rsidRPr="004459BD">
        <w:t>if applicable</w:t>
      </w:r>
    </w:p>
    <w:p w14:paraId="536B15D2" w14:textId="77777777" w:rsidR="00606D71" w:rsidRPr="004459BD" w:rsidRDefault="00606D71" w:rsidP="004459BD">
      <w:pPr>
        <w:pStyle w:val="ListNumber2"/>
      </w:pPr>
      <w:r w:rsidRPr="004459BD">
        <w:t>r</w:t>
      </w:r>
      <w:r w:rsidRPr="004459BD">
        <w:rPr>
          <w:rFonts w:hint="eastAsia"/>
        </w:rPr>
        <w:t>eports from any local service providers involved with the mother</w:t>
      </w:r>
      <w:r w:rsidRPr="004459BD">
        <w:t>/primary carer</w:t>
      </w:r>
    </w:p>
    <w:p w14:paraId="4E30FB98" w14:textId="77777777" w:rsidR="00606D71" w:rsidRPr="004459BD" w:rsidRDefault="00606D71" w:rsidP="004459BD">
      <w:pPr>
        <w:pStyle w:val="ListNumber2"/>
      </w:pPr>
      <w:r w:rsidRPr="004459BD">
        <w:rPr>
          <w:rFonts w:hint="eastAsia"/>
        </w:rPr>
        <w:t xml:space="preserve">family court orders relating to custody and access of </w:t>
      </w:r>
      <w:r w:rsidRPr="004459BD">
        <w:t xml:space="preserve">the </w:t>
      </w:r>
      <w:r w:rsidRPr="004459BD">
        <w:rPr>
          <w:rFonts w:hint="eastAsia"/>
        </w:rPr>
        <w:t>non-custodial parent</w:t>
      </w:r>
    </w:p>
    <w:p w14:paraId="4830DC0C" w14:textId="501B28AF" w:rsidR="00606D71" w:rsidRPr="004459BD" w:rsidRDefault="00606D71" w:rsidP="004459BD">
      <w:pPr>
        <w:pStyle w:val="ListNumber2"/>
      </w:pPr>
      <w:r w:rsidRPr="004459BD">
        <w:rPr>
          <w:rFonts w:hint="eastAsia"/>
        </w:rPr>
        <w:t>Violence Restraining Orders</w:t>
      </w:r>
      <w:r w:rsidRPr="004459BD">
        <w:t xml:space="preserve"> (VROs)</w:t>
      </w:r>
      <w:r w:rsidRPr="004459BD">
        <w:rPr>
          <w:rFonts w:hint="eastAsia"/>
        </w:rPr>
        <w:t xml:space="preserve"> or Misconduct</w:t>
      </w:r>
      <w:r w:rsidRPr="004459BD">
        <w:t xml:space="preserve"> </w:t>
      </w:r>
      <w:r w:rsidRPr="004459BD">
        <w:rPr>
          <w:rFonts w:hint="eastAsia"/>
        </w:rPr>
        <w:t>Restraining Orders</w:t>
      </w:r>
      <w:r w:rsidRPr="004459BD">
        <w:t xml:space="preserve"> (MRO’s)</w:t>
      </w:r>
      <w:r w:rsidRPr="004459BD">
        <w:rPr>
          <w:rFonts w:hint="eastAsia"/>
        </w:rPr>
        <w:t>, and the nature of that order</w:t>
      </w:r>
    </w:p>
    <w:p w14:paraId="15768C6F" w14:textId="25AC5D54" w:rsidR="00606D71" w:rsidRPr="004459BD" w:rsidRDefault="00606D71" w:rsidP="004459BD">
      <w:pPr>
        <w:pStyle w:val="ListNumber2"/>
      </w:pPr>
      <w:r w:rsidRPr="004459BD">
        <w:t>a</w:t>
      </w:r>
      <w:r w:rsidRPr="004459BD">
        <w:rPr>
          <w:rFonts w:hint="eastAsia"/>
        </w:rPr>
        <w:t xml:space="preserve">ny </w:t>
      </w:r>
      <w:r w:rsidRPr="004459BD">
        <w:t xml:space="preserve">confirmed </w:t>
      </w:r>
      <w:r w:rsidRPr="004459BD">
        <w:rPr>
          <w:rFonts w:hint="eastAsia"/>
        </w:rPr>
        <w:t>medical issues for the mother</w:t>
      </w:r>
      <w:r w:rsidRPr="004459BD">
        <w:t>/primary carer</w:t>
      </w:r>
      <w:r w:rsidRPr="004459BD">
        <w:rPr>
          <w:rFonts w:hint="eastAsia"/>
        </w:rPr>
        <w:t xml:space="preserve"> or child that could not be </w:t>
      </w:r>
      <w:r w:rsidRPr="004459BD">
        <w:t xml:space="preserve">appropriately </w:t>
      </w:r>
      <w:r w:rsidRPr="004459BD">
        <w:rPr>
          <w:rFonts w:hint="eastAsia"/>
        </w:rPr>
        <w:t>managed within the prison</w:t>
      </w:r>
    </w:p>
    <w:p w14:paraId="7FF62A27" w14:textId="77777777" w:rsidR="00606D71" w:rsidRPr="004459BD" w:rsidRDefault="00606D71" w:rsidP="004459BD">
      <w:pPr>
        <w:pStyle w:val="ListNumber2"/>
      </w:pPr>
      <w:r w:rsidRPr="004459BD">
        <w:t>a</w:t>
      </w:r>
      <w:r w:rsidRPr="004459BD">
        <w:rPr>
          <w:rFonts w:hint="eastAsia"/>
        </w:rPr>
        <w:t>vailability of appropriate prison accommodation and facilities at an acceptable community standard</w:t>
      </w:r>
    </w:p>
    <w:p w14:paraId="21BC2457" w14:textId="77777777" w:rsidR="00606D71" w:rsidRPr="004459BD" w:rsidRDefault="00606D71" w:rsidP="004459BD">
      <w:pPr>
        <w:pStyle w:val="ListNumber2"/>
      </w:pPr>
      <w:r w:rsidRPr="004459BD">
        <w:rPr>
          <w:rFonts w:hint="eastAsia"/>
        </w:rPr>
        <w:t>availability of approved alternative carers in the community (all alternative carers must be assessed)</w:t>
      </w:r>
    </w:p>
    <w:p w14:paraId="49CACEFC" w14:textId="012772D0" w:rsidR="00606D71" w:rsidRPr="004459BD" w:rsidRDefault="00606D71" w:rsidP="004459BD">
      <w:pPr>
        <w:pStyle w:val="ListNumber2"/>
      </w:pPr>
      <w:r w:rsidRPr="004459BD">
        <w:t>o</w:t>
      </w:r>
      <w:r w:rsidRPr="004459BD">
        <w:rPr>
          <w:rFonts w:hint="eastAsia"/>
        </w:rPr>
        <w:t xml:space="preserve">ther prisoners with whom the child may have contact </w:t>
      </w:r>
      <w:r w:rsidR="00122A81" w:rsidRPr="004459BD">
        <w:t xml:space="preserve">with </w:t>
      </w:r>
      <w:r w:rsidRPr="004459BD">
        <w:rPr>
          <w:rFonts w:hint="eastAsia"/>
        </w:rPr>
        <w:t>and the safety of the child in that environment</w:t>
      </w:r>
    </w:p>
    <w:p w14:paraId="047367ED" w14:textId="50203170" w:rsidR="00606D71" w:rsidRPr="004459BD" w:rsidRDefault="00606D71" w:rsidP="004459BD">
      <w:pPr>
        <w:pStyle w:val="ListNumber2"/>
      </w:pPr>
      <w:r w:rsidRPr="004459BD">
        <w:t>r</w:t>
      </w:r>
      <w:r w:rsidRPr="004459BD">
        <w:rPr>
          <w:rFonts w:hint="eastAsia"/>
        </w:rPr>
        <w:t>isks posed to the child</w:t>
      </w:r>
      <w:r w:rsidRPr="004459BD">
        <w:t>’</w:t>
      </w:r>
      <w:r w:rsidRPr="004459BD">
        <w:rPr>
          <w:rFonts w:hint="eastAsia"/>
        </w:rPr>
        <w:t>s emotional and intellectual development from being in the prison environment</w:t>
      </w:r>
    </w:p>
    <w:p w14:paraId="5A66A26C" w14:textId="53A5BF41" w:rsidR="00606D71" w:rsidRPr="004459BD" w:rsidRDefault="00606D71" w:rsidP="004459BD">
      <w:pPr>
        <w:pStyle w:val="ListNumber2"/>
      </w:pPr>
      <w:r w:rsidRPr="004459BD">
        <w:t>w</w:t>
      </w:r>
      <w:r w:rsidRPr="004459BD">
        <w:rPr>
          <w:rFonts w:hint="eastAsia"/>
        </w:rPr>
        <w:t>hether the mother</w:t>
      </w:r>
      <w:r w:rsidRPr="004459BD">
        <w:t>/primary carer’s</w:t>
      </w:r>
      <w:r w:rsidRPr="004459BD">
        <w:rPr>
          <w:rFonts w:hint="eastAsia"/>
        </w:rPr>
        <w:t xml:space="preserve"> length of sentence significantly exceeds the time the child can remain in the prison with </w:t>
      </w:r>
      <w:r w:rsidR="004815C5" w:rsidRPr="004459BD">
        <w:t>them</w:t>
      </w:r>
      <w:r w:rsidRPr="004459BD">
        <w:rPr>
          <w:rFonts w:hint="eastAsia"/>
        </w:rPr>
        <w:t xml:space="preserve"> and if so, whether the resulting separation is assessed as not to be in the child</w:t>
      </w:r>
      <w:r w:rsidRPr="004459BD">
        <w:t>’</w:t>
      </w:r>
      <w:r w:rsidRPr="004459BD">
        <w:rPr>
          <w:rFonts w:hint="eastAsia"/>
        </w:rPr>
        <w:t>s best interests</w:t>
      </w:r>
      <w:r w:rsidRPr="004459BD">
        <w:t>.</w:t>
      </w:r>
    </w:p>
    <w:p w14:paraId="2E71F356" w14:textId="359ECCBB" w:rsidR="00606D71" w:rsidRPr="004459BD" w:rsidRDefault="00606D71" w:rsidP="004459BD">
      <w:pPr>
        <w:pStyle w:val="ListNumber2"/>
      </w:pPr>
      <w:r w:rsidRPr="004459BD">
        <w:t>p</w:t>
      </w:r>
      <w:r w:rsidRPr="004459BD">
        <w:rPr>
          <w:rFonts w:hint="eastAsia"/>
        </w:rPr>
        <w:t>rior maternal contact (</w:t>
      </w:r>
      <w:r w:rsidR="00610838" w:rsidRPr="004459BD">
        <w:t>ie</w:t>
      </w:r>
      <w:r w:rsidRPr="004459BD">
        <w:rPr>
          <w:rFonts w:hint="eastAsia"/>
        </w:rPr>
        <w:t xml:space="preserve"> whether the </w:t>
      </w:r>
      <w:r w:rsidRPr="004459BD">
        <w:t>mother/primary carer</w:t>
      </w:r>
      <w:r w:rsidRPr="004459BD">
        <w:rPr>
          <w:rFonts w:hint="eastAsia"/>
        </w:rPr>
        <w:t xml:space="preserve"> has been the </w:t>
      </w:r>
      <w:r w:rsidRPr="004459BD">
        <w:t>main carer in the community</w:t>
      </w:r>
      <w:r w:rsidRPr="004459BD">
        <w:rPr>
          <w:rFonts w:hint="eastAsia"/>
        </w:rPr>
        <w:t>)</w:t>
      </w:r>
    </w:p>
    <w:p w14:paraId="6490E582" w14:textId="4C8D543C" w:rsidR="00606D71" w:rsidRPr="004459BD" w:rsidRDefault="00606D71" w:rsidP="004459BD">
      <w:pPr>
        <w:pStyle w:val="ListNumber2"/>
      </w:pPr>
      <w:r w:rsidRPr="004459BD">
        <w:t>a</w:t>
      </w:r>
      <w:r w:rsidRPr="004459BD">
        <w:rPr>
          <w:rFonts w:hint="eastAsia"/>
        </w:rPr>
        <w:t xml:space="preserve">ppropriate immunisation </w:t>
      </w:r>
      <w:r w:rsidRPr="004459BD">
        <w:t xml:space="preserve">of the child </w:t>
      </w:r>
      <w:r w:rsidRPr="004459BD">
        <w:rPr>
          <w:rFonts w:hint="eastAsia"/>
        </w:rPr>
        <w:t xml:space="preserve">as determined by </w:t>
      </w:r>
      <w:r w:rsidR="004815C5" w:rsidRPr="004459BD">
        <w:t>H</w:t>
      </w:r>
      <w:r w:rsidRPr="004459BD">
        <w:rPr>
          <w:rFonts w:hint="eastAsia"/>
        </w:rPr>
        <w:t xml:space="preserve">ealth </w:t>
      </w:r>
      <w:r w:rsidR="004815C5" w:rsidRPr="004459BD">
        <w:t>S</w:t>
      </w:r>
      <w:r w:rsidRPr="004459BD">
        <w:rPr>
          <w:rFonts w:hint="eastAsia"/>
        </w:rPr>
        <w:t>ervices staff.</w:t>
      </w:r>
    </w:p>
    <w:p w14:paraId="12FA8C88" w14:textId="77777777" w:rsidR="00606D71" w:rsidRPr="00D05B49" w:rsidRDefault="00606D71" w:rsidP="00FA5CB9"/>
    <w:sectPr w:rsidR="00606D71" w:rsidRPr="00D05B49" w:rsidSect="0067043F">
      <w:headerReference w:type="default" r:id="rId40"/>
      <w:footerReference w:type="default" r:id="rId41"/>
      <w:type w:val="continuous"/>
      <w:pgSz w:w="11900" w:h="16840" w:code="9"/>
      <w:pgMar w:top="1418" w:right="1695"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B651" w14:textId="77777777" w:rsidR="00E2300D" w:rsidRDefault="00E2300D" w:rsidP="00D06E62">
      <w:r>
        <w:separator/>
      </w:r>
    </w:p>
  </w:endnote>
  <w:endnote w:type="continuationSeparator" w:id="0">
    <w:p w14:paraId="40728ADA" w14:textId="77777777" w:rsidR="00E2300D" w:rsidRDefault="00E2300D"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pitch w:val="default"/>
    <w:sig w:usb0="00000003" w:usb1="00000000" w:usb2="00000000" w:usb3="00000000" w:csb0="00000001" w:csb1="00000000"/>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9673" w14:textId="39F59D70" w:rsidR="00E2300D" w:rsidRPr="00863BD3" w:rsidRDefault="00E2300D" w:rsidP="004459BD">
    <w:pPr>
      <w:pStyle w:val="Footer"/>
      <w:tabs>
        <w:tab w:val="clear" w:pos="9026"/>
        <w:tab w:val="left" w:pos="1095"/>
        <w:tab w:val="left" w:pos="8080"/>
      </w:tabs>
      <w:ind w:right="-455"/>
      <w:rPr>
        <w:sz w:val="19"/>
        <w:szCs w:val="19"/>
      </w:rPr>
    </w:pPr>
    <w:r w:rsidRPr="00863BD3">
      <w:rPr>
        <w:color w:val="C00000"/>
        <w:sz w:val="19"/>
        <w:szCs w:val="19"/>
      </w:rPr>
      <w:t>The current version of this document is maintained on the Prison Operations intranet page</w:t>
    </w:r>
    <w:r w:rsidR="004459BD">
      <w:rPr>
        <w:color w:val="C00000"/>
        <w:sz w:val="19"/>
        <w:szCs w:val="19"/>
      </w:rPr>
      <w:tab/>
    </w:r>
    <w:r w:rsidRPr="00863BD3">
      <w:rPr>
        <w:sz w:val="19"/>
        <w:szCs w:val="19"/>
      </w:rPr>
      <w:t xml:space="preserve">Page </w:t>
    </w:r>
    <w:r w:rsidRPr="00863BD3">
      <w:rPr>
        <w:sz w:val="19"/>
        <w:szCs w:val="19"/>
      </w:rPr>
      <w:fldChar w:fldCharType="begin"/>
    </w:r>
    <w:r w:rsidRPr="00863BD3">
      <w:rPr>
        <w:sz w:val="19"/>
        <w:szCs w:val="19"/>
      </w:rPr>
      <w:instrText xml:space="preserve"> PAGE  \* Arabic  \* MERGEFORMAT </w:instrText>
    </w:r>
    <w:r w:rsidRPr="00863BD3">
      <w:rPr>
        <w:sz w:val="19"/>
        <w:szCs w:val="19"/>
      </w:rPr>
      <w:fldChar w:fldCharType="separate"/>
    </w:r>
    <w:r w:rsidRPr="00863BD3">
      <w:rPr>
        <w:noProof/>
        <w:sz w:val="19"/>
        <w:szCs w:val="19"/>
      </w:rPr>
      <w:t>5</w:t>
    </w:r>
    <w:r w:rsidRPr="00863BD3">
      <w:rPr>
        <w:sz w:val="19"/>
        <w:szCs w:val="19"/>
      </w:rPr>
      <w:fldChar w:fldCharType="end"/>
    </w:r>
    <w:r w:rsidRPr="00863BD3">
      <w:rPr>
        <w:sz w:val="19"/>
        <w:szCs w:val="19"/>
      </w:rPr>
      <w:t xml:space="preserve"> of </w:t>
    </w:r>
    <w:r w:rsidRPr="00863BD3">
      <w:rPr>
        <w:noProof/>
        <w:sz w:val="19"/>
        <w:szCs w:val="19"/>
      </w:rPr>
      <w:fldChar w:fldCharType="begin"/>
    </w:r>
    <w:r w:rsidRPr="00863BD3">
      <w:rPr>
        <w:noProof/>
        <w:sz w:val="19"/>
        <w:szCs w:val="19"/>
      </w:rPr>
      <w:instrText xml:space="preserve"> NUMPAGES  \* Arabic  \* MERGEFORMAT </w:instrText>
    </w:r>
    <w:r w:rsidRPr="00863BD3">
      <w:rPr>
        <w:noProof/>
        <w:sz w:val="19"/>
        <w:szCs w:val="19"/>
      </w:rPr>
      <w:fldChar w:fldCharType="separate"/>
    </w:r>
    <w:r w:rsidRPr="00863BD3">
      <w:rPr>
        <w:noProof/>
        <w:sz w:val="19"/>
        <w:szCs w:val="19"/>
      </w:rPr>
      <w:t>5</w:t>
    </w:r>
    <w:r w:rsidRPr="00863BD3">
      <w:rPr>
        <w:noProof/>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10FE" w14:textId="77777777" w:rsidR="00E2300D" w:rsidRDefault="00E2300D" w:rsidP="00D06E62">
      <w:r>
        <w:separator/>
      </w:r>
    </w:p>
  </w:footnote>
  <w:footnote w:type="continuationSeparator" w:id="0">
    <w:p w14:paraId="7AA19C13" w14:textId="77777777" w:rsidR="00E2300D" w:rsidRDefault="00E2300D" w:rsidP="00D0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764D" w14:textId="46061018" w:rsidR="00E2300D" w:rsidRDefault="00E2300D"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2E5D66">
      <w:rPr>
        <w:noProof/>
      </w:rPr>
      <w:t>COPP 4.5 – Residential Children</w:t>
    </w:r>
    <w:r>
      <w:rPr>
        <w:noProof/>
      </w:rPr>
      <w:fldChar w:fldCharType="end"/>
    </w:r>
    <w:r>
      <w:rPr>
        <w:noProof/>
      </w:rPr>
      <w:t xml:space="preserve"> </w:t>
    </w:r>
    <w:r w:rsidR="00E156D5">
      <w:rPr>
        <w:noProof/>
      </w:rPr>
      <w:t>v3.0</w:t>
    </w:r>
  </w:p>
  <w:p w14:paraId="045151B3" w14:textId="77777777" w:rsidR="00E2300D" w:rsidRDefault="00E23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7A02" w14:textId="77777777" w:rsidR="00E2300D" w:rsidRDefault="00E2300D">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4172AC2C" wp14:editId="6743F0F8">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73170F6A" w14:textId="77777777" w:rsidR="00E2300D" w:rsidRPr="00464E72" w:rsidRDefault="00E2300D"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72AC2C"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73170F6A" w14:textId="77777777" w:rsidR="00E2300D" w:rsidRPr="00464E72" w:rsidRDefault="00E2300D"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348043E5" wp14:editId="37B96DF3">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92B8F" w14:textId="77777777" w:rsidR="00E2300D" w:rsidRDefault="00E2300D"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043E5"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4DF92B8F" w14:textId="77777777" w:rsidR="00E2300D" w:rsidRDefault="00E2300D"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5FBBE13C" wp14:editId="45BCB275">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13BC" w14:textId="11E115DA" w:rsidR="00E2300D" w:rsidRDefault="00E2300D"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2E5D66">
      <w:rPr>
        <w:noProof/>
      </w:rPr>
      <w:t>COPP 4.5 – Residential Children</w:t>
    </w:r>
    <w:r>
      <w:rPr>
        <w:noProof/>
      </w:rPr>
      <w:fldChar w:fldCharType="end"/>
    </w:r>
    <w:r>
      <w:rPr>
        <w:noProof/>
      </w:rPr>
      <w:t xml:space="preserve"> v</w:t>
    </w:r>
    <w:r w:rsidR="00E156D5">
      <w:rPr>
        <w:noProof/>
      </w:rPr>
      <w:t>3</w:t>
    </w:r>
    <w:r>
      <w:rPr>
        <w:noProof/>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D9F"/>
    <w:multiLevelType w:val="hybridMultilevel"/>
    <w:tmpl w:val="E0107198"/>
    <w:lvl w:ilvl="0" w:tplc="5B181B0C">
      <w:start w:val="1"/>
      <w:numFmt w:val="lowerLetter"/>
      <w:pStyle w:val="ListNumber"/>
      <w:lvlText w:val="%1)"/>
      <w:lvlJc w:val="left"/>
      <w:pPr>
        <w:ind w:left="1191"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B8113D"/>
    <w:multiLevelType w:val="multilevel"/>
    <w:tmpl w:val="50C4F44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5591F79"/>
    <w:multiLevelType w:val="hybridMultilevel"/>
    <w:tmpl w:val="ED72B2FA"/>
    <w:lvl w:ilvl="0" w:tplc="C73A9EC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6520AF"/>
    <w:multiLevelType w:val="multilevel"/>
    <w:tmpl w:val="490826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5574F4"/>
    <w:multiLevelType w:val="hybridMultilevel"/>
    <w:tmpl w:val="2C449ACC"/>
    <w:lvl w:ilvl="0" w:tplc="EE7A7908">
      <w:start w:val="1"/>
      <w:numFmt w:val="lowerLetter"/>
      <w:pStyle w:val="ListNumber2"/>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6957331">
    <w:abstractNumId w:val="1"/>
  </w:num>
  <w:num w:numId="2" w16cid:durableId="1997763553">
    <w:abstractNumId w:val="2"/>
  </w:num>
  <w:num w:numId="3" w16cid:durableId="148133153">
    <w:abstractNumId w:val="4"/>
  </w:num>
  <w:num w:numId="4" w16cid:durableId="1683362740">
    <w:abstractNumId w:val="0"/>
  </w:num>
  <w:num w:numId="5" w16cid:durableId="479352576">
    <w:abstractNumId w:val="0"/>
    <w:lvlOverride w:ilvl="0">
      <w:startOverride w:val="1"/>
    </w:lvlOverride>
  </w:num>
  <w:num w:numId="6" w16cid:durableId="190345635">
    <w:abstractNumId w:val="0"/>
    <w:lvlOverride w:ilvl="0">
      <w:startOverride w:val="1"/>
    </w:lvlOverride>
  </w:num>
  <w:num w:numId="7" w16cid:durableId="207421914">
    <w:abstractNumId w:val="0"/>
    <w:lvlOverride w:ilvl="0">
      <w:startOverride w:val="1"/>
    </w:lvlOverride>
  </w:num>
  <w:num w:numId="8" w16cid:durableId="1921215789">
    <w:abstractNumId w:val="0"/>
    <w:lvlOverride w:ilvl="0">
      <w:startOverride w:val="1"/>
    </w:lvlOverride>
  </w:num>
  <w:num w:numId="9" w16cid:durableId="1981492980">
    <w:abstractNumId w:val="0"/>
    <w:lvlOverride w:ilvl="0">
      <w:startOverride w:val="1"/>
    </w:lvlOverride>
  </w:num>
  <w:num w:numId="10" w16cid:durableId="1464620663">
    <w:abstractNumId w:val="0"/>
    <w:lvlOverride w:ilvl="0">
      <w:startOverride w:val="1"/>
    </w:lvlOverride>
  </w:num>
  <w:num w:numId="11" w16cid:durableId="1204363555">
    <w:abstractNumId w:val="0"/>
    <w:lvlOverride w:ilvl="0">
      <w:startOverride w:val="1"/>
    </w:lvlOverride>
  </w:num>
  <w:num w:numId="12" w16cid:durableId="923539199">
    <w:abstractNumId w:val="0"/>
    <w:lvlOverride w:ilvl="0">
      <w:startOverride w:val="1"/>
    </w:lvlOverride>
  </w:num>
  <w:num w:numId="13" w16cid:durableId="831484560">
    <w:abstractNumId w:val="0"/>
    <w:lvlOverride w:ilvl="0">
      <w:startOverride w:val="1"/>
    </w:lvlOverride>
  </w:num>
  <w:num w:numId="14" w16cid:durableId="1276132430">
    <w:abstractNumId w:val="0"/>
    <w:lvlOverride w:ilvl="0">
      <w:startOverride w:val="1"/>
    </w:lvlOverride>
  </w:num>
  <w:num w:numId="15" w16cid:durableId="1298337990">
    <w:abstractNumId w:val="0"/>
    <w:lvlOverride w:ilvl="0">
      <w:startOverride w:val="1"/>
    </w:lvlOverride>
  </w:num>
  <w:num w:numId="16" w16cid:durableId="1335650574">
    <w:abstractNumId w:val="0"/>
    <w:lvlOverride w:ilvl="0">
      <w:startOverride w:val="1"/>
    </w:lvlOverride>
  </w:num>
  <w:num w:numId="17" w16cid:durableId="978535667">
    <w:abstractNumId w:val="0"/>
    <w:lvlOverride w:ilvl="0">
      <w:startOverride w:val="1"/>
    </w:lvlOverride>
  </w:num>
  <w:num w:numId="18" w16cid:durableId="392389962">
    <w:abstractNumId w:val="0"/>
    <w:lvlOverride w:ilvl="0">
      <w:startOverride w:val="1"/>
    </w:lvlOverride>
  </w:num>
  <w:num w:numId="19" w16cid:durableId="64692375">
    <w:abstractNumId w:val="0"/>
    <w:lvlOverride w:ilvl="0">
      <w:startOverride w:val="1"/>
    </w:lvlOverride>
  </w:num>
  <w:num w:numId="20" w16cid:durableId="736325577">
    <w:abstractNumId w:val="0"/>
    <w:lvlOverride w:ilvl="0">
      <w:startOverride w:val="1"/>
    </w:lvlOverride>
  </w:num>
  <w:num w:numId="21" w16cid:durableId="1240873330">
    <w:abstractNumId w:val="0"/>
    <w:lvlOverride w:ilvl="0">
      <w:startOverride w:val="1"/>
    </w:lvlOverride>
  </w:num>
  <w:num w:numId="22" w16cid:durableId="1338264995">
    <w:abstractNumId w:val="0"/>
    <w:lvlOverride w:ilvl="0">
      <w:startOverride w:val="1"/>
    </w:lvlOverride>
  </w:num>
  <w:num w:numId="23" w16cid:durableId="534080716">
    <w:abstractNumId w:val="0"/>
    <w:lvlOverride w:ilvl="0">
      <w:startOverride w:val="1"/>
    </w:lvlOverride>
  </w:num>
  <w:num w:numId="24" w16cid:durableId="2028091028">
    <w:abstractNumId w:val="0"/>
    <w:lvlOverride w:ilvl="0">
      <w:startOverride w:val="1"/>
    </w:lvlOverride>
  </w:num>
  <w:num w:numId="25" w16cid:durableId="621886135">
    <w:abstractNumId w:val="0"/>
    <w:lvlOverride w:ilvl="0">
      <w:startOverride w:val="1"/>
    </w:lvlOverride>
  </w:num>
  <w:num w:numId="26" w16cid:durableId="1180268250">
    <w:abstractNumId w:val="0"/>
    <w:lvlOverride w:ilvl="0">
      <w:startOverride w:val="1"/>
    </w:lvlOverride>
  </w:num>
  <w:num w:numId="27" w16cid:durableId="1556699407">
    <w:abstractNumId w:val="0"/>
    <w:lvlOverride w:ilvl="0">
      <w:startOverride w:val="1"/>
    </w:lvlOverride>
  </w:num>
  <w:num w:numId="28" w16cid:durableId="1664703068">
    <w:abstractNumId w:val="3"/>
  </w:num>
  <w:num w:numId="29" w16cid:durableId="1063261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05008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4606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1126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0097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9450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24645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4250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9250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0520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54814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3467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568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7974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3213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40272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6006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379777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6443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899857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0809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2824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QDB6rT4UcYo8XmzttHHrmJRaBRL3zeCQPmRCrk52OxIfDCqtNMOQ4qKc7R0Uwf2v4706aqiMvN66QzIsx4Z65w==" w:salt="6eQ6AdAXeiET3+LbmAS9CQ=="/>
  <w:defaultTabStop w:val="720"/>
  <w:doNotShadeFormData/>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nualSave" w:val="Y"/>
  </w:docVars>
  <w:rsids>
    <w:rsidRoot w:val="001B2225"/>
    <w:rsid w:val="00012008"/>
    <w:rsid w:val="000219D7"/>
    <w:rsid w:val="00027370"/>
    <w:rsid w:val="00030BAC"/>
    <w:rsid w:val="00045F51"/>
    <w:rsid w:val="000755EE"/>
    <w:rsid w:val="00080001"/>
    <w:rsid w:val="000925A5"/>
    <w:rsid w:val="00095338"/>
    <w:rsid w:val="000A013B"/>
    <w:rsid w:val="000B6320"/>
    <w:rsid w:val="000B6DA6"/>
    <w:rsid w:val="000C4EDD"/>
    <w:rsid w:val="000D008C"/>
    <w:rsid w:val="000D1BDA"/>
    <w:rsid w:val="000D69A3"/>
    <w:rsid w:val="000E7B3E"/>
    <w:rsid w:val="000F7531"/>
    <w:rsid w:val="001035D6"/>
    <w:rsid w:val="001158E9"/>
    <w:rsid w:val="00122A81"/>
    <w:rsid w:val="00126611"/>
    <w:rsid w:val="00131037"/>
    <w:rsid w:val="00144A1B"/>
    <w:rsid w:val="00146739"/>
    <w:rsid w:val="00150099"/>
    <w:rsid w:val="00154915"/>
    <w:rsid w:val="00155864"/>
    <w:rsid w:val="0017577F"/>
    <w:rsid w:val="001757E8"/>
    <w:rsid w:val="00184833"/>
    <w:rsid w:val="00193880"/>
    <w:rsid w:val="00194B10"/>
    <w:rsid w:val="00194E3F"/>
    <w:rsid w:val="001A3508"/>
    <w:rsid w:val="001B2225"/>
    <w:rsid w:val="001E0AAC"/>
    <w:rsid w:val="00216B36"/>
    <w:rsid w:val="002178FA"/>
    <w:rsid w:val="00236890"/>
    <w:rsid w:val="00243291"/>
    <w:rsid w:val="002457AA"/>
    <w:rsid w:val="00245869"/>
    <w:rsid w:val="00250C62"/>
    <w:rsid w:val="00254316"/>
    <w:rsid w:val="002642CB"/>
    <w:rsid w:val="00274F72"/>
    <w:rsid w:val="0027609B"/>
    <w:rsid w:val="00281DB1"/>
    <w:rsid w:val="00285795"/>
    <w:rsid w:val="00292A3D"/>
    <w:rsid w:val="002D33FF"/>
    <w:rsid w:val="002E5756"/>
    <w:rsid w:val="002E5D66"/>
    <w:rsid w:val="002E6B6F"/>
    <w:rsid w:val="002E6F7B"/>
    <w:rsid w:val="002E7FDD"/>
    <w:rsid w:val="00302144"/>
    <w:rsid w:val="00307964"/>
    <w:rsid w:val="00315338"/>
    <w:rsid w:val="00360721"/>
    <w:rsid w:val="00375A4A"/>
    <w:rsid w:val="00380258"/>
    <w:rsid w:val="0039371D"/>
    <w:rsid w:val="00394DAF"/>
    <w:rsid w:val="003B4A43"/>
    <w:rsid w:val="003C1B90"/>
    <w:rsid w:val="003C7027"/>
    <w:rsid w:val="003D020C"/>
    <w:rsid w:val="003D708E"/>
    <w:rsid w:val="003E6CE1"/>
    <w:rsid w:val="004008F6"/>
    <w:rsid w:val="00400DF5"/>
    <w:rsid w:val="0040796F"/>
    <w:rsid w:val="00435289"/>
    <w:rsid w:val="0043645A"/>
    <w:rsid w:val="004415AF"/>
    <w:rsid w:val="004459BD"/>
    <w:rsid w:val="0045083C"/>
    <w:rsid w:val="00457598"/>
    <w:rsid w:val="00464E72"/>
    <w:rsid w:val="004746AD"/>
    <w:rsid w:val="004815C5"/>
    <w:rsid w:val="00490500"/>
    <w:rsid w:val="0049577F"/>
    <w:rsid w:val="004B307A"/>
    <w:rsid w:val="004B6106"/>
    <w:rsid w:val="004C040F"/>
    <w:rsid w:val="004C274A"/>
    <w:rsid w:val="004C6F58"/>
    <w:rsid w:val="004D040B"/>
    <w:rsid w:val="004E571B"/>
    <w:rsid w:val="0052078F"/>
    <w:rsid w:val="00521AF0"/>
    <w:rsid w:val="00536E60"/>
    <w:rsid w:val="00547A52"/>
    <w:rsid w:val="00554385"/>
    <w:rsid w:val="00561E94"/>
    <w:rsid w:val="005657AE"/>
    <w:rsid w:val="00570AAA"/>
    <w:rsid w:val="00575C9C"/>
    <w:rsid w:val="00576EFF"/>
    <w:rsid w:val="00592112"/>
    <w:rsid w:val="005942EE"/>
    <w:rsid w:val="005A3EA6"/>
    <w:rsid w:val="005E566A"/>
    <w:rsid w:val="00606D71"/>
    <w:rsid w:val="00610838"/>
    <w:rsid w:val="00627992"/>
    <w:rsid w:val="006335A4"/>
    <w:rsid w:val="00634C54"/>
    <w:rsid w:val="006444FB"/>
    <w:rsid w:val="00644A2D"/>
    <w:rsid w:val="00652394"/>
    <w:rsid w:val="00656F4A"/>
    <w:rsid w:val="00663830"/>
    <w:rsid w:val="0067043F"/>
    <w:rsid w:val="00674A8A"/>
    <w:rsid w:val="00684833"/>
    <w:rsid w:val="006905E4"/>
    <w:rsid w:val="006B3601"/>
    <w:rsid w:val="006C4F83"/>
    <w:rsid w:val="006E19C3"/>
    <w:rsid w:val="006F72AA"/>
    <w:rsid w:val="00705F09"/>
    <w:rsid w:val="00711C79"/>
    <w:rsid w:val="00713F32"/>
    <w:rsid w:val="00715807"/>
    <w:rsid w:val="007444AC"/>
    <w:rsid w:val="00752A9E"/>
    <w:rsid w:val="0077211D"/>
    <w:rsid w:val="00775238"/>
    <w:rsid w:val="007D3C6F"/>
    <w:rsid w:val="007E67F4"/>
    <w:rsid w:val="007F273C"/>
    <w:rsid w:val="008000C6"/>
    <w:rsid w:val="00803710"/>
    <w:rsid w:val="008114B3"/>
    <w:rsid w:val="0082630E"/>
    <w:rsid w:val="00844223"/>
    <w:rsid w:val="00857A48"/>
    <w:rsid w:val="0086067A"/>
    <w:rsid w:val="00863BD3"/>
    <w:rsid w:val="00870095"/>
    <w:rsid w:val="00871359"/>
    <w:rsid w:val="0088065D"/>
    <w:rsid w:val="008976B1"/>
    <w:rsid w:val="008A765D"/>
    <w:rsid w:val="008B2D87"/>
    <w:rsid w:val="008B5E88"/>
    <w:rsid w:val="008D3DE0"/>
    <w:rsid w:val="008D51C1"/>
    <w:rsid w:val="008E6E6F"/>
    <w:rsid w:val="0091065E"/>
    <w:rsid w:val="00930B45"/>
    <w:rsid w:val="00951003"/>
    <w:rsid w:val="0096091F"/>
    <w:rsid w:val="009814BD"/>
    <w:rsid w:val="009962C0"/>
    <w:rsid w:val="009A19E1"/>
    <w:rsid w:val="009A4F02"/>
    <w:rsid w:val="009B751B"/>
    <w:rsid w:val="009E5605"/>
    <w:rsid w:val="009E7AF3"/>
    <w:rsid w:val="009F017A"/>
    <w:rsid w:val="009F28B8"/>
    <w:rsid w:val="00A2276B"/>
    <w:rsid w:val="00A3057F"/>
    <w:rsid w:val="00A37664"/>
    <w:rsid w:val="00A43D05"/>
    <w:rsid w:val="00A547EA"/>
    <w:rsid w:val="00A747A2"/>
    <w:rsid w:val="00A820CD"/>
    <w:rsid w:val="00A91B2A"/>
    <w:rsid w:val="00AB2C95"/>
    <w:rsid w:val="00AB759B"/>
    <w:rsid w:val="00AC5EAE"/>
    <w:rsid w:val="00AC7530"/>
    <w:rsid w:val="00AD186B"/>
    <w:rsid w:val="00AE3362"/>
    <w:rsid w:val="00AF4168"/>
    <w:rsid w:val="00AF4C82"/>
    <w:rsid w:val="00AF7DDC"/>
    <w:rsid w:val="00B02B08"/>
    <w:rsid w:val="00B17B58"/>
    <w:rsid w:val="00B22878"/>
    <w:rsid w:val="00B54667"/>
    <w:rsid w:val="00B55549"/>
    <w:rsid w:val="00B7514B"/>
    <w:rsid w:val="00B937D8"/>
    <w:rsid w:val="00BC6CE3"/>
    <w:rsid w:val="00BF3E0F"/>
    <w:rsid w:val="00BF5574"/>
    <w:rsid w:val="00C01233"/>
    <w:rsid w:val="00C06A93"/>
    <w:rsid w:val="00C0767A"/>
    <w:rsid w:val="00C11C3C"/>
    <w:rsid w:val="00C15484"/>
    <w:rsid w:val="00C2101E"/>
    <w:rsid w:val="00C27C4E"/>
    <w:rsid w:val="00C34111"/>
    <w:rsid w:val="00C462D6"/>
    <w:rsid w:val="00C8272F"/>
    <w:rsid w:val="00C91A0A"/>
    <w:rsid w:val="00CB2B83"/>
    <w:rsid w:val="00CC47AF"/>
    <w:rsid w:val="00CE1A06"/>
    <w:rsid w:val="00CE1F5C"/>
    <w:rsid w:val="00CF3731"/>
    <w:rsid w:val="00D05B49"/>
    <w:rsid w:val="00D06E62"/>
    <w:rsid w:val="00D1311E"/>
    <w:rsid w:val="00D20E41"/>
    <w:rsid w:val="00D2554E"/>
    <w:rsid w:val="00D327C6"/>
    <w:rsid w:val="00D52373"/>
    <w:rsid w:val="00D8082C"/>
    <w:rsid w:val="00D9330E"/>
    <w:rsid w:val="00D936D0"/>
    <w:rsid w:val="00DD2C29"/>
    <w:rsid w:val="00DF778C"/>
    <w:rsid w:val="00E0385B"/>
    <w:rsid w:val="00E102E9"/>
    <w:rsid w:val="00E156D5"/>
    <w:rsid w:val="00E2300D"/>
    <w:rsid w:val="00E2423F"/>
    <w:rsid w:val="00E243BD"/>
    <w:rsid w:val="00E40BED"/>
    <w:rsid w:val="00E43078"/>
    <w:rsid w:val="00E603CC"/>
    <w:rsid w:val="00E77FBC"/>
    <w:rsid w:val="00E84D53"/>
    <w:rsid w:val="00EA2F74"/>
    <w:rsid w:val="00EA6531"/>
    <w:rsid w:val="00EA7EAC"/>
    <w:rsid w:val="00EC11D3"/>
    <w:rsid w:val="00EC2113"/>
    <w:rsid w:val="00EC5AF1"/>
    <w:rsid w:val="00EC7AB2"/>
    <w:rsid w:val="00EE1B74"/>
    <w:rsid w:val="00EF0084"/>
    <w:rsid w:val="00EF1CBD"/>
    <w:rsid w:val="00EF2200"/>
    <w:rsid w:val="00F45492"/>
    <w:rsid w:val="00F60389"/>
    <w:rsid w:val="00F7179D"/>
    <w:rsid w:val="00F81B88"/>
    <w:rsid w:val="00F83170"/>
    <w:rsid w:val="00F85357"/>
    <w:rsid w:val="00F933CE"/>
    <w:rsid w:val="00F948E8"/>
    <w:rsid w:val="00FA1D8B"/>
    <w:rsid w:val="00FA430D"/>
    <w:rsid w:val="00FA5CB9"/>
    <w:rsid w:val="00FC361B"/>
    <w:rsid w:val="00FC7C42"/>
    <w:rsid w:val="00FE207C"/>
    <w:rsid w:val="00FF6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9C93A69"/>
  <w14:defaultImageDpi w14:val="300"/>
  <w15:docId w15:val="{ED4385EF-7D71-474D-AD72-FEE80D56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BD"/>
    <w:rPr>
      <w:rFonts w:ascii="Arial" w:hAnsi="Arial"/>
      <w:sz w:val="24"/>
      <w:szCs w:val="24"/>
      <w:lang w:eastAsia="en-US"/>
    </w:rPr>
  </w:style>
  <w:style w:type="paragraph" w:styleId="Heading1">
    <w:name w:val="heading 1"/>
    <w:basedOn w:val="Normal"/>
    <w:next w:val="Normal"/>
    <w:link w:val="Heading1Char"/>
    <w:uiPriority w:val="9"/>
    <w:qFormat/>
    <w:rsid w:val="00E2300D"/>
    <w:pPr>
      <w:keepNext/>
      <w:keepLines/>
      <w:numPr>
        <w:numId w:val="1"/>
      </w:numPr>
      <w:spacing w:before="360" w:after="120"/>
      <w:ind w:left="567" w:hanging="567"/>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67043F"/>
    <w:pPr>
      <w:numPr>
        <w:ilvl w:val="1"/>
      </w:numPr>
      <w:spacing w:before="240"/>
      <w:ind w:left="578" w:hanging="578"/>
      <w:outlineLvl w:val="1"/>
    </w:pPr>
    <w:rPr>
      <w:bCs w:val="0"/>
      <w:sz w:val="24"/>
      <w:szCs w:val="26"/>
    </w:rPr>
  </w:style>
  <w:style w:type="paragraph" w:styleId="Heading3">
    <w:name w:val="heading 3"/>
    <w:basedOn w:val="Heading2"/>
    <w:next w:val="Normal"/>
    <w:link w:val="Heading3Char"/>
    <w:uiPriority w:val="9"/>
    <w:unhideWhenUsed/>
    <w:qFormat/>
    <w:rsid w:val="00BF3E0F"/>
    <w:pPr>
      <w:keepNext w:val="0"/>
      <w:numPr>
        <w:ilvl w:val="2"/>
      </w:numPr>
      <w:spacing w:before="160"/>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1"/>
      </w:numPr>
      <w:spacing w:before="200"/>
      <w:ind w:left="3600" w:hanging="36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ind w:left="4320" w:hanging="18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ind w:left="5040" w:hanging="36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ind w:left="5760" w:hanging="36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ind w:left="6480" w:hanging="18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300D"/>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67043F"/>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BF3E0F"/>
    <w:rPr>
      <w:rFonts w:ascii="Arial" w:eastAsia="MS Gothic" w:hAnsi="Arial"/>
      <w:bCs/>
      <w:color w:val="000000" w:themeColor="text1"/>
      <w:sz w:val="24"/>
      <w:szCs w:val="26"/>
      <w:lang w:eastAsia="en-US"/>
    </w:rPr>
  </w:style>
  <w:style w:type="character" w:customStyle="1" w:styleId="Heading4Char">
    <w:name w:val="Heading 4 Char"/>
    <w:link w:val="Heading4"/>
    <w:uiPriority w:val="9"/>
    <w:semiHidden/>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67043F"/>
    <w:pPr>
      <w:spacing w:before="200" w:after="12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4459BD"/>
    <w:pPr>
      <w:tabs>
        <w:tab w:val="left" w:pos="490"/>
        <w:tab w:val="right" w:leader="dot" w:pos="8891"/>
      </w:tabs>
      <w:spacing w:after="100"/>
    </w:p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ListParagraph"/>
    <w:qFormat/>
    <w:rsid w:val="00E2300D"/>
    <w:pPr>
      <w:numPr>
        <w:numId w:val="2"/>
      </w:numPr>
      <w:spacing w:after="120"/>
      <w:ind w:left="284" w:hanging="284"/>
      <w:contextualSpacing w:val="0"/>
    </w:pPr>
    <w:rPr>
      <w:iCs/>
    </w:rPr>
  </w:style>
  <w:style w:type="paragraph" w:styleId="ListParagraph">
    <w:name w:val="List Paragraph"/>
    <w:basedOn w:val="Normal"/>
    <w:uiPriority w:val="34"/>
    <w:qFormat/>
    <w:rsid w:val="003D708E"/>
    <w:pPr>
      <w:ind w:left="720"/>
      <w:contextualSpacing/>
    </w:p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B55549"/>
    <w:pPr>
      <w:numPr>
        <w:numId w:val="4"/>
      </w:numPr>
      <w:spacing w:after="120"/>
      <w:contextualSpacing w:val="0"/>
    </w:pPr>
  </w:style>
  <w:style w:type="paragraph" w:customStyle="1" w:styleId="Default">
    <w:name w:val="Default"/>
    <w:rsid w:val="00236890"/>
    <w:pPr>
      <w:autoSpaceDE w:val="0"/>
      <w:autoSpaceDN w:val="0"/>
      <w:adjustRightInd w:val="0"/>
    </w:pPr>
    <w:rPr>
      <w:rFonts w:ascii="Gotham" w:hAnsi="Gotham" w:cs="Gotham"/>
      <w:color w:val="000000"/>
      <w:sz w:val="24"/>
      <w:szCs w:val="24"/>
    </w:rPr>
  </w:style>
  <w:style w:type="character" w:styleId="UnresolvedMention">
    <w:name w:val="Unresolved Mention"/>
    <w:basedOn w:val="DefaultParagraphFont"/>
    <w:uiPriority w:val="99"/>
    <w:semiHidden/>
    <w:unhideWhenUsed/>
    <w:rsid w:val="00BF5574"/>
    <w:rPr>
      <w:color w:val="605E5C"/>
      <w:shd w:val="clear" w:color="auto" w:fill="E1DFDD"/>
    </w:rPr>
  </w:style>
  <w:style w:type="character" w:styleId="FollowedHyperlink">
    <w:name w:val="FollowedHyperlink"/>
    <w:basedOn w:val="DefaultParagraphFont"/>
    <w:uiPriority w:val="99"/>
    <w:semiHidden/>
    <w:unhideWhenUsed/>
    <w:rsid w:val="00BF5574"/>
    <w:rPr>
      <w:color w:val="800080" w:themeColor="followedHyperlink"/>
      <w:u w:val="single"/>
    </w:rPr>
  </w:style>
  <w:style w:type="character" w:styleId="CommentReference">
    <w:name w:val="annotation reference"/>
    <w:basedOn w:val="DefaultParagraphFont"/>
    <w:unhideWhenUsed/>
    <w:rsid w:val="00292A3D"/>
    <w:rPr>
      <w:sz w:val="16"/>
      <w:szCs w:val="16"/>
    </w:rPr>
  </w:style>
  <w:style w:type="paragraph" w:styleId="CommentText">
    <w:name w:val="annotation text"/>
    <w:basedOn w:val="Normal"/>
    <w:link w:val="CommentTextChar"/>
    <w:uiPriority w:val="99"/>
    <w:semiHidden/>
    <w:unhideWhenUsed/>
    <w:rsid w:val="00292A3D"/>
    <w:rPr>
      <w:sz w:val="20"/>
      <w:szCs w:val="20"/>
    </w:rPr>
  </w:style>
  <w:style w:type="character" w:customStyle="1" w:styleId="CommentTextChar">
    <w:name w:val="Comment Text Char"/>
    <w:basedOn w:val="DefaultParagraphFont"/>
    <w:link w:val="CommentText"/>
    <w:uiPriority w:val="99"/>
    <w:semiHidden/>
    <w:rsid w:val="00292A3D"/>
    <w:rPr>
      <w:rFonts w:ascii="Arial" w:hAnsi="Arial"/>
      <w:lang w:eastAsia="en-US"/>
    </w:rPr>
  </w:style>
  <w:style w:type="paragraph" w:customStyle="1" w:styleId="ACRuleDefinitionsTableDefn">
    <w:name w:val="AC Rule Definitions Table Defn"/>
    <w:basedOn w:val="Normal"/>
    <w:qFormat/>
    <w:rsid w:val="00292A3D"/>
    <w:pPr>
      <w:spacing w:before="120" w:after="120"/>
      <w:jc w:val="both"/>
    </w:pPr>
    <w:rPr>
      <w:rFonts w:eastAsia="Calibri" w:cs="Arial"/>
    </w:rPr>
  </w:style>
  <w:style w:type="paragraph" w:styleId="CommentSubject">
    <w:name w:val="annotation subject"/>
    <w:basedOn w:val="CommentText"/>
    <w:next w:val="CommentText"/>
    <w:link w:val="CommentSubjectChar"/>
    <w:uiPriority w:val="99"/>
    <w:semiHidden/>
    <w:unhideWhenUsed/>
    <w:rsid w:val="009F28B8"/>
    <w:rPr>
      <w:b/>
      <w:bCs/>
    </w:rPr>
  </w:style>
  <w:style w:type="character" w:customStyle="1" w:styleId="CommentSubjectChar">
    <w:name w:val="Comment Subject Char"/>
    <w:basedOn w:val="CommentTextChar"/>
    <w:link w:val="CommentSubject"/>
    <w:uiPriority w:val="99"/>
    <w:semiHidden/>
    <w:rsid w:val="009F28B8"/>
    <w:rPr>
      <w:rFonts w:ascii="Arial" w:hAnsi="Arial"/>
      <w:b/>
      <w:bCs/>
      <w:lang w:eastAsia="en-US"/>
    </w:rPr>
  </w:style>
  <w:style w:type="paragraph" w:styleId="ListBullet2">
    <w:name w:val="List Bullet 2"/>
    <w:basedOn w:val="ListBullet"/>
    <w:uiPriority w:val="99"/>
    <w:unhideWhenUsed/>
    <w:rsid w:val="004459BD"/>
    <w:pPr>
      <w:spacing w:after="60"/>
    </w:pPr>
  </w:style>
  <w:style w:type="paragraph" w:customStyle="1" w:styleId="H1nonumber">
    <w:name w:val="H1nonumber"/>
    <w:basedOn w:val="Heading1"/>
    <w:qFormat/>
    <w:rsid w:val="00E2300D"/>
    <w:pPr>
      <w:numPr>
        <w:numId w:val="0"/>
      </w:numPr>
    </w:pPr>
  </w:style>
  <w:style w:type="paragraph" w:customStyle="1" w:styleId="H2nonumber">
    <w:name w:val="H2nonumber"/>
    <w:basedOn w:val="Heading2"/>
    <w:qFormat/>
    <w:rsid w:val="00E2300D"/>
    <w:pPr>
      <w:numPr>
        <w:ilvl w:val="0"/>
        <w:numId w:val="0"/>
      </w:numPr>
    </w:pPr>
  </w:style>
  <w:style w:type="paragraph" w:styleId="ListNumber2">
    <w:name w:val="List Number 2"/>
    <w:basedOn w:val="ListParagraph"/>
    <w:uiPriority w:val="99"/>
    <w:unhideWhenUsed/>
    <w:rsid w:val="004459BD"/>
    <w:pPr>
      <w:numPr>
        <w:numId w:val="3"/>
      </w:numPr>
      <w:spacing w:before="120" w:after="120"/>
      <w:ind w:left="426" w:hanging="426"/>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38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dojwa.sharepoint.com/sites/intranet/prison-operations/Pages/copp-forms.aspx" TargetMode="External"/><Relationship Id="rId26" Type="http://schemas.openxmlformats.org/officeDocument/2006/relationships/hyperlink" Target="https://dojwa.sharepoint.com/sites/intranet/prison-operations/Pages/prison-copps.aspx" TargetMode="External"/><Relationship Id="rId39" Type="http://schemas.openxmlformats.org/officeDocument/2006/relationships/hyperlink" Target="https://dojwa.sharepoint.com/sites/intranet/department/standards/Pages/monitoring.aspx" TargetMode="External"/><Relationship Id="rId3" Type="http://schemas.openxmlformats.org/officeDocument/2006/relationships/customXml" Target="../customXml/item3.xml"/><Relationship Id="rId21" Type="http://schemas.openxmlformats.org/officeDocument/2006/relationships/hyperlink" Target="https://dojwa.sharepoint.com/sites/intranet/prison-operations/Pages/prison-copps.aspx" TargetMode="External"/><Relationship Id="rId34" Type="http://schemas.openxmlformats.org/officeDocument/2006/relationships/hyperlink" Target="https://dojwa.sharepoint.com/sites/intranet/prison-operations/Pages/prison-copps.aspx"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hildsafe.humanrights.gov.au/national-principles" TargetMode="External"/><Relationship Id="rId17" Type="http://schemas.openxmlformats.org/officeDocument/2006/relationships/hyperlink" Target="https://dojwa.sharepoint.com/sites/intranet/prison-operations/Pages/copp-forms.aspx" TargetMode="External"/><Relationship Id="rId25" Type="http://schemas.openxmlformats.org/officeDocument/2006/relationships/hyperlink" Target="https://dojwa.sharepoint.com/sites/intranet/prison-operations/Pages/prison-copps.aspx" TargetMode="External"/><Relationship Id="rId33" Type="http://schemas.openxmlformats.org/officeDocument/2006/relationships/hyperlink" Target="file:///\\DMCBDPFPS05\Public$\Standards%20and%20Procedures\Operating%20Standards%20and%20Procedures\New%20Operating%20Policies%20and%20Procedures\6.%20Prison%20Current\4.%20Specific%20Prisoners\4.5%20Residential%20Children\Drafts\" TargetMode="External"/><Relationship Id="rId38" Type="http://schemas.openxmlformats.org/officeDocument/2006/relationships/hyperlink" Target="https://dojwa.sharepoint.com/sites/intranet/department/standards/Pages/monitoring.aspx" TargetMode="External"/><Relationship Id="rId2" Type="http://schemas.openxmlformats.org/officeDocument/2006/relationships/customXml" Target="../customXml/item2.xml"/><Relationship Id="rId16" Type="http://schemas.openxmlformats.org/officeDocument/2006/relationships/hyperlink" Target="https://dojwa.sharepoint.com/sites/intranet/prison-operations/Pages/copp-forms.aspx" TargetMode="External"/><Relationship Id="rId20" Type="http://schemas.openxmlformats.org/officeDocument/2006/relationships/hyperlink" Target="https://dojwa.sharepoint.com/sites/intranet/prison-operations/Pages/prison-copps.aspx" TargetMode="External"/><Relationship Id="rId29" Type="http://schemas.openxmlformats.org/officeDocument/2006/relationships/hyperlink" Target="https://dojwa.sharepoint.com/sites/security-intelligence/security-response/Pages/Emergency-Management.asp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prison-operations/Pages/prison-copps.aspx" TargetMode="External"/><Relationship Id="rId32" Type="http://schemas.openxmlformats.org/officeDocument/2006/relationships/hyperlink" Target="https://dojwa.sharepoint.com/sites/security-intelligence/security-response/Pages/Emergency-Management.aspx" TargetMode="External"/><Relationship Id="rId37" Type="http://schemas.openxmlformats.org/officeDocument/2006/relationships/hyperlink" Target="http://www.slp.wa.gov.au/legislation/statutes.nsf/main_mrtitle_822_homepage.html" TargetMode="Externa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dojwa.sharepoint.com/sites/intranet/prison-operations/Pages/copp-forms.aspx" TargetMode="External"/><Relationship Id="rId23" Type="http://schemas.openxmlformats.org/officeDocument/2006/relationships/hyperlink" Target="https://dojwa.sharepoint.com/sites/intranet/prison-operations/Pages/prison-copps.aspx" TargetMode="External"/><Relationship Id="rId28" Type="http://schemas.openxmlformats.org/officeDocument/2006/relationships/hyperlink" Target="file:///\\DMCBDPFPS05\Public$\Standards%20and%20Procedures\Operating%20Standards%20and%20Procedures\New%20Operating%20Policies%20and%20Procedures\1.%20Admin%20-%20Project\10.%20Project%20Steering%20Committee\31%20March%202020\" TargetMode="External"/><Relationship Id="rId36" Type="http://schemas.openxmlformats.org/officeDocument/2006/relationships/hyperlink" Target="http://www.slp.wa.gov.au/legislation/statutes.nsf/main_mrtitle_751_homepage.html" TargetMode="External"/><Relationship Id="rId10" Type="http://schemas.openxmlformats.org/officeDocument/2006/relationships/footnotes" Target="footnotes.xml"/><Relationship Id="rId19" Type="http://schemas.openxmlformats.org/officeDocument/2006/relationships/hyperlink" Target="https://dojwa.sharepoint.com/sites/intranet/prison-operations/Pages/copp-forms.aspx" TargetMode="External"/><Relationship Id="rId31" Type="http://schemas.openxmlformats.org/officeDocument/2006/relationships/hyperlink" Target="https://dojwa.sharepoint.com/sites/intranet/prison-operations/Pages/prison-copp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ojwa.sharepoint.com/sites/intranet/prison-operations/Pages/prison-copps.aspx" TargetMode="External"/><Relationship Id="rId27" Type="http://schemas.openxmlformats.org/officeDocument/2006/relationships/hyperlink" Target="https://dojwa.sharepoint.com/sites/intranet/prison-operations/Pages/prison-copps.aspx" TargetMode="External"/><Relationship Id="rId30" Type="http://schemas.openxmlformats.org/officeDocument/2006/relationships/hyperlink" Target="https://dojwa.sharepoint.com/sites/intranet/prison-operations/Pages/prison-copps.aspx" TargetMode="External"/><Relationship Id="rId35" Type="http://schemas.openxmlformats.org/officeDocument/2006/relationships/hyperlink" Target="http://www.slp.wa.gov.au/legislation/statutes.nsf/main_mrtitle_822_homepage.html"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4.5 – Residential Children</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5230902-a580-4ba6-8738-a56353c9ac26" ContentTypeId="0x010100C5D63A055CE82242A2E4B837C82D470C" PreviousValue="false"/>
</file>

<file path=customXml/itemProps1.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31270-8447-466A-B9FE-DA2C0C9A5A75}">
  <ds:schemaRefs>
    <ds:schemaRef ds:uri="http://schemas.microsoft.com/office/2006/metadata/properties"/>
    <ds:schemaRef ds:uri="http://purl.org/dc/terms/"/>
    <ds:schemaRef ds:uri="87620643-678a-4ec4-b8d1-35ea5295a2f1"/>
    <ds:schemaRef ds:uri="http://schemas.microsoft.com/office/2006/documentManagement/types"/>
    <ds:schemaRef ds:uri="http://schemas.openxmlformats.org/package/2006/metadata/core-properties"/>
    <ds:schemaRef ds:uri="http://purl.org/dc/dcmitype/"/>
    <ds:schemaRef ds:uri="http://purl.org/dc/elements/1.1/"/>
    <ds:schemaRef ds:uri="http://schemas.microsoft.com/sharepoint.v3"/>
    <ds:schemaRef ds:uri="http://schemas.microsoft.com/office/infopath/2007/PartnerControl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6696C0FD-8E3F-46D2-915D-D5D66F222BA8}">
  <ds:schemaRefs>
    <ds:schemaRef ds:uri="http://schemas.openxmlformats.org/officeDocument/2006/bibliography"/>
  </ds:schemaRefs>
</ds:datastoreItem>
</file>

<file path=customXml/itemProps4.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5.xml><?xml version="1.0" encoding="utf-8"?>
<ds:datastoreItem xmlns:ds="http://schemas.openxmlformats.org/officeDocument/2006/customXml" ds:itemID="{E171D0D4-FBD3-4076-A952-B1BC63707D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7790</Words>
  <Characters>44408</Characters>
  <Application>Microsoft Office Word</Application>
  <DocSecurity>12</DocSecurity>
  <Lines>370</Lines>
  <Paragraphs>104</Paragraphs>
  <ScaleCrop>false</ScaleCrop>
  <HeadingPairs>
    <vt:vector size="2" baseType="variant">
      <vt:variant>
        <vt:lpstr>Title</vt:lpstr>
      </vt:variant>
      <vt:variant>
        <vt:i4>1</vt:i4>
      </vt:variant>
    </vt:vector>
  </HeadingPairs>
  <TitlesOfParts>
    <vt:vector size="1" baseType="lpstr">
      <vt:lpstr>COPP 4.5 – Residential Children</vt:lpstr>
    </vt:vector>
  </TitlesOfParts>
  <Manager>Nimilandra.Nageswaran@correctiveservices.wa.gov.au</Manager>
  <Company>Department of Justice</Company>
  <LinksUpToDate>false</LinksUpToDate>
  <CharactersWithSpaces>52094</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4.5 – Residential Children</dc:title>
  <dc:subject/>
  <dc:creator>Scott.Rumbold@justice.wa.gov.au</dc:creator>
  <cp:keywords>Department of Justice; Corrective Services; DoJ; Commissioner; Procedure; Policy; COPP; COPPs; Prison; Adult; Rule; Rules; Western Australia; Instrument; Instruments; Operations; 4.5; Children; Child; residential; In; Stay; Remain.</cp:keywords>
  <dc:description/>
  <cp:lastModifiedBy>Maris Margetts</cp:lastModifiedBy>
  <cp:revision>2</cp:revision>
  <cp:lastPrinted>2018-08-01T08:04:00Z</cp:lastPrinted>
  <dcterms:created xsi:type="dcterms:W3CDTF">2024-10-22T06:14:00Z</dcterms:created>
  <dcterms:modified xsi:type="dcterms:W3CDTF">2024-10-22T06:14:00Z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