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A63A8" w14:textId="3771B2F1" w:rsidR="00146739" w:rsidRPr="002E5756" w:rsidRDefault="005E4AD7" w:rsidP="002E5756">
      <w:pPr>
        <w:pStyle w:val="Title"/>
      </w:pPr>
      <w:r>
        <w:t xml:space="preserve">COPP </w:t>
      </w:r>
      <w:r w:rsidR="0012159D">
        <w:t>4.</w:t>
      </w:r>
      <w:r w:rsidR="00650406">
        <w:t>1</w:t>
      </w:r>
      <w:r w:rsidR="004649E2">
        <w:t xml:space="preserve"> </w:t>
      </w:r>
      <w:r w:rsidR="00650406">
        <w:t>Remand Prisoners</w:t>
      </w:r>
    </w:p>
    <w:p w14:paraId="561DEE22" w14:textId="1C83A2CB" w:rsidR="000D69A3" w:rsidRPr="00EA7EAC" w:rsidRDefault="0012159D" w:rsidP="00EA7EAC">
      <w:pPr>
        <w:pStyle w:val="Subtitle"/>
      </w:pPr>
      <w:r>
        <w:t>Prison</w:t>
      </w:r>
    </w:p>
    <w:tbl>
      <w:tblPr>
        <w:tblStyle w:val="TableGrid"/>
        <w:tblW w:w="0" w:type="auto"/>
        <w:tblBorders>
          <w:top w:val="single" w:sz="12" w:space="0" w:color="565A5C"/>
          <w:left w:val="single" w:sz="12" w:space="0" w:color="565A5C"/>
          <w:bottom w:val="single" w:sz="12" w:space="0" w:color="565A5C"/>
          <w:right w:val="single" w:sz="12" w:space="0" w:color="565A5C"/>
          <w:insideH w:val="single" w:sz="12" w:space="0" w:color="565A5C"/>
          <w:insideV w:val="none" w:sz="0" w:space="0" w:color="auto"/>
        </w:tblBorders>
        <w:tblCellMar>
          <w:top w:w="57" w:type="dxa"/>
          <w:bottom w:w="57" w:type="dxa"/>
        </w:tblCellMar>
        <w:tblLook w:val="04A0" w:firstRow="1" w:lastRow="0" w:firstColumn="1" w:lastColumn="0" w:noHBand="0" w:noVBand="1"/>
      </w:tblPr>
      <w:tblGrid>
        <w:gridCol w:w="9010"/>
      </w:tblGrid>
      <w:tr w:rsidR="00126611" w14:paraId="61AE5572" w14:textId="77777777" w:rsidTr="00600F71">
        <w:trPr>
          <w:trHeight w:val="2523"/>
        </w:trPr>
        <w:tc>
          <w:tcPr>
            <w:tcW w:w="9010" w:type="dxa"/>
            <w:tcBorders>
              <w:top w:val="single" w:sz="6" w:space="0" w:color="565A5C"/>
              <w:left w:val="single" w:sz="6" w:space="0" w:color="565A5C"/>
              <w:bottom w:val="single" w:sz="6" w:space="0" w:color="565A5C"/>
              <w:right w:val="single" w:sz="6" w:space="0" w:color="565A5C"/>
            </w:tcBorders>
            <w:shd w:val="clear" w:color="auto" w:fill="FCFCFA"/>
          </w:tcPr>
          <w:p w14:paraId="554580D7" w14:textId="77777777" w:rsidR="00126611" w:rsidRPr="00365E34" w:rsidRDefault="00126611" w:rsidP="00126611">
            <w:pPr>
              <w:pStyle w:val="Heading"/>
            </w:pPr>
            <w:r>
              <w:t>Principles</w:t>
            </w:r>
          </w:p>
          <w:p w14:paraId="3E802029" w14:textId="77777777" w:rsidR="0012159D" w:rsidRPr="00DC3347" w:rsidRDefault="0012159D" w:rsidP="001D5457">
            <w:r w:rsidRPr="00DC3347">
              <w:t>As referenced in the</w:t>
            </w:r>
            <w:r w:rsidRPr="00DC3347">
              <w:rPr>
                <w:i/>
              </w:rPr>
              <w:t xml:space="preserve"> </w:t>
            </w:r>
            <w:r w:rsidRPr="001D5457">
              <w:rPr>
                <w:rStyle w:val="Hyperlink"/>
              </w:rPr>
              <w:t>Guiding Principles for Corrections in Australia, 2018</w:t>
            </w:r>
            <w:r w:rsidRPr="00DC3347">
              <w:rPr>
                <w:i/>
              </w:rPr>
              <w:t>:</w:t>
            </w:r>
          </w:p>
          <w:p w14:paraId="714C9E5F" w14:textId="77777777" w:rsidR="00D37B8F" w:rsidRPr="00DC3347" w:rsidRDefault="00D37B8F" w:rsidP="001D5457"/>
          <w:p w14:paraId="44FE5AB1" w14:textId="3D1384B3" w:rsidR="0010257F" w:rsidRPr="00DC3347" w:rsidRDefault="0010257F" w:rsidP="00C94B9F">
            <w:r w:rsidRPr="00DC3347">
              <w:t>2.3.9 Remand prisoners are subject to fewer restrictions than sentenced prisoners provided the conditions under which they are managed do not adversely affect good order, security and safety.</w:t>
            </w:r>
          </w:p>
          <w:p w14:paraId="4122734E" w14:textId="747B9444" w:rsidR="006B4567" w:rsidRDefault="006B4567" w:rsidP="001D5457"/>
        </w:tc>
      </w:tr>
    </w:tbl>
    <w:p w14:paraId="7810D5A5" w14:textId="77777777" w:rsidR="00663830" w:rsidRPr="001D5457" w:rsidRDefault="00663830" w:rsidP="001D5457"/>
    <w:p w14:paraId="38E115F9" w14:textId="77777777" w:rsidR="00663830" w:rsidRPr="001D5457" w:rsidRDefault="00663830" w:rsidP="001D5457"/>
    <w:p w14:paraId="2E14D530" w14:textId="77777777" w:rsidR="00663830" w:rsidRPr="001D5457" w:rsidRDefault="00663830" w:rsidP="001D5457"/>
    <w:p w14:paraId="55FE6BB3" w14:textId="77777777" w:rsidR="0037788B" w:rsidRPr="001D5457" w:rsidRDefault="0037788B" w:rsidP="001D5457"/>
    <w:p w14:paraId="5CC4CB56" w14:textId="77777777" w:rsidR="00DC3347" w:rsidRDefault="00DC3347" w:rsidP="00803710">
      <w:pPr>
        <w:rPr>
          <w:b/>
        </w:rPr>
      </w:pPr>
    </w:p>
    <w:p w14:paraId="13DA67B0" w14:textId="77777777" w:rsidR="00DC3347" w:rsidRDefault="00DC3347" w:rsidP="00803710">
      <w:pPr>
        <w:rPr>
          <w:b/>
        </w:rPr>
        <w:sectPr w:rsidR="00DC3347" w:rsidSect="002E5756">
          <w:headerReference w:type="even" r:id="rId12"/>
          <w:headerReference w:type="default" r:id="rId13"/>
          <w:headerReference w:type="first" r:id="rId14"/>
          <w:type w:val="continuous"/>
          <w:pgSz w:w="11900" w:h="16840"/>
          <w:pgMar w:top="1418" w:right="1418" w:bottom="1440" w:left="1304" w:header="567" w:footer="709" w:gutter="0"/>
          <w:cols w:space="708"/>
          <w:titlePg/>
          <w:docGrid w:linePitch="360"/>
        </w:sectPr>
      </w:pPr>
    </w:p>
    <w:p w14:paraId="3FC825D9" w14:textId="77777777" w:rsidR="000701F7" w:rsidRPr="001D5457" w:rsidRDefault="000701F7" w:rsidP="001D5457">
      <w:r>
        <w:br w:type="page"/>
      </w:r>
    </w:p>
    <w:p w14:paraId="1C76832D" w14:textId="6FF5B25A" w:rsidR="00FA1D8B" w:rsidRDefault="00FA1D8B" w:rsidP="00AF7DDC">
      <w:pPr>
        <w:pStyle w:val="Heading"/>
      </w:pPr>
      <w:r w:rsidRPr="00AF7DDC">
        <w:lastRenderedPageBreak/>
        <w:t>Contents</w:t>
      </w:r>
    </w:p>
    <w:p w14:paraId="0F36FEA4" w14:textId="25A6D1F8" w:rsidR="008767C2" w:rsidRPr="008767C2" w:rsidRDefault="00BB675F">
      <w:pPr>
        <w:pStyle w:val="TOC1"/>
        <w:rPr>
          <w:rFonts w:asciiTheme="minorHAnsi" w:eastAsiaTheme="minorEastAsia" w:hAnsiTheme="minorHAnsi" w:cstheme="minorBidi"/>
          <w:b w:val="0"/>
          <w:bCs/>
          <w:sz w:val="22"/>
          <w:szCs w:val="22"/>
          <w:lang w:eastAsia="en-AU"/>
        </w:rPr>
      </w:pPr>
      <w:r w:rsidRPr="008767C2">
        <w:rPr>
          <w:b w:val="0"/>
          <w:bCs/>
        </w:rPr>
        <w:fldChar w:fldCharType="begin"/>
      </w:r>
      <w:r w:rsidRPr="008767C2">
        <w:rPr>
          <w:b w:val="0"/>
          <w:bCs/>
        </w:rPr>
        <w:instrText xml:space="preserve"> TOC \o "1-2" \h \z \u </w:instrText>
      </w:r>
      <w:r w:rsidRPr="008767C2">
        <w:rPr>
          <w:b w:val="0"/>
          <w:bCs/>
        </w:rPr>
        <w:fldChar w:fldCharType="separate"/>
      </w:r>
      <w:hyperlink w:anchor="_Toc120192471" w:history="1">
        <w:r w:rsidR="008767C2" w:rsidRPr="008767C2">
          <w:rPr>
            <w:rStyle w:val="Hyperlink"/>
            <w:b w:val="0"/>
            <w:bCs/>
          </w:rPr>
          <w:t>1</w:t>
        </w:r>
        <w:r w:rsidR="008767C2" w:rsidRPr="008767C2">
          <w:rPr>
            <w:rFonts w:asciiTheme="minorHAnsi" w:eastAsiaTheme="minorEastAsia" w:hAnsiTheme="minorHAnsi" w:cstheme="minorBidi"/>
            <w:b w:val="0"/>
            <w:bCs/>
            <w:sz w:val="22"/>
            <w:szCs w:val="22"/>
            <w:lang w:eastAsia="en-AU"/>
          </w:rPr>
          <w:tab/>
        </w:r>
        <w:r w:rsidR="008767C2" w:rsidRPr="008767C2">
          <w:rPr>
            <w:rStyle w:val="Hyperlink"/>
            <w:b w:val="0"/>
            <w:bCs/>
          </w:rPr>
          <w:t>Scope</w:t>
        </w:r>
        <w:r w:rsidR="008767C2" w:rsidRPr="008767C2">
          <w:rPr>
            <w:b w:val="0"/>
            <w:bCs/>
            <w:webHidden/>
          </w:rPr>
          <w:tab/>
        </w:r>
        <w:r w:rsidR="008767C2" w:rsidRPr="008767C2">
          <w:rPr>
            <w:b w:val="0"/>
            <w:bCs/>
            <w:webHidden/>
          </w:rPr>
          <w:fldChar w:fldCharType="begin"/>
        </w:r>
        <w:r w:rsidR="008767C2" w:rsidRPr="008767C2">
          <w:rPr>
            <w:b w:val="0"/>
            <w:bCs/>
            <w:webHidden/>
          </w:rPr>
          <w:instrText xml:space="preserve"> PAGEREF _Toc120192471 \h </w:instrText>
        </w:r>
        <w:r w:rsidR="008767C2" w:rsidRPr="008767C2">
          <w:rPr>
            <w:b w:val="0"/>
            <w:bCs/>
            <w:webHidden/>
          </w:rPr>
        </w:r>
        <w:r w:rsidR="008767C2" w:rsidRPr="008767C2">
          <w:rPr>
            <w:b w:val="0"/>
            <w:bCs/>
            <w:webHidden/>
          </w:rPr>
          <w:fldChar w:fldCharType="separate"/>
        </w:r>
        <w:r w:rsidR="008767C2" w:rsidRPr="008767C2">
          <w:rPr>
            <w:b w:val="0"/>
            <w:bCs/>
            <w:webHidden/>
          </w:rPr>
          <w:t>3</w:t>
        </w:r>
        <w:r w:rsidR="008767C2" w:rsidRPr="008767C2">
          <w:rPr>
            <w:b w:val="0"/>
            <w:bCs/>
            <w:webHidden/>
          </w:rPr>
          <w:fldChar w:fldCharType="end"/>
        </w:r>
      </w:hyperlink>
    </w:p>
    <w:p w14:paraId="4BD39D8A" w14:textId="11C44F38" w:rsidR="008767C2" w:rsidRPr="008767C2" w:rsidRDefault="009F3A44">
      <w:pPr>
        <w:pStyle w:val="TOC1"/>
        <w:rPr>
          <w:rFonts w:asciiTheme="minorHAnsi" w:eastAsiaTheme="minorEastAsia" w:hAnsiTheme="minorHAnsi" w:cstheme="minorBidi"/>
          <w:b w:val="0"/>
          <w:bCs/>
          <w:sz w:val="22"/>
          <w:szCs w:val="22"/>
          <w:lang w:eastAsia="en-AU"/>
        </w:rPr>
      </w:pPr>
      <w:hyperlink w:anchor="_Toc120192472" w:history="1">
        <w:r w:rsidR="008767C2" w:rsidRPr="008767C2">
          <w:rPr>
            <w:rStyle w:val="Hyperlink"/>
            <w:b w:val="0"/>
            <w:bCs/>
          </w:rPr>
          <w:t>2</w:t>
        </w:r>
        <w:r w:rsidR="008767C2" w:rsidRPr="008767C2">
          <w:rPr>
            <w:rFonts w:asciiTheme="minorHAnsi" w:eastAsiaTheme="minorEastAsia" w:hAnsiTheme="minorHAnsi" w:cstheme="minorBidi"/>
            <w:b w:val="0"/>
            <w:bCs/>
            <w:sz w:val="22"/>
            <w:szCs w:val="22"/>
            <w:lang w:eastAsia="en-AU"/>
          </w:rPr>
          <w:tab/>
        </w:r>
        <w:r w:rsidR="008767C2" w:rsidRPr="008767C2">
          <w:rPr>
            <w:rStyle w:val="Hyperlink"/>
            <w:b w:val="0"/>
            <w:bCs/>
          </w:rPr>
          <w:t>Policy</w:t>
        </w:r>
        <w:r w:rsidR="008767C2" w:rsidRPr="008767C2">
          <w:rPr>
            <w:b w:val="0"/>
            <w:bCs/>
            <w:webHidden/>
          </w:rPr>
          <w:tab/>
        </w:r>
        <w:r w:rsidR="008767C2" w:rsidRPr="008767C2">
          <w:rPr>
            <w:b w:val="0"/>
            <w:bCs/>
            <w:webHidden/>
          </w:rPr>
          <w:fldChar w:fldCharType="begin"/>
        </w:r>
        <w:r w:rsidR="008767C2" w:rsidRPr="008767C2">
          <w:rPr>
            <w:b w:val="0"/>
            <w:bCs/>
            <w:webHidden/>
          </w:rPr>
          <w:instrText xml:space="preserve"> PAGEREF _Toc120192472 \h </w:instrText>
        </w:r>
        <w:r w:rsidR="008767C2" w:rsidRPr="008767C2">
          <w:rPr>
            <w:b w:val="0"/>
            <w:bCs/>
            <w:webHidden/>
          </w:rPr>
        </w:r>
        <w:r w:rsidR="008767C2" w:rsidRPr="008767C2">
          <w:rPr>
            <w:b w:val="0"/>
            <w:bCs/>
            <w:webHidden/>
          </w:rPr>
          <w:fldChar w:fldCharType="separate"/>
        </w:r>
        <w:r w:rsidR="008767C2" w:rsidRPr="008767C2">
          <w:rPr>
            <w:b w:val="0"/>
            <w:bCs/>
            <w:webHidden/>
          </w:rPr>
          <w:t>3</w:t>
        </w:r>
        <w:r w:rsidR="008767C2" w:rsidRPr="008767C2">
          <w:rPr>
            <w:b w:val="0"/>
            <w:bCs/>
            <w:webHidden/>
          </w:rPr>
          <w:fldChar w:fldCharType="end"/>
        </w:r>
      </w:hyperlink>
    </w:p>
    <w:p w14:paraId="104F874F" w14:textId="1190EFFC" w:rsidR="008767C2" w:rsidRPr="008767C2" w:rsidRDefault="009F3A44">
      <w:pPr>
        <w:pStyle w:val="TOC1"/>
        <w:rPr>
          <w:rFonts w:asciiTheme="minorHAnsi" w:eastAsiaTheme="minorEastAsia" w:hAnsiTheme="minorHAnsi" w:cstheme="minorBidi"/>
          <w:b w:val="0"/>
          <w:bCs/>
          <w:sz w:val="22"/>
          <w:szCs w:val="22"/>
          <w:lang w:eastAsia="en-AU"/>
        </w:rPr>
      </w:pPr>
      <w:hyperlink w:anchor="_Toc120192473" w:history="1">
        <w:r w:rsidR="008767C2" w:rsidRPr="008767C2">
          <w:rPr>
            <w:rStyle w:val="Hyperlink"/>
            <w:b w:val="0"/>
            <w:bCs/>
          </w:rPr>
          <w:t>3</w:t>
        </w:r>
        <w:r w:rsidR="008767C2" w:rsidRPr="008767C2">
          <w:rPr>
            <w:rFonts w:asciiTheme="minorHAnsi" w:eastAsiaTheme="minorEastAsia" w:hAnsiTheme="minorHAnsi" w:cstheme="minorBidi"/>
            <w:b w:val="0"/>
            <w:bCs/>
            <w:sz w:val="22"/>
            <w:szCs w:val="22"/>
            <w:lang w:eastAsia="en-AU"/>
          </w:rPr>
          <w:tab/>
        </w:r>
        <w:r w:rsidR="008767C2" w:rsidRPr="008767C2">
          <w:rPr>
            <w:rStyle w:val="Hyperlink"/>
            <w:b w:val="0"/>
            <w:bCs/>
          </w:rPr>
          <w:t>Reception</w:t>
        </w:r>
        <w:r w:rsidR="008767C2" w:rsidRPr="008767C2">
          <w:rPr>
            <w:b w:val="0"/>
            <w:bCs/>
            <w:webHidden/>
          </w:rPr>
          <w:tab/>
        </w:r>
        <w:r w:rsidR="008767C2" w:rsidRPr="008767C2">
          <w:rPr>
            <w:b w:val="0"/>
            <w:bCs/>
            <w:webHidden/>
          </w:rPr>
          <w:fldChar w:fldCharType="begin"/>
        </w:r>
        <w:r w:rsidR="008767C2" w:rsidRPr="008767C2">
          <w:rPr>
            <w:b w:val="0"/>
            <w:bCs/>
            <w:webHidden/>
          </w:rPr>
          <w:instrText xml:space="preserve"> PAGEREF _Toc120192473 \h </w:instrText>
        </w:r>
        <w:r w:rsidR="008767C2" w:rsidRPr="008767C2">
          <w:rPr>
            <w:b w:val="0"/>
            <w:bCs/>
            <w:webHidden/>
          </w:rPr>
        </w:r>
        <w:r w:rsidR="008767C2" w:rsidRPr="008767C2">
          <w:rPr>
            <w:b w:val="0"/>
            <w:bCs/>
            <w:webHidden/>
          </w:rPr>
          <w:fldChar w:fldCharType="separate"/>
        </w:r>
        <w:r w:rsidR="008767C2" w:rsidRPr="008767C2">
          <w:rPr>
            <w:b w:val="0"/>
            <w:bCs/>
            <w:webHidden/>
          </w:rPr>
          <w:t>3</w:t>
        </w:r>
        <w:r w:rsidR="008767C2" w:rsidRPr="008767C2">
          <w:rPr>
            <w:b w:val="0"/>
            <w:bCs/>
            <w:webHidden/>
          </w:rPr>
          <w:fldChar w:fldCharType="end"/>
        </w:r>
      </w:hyperlink>
    </w:p>
    <w:p w14:paraId="5606A2D0" w14:textId="6A3ACD31" w:rsidR="008767C2" w:rsidRPr="008767C2" w:rsidRDefault="009F3A44">
      <w:pPr>
        <w:pStyle w:val="TOC1"/>
        <w:rPr>
          <w:rFonts w:asciiTheme="minorHAnsi" w:eastAsiaTheme="minorEastAsia" w:hAnsiTheme="minorHAnsi" w:cstheme="minorBidi"/>
          <w:b w:val="0"/>
          <w:bCs/>
          <w:sz w:val="22"/>
          <w:szCs w:val="22"/>
          <w:lang w:eastAsia="en-AU"/>
        </w:rPr>
      </w:pPr>
      <w:hyperlink w:anchor="_Toc120192474" w:history="1">
        <w:r w:rsidR="008767C2" w:rsidRPr="008767C2">
          <w:rPr>
            <w:rStyle w:val="Hyperlink"/>
            <w:b w:val="0"/>
            <w:bCs/>
          </w:rPr>
          <w:t>4</w:t>
        </w:r>
        <w:r w:rsidR="008767C2" w:rsidRPr="008767C2">
          <w:rPr>
            <w:rFonts w:asciiTheme="minorHAnsi" w:eastAsiaTheme="minorEastAsia" w:hAnsiTheme="minorHAnsi" w:cstheme="minorBidi"/>
            <w:b w:val="0"/>
            <w:bCs/>
            <w:sz w:val="22"/>
            <w:szCs w:val="22"/>
            <w:lang w:eastAsia="en-AU"/>
          </w:rPr>
          <w:tab/>
        </w:r>
        <w:r w:rsidR="008767C2" w:rsidRPr="008767C2">
          <w:rPr>
            <w:rStyle w:val="Hyperlink"/>
            <w:b w:val="0"/>
            <w:bCs/>
          </w:rPr>
          <w:t>Placement of Remand Prisoners</w:t>
        </w:r>
        <w:r w:rsidR="008767C2" w:rsidRPr="008767C2">
          <w:rPr>
            <w:b w:val="0"/>
            <w:bCs/>
            <w:webHidden/>
          </w:rPr>
          <w:tab/>
        </w:r>
        <w:r w:rsidR="008767C2" w:rsidRPr="008767C2">
          <w:rPr>
            <w:b w:val="0"/>
            <w:bCs/>
            <w:webHidden/>
          </w:rPr>
          <w:fldChar w:fldCharType="begin"/>
        </w:r>
        <w:r w:rsidR="008767C2" w:rsidRPr="008767C2">
          <w:rPr>
            <w:b w:val="0"/>
            <w:bCs/>
            <w:webHidden/>
          </w:rPr>
          <w:instrText xml:space="preserve"> PAGEREF _Toc120192474 \h </w:instrText>
        </w:r>
        <w:r w:rsidR="008767C2" w:rsidRPr="008767C2">
          <w:rPr>
            <w:b w:val="0"/>
            <w:bCs/>
            <w:webHidden/>
          </w:rPr>
        </w:r>
        <w:r w:rsidR="008767C2" w:rsidRPr="008767C2">
          <w:rPr>
            <w:b w:val="0"/>
            <w:bCs/>
            <w:webHidden/>
          </w:rPr>
          <w:fldChar w:fldCharType="separate"/>
        </w:r>
        <w:r w:rsidR="008767C2" w:rsidRPr="008767C2">
          <w:rPr>
            <w:b w:val="0"/>
            <w:bCs/>
            <w:webHidden/>
          </w:rPr>
          <w:t>3</w:t>
        </w:r>
        <w:r w:rsidR="008767C2" w:rsidRPr="008767C2">
          <w:rPr>
            <w:b w:val="0"/>
            <w:bCs/>
            <w:webHidden/>
          </w:rPr>
          <w:fldChar w:fldCharType="end"/>
        </w:r>
      </w:hyperlink>
    </w:p>
    <w:p w14:paraId="57A0D97B" w14:textId="65954A90" w:rsidR="008767C2" w:rsidRPr="008767C2" w:rsidRDefault="009F3A44">
      <w:pPr>
        <w:pStyle w:val="TOC1"/>
        <w:rPr>
          <w:rFonts w:asciiTheme="minorHAnsi" w:eastAsiaTheme="minorEastAsia" w:hAnsiTheme="minorHAnsi" w:cstheme="minorBidi"/>
          <w:b w:val="0"/>
          <w:bCs/>
          <w:sz w:val="22"/>
          <w:szCs w:val="22"/>
          <w:lang w:eastAsia="en-AU"/>
        </w:rPr>
      </w:pPr>
      <w:hyperlink w:anchor="_Toc120192475" w:history="1">
        <w:r w:rsidR="008767C2" w:rsidRPr="008767C2">
          <w:rPr>
            <w:rStyle w:val="Hyperlink"/>
            <w:b w:val="0"/>
            <w:bCs/>
          </w:rPr>
          <w:t>5</w:t>
        </w:r>
        <w:r w:rsidR="008767C2" w:rsidRPr="008767C2">
          <w:rPr>
            <w:rFonts w:asciiTheme="minorHAnsi" w:eastAsiaTheme="minorEastAsia" w:hAnsiTheme="minorHAnsi" w:cstheme="minorBidi"/>
            <w:b w:val="0"/>
            <w:bCs/>
            <w:sz w:val="22"/>
            <w:szCs w:val="22"/>
            <w:lang w:eastAsia="en-AU"/>
          </w:rPr>
          <w:tab/>
        </w:r>
        <w:r w:rsidR="008767C2" w:rsidRPr="008767C2">
          <w:rPr>
            <w:rStyle w:val="Hyperlink"/>
            <w:b w:val="0"/>
            <w:bCs/>
          </w:rPr>
          <w:t>Telephone Calls</w:t>
        </w:r>
        <w:r w:rsidR="008767C2" w:rsidRPr="008767C2">
          <w:rPr>
            <w:b w:val="0"/>
            <w:bCs/>
            <w:webHidden/>
          </w:rPr>
          <w:tab/>
        </w:r>
        <w:r w:rsidR="008767C2" w:rsidRPr="008767C2">
          <w:rPr>
            <w:b w:val="0"/>
            <w:bCs/>
            <w:webHidden/>
          </w:rPr>
          <w:fldChar w:fldCharType="begin"/>
        </w:r>
        <w:r w:rsidR="008767C2" w:rsidRPr="008767C2">
          <w:rPr>
            <w:b w:val="0"/>
            <w:bCs/>
            <w:webHidden/>
          </w:rPr>
          <w:instrText xml:space="preserve"> PAGEREF _Toc120192475 \h </w:instrText>
        </w:r>
        <w:r w:rsidR="008767C2" w:rsidRPr="008767C2">
          <w:rPr>
            <w:b w:val="0"/>
            <w:bCs/>
            <w:webHidden/>
          </w:rPr>
        </w:r>
        <w:r w:rsidR="008767C2" w:rsidRPr="008767C2">
          <w:rPr>
            <w:b w:val="0"/>
            <w:bCs/>
            <w:webHidden/>
          </w:rPr>
          <w:fldChar w:fldCharType="separate"/>
        </w:r>
        <w:r w:rsidR="008767C2" w:rsidRPr="008767C2">
          <w:rPr>
            <w:b w:val="0"/>
            <w:bCs/>
            <w:webHidden/>
          </w:rPr>
          <w:t>4</w:t>
        </w:r>
        <w:r w:rsidR="008767C2" w:rsidRPr="008767C2">
          <w:rPr>
            <w:b w:val="0"/>
            <w:bCs/>
            <w:webHidden/>
          </w:rPr>
          <w:fldChar w:fldCharType="end"/>
        </w:r>
      </w:hyperlink>
    </w:p>
    <w:p w14:paraId="50C42E4E" w14:textId="1C203AF1" w:rsidR="008767C2" w:rsidRPr="008767C2" w:rsidRDefault="009F3A44">
      <w:pPr>
        <w:pStyle w:val="TOC1"/>
        <w:rPr>
          <w:rFonts w:asciiTheme="minorHAnsi" w:eastAsiaTheme="minorEastAsia" w:hAnsiTheme="minorHAnsi" w:cstheme="minorBidi"/>
          <w:b w:val="0"/>
          <w:bCs/>
          <w:sz w:val="22"/>
          <w:szCs w:val="22"/>
          <w:lang w:eastAsia="en-AU"/>
        </w:rPr>
      </w:pPr>
      <w:hyperlink w:anchor="_Toc120192476" w:history="1">
        <w:r w:rsidR="008767C2" w:rsidRPr="008767C2">
          <w:rPr>
            <w:rStyle w:val="Hyperlink"/>
            <w:b w:val="0"/>
            <w:bCs/>
          </w:rPr>
          <w:t>6</w:t>
        </w:r>
        <w:r w:rsidR="008767C2" w:rsidRPr="008767C2">
          <w:rPr>
            <w:rFonts w:asciiTheme="minorHAnsi" w:eastAsiaTheme="minorEastAsia" w:hAnsiTheme="minorHAnsi" w:cstheme="minorBidi"/>
            <w:b w:val="0"/>
            <w:bCs/>
            <w:sz w:val="22"/>
            <w:szCs w:val="22"/>
            <w:lang w:eastAsia="en-AU"/>
          </w:rPr>
          <w:tab/>
        </w:r>
        <w:r w:rsidR="008767C2" w:rsidRPr="008767C2">
          <w:rPr>
            <w:rStyle w:val="Hyperlink"/>
            <w:b w:val="0"/>
            <w:bCs/>
          </w:rPr>
          <w:t>Property</w:t>
        </w:r>
        <w:r w:rsidR="008767C2" w:rsidRPr="008767C2">
          <w:rPr>
            <w:b w:val="0"/>
            <w:bCs/>
            <w:webHidden/>
          </w:rPr>
          <w:tab/>
        </w:r>
        <w:r w:rsidR="008767C2" w:rsidRPr="008767C2">
          <w:rPr>
            <w:b w:val="0"/>
            <w:bCs/>
            <w:webHidden/>
          </w:rPr>
          <w:fldChar w:fldCharType="begin"/>
        </w:r>
        <w:r w:rsidR="008767C2" w:rsidRPr="008767C2">
          <w:rPr>
            <w:b w:val="0"/>
            <w:bCs/>
            <w:webHidden/>
          </w:rPr>
          <w:instrText xml:space="preserve"> PAGEREF _Toc120192476 \h </w:instrText>
        </w:r>
        <w:r w:rsidR="008767C2" w:rsidRPr="008767C2">
          <w:rPr>
            <w:b w:val="0"/>
            <w:bCs/>
            <w:webHidden/>
          </w:rPr>
        </w:r>
        <w:r w:rsidR="008767C2" w:rsidRPr="008767C2">
          <w:rPr>
            <w:b w:val="0"/>
            <w:bCs/>
            <w:webHidden/>
          </w:rPr>
          <w:fldChar w:fldCharType="separate"/>
        </w:r>
        <w:r w:rsidR="008767C2" w:rsidRPr="008767C2">
          <w:rPr>
            <w:b w:val="0"/>
            <w:bCs/>
            <w:webHidden/>
          </w:rPr>
          <w:t>4</w:t>
        </w:r>
        <w:r w:rsidR="008767C2" w:rsidRPr="008767C2">
          <w:rPr>
            <w:b w:val="0"/>
            <w:bCs/>
            <w:webHidden/>
          </w:rPr>
          <w:fldChar w:fldCharType="end"/>
        </w:r>
      </w:hyperlink>
    </w:p>
    <w:p w14:paraId="11315263" w14:textId="5687F34B" w:rsidR="008767C2" w:rsidRPr="008767C2" w:rsidRDefault="009F3A44">
      <w:pPr>
        <w:pStyle w:val="TOC1"/>
        <w:rPr>
          <w:rFonts w:asciiTheme="minorHAnsi" w:eastAsiaTheme="minorEastAsia" w:hAnsiTheme="minorHAnsi" w:cstheme="minorBidi"/>
          <w:b w:val="0"/>
          <w:bCs/>
          <w:sz w:val="22"/>
          <w:szCs w:val="22"/>
          <w:lang w:eastAsia="en-AU"/>
        </w:rPr>
      </w:pPr>
      <w:hyperlink w:anchor="_Toc120192477" w:history="1">
        <w:r w:rsidR="008767C2" w:rsidRPr="008767C2">
          <w:rPr>
            <w:rStyle w:val="Hyperlink"/>
            <w:b w:val="0"/>
            <w:bCs/>
          </w:rPr>
          <w:t>7</w:t>
        </w:r>
        <w:r w:rsidR="008767C2" w:rsidRPr="008767C2">
          <w:rPr>
            <w:rFonts w:asciiTheme="minorHAnsi" w:eastAsiaTheme="minorEastAsia" w:hAnsiTheme="minorHAnsi" w:cstheme="minorBidi"/>
            <w:b w:val="0"/>
            <w:bCs/>
            <w:sz w:val="22"/>
            <w:szCs w:val="22"/>
            <w:lang w:eastAsia="en-AU"/>
          </w:rPr>
          <w:tab/>
        </w:r>
        <w:r w:rsidR="008767C2" w:rsidRPr="008767C2">
          <w:rPr>
            <w:rStyle w:val="Hyperlink"/>
            <w:b w:val="0"/>
            <w:bCs/>
          </w:rPr>
          <w:t>Work</w:t>
        </w:r>
        <w:r w:rsidR="008767C2" w:rsidRPr="008767C2">
          <w:rPr>
            <w:b w:val="0"/>
            <w:bCs/>
            <w:webHidden/>
          </w:rPr>
          <w:tab/>
        </w:r>
        <w:r w:rsidR="008767C2" w:rsidRPr="008767C2">
          <w:rPr>
            <w:b w:val="0"/>
            <w:bCs/>
            <w:webHidden/>
          </w:rPr>
          <w:fldChar w:fldCharType="begin"/>
        </w:r>
        <w:r w:rsidR="008767C2" w:rsidRPr="008767C2">
          <w:rPr>
            <w:b w:val="0"/>
            <w:bCs/>
            <w:webHidden/>
          </w:rPr>
          <w:instrText xml:space="preserve"> PAGEREF _Toc120192477 \h </w:instrText>
        </w:r>
        <w:r w:rsidR="008767C2" w:rsidRPr="008767C2">
          <w:rPr>
            <w:b w:val="0"/>
            <w:bCs/>
            <w:webHidden/>
          </w:rPr>
        </w:r>
        <w:r w:rsidR="008767C2" w:rsidRPr="008767C2">
          <w:rPr>
            <w:b w:val="0"/>
            <w:bCs/>
            <w:webHidden/>
          </w:rPr>
          <w:fldChar w:fldCharType="separate"/>
        </w:r>
        <w:r w:rsidR="008767C2" w:rsidRPr="008767C2">
          <w:rPr>
            <w:b w:val="0"/>
            <w:bCs/>
            <w:webHidden/>
          </w:rPr>
          <w:t>4</w:t>
        </w:r>
        <w:r w:rsidR="008767C2" w:rsidRPr="008767C2">
          <w:rPr>
            <w:b w:val="0"/>
            <w:bCs/>
            <w:webHidden/>
          </w:rPr>
          <w:fldChar w:fldCharType="end"/>
        </w:r>
      </w:hyperlink>
    </w:p>
    <w:p w14:paraId="2C325098" w14:textId="2A49287F" w:rsidR="008767C2" w:rsidRPr="008767C2" w:rsidRDefault="009F3A44">
      <w:pPr>
        <w:pStyle w:val="TOC1"/>
        <w:rPr>
          <w:rFonts w:asciiTheme="minorHAnsi" w:eastAsiaTheme="minorEastAsia" w:hAnsiTheme="minorHAnsi" w:cstheme="minorBidi"/>
          <w:b w:val="0"/>
          <w:bCs/>
          <w:sz w:val="22"/>
          <w:szCs w:val="22"/>
          <w:lang w:eastAsia="en-AU"/>
        </w:rPr>
      </w:pPr>
      <w:hyperlink w:anchor="_Toc120192478" w:history="1">
        <w:r w:rsidR="008767C2" w:rsidRPr="008767C2">
          <w:rPr>
            <w:rStyle w:val="Hyperlink"/>
            <w:b w:val="0"/>
            <w:bCs/>
          </w:rPr>
          <w:t>8</w:t>
        </w:r>
        <w:r w:rsidR="008767C2" w:rsidRPr="008767C2">
          <w:rPr>
            <w:rFonts w:asciiTheme="minorHAnsi" w:eastAsiaTheme="minorEastAsia" w:hAnsiTheme="minorHAnsi" w:cstheme="minorBidi"/>
            <w:b w:val="0"/>
            <w:bCs/>
            <w:sz w:val="22"/>
            <w:szCs w:val="22"/>
            <w:lang w:eastAsia="en-AU"/>
          </w:rPr>
          <w:tab/>
        </w:r>
        <w:r w:rsidR="008767C2" w:rsidRPr="008767C2">
          <w:rPr>
            <w:rStyle w:val="Hyperlink"/>
            <w:b w:val="0"/>
            <w:bCs/>
          </w:rPr>
          <w:t>Recreation and Time out of Cell</w:t>
        </w:r>
        <w:r w:rsidR="008767C2" w:rsidRPr="008767C2">
          <w:rPr>
            <w:b w:val="0"/>
            <w:bCs/>
            <w:webHidden/>
          </w:rPr>
          <w:tab/>
        </w:r>
        <w:r w:rsidR="008767C2" w:rsidRPr="008767C2">
          <w:rPr>
            <w:b w:val="0"/>
            <w:bCs/>
            <w:webHidden/>
          </w:rPr>
          <w:fldChar w:fldCharType="begin"/>
        </w:r>
        <w:r w:rsidR="008767C2" w:rsidRPr="008767C2">
          <w:rPr>
            <w:b w:val="0"/>
            <w:bCs/>
            <w:webHidden/>
          </w:rPr>
          <w:instrText xml:space="preserve"> PAGEREF _Toc120192478 \h </w:instrText>
        </w:r>
        <w:r w:rsidR="008767C2" w:rsidRPr="008767C2">
          <w:rPr>
            <w:b w:val="0"/>
            <w:bCs/>
            <w:webHidden/>
          </w:rPr>
        </w:r>
        <w:r w:rsidR="008767C2" w:rsidRPr="008767C2">
          <w:rPr>
            <w:b w:val="0"/>
            <w:bCs/>
            <w:webHidden/>
          </w:rPr>
          <w:fldChar w:fldCharType="separate"/>
        </w:r>
        <w:r w:rsidR="008767C2" w:rsidRPr="008767C2">
          <w:rPr>
            <w:b w:val="0"/>
            <w:bCs/>
            <w:webHidden/>
          </w:rPr>
          <w:t>4</w:t>
        </w:r>
        <w:r w:rsidR="008767C2" w:rsidRPr="008767C2">
          <w:rPr>
            <w:b w:val="0"/>
            <w:bCs/>
            <w:webHidden/>
          </w:rPr>
          <w:fldChar w:fldCharType="end"/>
        </w:r>
      </w:hyperlink>
    </w:p>
    <w:p w14:paraId="214AACA4" w14:textId="035423C5" w:rsidR="008767C2" w:rsidRPr="008767C2" w:rsidRDefault="009F3A44">
      <w:pPr>
        <w:pStyle w:val="TOC1"/>
        <w:rPr>
          <w:rFonts w:asciiTheme="minorHAnsi" w:eastAsiaTheme="minorEastAsia" w:hAnsiTheme="minorHAnsi" w:cstheme="minorBidi"/>
          <w:b w:val="0"/>
          <w:bCs/>
          <w:sz w:val="22"/>
          <w:szCs w:val="22"/>
          <w:lang w:eastAsia="en-AU"/>
        </w:rPr>
      </w:pPr>
      <w:hyperlink w:anchor="_Toc120192479" w:history="1">
        <w:r w:rsidR="008767C2" w:rsidRPr="008767C2">
          <w:rPr>
            <w:rStyle w:val="Hyperlink"/>
            <w:b w:val="0"/>
            <w:bCs/>
          </w:rPr>
          <w:t>9</w:t>
        </w:r>
        <w:r w:rsidR="008767C2" w:rsidRPr="008767C2">
          <w:rPr>
            <w:rFonts w:asciiTheme="minorHAnsi" w:eastAsiaTheme="minorEastAsia" w:hAnsiTheme="minorHAnsi" w:cstheme="minorBidi"/>
            <w:b w:val="0"/>
            <w:bCs/>
            <w:sz w:val="22"/>
            <w:szCs w:val="22"/>
            <w:lang w:eastAsia="en-AU"/>
          </w:rPr>
          <w:tab/>
        </w:r>
        <w:r w:rsidR="008767C2" w:rsidRPr="008767C2">
          <w:rPr>
            <w:rStyle w:val="Hyperlink"/>
            <w:b w:val="0"/>
            <w:bCs/>
          </w:rPr>
          <w:t>Clothing and Haircuts</w:t>
        </w:r>
        <w:r w:rsidR="008767C2" w:rsidRPr="008767C2">
          <w:rPr>
            <w:b w:val="0"/>
            <w:bCs/>
            <w:webHidden/>
          </w:rPr>
          <w:tab/>
        </w:r>
        <w:r w:rsidR="008767C2" w:rsidRPr="008767C2">
          <w:rPr>
            <w:b w:val="0"/>
            <w:bCs/>
            <w:webHidden/>
          </w:rPr>
          <w:fldChar w:fldCharType="begin"/>
        </w:r>
        <w:r w:rsidR="008767C2" w:rsidRPr="008767C2">
          <w:rPr>
            <w:b w:val="0"/>
            <w:bCs/>
            <w:webHidden/>
          </w:rPr>
          <w:instrText xml:space="preserve"> PAGEREF _Toc120192479 \h </w:instrText>
        </w:r>
        <w:r w:rsidR="008767C2" w:rsidRPr="008767C2">
          <w:rPr>
            <w:b w:val="0"/>
            <w:bCs/>
            <w:webHidden/>
          </w:rPr>
        </w:r>
        <w:r w:rsidR="008767C2" w:rsidRPr="008767C2">
          <w:rPr>
            <w:b w:val="0"/>
            <w:bCs/>
            <w:webHidden/>
          </w:rPr>
          <w:fldChar w:fldCharType="separate"/>
        </w:r>
        <w:r w:rsidR="008767C2" w:rsidRPr="008767C2">
          <w:rPr>
            <w:b w:val="0"/>
            <w:bCs/>
            <w:webHidden/>
          </w:rPr>
          <w:t>5</w:t>
        </w:r>
        <w:r w:rsidR="008767C2" w:rsidRPr="008767C2">
          <w:rPr>
            <w:b w:val="0"/>
            <w:bCs/>
            <w:webHidden/>
          </w:rPr>
          <w:fldChar w:fldCharType="end"/>
        </w:r>
      </w:hyperlink>
    </w:p>
    <w:p w14:paraId="48CDC5C0" w14:textId="50059C2E" w:rsidR="008767C2" w:rsidRPr="008767C2" w:rsidRDefault="009F3A44">
      <w:pPr>
        <w:pStyle w:val="TOC2"/>
        <w:rPr>
          <w:rFonts w:asciiTheme="minorHAnsi" w:eastAsiaTheme="minorEastAsia" w:hAnsiTheme="minorHAnsi" w:cstheme="minorBidi"/>
          <w:bCs/>
          <w:noProof/>
          <w:sz w:val="22"/>
          <w:szCs w:val="22"/>
          <w:lang w:eastAsia="en-AU"/>
        </w:rPr>
      </w:pPr>
      <w:hyperlink w:anchor="_Toc120192480" w:history="1">
        <w:r w:rsidR="008767C2" w:rsidRPr="008767C2">
          <w:rPr>
            <w:rStyle w:val="Hyperlink"/>
            <w:bCs/>
            <w:noProof/>
          </w:rPr>
          <w:t>9.1</w:t>
        </w:r>
        <w:r w:rsidR="008767C2" w:rsidRPr="008767C2">
          <w:rPr>
            <w:rFonts w:asciiTheme="minorHAnsi" w:eastAsiaTheme="minorEastAsia" w:hAnsiTheme="minorHAnsi" w:cstheme="minorBidi"/>
            <w:bCs/>
            <w:noProof/>
            <w:sz w:val="22"/>
            <w:szCs w:val="22"/>
            <w:lang w:eastAsia="en-AU"/>
          </w:rPr>
          <w:tab/>
        </w:r>
        <w:r w:rsidR="008767C2" w:rsidRPr="008767C2">
          <w:rPr>
            <w:rStyle w:val="Hyperlink"/>
            <w:bCs/>
            <w:noProof/>
          </w:rPr>
          <w:t>Clothing</w:t>
        </w:r>
        <w:r w:rsidR="008767C2" w:rsidRPr="008767C2">
          <w:rPr>
            <w:bCs/>
            <w:noProof/>
            <w:webHidden/>
          </w:rPr>
          <w:tab/>
        </w:r>
        <w:r w:rsidR="008767C2" w:rsidRPr="008767C2">
          <w:rPr>
            <w:bCs/>
            <w:noProof/>
            <w:webHidden/>
          </w:rPr>
          <w:fldChar w:fldCharType="begin"/>
        </w:r>
        <w:r w:rsidR="008767C2" w:rsidRPr="008767C2">
          <w:rPr>
            <w:bCs/>
            <w:noProof/>
            <w:webHidden/>
          </w:rPr>
          <w:instrText xml:space="preserve"> PAGEREF _Toc120192480 \h </w:instrText>
        </w:r>
        <w:r w:rsidR="008767C2" w:rsidRPr="008767C2">
          <w:rPr>
            <w:bCs/>
            <w:noProof/>
            <w:webHidden/>
          </w:rPr>
        </w:r>
        <w:r w:rsidR="008767C2" w:rsidRPr="008767C2">
          <w:rPr>
            <w:bCs/>
            <w:noProof/>
            <w:webHidden/>
          </w:rPr>
          <w:fldChar w:fldCharType="separate"/>
        </w:r>
        <w:r w:rsidR="008767C2" w:rsidRPr="008767C2">
          <w:rPr>
            <w:bCs/>
            <w:noProof/>
            <w:webHidden/>
          </w:rPr>
          <w:t>5</w:t>
        </w:r>
        <w:r w:rsidR="008767C2" w:rsidRPr="008767C2">
          <w:rPr>
            <w:bCs/>
            <w:noProof/>
            <w:webHidden/>
          </w:rPr>
          <w:fldChar w:fldCharType="end"/>
        </w:r>
      </w:hyperlink>
    </w:p>
    <w:p w14:paraId="19283D1B" w14:textId="3E818319" w:rsidR="008767C2" w:rsidRPr="008767C2" w:rsidRDefault="009F3A44">
      <w:pPr>
        <w:pStyle w:val="TOC2"/>
        <w:rPr>
          <w:rFonts w:asciiTheme="minorHAnsi" w:eastAsiaTheme="minorEastAsia" w:hAnsiTheme="minorHAnsi" w:cstheme="minorBidi"/>
          <w:bCs/>
          <w:noProof/>
          <w:sz w:val="22"/>
          <w:szCs w:val="22"/>
          <w:lang w:eastAsia="en-AU"/>
        </w:rPr>
      </w:pPr>
      <w:hyperlink w:anchor="_Toc120192481" w:history="1">
        <w:r w:rsidR="008767C2" w:rsidRPr="008767C2">
          <w:rPr>
            <w:rStyle w:val="Hyperlink"/>
            <w:bCs/>
            <w:noProof/>
          </w:rPr>
          <w:t>9.2</w:t>
        </w:r>
        <w:r w:rsidR="008767C2" w:rsidRPr="008767C2">
          <w:rPr>
            <w:rFonts w:asciiTheme="minorHAnsi" w:eastAsiaTheme="minorEastAsia" w:hAnsiTheme="minorHAnsi" w:cstheme="minorBidi"/>
            <w:bCs/>
            <w:noProof/>
            <w:sz w:val="22"/>
            <w:szCs w:val="22"/>
            <w:lang w:eastAsia="en-AU"/>
          </w:rPr>
          <w:tab/>
        </w:r>
        <w:r w:rsidR="008767C2" w:rsidRPr="008767C2">
          <w:rPr>
            <w:rStyle w:val="Hyperlink"/>
            <w:bCs/>
            <w:noProof/>
          </w:rPr>
          <w:t>Haircuts</w:t>
        </w:r>
        <w:r w:rsidR="008767C2" w:rsidRPr="008767C2">
          <w:rPr>
            <w:bCs/>
            <w:noProof/>
            <w:webHidden/>
          </w:rPr>
          <w:tab/>
        </w:r>
        <w:r w:rsidR="008767C2" w:rsidRPr="008767C2">
          <w:rPr>
            <w:bCs/>
            <w:noProof/>
            <w:webHidden/>
          </w:rPr>
          <w:fldChar w:fldCharType="begin"/>
        </w:r>
        <w:r w:rsidR="008767C2" w:rsidRPr="008767C2">
          <w:rPr>
            <w:bCs/>
            <w:noProof/>
            <w:webHidden/>
          </w:rPr>
          <w:instrText xml:space="preserve"> PAGEREF _Toc120192481 \h </w:instrText>
        </w:r>
        <w:r w:rsidR="008767C2" w:rsidRPr="008767C2">
          <w:rPr>
            <w:bCs/>
            <w:noProof/>
            <w:webHidden/>
          </w:rPr>
        </w:r>
        <w:r w:rsidR="008767C2" w:rsidRPr="008767C2">
          <w:rPr>
            <w:bCs/>
            <w:noProof/>
            <w:webHidden/>
          </w:rPr>
          <w:fldChar w:fldCharType="separate"/>
        </w:r>
        <w:r w:rsidR="008767C2" w:rsidRPr="008767C2">
          <w:rPr>
            <w:bCs/>
            <w:noProof/>
            <w:webHidden/>
          </w:rPr>
          <w:t>5</w:t>
        </w:r>
        <w:r w:rsidR="008767C2" w:rsidRPr="008767C2">
          <w:rPr>
            <w:bCs/>
            <w:noProof/>
            <w:webHidden/>
          </w:rPr>
          <w:fldChar w:fldCharType="end"/>
        </w:r>
      </w:hyperlink>
    </w:p>
    <w:p w14:paraId="37BCECEE" w14:textId="54A855E8" w:rsidR="008767C2" w:rsidRPr="008767C2" w:rsidRDefault="009F3A44">
      <w:pPr>
        <w:pStyle w:val="TOC1"/>
        <w:rPr>
          <w:rFonts w:asciiTheme="minorHAnsi" w:eastAsiaTheme="minorEastAsia" w:hAnsiTheme="minorHAnsi" w:cstheme="minorBidi"/>
          <w:b w:val="0"/>
          <w:bCs/>
          <w:sz w:val="22"/>
          <w:szCs w:val="22"/>
          <w:lang w:eastAsia="en-AU"/>
        </w:rPr>
      </w:pPr>
      <w:hyperlink w:anchor="_Toc120192482" w:history="1">
        <w:r w:rsidR="008767C2" w:rsidRPr="008767C2">
          <w:rPr>
            <w:rStyle w:val="Hyperlink"/>
            <w:b w:val="0"/>
            <w:bCs/>
          </w:rPr>
          <w:t>10</w:t>
        </w:r>
        <w:r w:rsidR="008767C2" w:rsidRPr="008767C2">
          <w:rPr>
            <w:rFonts w:asciiTheme="minorHAnsi" w:eastAsiaTheme="minorEastAsia" w:hAnsiTheme="minorHAnsi" w:cstheme="minorBidi"/>
            <w:b w:val="0"/>
            <w:bCs/>
            <w:sz w:val="22"/>
            <w:szCs w:val="22"/>
            <w:lang w:eastAsia="en-AU"/>
          </w:rPr>
          <w:tab/>
        </w:r>
        <w:r w:rsidR="008767C2" w:rsidRPr="008767C2">
          <w:rPr>
            <w:rStyle w:val="Hyperlink"/>
            <w:b w:val="0"/>
            <w:bCs/>
          </w:rPr>
          <w:t>Visits</w:t>
        </w:r>
        <w:r w:rsidR="008767C2" w:rsidRPr="008767C2">
          <w:rPr>
            <w:b w:val="0"/>
            <w:bCs/>
            <w:webHidden/>
          </w:rPr>
          <w:tab/>
        </w:r>
        <w:r w:rsidR="008767C2" w:rsidRPr="008767C2">
          <w:rPr>
            <w:b w:val="0"/>
            <w:bCs/>
            <w:webHidden/>
          </w:rPr>
          <w:fldChar w:fldCharType="begin"/>
        </w:r>
        <w:r w:rsidR="008767C2" w:rsidRPr="008767C2">
          <w:rPr>
            <w:b w:val="0"/>
            <w:bCs/>
            <w:webHidden/>
          </w:rPr>
          <w:instrText xml:space="preserve"> PAGEREF _Toc120192482 \h </w:instrText>
        </w:r>
        <w:r w:rsidR="008767C2" w:rsidRPr="008767C2">
          <w:rPr>
            <w:b w:val="0"/>
            <w:bCs/>
            <w:webHidden/>
          </w:rPr>
        </w:r>
        <w:r w:rsidR="008767C2" w:rsidRPr="008767C2">
          <w:rPr>
            <w:b w:val="0"/>
            <w:bCs/>
            <w:webHidden/>
          </w:rPr>
          <w:fldChar w:fldCharType="separate"/>
        </w:r>
        <w:r w:rsidR="008767C2" w:rsidRPr="008767C2">
          <w:rPr>
            <w:b w:val="0"/>
            <w:bCs/>
            <w:webHidden/>
          </w:rPr>
          <w:t>5</w:t>
        </w:r>
        <w:r w:rsidR="008767C2" w:rsidRPr="008767C2">
          <w:rPr>
            <w:b w:val="0"/>
            <w:bCs/>
            <w:webHidden/>
          </w:rPr>
          <w:fldChar w:fldCharType="end"/>
        </w:r>
      </w:hyperlink>
    </w:p>
    <w:p w14:paraId="65DA422C" w14:textId="3F62BE1B" w:rsidR="008767C2" w:rsidRPr="008767C2" w:rsidRDefault="009F3A44">
      <w:pPr>
        <w:pStyle w:val="TOC2"/>
        <w:rPr>
          <w:rFonts w:asciiTheme="minorHAnsi" w:eastAsiaTheme="minorEastAsia" w:hAnsiTheme="minorHAnsi" w:cstheme="minorBidi"/>
          <w:bCs/>
          <w:noProof/>
          <w:sz w:val="22"/>
          <w:szCs w:val="22"/>
          <w:lang w:eastAsia="en-AU"/>
        </w:rPr>
      </w:pPr>
      <w:hyperlink w:anchor="_Toc120192483" w:history="1">
        <w:r w:rsidR="008767C2" w:rsidRPr="008767C2">
          <w:rPr>
            <w:rStyle w:val="Hyperlink"/>
            <w:bCs/>
            <w:noProof/>
          </w:rPr>
          <w:t>10.1</w:t>
        </w:r>
        <w:r w:rsidR="008767C2" w:rsidRPr="008767C2">
          <w:rPr>
            <w:rFonts w:asciiTheme="minorHAnsi" w:eastAsiaTheme="minorEastAsia" w:hAnsiTheme="minorHAnsi" w:cstheme="minorBidi"/>
            <w:bCs/>
            <w:noProof/>
            <w:sz w:val="22"/>
            <w:szCs w:val="22"/>
            <w:lang w:eastAsia="en-AU"/>
          </w:rPr>
          <w:tab/>
        </w:r>
        <w:r w:rsidR="008767C2" w:rsidRPr="008767C2">
          <w:rPr>
            <w:rStyle w:val="Hyperlink"/>
            <w:bCs/>
            <w:noProof/>
          </w:rPr>
          <w:t>Social visits</w:t>
        </w:r>
        <w:r w:rsidR="008767C2" w:rsidRPr="008767C2">
          <w:rPr>
            <w:bCs/>
            <w:noProof/>
            <w:webHidden/>
          </w:rPr>
          <w:tab/>
        </w:r>
        <w:r w:rsidR="008767C2" w:rsidRPr="008767C2">
          <w:rPr>
            <w:bCs/>
            <w:noProof/>
            <w:webHidden/>
          </w:rPr>
          <w:fldChar w:fldCharType="begin"/>
        </w:r>
        <w:r w:rsidR="008767C2" w:rsidRPr="008767C2">
          <w:rPr>
            <w:bCs/>
            <w:noProof/>
            <w:webHidden/>
          </w:rPr>
          <w:instrText xml:space="preserve"> PAGEREF _Toc120192483 \h </w:instrText>
        </w:r>
        <w:r w:rsidR="008767C2" w:rsidRPr="008767C2">
          <w:rPr>
            <w:bCs/>
            <w:noProof/>
            <w:webHidden/>
          </w:rPr>
        </w:r>
        <w:r w:rsidR="008767C2" w:rsidRPr="008767C2">
          <w:rPr>
            <w:bCs/>
            <w:noProof/>
            <w:webHidden/>
          </w:rPr>
          <w:fldChar w:fldCharType="separate"/>
        </w:r>
        <w:r w:rsidR="008767C2" w:rsidRPr="008767C2">
          <w:rPr>
            <w:bCs/>
            <w:noProof/>
            <w:webHidden/>
          </w:rPr>
          <w:t>5</w:t>
        </w:r>
        <w:r w:rsidR="008767C2" w:rsidRPr="008767C2">
          <w:rPr>
            <w:bCs/>
            <w:noProof/>
            <w:webHidden/>
          </w:rPr>
          <w:fldChar w:fldCharType="end"/>
        </w:r>
      </w:hyperlink>
    </w:p>
    <w:p w14:paraId="0129786A" w14:textId="29909861" w:rsidR="008767C2" w:rsidRPr="008767C2" w:rsidRDefault="009F3A44">
      <w:pPr>
        <w:pStyle w:val="TOC2"/>
        <w:rPr>
          <w:rFonts w:asciiTheme="minorHAnsi" w:eastAsiaTheme="minorEastAsia" w:hAnsiTheme="minorHAnsi" w:cstheme="minorBidi"/>
          <w:bCs/>
          <w:noProof/>
          <w:sz w:val="22"/>
          <w:szCs w:val="22"/>
          <w:lang w:eastAsia="en-AU"/>
        </w:rPr>
      </w:pPr>
      <w:hyperlink w:anchor="_Toc120192484" w:history="1">
        <w:r w:rsidR="008767C2" w:rsidRPr="008767C2">
          <w:rPr>
            <w:rStyle w:val="Hyperlink"/>
            <w:bCs/>
            <w:noProof/>
          </w:rPr>
          <w:t>10.2</w:t>
        </w:r>
        <w:r w:rsidR="008767C2" w:rsidRPr="008767C2">
          <w:rPr>
            <w:rFonts w:asciiTheme="minorHAnsi" w:eastAsiaTheme="minorEastAsia" w:hAnsiTheme="minorHAnsi" w:cstheme="minorBidi"/>
            <w:bCs/>
            <w:noProof/>
            <w:sz w:val="22"/>
            <w:szCs w:val="22"/>
            <w:lang w:eastAsia="en-AU"/>
          </w:rPr>
          <w:tab/>
        </w:r>
        <w:r w:rsidR="008767C2" w:rsidRPr="008767C2">
          <w:rPr>
            <w:rStyle w:val="Hyperlink"/>
            <w:bCs/>
            <w:noProof/>
          </w:rPr>
          <w:t>Official visits</w:t>
        </w:r>
        <w:r w:rsidR="008767C2" w:rsidRPr="008767C2">
          <w:rPr>
            <w:bCs/>
            <w:noProof/>
            <w:webHidden/>
          </w:rPr>
          <w:tab/>
        </w:r>
        <w:r w:rsidR="008767C2" w:rsidRPr="008767C2">
          <w:rPr>
            <w:bCs/>
            <w:noProof/>
            <w:webHidden/>
          </w:rPr>
          <w:fldChar w:fldCharType="begin"/>
        </w:r>
        <w:r w:rsidR="008767C2" w:rsidRPr="008767C2">
          <w:rPr>
            <w:bCs/>
            <w:noProof/>
            <w:webHidden/>
          </w:rPr>
          <w:instrText xml:space="preserve"> PAGEREF _Toc120192484 \h </w:instrText>
        </w:r>
        <w:r w:rsidR="008767C2" w:rsidRPr="008767C2">
          <w:rPr>
            <w:bCs/>
            <w:noProof/>
            <w:webHidden/>
          </w:rPr>
        </w:r>
        <w:r w:rsidR="008767C2" w:rsidRPr="008767C2">
          <w:rPr>
            <w:bCs/>
            <w:noProof/>
            <w:webHidden/>
          </w:rPr>
          <w:fldChar w:fldCharType="separate"/>
        </w:r>
        <w:r w:rsidR="008767C2" w:rsidRPr="008767C2">
          <w:rPr>
            <w:bCs/>
            <w:noProof/>
            <w:webHidden/>
          </w:rPr>
          <w:t>6</w:t>
        </w:r>
        <w:r w:rsidR="008767C2" w:rsidRPr="008767C2">
          <w:rPr>
            <w:bCs/>
            <w:noProof/>
            <w:webHidden/>
          </w:rPr>
          <w:fldChar w:fldCharType="end"/>
        </w:r>
      </w:hyperlink>
    </w:p>
    <w:p w14:paraId="2EFD3999" w14:textId="06785342" w:rsidR="008767C2" w:rsidRPr="008767C2" w:rsidRDefault="009F3A44">
      <w:pPr>
        <w:pStyle w:val="TOC1"/>
        <w:rPr>
          <w:rFonts w:asciiTheme="minorHAnsi" w:eastAsiaTheme="minorEastAsia" w:hAnsiTheme="minorHAnsi" w:cstheme="minorBidi"/>
          <w:b w:val="0"/>
          <w:bCs/>
          <w:sz w:val="22"/>
          <w:szCs w:val="22"/>
          <w:lang w:eastAsia="en-AU"/>
        </w:rPr>
      </w:pPr>
      <w:hyperlink w:anchor="_Toc120192485" w:history="1">
        <w:r w:rsidR="008767C2" w:rsidRPr="008767C2">
          <w:rPr>
            <w:rStyle w:val="Hyperlink"/>
            <w:b w:val="0"/>
            <w:bCs/>
          </w:rPr>
          <w:t>11</w:t>
        </w:r>
        <w:r w:rsidR="008767C2" w:rsidRPr="008767C2">
          <w:rPr>
            <w:rFonts w:asciiTheme="minorHAnsi" w:eastAsiaTheme="minorEastAsia" w:hAnsiTheme="minorHAnsi" w:cstheme="minorBidi"/>
            <w:b w:val="0"/>
            <w:bCs/>
            <w:sz w:val="22"/>
            <w:szCs w:val="22"/>
            <w:lang w:eastAsia="en-AU"/>
          </w:rPr>
          <w:tab/>
        </w:r>
        <w:r w:rsidR="008767C2" w:rsidRPr="008767C2">
          <w:rPr>
            <w:rStyle w:val="Hyperlink"/>
            <w:b w:val="0"/>
            <w:bCs/>
          </w:rPr>
          <w:t>Standing Orders</w:t>
        </w:r>
        <w:r w:rsidR="008767C2" w:rsidRPr="008767C2">
          <w:rPr>
            <w:b w:val="0"/>
            <w:bCs/>
            <w:webHidden/>
          </w:rPr>
          <w:tab/>
        </w:r>
        <w:r w:rsidR="008767C2" w:rsidRPr="008767C2">
          <w:rPr>
            <w:b w:val="0"/>
            <w:bCs/>
            <w:webHidden/>
          </w:rPr>
          <w:fldChar w:fldCharType="begin"/>
        </w:r>
        <w:r w:rsidR="008767C2" w:rsidRPr="008767C2">
          <w:rPr>
            <w:b w:val="0"/>
            <w:bCs/>
            <w:webHidden/>
          </w:rPr>
          <w:instrText xml:space="preserve"> PAGEREF _Toc120192485 \h </w:instrText>
        </w:r>
        <w:r w:rsidR="008767C2" w:rsidRPr="008767C2">
          <w:rPr>
            <w:b w:val="0"/>
            <w:bCs/>
            <w:webHidden/>
          </w:rPr>
        </w:r>
        <w:r w:rsidR="008767C2" w:rsidRPr="008767C2">
          <w:rPr>
            <w:b w:val="0"/>
            <w:bCs/>
            <w:webHidden/>
          </w:rPr>
          <w:fldChar w:fldCharType="separate"/>
        </w:r>
        <w:r w:rsidR="008767C2" w:rsidRPr="008767C2">
          <w:rPr>
            <w:b w:val="0"/>
            <w:bCs/>
            <w:webHidden/>
          </w:rPr>
          <w:t>6</w:t>
        </w:r>
        <w:r w:rsidR="008767C2" w:rsidRPr="008767C2">
          <w:rPr>
            <w:b w:val="0"/>
            <w:bCs/>
            <w:webHidden/>
          </w:rPr>
          <w:fldChar w:fldCharType="end"/>
        </w:r>
      </w:hyperlink>
    </w:p>
    <w:p w14:paraId="43977A2D" w14:textId="7B1BCD64" w:rsidR="008767C2" w:rsidRPr="008767C2" w:rsidRDefault="009F3A44">
      <w:pPr>
        <w:pStyle w:val="TOC1"/>
        <w:rPr>
          <w:rFonts w:asciiTheme="minorHAnsi" w:eastAsiaTheme="minorEastAsia" w:hAnsiTheme="minorHAnsi" w:cstheme="minorBidi"/>
          <w:b w:val="0"/>
          <w:bCs/>
          <w:sz w:val="22"/>
          <w:szCs w:val="22"/>
          <w:lang w:eastAsia="en-AU"/>
        </w:rPr>
      </w:pPr>
      <w:hyperlink w:anchor="_Toc120192486" w:history="1">
        <w:r w:rsidR="008767C2" w:rsidRPr="008767C2">
          <w:rPr>
            <w:rStyle w:val="Hyperlink"/>
            <w:b w:val="0"/>
            <w:bCs/>
          </w:rPr>
          <w:t>12</w:t>
        </w:r>
        <w:r w:rsidR="008767C2" w:rsidRPr="008767C2">
          <w:rPr>
            <w:rFonts w:asciiTheme="minorHAnsi" w:eastAsiaTheme="minorEastAsia" w:hAnsiTheme="minorHAnsi" w:cstheme="minorBidi"/>
            <w:b w:val="0"/>
            <w:bCs/>
            <w:sz w:val="22"/>
            <w:szCs w:val="22"/>
            <w:lang w:eastAsia="en-AU"/>
          </w:rPr>
          <w:tab/>
        </w:r>
        <w:r w:rsidR="008767C2" w:rsidRPr="008767C2">
          <w:rPr>
            <w:rStyle w:val="Hyperlink"/>
            <w:b w:val="0"/>
            <w:bCs/>
          </w:rPr>
          <w:t>Annexures</w:t>
        </w:r>
        <w:r w:rsidR="008767C2" w:rsidRPr="008767C2">
          <w:rPr>
            <w:b w:val="0"/>
            <w:bCs/>
            <w:webHidden/>
          </w:rPr>
          <w:tab/>
        </w:r>
        <w:r w:rsidR="008767C2" w:rsidRPr="008767C2">
          <w:rPr>
            <w:b w:val="0"/>
            <w:bCs/>
            <w:webHidden/>
          </w:rPr>
          <w:fldChar w:fldCharType="begin"/>
        </w:r>
        <w:r w:rsidR="008767C2" w:rsidRPr="008767C2">
          <w:rPr>
            <w:b w:val="0"/>
            <w:bCs/>
            <w:webHidden/>
          </w:rPr>
          <w:instrText xml:space="preserve"> PAGEREF _Toc120192486 \h </w:instrText>
        </w:r>
        <w:r w:rsidR="008767C2" w:rsidRPr="008767C2">
          <w:rPr>
            <w:b w:val="0"/>
            <w:bCs/>
            <w:webHidden/>
          </w:rPr>
        </w:r>
        <w:r w:rsidR="008767C2" w:rsidRPr="008767C2">
          <w:rPr>
            <w:b w:val="0"/>
            <w:bCs/>
            <w:webHidden/>
          </w:rPr>
          <w:fldChar w:fldCharType="separate"/>
        </w:r>
        <w:r w:rsidR="008767C2" w:rsidRPr="008767C2">
          <w:rPr>
            <w:b w:val="0"/>
            <w:bCs/>
            <w:webHidden/>
          </w:rPr>
          <w:t>7</w:t>
        </w:r>
        <w:r w:rsidR="008767C2" w:rsidRPr="008767C2">
          <w:rPr>
            <w:b w:val="0"/>
            <w:bCs/>
            <w:webHidden/>
          </w:rPr>
          <w:fldChar w:fldCharType="end"/>
        </w:r>
      </w:hyperlink>
    </w:p>
    <w:p w14:paraId="2536DC4A" w14:textId="624F6D7B" w:rsidR="008767C2" w:rsidRPr="008767C2" w:rsidRDefault="009F3A44">
      <w:pPr>
        <w:pStyle w:val="TOC2"/>
        <w:rPr>
          <w:rFonts w:asciiTheme="minorHAnsi" w:eastAsiaTheme="minorEastAsia" w:hAnsiTheme="minorHAnsi" w:cstheme="minorBidi"/>
          <w:bCs/>
          <w:noProof/>
          <w:sz w:val="22"/>
          <w:szCs w:val="22"/>
          <w:lang w:eastAsia="en-AU"/>
        </w:rPr>
      </w:pPr>
      <w:hyperlink w:anchor="_Toc120192487" w:history="1">
        <w:r w:rsidR="008767C2" w:rsidRPr="008767C2">
          <w:rPr>
            <w:rStyle w:val="Hyperlink"/>
            <w:bCs/>
            <w:noProof/>
          </w:rPr>
          <w:t>12.1</w:t>
        </w:r>
        <w:r w:rsidR="008767C2" w:rsidRPr="008767C2">
          <w:rPr>
            <w:rFonts w:asciiTheme="minorHAnsi" w:eastAsiaTheme="minorEastAsia" w:hAnsiTheme="minorHAnsi" w:cstheme="minorBidi"/>
            <w:bCs/>
            <w:noProof/>
            <w:sz w:val="22"/>
            <w:szCs w:val="22"/>
            <w:lang w:eastAsia="en-AU"/>
          </w:rPr>
          <w:tab/>
        </w:r>
        <w:r w:rsidR="008767C2" w:rsidRPr="008767C2">
          <w:rPr>
            <w:rStyle w:val="Hyperlink"/>
            <w:bCs/>
            <w:noProof/>
          </w:rPr>
          <w:t>Related COPPs and documents</w:t>
        </w:r>
        <w:r w:rsidR="008767C2" w:rsidRPr="008767C2">
          <w:rPr>
            <w:bCs/>
            <w:noProof/>
            <w:webHidden/>
          </w:rPr>
          <w:tab/>
        </w:r>
        <w:r w:rsidR="008767C2" w:rsidRPr="008767C2">
          <w:rPr>
            <w:bCs/>
            <w:noProof/>
            <w:webHidden/>
          </w:rPr>
          <w:fldChar w:fldCharType="begin"/>
        </w:r>
        <w:r w:rsidR="008767C2" w:rsidRPr="008767C2">
          <w:rPr>
            <w:bCs/>
            <w:noProof/>
            <w:webHidden/>
          </w:rPr>
          <w:instrText xml:space="preserve"> PAGEREF _Toc120192487 \h </w:instrText>
        </w:r>
        <w:r w:rsidR="008767C2" w:rsidRPr="008767C2">
          <w:rPr>
            <w:bCs/>
            <w:noProof/>
            <w:webHidden/>
          </w:rPr>
        </w:r>
        <w:r w:rsidR="008767C2" w:rsidRPr="008767C2">
          <w:rPr>
            <w:bCs/>
            <w:noProof/>
            <w:webHidden/>
          </w:rPr>
          <w:fldChar w:fldCharType="separate"/>
        </w:r>
        <w:r w:rsidR="008767C2" w:rsidRPr="008767C2">
          <w:rPr>
            <w:bCs/>
            <w:noProof/>
            <w:webHidden/>
          </w:rPr>
          <w:t>7</w:t>
        </w:r>
        <w:r w:rsidR="008767C2" w:rsidRPr="008767C2">
          <w:rPr>
            <w:bCs/>
            <w:noProof/>
            <w:webHidden/>
          </w:rPr>
          <w:fldChar w:fldCharType="end"/>
        </w:r>
      </w:hyperlink>
    </w:p>
    <w:p w14:paraId="44ADCD10" w14:textId="741B2AF7" w:rsidR="008767C2" w:rsidRPr="008767C2" w:rsidRDefault="009F3A44">
      <w:pPr>
        <w:pStyle w:val="TOC2"/>
        <w:rPr>
          <w:rFonts w:asciiTheme="minorHAnsi" w:eastAsiaTheme="minorEastAsia" w:hAnsiTheme="minorHAnsi" w:cstheme="minorBidi"/>
          <w:bCs/>
          <w:noProof/>
          <w:sz w:val="22"/>
          <w:szCs w:val="22"/>
          <w:lang w:eastAsia="en-AU"/>
        </w:rPr>
      </w:pPr>
      <w:hyperlink w:anchor="_Toc120192488" w:history="1">
        <w:r w:rsidR="008767C2" w:rsidRPr="008767C2">
          <w:rPr>
            <w:rStyle w:val="Hyperlink"/>
            <w:bCs/>
            <w:noProof/>
          </w:rPr>
          <w:t>12.2</w:t>
        </w:r>
        <w:r w:rsidR="008767C2" w:rsidRPr="008767C2">
          <w:rPr>
            <w:rFonts w:asciiTheme="minorHAnsi" w:eastAsiaTheme="minorEastAsia" w:hAnsiTheme="minorHAnsi" w:cstheme="minorBidi"/>
            <w:bCs/>
            <w:noProof/>
            <w:sz w:val="22"/>
            <w:szCs w:val="22"/>
            <w:lang w:eastAsia="en-AU"/>
          </w:rPr>
          <w:tab/>
        </w:r>
        <w:r w:rsidR="008767C2" w:rsidRPr="008767C2">
          <w:rPr>
            <w:rStyle w:val="Hyperlink"/>
            <w:bCs/>
            <w:noProof/>
          </w:rPr>
          <w:t>Definitions and acronyms</w:t>
        </w:r>
        <w:r w:rsidR="008767C2" w:rsidRPr="008767C2">
          <w:rPr>
            <w:bCs/>
            <w:noProof/>
            <w:webHidden/>
          </w:rPr>
          <w:tab/>
        </w:r>
        <w:r w:rsidR="008767C2" w:rsidRPr="008767C2">
          <w:rPr>
            <w:bCs/>
            <w:noProof/>
            <w:webHidden/>
          </w:rPr>
          <w:fldChar w:fldCharType="begin"/>
        </w:r>
        <w:r w:rsidR="008767C2" w:rsidRPr="008767C2">
          <w:rPr>
            <w:bCs/>
            <w:noProof/>
            <w:webHidden/>
          </w:rPr>
          <w:instrText xml:space="preserve"> PAGEREF _Toc120192488 \h </w:instrText>
        </w:r>
        <w:r w:rsidR="008767C2" w:rsidRPr="008767C2">
          <w:rPr>
            <w:bCs/>
            <w:noProof/>
            <w:webHidden/>
          </w:rPr>
        </w:r>
        <w:r w:rsidR="008767C2" w:rsidRPr="008767C2">
          <w:rPr>
            <w:bCs/>
            <w:noProof/>
            <w:webHidden/>
          </w:rPr>
          <w:fldChar w:fldCharType="separate"/>
        </w:r>
        <w:r w:rsidR="008767C2" w:rsidRPr="008767C2">
          <w:rPr>
            <w:bCs/>
            <w:noProof/>
            <w:webHidden/>
          </w:rPr>
          <w:t>7</w:t>
        </w:r>
        <w:r w:rsidR="008767C2" w:rsidRPr="008767C2">
          <w:rPr>
            <w:bCs/>
            <w:noProof/>
            <w:webHidden/>
          </w:rPr>
          <w:fldChar w:fldCharType="end"/>
        </w:r>
      </w:hyperlink>
    </w:p>
    <w:p w14:paraId="5AA0B1E8" w14:textId="3A216055" w:rsidR="008767C2" w:rsidRPr="008767C2" w:rsidRDefault="009F3A44">
      <w:pPr>
        <w:pStyle w:val="TOC2"/>
        <w:rPr>
          <w:rFonts w:asciiTheme="minorHAnsi" w:eastAsiaTheme="minorEastAsia" w:hAnsiTheme="minorHAnsi" w:cstheme="minorBidi"/>
          <w:bCs/>
          <w:noProof/>
          <w:sz w:val="22"/>
          <w:szCs w:val="22"/>
          <w:lang w:eastAsia="en-AU"/>
        </w:rPr>
      </w:pPr>
      <w:hyperlink w:anchor="_Toc120192489" w:history="1">
        <w:r w:rsidR="008767C2" w:rsidRPr="008767C2">
          <w:rPr>
            <w:rStyle w:val="Hyperlink"/>
            <w:bCs/>
            <w:noProof/>
          </w:rPr>
          <w:t>12.3</w:t>
        </w:r>
        <w:r w:rsidR="008767C2" w:rsidRPr="008767C2">
          <w:rPr>
            <w:rFonts w:asciiTheme="minorHAnsi" w:eastAsiaTheme="minorEastAsia" w:hAnsiTheme="minorHAnsi" w:cstheme="minorBidi"/>
            <w:bCs/>
            <w:noProof/>
            <w:sz w:val="22"/>
            <w:szCs w:val="22"/>
            <w:lang w:eastAsia="en-AU"/>
          </w:rPr>
          <w:tab/>
        </w:r>
        <w:r w:rsidR="008767C2" w:rsidRPr="008767C2">
          <w:rPr>
            <w:rStyle w:val="Hyperlink"/>
            <w:bCs/>
            <w:noProof/>
          </w:rPr>
          <w:t>Related legislation</w:t>
        </w:r>
        <w:r w:rsidR="008767C2" w:rsidRPr="008767C2">
          <w:rPr>
            <w:bCs/>
            <w:noProof/>
            <w:webHidden/>
          </w:rPr>
          <w:tab/>
        </w:r>
        <w:r w:rsidR="008767C2" w:rsidRPr="008767C2">
          <w:rPr>
            <w:bCs/>
            <w:noProof/>
            <w:webHidden/>
          </w:rPr>
          <w:fldChar w:fldCharType="begin"/>
        </w:r>
        <w:r w:rsidR="008767C2" w:rsidRPr="008767C2">
          <w:rPr>
            <w:bCs/>
            <w:noProof/>
            <w:webHidden/>
          </w:rPr>
          <w:instrText xml:space="preserve"> PAGEREF _Toc120192489 \h </w:instrText>
        </w:r>
        <w:r w:rsidR="008767C2" w:rsidRPr="008767C2">
          <w:rPr>
            <w:bCs/>
            <w:noProof/>
            <w:webHidden/>
          </w:rPr>
        </w:r>
        <w:r w:rsidR="008767C2" w:rsidRPr="008767C2">
          <w:rPr>
            <w:bCs/>
            <w:noProof/>
            <w:webHidden/>
          </w:rPr>
          <w:fldChar w:fldCharType="separate"/>
        </w:r>
        <w:r w:rsidR="008767C2" w:rsidRPr="008767C2">
          <w:rPr>
            <w:bCs/>
            <w:noProof/>
            <w:webHidden/>
          </w:rPr>
          <w:t>8</w:t>
        </w:r>
        <w:r w:rsidR="008767C2" w:rsidRPr="008767C2">
          <w:rPr>
            <w:bCs/>
            <w:noProof/>
            <w:webHidden/>
          </w:rPr>
          <w:fldChar w:fldCharType="end"/>
        </w:r>
      </w:hyperlink>
    </w:p>
    <w:p w14:paraId="61D5FBFA" w14:textId="67FC6762" w:rsidR="008767C2" w:rsidRPr="008767C2" w:rsidRDefault="009F3A44">
      <w:pPr>
        <w:pStyle w:val="TOC1"/>
        <w:rPr>
          <w:rFonts w:asciiTheme="minorHAnsi" w:eastAsiaTheme="minorEastAsia" w:hAnsiTheme="minorHAnsi" w:cstheme="minorBidi"/>
          <w:b w:val="0"/>
          <w:bCs/>
          <w:sz w:val="22"/>
          <w:szCs w:val="22"/>
          <w:lang w:eastAsia="en-AU"/>
        </w:rPr>
      </w:pPr>
      <w:hyperlink w:anchor="_Toc120192490" w:history="1">
        <w:r w:rsidR="008767C2" w:rsidRPr="008767C2">
          <w:rPr>
            <w:rStyle w:val="Hyperlink"/>
            <w:b w:val="0"/>
            <w:bCs/>
          </w:rPr>
          <w:t>13</w:t>
        </w:r>
        <w:r w:rsidR="008767C2" w:rsidRPr="008767C2">
          <w:rPr>
            <w:rFonts w:asciiTheme="minorHAnsi" w:eastAsiaTheme="minorEastAsia" w:hAnsiTheme="minorHAnsi" w:cstheme="minorBidi"/>
            <w:b w:val="0"/>
            <w:bCs/>
            <w:sz w:val="22"/>
            <w:szCs w:val="22"/>
            <w:lang w:eastAsia="en-AU"/>
          </w:rPr>
          <w:tab/>
        </w:r>
        <w:r w:rsidR="008767C2" w:rsidRPr="008767C2">
          <w:rPr>
            <w:rStyle w:val="Hyperlink"/>
            <w:b w:val="0"/>
            <w:bCs/>
          </w:rPr>
          <w:t>Assurance</w:t>
        </w:r>
        <w:r w:rsidR="008767C2" w:rsidRPr="008767C2">
          <w:rPr>
            <w:b w:val="0"/>
            <w:bCs/>
            <w:webHidden/>
          </w:rPr>
          <w:tab/>
        </w:r>
        <w:r w:rsidR="008767C2" w:rsidRPr="008767C2">
          <w:rPr>
            <w:b w:val="0"/>
            <w:bCs/>
            <w:webHidden/>
          </w:rPr>
          <w:fldChar w:fldCharType="begin"/>
        </w:r>
        <w:r w:rsidR="008767C2" w:rsidRPr="008767C2">
          <w:rPr>
            <w:b w:val="0"/>
            <w:bCs/>
            <w:webHidden/>
          </w:rPr>
          <w:instrText xml:space="preserve"> PAGEREF _Toc120192490 \h </w:instrText>
        </w:r>
        <w:r w:rsidR="008767C2" w:rsidRPr="008767C2">
          <w:rPr>
            <w:b w:val="0"/>
            <w:bCs/>
            <w:webHidden/>
          </w:rPr>
        </w:r>
        <w:r w:rsidR="008767C2" w:rsidRPr="008767C2">
          <w:rPr>
            <w:b w:val="0"/>
            <w:bCs/>
            <w:webHidden/>
          </w:rPr>
          <w:fldChar w:fldCharType="separate"/>
        </w:r>
        <w:r w:rsidR="008767C2" w:rsidRPr="008767C2">
          <w:rPr>
            <w:b w:val="0"/>
            <w:bCs/>
            <w:webHidden/>
          </w:rPr>
          <w:t>8</w:t>
        </w:r>
        <w:r w:rsidR="008767C2" w:rsidRPr="008767C2">
          <w:rPr>
            <w:b w:val="0"/>
            <w:bCs/>
            <w:webHidden/>
          </w:rPr>
          <w:fldChar w:fldCharType="end"/>
        </w:r>
      </w:hyperlink>
    </w:p>
    <w:p w14:paraId="693098D5" w14:textId="1795DE09" w:rsidR="008767C2" w:rsidRPr="008767C2" w:rsidRDefault="009F3A44">
      <w:pPr>
        <w:pStyle w:val="TOC1"/>
        <w:rPr>
          <w:rFonts w:asciiTheme="minorHAnsi" w:eastAsiaTheme="minorEastAsia" w:hAnsiTheme="minorHAnsi" w:cstheme="minorBidi"/>
          <w:b w:val="0"/>
          <w:bCs/>
          <w:sz w:val="22"/>
          <w:szCs w:val="22"/>
          <w:lang w:eastAsia="en-AU"/>
        </w:rPr>
      </w:pPr>
      <w:hyperlink w:anchor="_Toc120192491" w:history="1">
        <w:r w:rsidR="008767C2" w:rsidRPr="008767C2">
          <w:rPr>
            <w:rStyle w:val="Hyperlink"/>
            <w:b w:val="0"/>
            <w:bCs/>
          </w:rPr>
          <w:t>14</w:t>
        </w:r>
        <w:r w:rsidR="008767C2" w:rsidRPr="008767C2">
          <w:rPr>
            <w:rFonts w:asciiTheme="minorHAnsi" w:eastAsiaTheme="minorEastAsia" w:hAnsiTheme="minorHAnsi" w:cstheme="minorBidi"/>
            <w:b w:val="0"/>
            <w:bCs/>
            <w:sz w:val="22"/>
            <w:szCs w:val="22"/>
            <w:lang w:eastAsia="en-AU"/>
          </w:rPr>
          <w:tab/>
        </w:r>
        <w:r w:rsidR="008767C2" w:rsidRPr="008767C2">
          <w:rPr>
            <w:rStyle w:val="Hyperlink"/>
            <w:b w:val="0"/>
            <w:bCs/>
          </w:rPr>
          <w:t>Document Version History</w:t>
        </w:r>
        <w:r w:rsidR="008767C2" w:rsidRPr="008767C2">
          <w:rPr>
            <w:b w:val="0"/>
            <w:bCs/>
            <w:webHidden/>
          </w:rPr>
          <w:tab/>
        </w:r>
        <w:r w:rsidR="008767C2" w:rsidRPr="008767C2">
          <w:rPr>
            <w:b w:val="0"/>
            <w:bCs/>
            <w:webHidden/>
          </w:rPr>
          <w:fldChar w:fldCharType="begin"/>
        </w:r>
        <w:r w:rsidR="008767C2" w:rsidRPr="008767C2">
          <w:rPr>
            <w:b w:val="0"/>
            <w:bCs/>
            <w:webHidden/>
          </w:rPr>
          <w:instrText xml:space="preserve"> PAGEREF _Toc120192491 \h </w:instrText>
        </w:r>
        <w:r w:rsidR="008767C2" w:rsidRPr="008767C2">
          <w:rPr>
            <w:b w:val="0"/>
            <w:bCs/>
            <w:webHidden/>
          </w:rPr>
        </w:r>
        <w:r w:rsidR="008767C2" w:rsidRPr="008767C2">
          <w:rPr>
            <w:b w:val="0"/>
            <w:bCs/>
            <w:webHidden/>
          </w:rPr>
          <w:fldChar w:fldCharType="separate"/>
        </w:r>
        <w:r w:rsidR="008767C2" w:rsidRPr="008767C2">
          <w:rPr>
            <w:b w:val="0"/>
            <w:bCs/>
            <w:webHidden/>
          </w:rPr>
          <w:t>9</w:t>
        </w:r>
        <w:r w:rsidR="008767C2" w:rsidRPr="008767C2">
          <w:rPr>
            <w:b w:val="0"/>
            <w:bCs/>
            <w:webHidden/>
          </w:rPr>
          <w:fldChar w:fldCharType="end"/>
        </w:r>
      </w:hyperlink>
    </w:p>
    <w:p w14:paraId="77FE33A4" w14:textId="08641C9E" w:rsidR="00634C54" w:rsidRDefault="00BB675F" w:rsidP="004E571B">
      <w:r w:rsidRPr="008767C2">
        <w:rPr>
          <w:bCs/>
        </w:rPr>
        <w:fldChar w:fldCharType="end"/>
      </w:r>
    </w:p>
    <w:p w14:paraId="6E100174" w14:textId="77777777" w:rsidR="00634C54" w:rsidRDefault="00634C54">
      <w:r>
        <w:br w:type="page"/>
      </w:r>
    </w:p>
    <w:p w14:paraId="7714A81D" w14:textId="77777777" w:rsidR="00C8272F" w:rsidRDefault="00C8272F" w:rsidP="00C8272F">
      <w:pPr>
        <w:pStyle w:val="Heading1"/>
      </w:pPr>
      <w:bookmarkStart w:id="0" w:name="_Toc120192471"/>
      <w:r>
        <w:lastRenderedPageBreak/>
        <w:t>Scope</w:t>
      </w:r>
      <w:bookmarkEnd w:id="0"/>
    </w:p>
    <w:p w14:paraId="54753D5D" w14:textId="51F68B43" w:rsidR="006D273B" w:rsidRPr="00951529" w:rsidRDefault="006D273B" w:rsidP="006D273B">
      <w:r w:rsidRPr="00951529">
        <w:t xml:space="preserve">This Commissioner’s Operating Policy and Procedure (COPP) applies to all prisons </w:t>
      </w:r>
      <w:r w:rsidR="00022DA4">
        <w:t xml:space="preserve">who receive remand prisoners </w:t>
      </w:r>
      <w:r w:rsidRPr="00951529">
        <w:t>administered by or on behalf of the Department of Justice (the Department).</w:t>
      </w:r>
    </w:p>
    <w:p w14:paraId="61E9F79E" w14:textId="1D5307B4" w:rsidR="00D85ECE" w:rsidRDefault="00EC5AF1" w:rsidP="00D85ECE">
      <w:pPr>
        <w:pStyle w:val="Heading1"/>
      </w:pPr>
      <w:bookmarkStart w:id="1" w:name="_Toc120192472"/>
      <w:r>
        <w:t>Policy</w:t>
      </w:r>
      <w:bookmarkEnd w:id="1"/>
      <w:r>
        <w:t xml:space="preserve"> </w:t>
      </w:r>
    </w:p>
    <w:p w14:paraId="7230CDEC" w14:textId="4EE6640C" w:rsidR="00AC479A" w:rsidRDefault="00AC479A" w:rsidP="00AC479A">
      <w:r w:rsidRPr="00AC479A">
        <w:t xml:space="preserve">This COPP provides the provisions for </w:t>
      </w:r>
      <w:r>
        <w:t>remand prisoner</w:t>
      </w:r>
      <w:r w:rsidR="003D6DB4">
        <w:t xml:space="preserve"> entitlements</w:t>
      </w:r>
      <w:r>
        <w:t xml:space="preserve"> in accordance with legislation</w:t>
      </w:r>
      <w:r>
        <w:rPr>
          <w:rStyle w:val="FootnoteReference"/>
        </w:rPr>
        <w:footnoteReference w:id="1"/>
      </w:r>
      <w:r>
        <w:t>.</w:t>
      </w:r>
    </w:p>
    <w:p w14:paraId="7798FC71" w14:textId="77777777" w:rsidR="00C94B9F" w:rsidRPr="00AC479A" w:rsidRDefault="00C94B9F" w:rsidP="00AC479A"/>
    <w:p w14:paraId="13A6A2B8" w14:textId="6F4C11FB" w:rsidR="00022DA4" w:rsidRDefault="005A4756" w:rsidP="00C94B9F">
      <w:r>
        <w:t xml:space="preserve">A </w:t>
      </w:r>
      <w:r w:rsidR="001E01E0">
        <w:t>r</w:t>
      </w:r>
      <w:r>
        <w:t>emand prisoner is</w:t>
      </w:r>
      <w:r w:rsidR="00022DA4">
        <w:t xml:space="preserve"> </w:t>
      </w:r>
      <w:r w:rsidR="00AA0B93">
        <w:t>a person (not otherwise a prisoner) who is</w:t>
      </w:r>
      <w:r w:rsidR="00031B7C">
        <w:t>:</w:t>
      </w:r>
    </w:p>
    <w:p w14:paraId="7ABD1A8C" w14:textId="6024BDF8" w:rsidR="00022DA4" w:rsidRDefault="00022DA4" w:rsidP="00C94B9F">
      <w:pPr>
        <w:pStyle w:val="ListBullet"/>
      </w:pPr>
      <w:r>
        <w:t xml:space="preserve">on commitment for trial for an indictable offence </w:t>
      </w:r>
      <w:r w:rsidR="00AA0B93">
        <w:t xml:space="preserve">and </w:t>
      </w:r>
      <w:r>
        <w:t>awaiting trial or during trial or on remand</w:t>
      </w:r>
      <w:r w:rsidR="0073624B">
        <w:t>;</w:t>
      </w:r>
      <w:r>
        <w:t xml:space="preserve"> </w:t>
      </w:r>
    </w:p>
    <w:p w14:paraId="43B0656B" w14:textId="4DCFB390" w:rsidR="00022DA4" w:rsidRDefault="00022DA4" w:rsidP="00C94B9F">
      <w:pPr>
        <w:pStyle w:val="ListBullet"/>
      </w:pPr>
      <w:r>
        <w:t>has been committed to prison pending or during proceedings or the hearing of a prosecution notice</w:t>
      </w:r>
      <w:r w:rsidR="00AB4C9A">
        <w:t xml:space="preserve"> under the provisions of the </w:t>
      </w:r>
      <w:r w:rsidR="00AB4C9A" w:rsidRPr="00AB4C9A">
        <w:rPr>
          <w:i/>
          <w:iCs/>
        </w:rPr>
        <w:t>Criminal Procedure Act 2004</w:t>
      </w:r>
      <w:r w:rsidR="0073624B">
        <w:t>; or</w:t>
      </w:r>
      <w:r w:rsidR="00FF3FC4">
        <w:t xml:space="preserve"> </w:t>
      </w:r>
    </w:p>
    <w:p w14:paraId="4C7DE1B8" w14:textId="5DEA77EB" w:rsidR="00C46E62" w:rsidRPr="00EA5309" w:rsidRDefault="00022DA4" w:rsidP="00C94B9F">
      <w:pPr>
        <w:pStyle w:val="ListBullet"/>
      </w:pPr>
      <w:r>
        <w:t>on commitment to await extradition or any other commitment</w:t>
      </w:r>
      <w:r>
        <w:rPr>
          <w:rStyle w:val="FootnoteReference"/>
        </w:rPr>
        <w:footnoteReference w:id="2"/>
      </w:r>
      <w:r>
        <w:t>.</w:t>
      </w:r>
    </w:p>
    <w:p w14:paraId="24C4E9E2" w14:textId="54045386" w:rsidR="00EA5309" w:rsidRDefault="000701F7" w:rsidP="00C46E62">
      <w:bookmarkStart w:id="2" w:name="_Toc28683557"/>
      <w:bookmarkStart w:id="3" w:name="_Toc30484206"/>
      <w:r>
        <w:t xml:space="preserve">In accordance with the </w:t>
      </w:r>
      <w:hyperlink r:id="rId15" w:history="1">
        <w:r w:rsidRPr="00903B12">
          <w:rPr>
            <w:rStyle w:val="Hyperlink"/>
            <w:iCs/>
          </w:rPr>
          <w:t>Guiding Principles for Corrections in Australia</w:t>
        </w:r>
      </w:hyperlink>
      <w:r w:rsidRPr="00600F71">
        <w:rPr>
          <w:iCs/>
        </w:rPr>
        <w:t xml:space="preserve">, </w:t>
      </w:r>
      <w:r>
        <w:rPr>
          <w:iCs/>
        </w:rPr>
        <w:t>r</w:t>
      </w:r>
      <w:r w:rsidR="00EA5309" w:rsidRPr="00C2017B">
        <w:rPr>
          <w:iCs/>
        </w:rPr>
        <w:t>emand</w:t>
      </w:r>
      <w:r w:rsidR="00EA5309" w:rsidRPr="000701F7">
        <w:t xml:space="preserve"> </w:t>
      </w:r>
      <w:r w:rsidR="00EA5309" w:rsidRPr="00EA5309">
        <w:t>prisoners are subject to fewer restrictions than sentenced prisoners provided the conditions under which they are managed do not adversely affect the good order,</w:t>
      </w:r>
      <w:r w:rsidR="00DD288E">
        <w:t xml:space="preserve"> </w:t>
      </w:r>
      <w:r w:rsidR="00EA5309" w:rsidRPr="00EA5309">
        <w:t>security and safety of the prison.</w:t>
      </w:r>
      <w:bookmarkEnd w:id="2"/>
      <w:bookmarkEnd w:id="3"/>
      <w:r w:rsidR="002B6EC2">
        <w:t xml:space="preserve"> </w:t>
      </w:r>
    </w:p>
    <w:p w14:paraId="6BA60757" w14:textId="77777777" w:rsidR="00B637A3" w:rsidRDefault="00B637A3" w:rsidP="00C46E62"/>
    <w:p w14:paraId="6A03203C" w14:textId="57F8FAD5" w:rsidR="00B637A3" w:rsidRPr="00C94B9F" w:rsidRDefault="00B637A3" w:rsidP="00C94B9F">
      <w:r w:rsidRPr="00C94B9F">
        <w:t xml:space="preserve">Entry into prison may be a stressful experience for remand prisoners. Prison Officers play an important role in providing a safe and supportive environment by being mindful of a prisoner’s mental and emotional wellbeing whilst being on remand. </w:t>
      </w:r>
    </w:p>
    <w:p w14:paraId="1C4A8ABE" w14:textId="2E36F543" w:rsidR="00834D88" w:rsidRDefault="00834D88" w:rsidP="0073624B">
      <w:pPr>
        <w:pStyle w:val="Heading1"/>
      </w:pPr>
      <w:bookmarkStart w:id="4" w:name="_Toc80180726"/>
      <w:bookmarkStart w:id="5" w:name="_Toc80180773"/>
      <w:bookmarkStart w:id="6" w:name="_Toc80180986"/>
      <w:bookmarkStart w:id="7" w:name="_Toc80181516"/>
      <w:bookmarkStart w:id="8" w:name="_Toc80180727"/>
      <w:bookmarkStart w:id="9" w:name="_Toc80180774"/>
      <w:bookmarkStart w:id="10" w:name="_Toc80180987"/>
      <w:bookmarkStart w:id="11" w:name="_Toc80181517"/>
      <w:bookmarkStart w:id="12" w:name="_Toc80180728"/>
      <w:bookmarkStart w:id="13" w:name="_Toc80180775"/>
      <w:bookmarkStart w:id="14" w:name="_Toc80180988"/>
      <w:bookmarkStart w:id="15" w:name="_Toc80181518"/>
      <w:bookmarkStart w:id="16" w:name="_Toc80180729"/>
      <w:bookmarkStart w:id="17" w:name="_Toc80180776"/>
      <w:bookmarkStart w:id="18" w:name="_Toc80180989"/>
      <w:bookmarkStart w:id="19" w:name="_Toc80181519"/>
      <w:bookmarkStart w:id="20" w:name="_Toc80180730"/>
      <w:bookmarkStart w:id="21" w:name="_Toc80180777"/>
      <w:bookmarkStart w:id="22" w:name="_Toc80180990"/>
      <w:bookmarkStart w:id="23" w:name="_Toc80181520"/>
      <w:bookmarkStart w:id="24" w:name="_Toc80180731"/>
      <w:bookmarkStart w:id="25" w:name="_Toc80180778"/>
      <w:bookmarkStart w:id="26" w:name="_Toc80180991"/>
      <w:bookmarkStart w:id="27" w:name="_Toc80181521"/>
      <w:bookmarkStart w:id="28" w:name="_Toc80180732"/>
      <w:bookmarkStart w:id="29" w:name="_Toc80180779"/>
      <w:bookmarkStart w:id="30" w:name="_Toc80180992"/>
      <w:bookmarkStart w:id="31" w:name="_Toc80181522"/>
      <w:bookmarkStart w:id="32" w:name="_Toc80180733"/>
      <w:bookmarkStart w:id="33" w:name="_Toc80180780"/>
      <w:bookmarkStart w:id="34" w:name="_Toc80180993"/>
      <w:bookmarkStart w:id="35" w:name="_Toc80181523"/>
      <w:bookmarkStart w:id="36" w:name="_Toc80180734"/>
      <w:bookmarkStart w:id="37" w:name="_Toc80180781"/>
      <w:bookmarkStart w:id="38" w:name="_Toc80180994"/>
      <w:bookmarkStart w:id="39" w:name="_Toc80181524"/>
      <w:bookmarkStart w:id="40" w:name="_Toc80180735"/>
      <w:bookmarkStart w:id="41" w:name="_Toc80180782"/>
      <w:bookmarkStart w:id="42" w:name="_Toc80180995"/>
      <w:bookmarkStart w:id="43" w:name="_Toc80181525"/>
      <w:bookmarkStart w:id="44" w:name="_Toc80180736"/>
      <w:bookmarkStart w:id="45" w:name="_Toc80180783"/>
      <w:bookmarkStart w:id="46" w:name="_Toc80180996"/>
      <w:bookmarkStart w:id="47" w:name="_Toc80181526"/>
      <w:bookmarkStart w:id="48" w:name="_Toc80180737"/>
      <w:bookmarkStart w:id="49" w:name="_Toc80180784"/>
      <w:bookmarkStart w:id="50" w:name="_Toc80180997"/>
      <w:bookmarkStart w:id="51" w:name="_Toc80181527"/>
      <w:bookmarkStart w:id="52" w:name="_Toc80180738"/>
      <w:bookmarkStart w:id="53" w:name="_Toc80180785"/>
      <w:bookmarkStart w:id="54" w:name="_Toc80180998"/>
      <w:bookmarkStart w:id="55" w:name="_Toc80181528"/>
      <w:bookmarkStart w:id="56" w:name="_Toc80180739"/>
      <w:bookmarkStart w:id="57" w:name="_Toc80180786"/>
      <w:bookmarkStart w:id="58" w:name="_Toc80180999"/>
      <w:bookmarkStart w:id="59" w:name="_Toc80181529"/>
      <w:bookmarkStart w:id="60" w:name="_Toc80180740"/>
      <w:bookmarkStart w:id="61" w:name="_Toc80180787"/>
      <w:bookmarkStart w:id="62" w:name="_Toc80181000"/>
      <w:bookmarkStart w:id="63" w:name="_Toc80181530"/>
      <w:bookmarkStart w:id="64" w:name="_Toc80180741"/>
      <w:bookmarkStart w:id="65" w:name="_Toc80180788"/>
      <w:bookmarkStart w:id="66" w:name="_Toc80181001"/>
      <w:bookmarkStart w:id="67" w:name="_Toc80181531"/>
      <w:bookmarkStart w:id="68" w:name="_Toc80180742"/>
      <w:bookmarkStart w:id="69" w:name="_Toc80180789"/>
      <w:bookmarkStart w:id="70" w:name="_Toc80181002"/>
      <w:bookmarkStart w:id="71" w:name="_Toc80181532"/>
      <w:bookmarkStart w:id="72" w:name="_Toc80180743"/>
      <w:bookmarkStart w:id="73" w:name="_Toc80180790"/>
      <w:bookmarkStart w:id="74" w:name="_Toc80181003"/>
      <w:bookmarkStart w:id="75" w:name="_Toc80181533"/>
      <w:bookmarkStart w:id="76" w:name="_Toc80180744"/>
      <w:bookmarkStart w:id="77" w:name="_Toc80180791"/>
      <w:bookmarkStart w:id="78" w:name="_Toc80181004"/>
      <w:bookmarkStart w:id="79" w:name="_Toc80181534"/>
      <w:bookmarkStart w:id="80" w:name="_Toc80180745"/>
      <w:bookmarkStart w:id="81" w:name="_Toc80180792"/>
      <w:bookmarkStart w:id="82" w:name="_Toc80181005"/>
      <w:bookmarkStart w:id="83" w:name="_Toc80181535"/>
      <w:bookmarkStart w:id="84" w:name="_Toc80180746"/>
      <w:bookmarkStart w:id="85" w:name="_Toc80180793"/>
      <w:bookmarkStart w:id="86" w:name="_Toc80181006"/>
      <w:bookmarkStart w:id="87" w:name="_Toc80181536"/>
      <w:bookmarkStart w:id="88" w:name="_Toc80180747"/>
      <w:bookmarkStart w:id="89" w:name="_Toc80180794"/>
      <w:bookmarkStart w:id="90" w:name="_Toc80181007"/>
      <w:bookmarkStart w:id="91" w:name="_Toc80181537"/>
      <w:bookmarkStart w:id="92" w:name="_Toc80180748"/>
      <w:bookmarkStart w:id="93" w:name="_Toc80180795"/>
      <w:bookmarkStart w:id="94" w:name="_Toc80181008"/>
      <w:bookmarkStart w:id="95" w:name="_Toc80181538"/>
      <w:bookmarkStart w:id="96" w:name="_Toc80180749"/>
      <w:bookmarkStart w:id="97" w:name="_Toc80180796"/>
      <w:bookmarkStart w:id="98" w:name="_Toc80181009"/>
      <w:bookmarkStart w:id="99" w:name="_Toc80181539"/>
      <w:bookmarkStart w:id="100" w:name="_Toc80180750"/>
      <w:bookmarkStart w:id="101" w:name="_Toc80180797"/>
      <w:bookmarkStart w:id="102" w:name="_Toc80181010"/>
      <w:bookmarkStart w:id="103" w:name="_Toc80181540"/>
      <w:bookmarkStart w:id="104" w:name="_Toc80180751"/>
      <w:bookmarkStart w:id="105" w:name="_Toc80180798"/>
      <w:bookmarkStart w:id="106" w:name="_Toc80181011"/>
      <w:bookmarkStart w:id="107" w:name="_Toc80181541"/>
      <w:bookmarkStart w:id="108" w:name="_Toc12019247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t>Re</w:t>
      </w:r>
      <w:r w:rsidR="0058310F">
        <w:t>ception</w:t>
      </w:r>
      <w:bookmarkEnd w:id="108"/>
    </w:p>
    <w:p w14:paraId="0389DE7D" w14:textId="267B499D" w:rsidR="007F68A9" w:rsidRPr="00C94B9F" w:rsidRDefault="007F68A9" w:rsidP="00ED6213">
      <w:pPr>
        <w:pStyle w:val="Heading3"/>
      </w:pPr>
      <w:r>
        <w:t xml:space="preserve">Reception of </w:t>
      </w:r>
      <w:r w:rsidR="00786BD4">
        <w:t>a remand prisoner</w:t>
      </w:r>
      <w:r>
        <w:t xml:space="preserve"> shall be in accordance with </w:t>
      </w:r>
      <w:hyperlink r:id="rId16" w:history="1">
        <w:r w:rsidRPr="003D6DB4">
          <w:rPr>
            <w:rStyle w:val="Hyperlink"/>
          </w:rPr>
          <w:t>COPP</w:t>
        </w:r>
        <w:r w:rsidR="003D6DB4" w:rsidRPr="003D6DB4">
          <w:rPr>
            <w:rStyle w:val="Hyperlink"/>
          </w:rPr>
          <w:t xml:space="preserve"> </w:t>
        </w:r>
        <w:r w:rsidR="00ED6213" w:rsidRPr="003D6DB4">
          <w:rPr>
            <w:rStyle w:val="Hyperlink"/>
          </w:rPr>
          <w:t>2.1 –</w:t>
        </w:r>
        <w:r w:rsidRPr="003D6DB4">
          <w:rPr>
            <w:rStyle w:val="Hyperlink"/>
          </w:rPr>
          <w:t xml:space="preserve"> Reception.</w:t>
        </w:r>
      </w:hyperlink>
    </w:p>
    <w:p w14:paraId="0EB2E81E" w14:textId="41DC7E7B" w:rsidR="00A07383" w:rsidRPr="00440923" w:rsidRDefault="00A07383" w:rsidP="0073624B">
      <w:pPr>
        <w:pStyle w:val="Heading1"/>
      </w:pPr>
      <w:bookmarkStart w:id="109" w:name="_Toc80180753"/>
      <w:bookmarkStart w:id="110" w:name="_Toc80180800"/>
      <w:bookmarkStart w:id="111" w:name="_Toc80181013"/>
      <w:bookmarkStart w:id="112" w:name="_Toc80181543"/>
      <w:bookmarkStart w:id="113" w:name="_Toc120192474"/>
      <w:bookmarkEnd w:id="109"/>
      <w:bookmarkEnd w:id="110"/>
      <w:bookmarkEnd w:id="111"/>
      <w:bookmarkEnd w:id="112"/>
      <w:r>
        <w:t>Placement</w:t>
      </w:r>
      <w:r w:rsidRPr="00440923">
        <w:t xml:space="preserve"> </w:t>
      </w:r>
      <w:r>
        <w:t xml:space="preserve">of </w:t>
      </w:r>
      <w:r w:rsidR="000701F7">
        <w:t>R</w:t>
      </w:r>
      <w:r>
        <w:t xml:space="preserve">emand </w:t>
      </w:r>
      <w:r w:rsidR="000701F7">
        <w:t>P</w:t>
      </w:r>
      <w:r>
        <w:t>risoners</w:t>
      </w:r>
      <w:bookmarkEnd w:id="113"/>
    </w:p>
    <w:p w14:paraId="08A4CDB6" w14:textId="1040FC2D" w:rsidR="00A07383" w:rsidRDefault="00786BD4" w:rsidP="00A07383">
      <w:pPr>
        <w:pStyle w:val="Heading3"/>
      </w:pPr>
      <w:r>
        <w:t>A newly received remand prisoner</w:t>
      </w:r>
      <w:r w:rsidR="00A07383" w:rsidRPr="00446E1D">
        <w:t xml:space="preserve"> shall be assessed to determine their security rating and prison placement in </w:t>
      </w:r>
      <w:r w:rsidR="00A07383">
        <w:t xml:space="preserve">accordance with </w:t>
      </w:r>
      <w:hyperlink r:id="rId17" w:history="1">
        <w:r w:rsidR="00A07383" w:rsidRPr="003D6DB4">
          <w:rPr>
            <w:rStyle w:val="Hyperlink"/>
          </w:rPr>
          <w:t xml:space="preserve">COPP 2.3 </w:t>
        </w:r>
        <w:r w:rsidR="00ED6213" w:rsidRPr="003D6DB4">
          <w:rPr>
            <w:rStyle w:val="Hyperlink"/>
          </w:rPr>
          <w:t xml:space="preserve">– </w:t>
        </w:r>
        <w:r w:rsidR="006D7454" w:rsidRPr="003D6DB4">
          <w:rPr>
            <w:rStyle w:val="Hyperlink"/>
          </w:rPr>
          <w:t xml:space="preserve">Assessments </w:t>
        </w:r>
        <w:r w:rsidR="00B637A3">
          <w:rPr>
            <w:rStyle w:val="Hyperlink"/>
          </w:rPr>
          <w:t xml:space="preserve">and </w:t>
        </w:r>
        <w:r w:rsidR="00ED6213" w:rsidRPr="003D6DB4">
          <w:rPr>
            <w:rStyle w:val="Hyperlink"/>
          </w:rPr>
          <w:t>Sentence M</w:t>
        </w:r>
        <w:r w:rsidR="006D7454" w:rsidRPr="003D6DB4">
          <w:rPr>
            <w:rStyle w:val="Hyperlink"/>
          </w:rPr>
          <w:t>anagement</w:t>
        </w:r>
      </w:hyperlink>
      <w:r w:rsidR="006D7454">
        <w:t>.</w:t>
      </w:r>
    </w:p>
    <w:p w14:paraId="5E229237" w14:textId="7EEBC038" w:rsidR="004715F8" w:rsidRPr="004715F8" w:rsidRDefault="004715F8" w:rsidP="004715F8">
      <w:pPr>
        <w:pStyle w:val="Heading3"/>
      </w:pPr>
      <w:r w:rsidRPr="00440923">
        <w:t>A</w:t>
      </w:r>
      <w:r>
        <w:t>ll</w:t>
      </w:r>
      <w:r w:rsidRPr="00440923">
        <w:t xml:space="preserve"> </w:t>
      </w:r>
      <w:r>
        <w:t xml:space="preserve">remand </w:t>
      </w:r>
      <w:r w:rsidRPr="00440923">
        <w:t>prisone</w:t>
      </w:r>
      <w:r>
        <w:t>r</w:t>
      </w:r>
      <w:r w:rsidRPr="00440923">
        <w:t xml:space="preserve">s </w:t>
      </w:r>
      <w:r>
        <w:t>s</w:t>
      </w:r>
      <w:r w:rsidRPr="00440923">
        <w:t>hall</w:t>
      </w:r>
      <w:r w:rsidR="00031B7C">
        <w:t>,</w:t>
      </w:r>
      <w:r w:rsidRPr="00440923">
        <w:t xml:space="preserve"> </w:t>
      </w:r>
      <w:r>
        <w:t>as far as practicable</w:t>
      </w:r>
      <w:r w:rsidR="00031B7C">
        <w:t>,</w:t>
      </w:r>
      <w:r>
        <w:t xml:space="preserve"> </w:t>
      </w:r>
      <w:r w:rsidRPr="00440923">
        <w:t>be kept separate from sentenced</w:t>
      </w:r>
      <w:r>
        <w:t xml:space="preserve"> </w:t>
      </w:r>
      <w:r w:rsidRPr="00440923">
        <w:t>prisoners</w:t>
      </w:r>
      <w:r>
        <w:t xml:space="preserve"> in</w:t>
      </w:r>
      <w:r w:rsidRPr="00ED6A68">
        <w:t xml:space="preserve"> the interests of security</w:t>
      </w:r>
      <w:r w:rsidR="00B637A3">
        <w:rPr>
          <w:rStyle w:val="FootnoteReference"/>
        </w:rPr>
        <w:footnoteReference w:id="3"/>
      </w:r>
      <w:r>
        <w:t>.</w:t>
      </w:r>
    </w:p>
    <w:p w14:paraId="381BA8CD" w14:textId="2816F270" w:rsidR="00A07383" w:rsidRDefault="00A07383" w:rsidP="00A07383">
      <w:pPr>
        <w:pStyle w:val="Heading3"/>
      </w:pPr>
      <w:r>
        <w:t xml:space="preserve">A remand prisoner may apply </w:t>
      </w:r>
      <w:r w:rsidRPr="00672352">
        <w:t xml:space="preserve">to be treated as a sentenced prisoner </w:t>
      </w:r>
      <w:r>
        <w:t xml:space="preserve">by writing to the Commissioner, </w:t>
      </w:r>
      <w:r w:rsidR="00031B7C">
        <w:t xml:space="preserve">Department of Justice, </w:t>
      </w:r>
      <w:r>
        <w:t xml:space="preserve">Corrective Services and </w:t>
      </w:r>
      <w:r w:rsidR="00031B7C">
        <w:t xml:space="preserve">shall </w:t>
      </w:r>
      <w:r>
        <w:t>be treated as such if the application is granted.</w:t>
      </w:r>
    </w:p>
    <w:p w14:paraId="61BD701C" w14:textId="77777777" w:rsidR="00C0516F" w:rsidRPr="00C2017B" w:rsidRDefault="00C0516F" w:rsidP="00600F71"/>
    <w:p w14:paraId="58BB7218" w14:textId="3EAADA21" w:rsidR="00C0516F" w:rsidRPr="00C0516F" w:rsidRDefault="00C0516F">
      <w:pPr>
        <w:pStyle w:val="Heading3"/>
      </w:pPr>
      <w:r>
        <w:lastRenderedPageBreak/>
        <w:t>A remand prisoner shall keep their cell and any other areas in a thorough state of cleanliness</w:t>
      </w:r>
      <w:r>
        <w:rPr>
          <w:rStyle w:val="FootnoteReference"/>
        </w:rPr>
        <w:footnoteReference w:id="4"/>
      </w:r>
      <w:r>
        <w:t xml:space="preserve">. </w:t>
      </w:r>
    </w:p>
    <w:p w14:paraId="36AD678E" w14:textId="0AE8F91C" w:rsidR="0088771D" w:rsidRDefault="0088771D" w:rsidP="0073624B">
      <w:pPr>
        <w:pStyle w:val="Heading1"/>
      </w:pPr>
      <w:bookmarkStart w:id="114" w:name="_Toc80180755"/>
      <w:bookmarkStart w:id="115" w:name="_Toc80180802"/>
      <w:bookmarkStart w:id="116" w:name="_Toc80181015"/>
      <w:bookmarkStart w:id="117" w:name="_Toc80181545"/>
      <w:bookmarkStart w:id="118" w:name="_Toc120192475"/>
      <w:bookmarkEnd w:id="114"/>
      <w:bookmarkEnd w:id="115"/>
      <w:bookmarkEnd w:id="116"/>
      <w:bookmarkEnd w:id="117"/>
      <w:r>
        <w:t xml:space="preserve">Telephone </w:t>
      </w:r>
      <w:r w:rsidR="00DB562B">
        <w:t>C</w:t>
      </w:r>
      <w:r>
        <w:t>alls</w:t>
      </w:r>
      <w:bookmarkEnd w:id="118"/>
    </w:p>
    <w:p w14:paraId="356A854F" w14:textId="275DFAC6" w:rsidR="0088771D" w:rsidRDefault="0088771D" w:rsidP="0088771D">
      <w:pPr>
        <w:pStyle w:val="Heading3"/>
      </w:pPr>
      <w:r>
        <w:t xml:space="preserve">A remand prisoner </w:t>
      </w:r>
      <w:r w:rsidRPr="00532FA0">
        <w:t xml:space="preserve">with bail/surety set </w:t>
      </w:r>
      <w:r w:rsidR="00031B7C">
        <w:t>shall</w:t>
      </w:r>
      <w:r w:rsidR="00031B7C" w:rsidRPr="00532FA0">
        <w:t xml:space="preserve"> </w:t>
      </w:r>
      <w:r w:rsidRPr="00532FA0">
        <w:t xml:space="preserve">be given </w:t>
      </w:r>
      <w:r w:rsidR="00C42821">
        <w:t xml:space="preserve">telephone </w:t>
      </w:r>
      <w:r w:rsidRPr="00532FA0">
        <w:t xml:space="preserve">calls for the purposes of arranging a </w:t>
      </w:r>
      <w:r>
        <w:t xml:space="preserve">surety to secure their release in accordance with </w:t>
      </w:r>
      <w:hyperlink r:id="rId18" w:history="1">
        <w:r w:rsidRPr="003D6DB4">
          <w:rPr>
            <w:rStyle w:val="Hyperlink"/>
          </w:rPr>
          <w:t xml:space="preserve">COPP 2.1 </w:t>
        </w:r>
        <w:r w:rsidR="00ED6213" w:rsidRPr="003D6DB4">
          <w:rPr>
            <w:rStyle w:val="Hyperlink"/>
          </w:rPr>
          <w:t xml:space="preserve">– </w:t>
        </w:r>
        <w:r w:rsidRPr="003D6DB4">
          <w:rPr>
            <w:rStyle w:val="Hyperlink"/>
          </w:rPr>
          <w:t>Reception</w:t>
        </w:r>
      </w:hyperlink>
      <w:r>
        <w:t>.</w:t>
      </w:r>
    </w:p>
    <w:p w14:paraId="5288EF8E" w14:textId="240F065B" w:rsidR="0088771D" w:rsidRPr="003F5651" w:rsidRDefault="0088771D" w:rsidP="0088771D">
      <w:pPr>
        <w:pStyle w:val="Heading3"/>
      </w:pPr>
      <w:r w:rsidRPr="00951529">
        <w:t xml:space="preserve">During lockup hours, a </w:t>
      </w:r>
      <w:r>
        <w:t xml:space="preserve">remand </w:t>
      </w:r>
      <w:r w:rsidRPr="00951529">
        <w:t>prisoner shall be given an opportunity to call a person for the above reason from Reception</w:t>
      </w:r>
      <w:r w:rsidR="00031B7C">
        <w:t xml:space="preserve"> and</w:t>
      </w:r>
      <w:r w:rsidRPr="00951529">
        <w:t>,</w:t>
      </w:r>
      <w:r w:rsidR="00B637A3">
        <w:t xml:space="preserve"> </w:t>
      </w:r>
      <w:r w:rsidRPr="00951529">
        <w:t xml:space="preserve">prior to placement in a </w:t>
      </w:r>
      <w:r w:rsidR="00903B12">
        <w:t>u</w:t>
      </w:r>
      <w:r w:rsidRPr="00951529">
        <w:t>nit/cell</w:t>
      </w:r>
      <w:r>
        <w:t>, if practicable</w:t>
      </w:r>
      <w:r w:rsidRPr="00951529">
        <w:t xml:space="preserve">. During unlock hours, these calls may be made with the assistance of </w:t>
      </w:r>
      <w:r>
        <w:t xml:space="preserve">Prison </w:t>
      </w:r>
      <w:r w:rsidRPr="00951529">
        <w:t xml:space="preserve">Officers from the prisoner’s placement </w:t>
      </w:r>
      <w:r w:rsidR="00031B7C">
        <w:t>u</w:t>
      </w:r>
      <w:r w:rsidR="00031B7C" w:rsidRPr="00951529">
        <w:t>nit</w:t>
      </w:r>
      <w:r w:rsidRPr="00951529">
        <w:t>.</w:t>
      </w:r>
    </w:p>
    <w:p w14:paraId="5A20C834" w14:textId="75A02C4F" w:rsidR="0088771D" w:rsidRDefault="0088771D" w:rsidP="0088771D">
      <w:pPr>
        <w:pStyle w:val="Heading3"/>
        <w:rPr>
          <w:lang w:eastAsia="en-AU"/>
        </w:rPr>
      </w:pPr>
      <w:r>
        <w:rPr>
          <w:lang w:eastAsia="en-AU"/>
        </w:rPr>
        <w:t>A remand prisoner</w:t>
      </w:r>
      <w:r w:rsidRPr="00BF1F80">
        <w:rPr>
          <w:lang w:eastAsia="en-AU"/>
        </w:rPr>
        <w:t xml:space="preserve"> may make </w:t>
      </w:r>
      <w:r w:rsidRPr="00F0412F">
        <w:rPr>
          <w:lang w:eastAsia="en-AU"/>
        </w:rPr>
        <w:t>5</w:t>
      </w:r>
      <w:r>
        <w:rPr>
          <w:lang w:eastAsia="en-AU"/>
        </w:rPr>
        <w:t xml:space="preserve"> </w:t>
      </w:r>
      <w:r w:rsidRPr="00BF1F80">
        <w:rPr>
          <w:lang w:eastAsia="en-AU"/>
        </w:rPr>
        <w:t xml:space="preserve">local telephone calls per week at the prison’s expense. </w:t>
      </w:r>
      <w:r>
        <w:rPr>
          <w:lang w:eastAsia="en-AU"/>
        </w:rPr>
        <w:t>T</w:t>
      </w:r>
      <w:r w:rsidRPr="00BF1F80">
        <w:rPr>
          <w:lang w:eastAsia="en-AU"/>
        </w:rPr>
        <w:t>he Superintendent may approve additional telephone calls</w:t>
      </w:r>
      <w:r w:rsidRPr="00AC19C6">
        <w:rPr>
          <w:lang w:eastAsia="en-AU"/>
        </w:rPr>
        <w:t xml:space="preserve"> </w:t>
      </w:r>
      <w:r>
        <w:rPr>
          <w:lang w:eastAsia="en-AU"/>
        </w:rPr>
        <w:t>i</w:t>
      </w:r>
      <w:r w:rsidRPr="00BF1F80">
        <w:rPr>
          <w:lang w:eastAsia="en-AU"/>
        </w:rPr>
        <w:t>n exceptional circumstances.</w:t>
      </w:r>
    </w:p>
    <w:p w14:paraId="01931738" w14:textId="702643DC" w:rsidR="005C6A40" w:rsidRDefault="005C6A40" w:rsidP="0073624B">
      <w:pPr>
        <w:pStyle w:val="Heading1"/>
      </w:pPr>
      <w:bookmarkStart w:id="119" w:name="_Toc120192476"/>
      <w:r>
        <w:t>Property</w:t>
      </w:r>
      <w:bookmarkEnd w:id="119"/>
    </w:p>
    <w:p w14:paraId="77B28FB1" w14:textId="0B3181AB" w:rsidR="005C6A40" w:rsidRPr="00C94B9F" w:rsidRDefault="005C6A40" w:rsidP="009D2198">
      <w:pPr>
        <w:pStyle w:val="Heading3"/>
      </w:pPr>
      <w:r>
        <w:t xml:space="preserve">Property shall be managed in accordance with </w:t>
      </w:r>
      <w:hyperlink r:id="rId19" w:history="1">
        <w:r w:rsidRPr="003D6DB4">
          <w:rPr>
            <w:rStyle w:val="Hyperlink"/>
          </w:rPr>
          <w:t xml:space="preserve">COPP 3.1 </w:t>
        </w:r>
        <w:r w:rsidR="00ED6213" w:rsidRPr="003D6DB4">
          <w:rPr>
            <w:rStyle w:val="Hyperlink"/>
          </w:rPr>
          <w:t xml:space="preserve">– </w:t>
        </w:r>
        <w:r w:rsidRPr="003D6DB4">
          <w:rPr>
            <w:rStyle w:val="Hyperlink"/>
          </w:rPr>
          <w:t xml:space="preserve">Managing </w:t>
        </w:r>
        <w:r w:rsidR="00751B01" w:rsidRPr="003D6DB4">
          <w:rPr>
            <w:rStyle w:val="Hyperlink"/>
          </w:rPr>
          <w:t>P</w:t>
        </w:r>
        <w:r w:rsidRPr="003D6DB4">
          <w:rPr>
            <w:rStyle w:val="Hyperlink"/>
          </w:rPr>
          <w:t xml:space="preserve">risoner </w:t>
        </w:r>
        <w:r w:rsidR="00751B01" w:rsidRPr="003D6DB4">
          <w:rPr>
            <w:rStyle w:val="Hyperlink"/>
          </w:rPr>
          <w:t>P</w:t>
        </w:r>
        <w:r w:rsidRPr="003D6DB4">
          <w:rPr>
            <w:rStyle w:val="Hyperlink"/>
          </w:rPr>
          <w:t>roperty</w:t>
        </w:r>
      </w:hyperlink>
      <w:r w:rsidRPr="00C94B9F">
        <w:t>.</w:t>
      </w:r>
    </w:p>
    <w:p w14:paraId="1B342293" w14:textId="5017D0ED" w:rsidR="00A07383" w:rsidRDefault="003450C3" w:rsidP="0073624B">
      <w:pPr>
        <w:pStyle w:val="Heading1"/>
      </w:pPr>
      <w:bookmarkStart w:id="120" w:name="_Toc120192477"/>
      <w:r>
        <w:t>Work</w:t>
      </w:r>
      <w:bookmarkEnd w:id="120"/>
    </w:p>
    <w:p w14:paraId="7C278D2D" w14:textId="27DC86AC" w:rsidR="003A6DC8" w:rsidRDefault="003A6DC8" w:rsidP="003A6DC8">
      <w:pPr>
        <w:pStyle w:val="Heading3"/>
      </w:pPr>
      <w:r>
        <w:t>A remand prisoner is not required to work</w:t>
      </w:r>
      <w:r w:rsidR="003964B9">
        <w:rPr>
          <w:rStyle w:val="FootnoteReference"/>
        </w:rPr>
        <w:footnoteReference w:id="5"/>
      </w:r>
      <w:r>
        <w:t xml:space="preserve"> unless they choose to. </w:t>
      </w:r>
    </w:p>
    <w:p w14:paraId="40B6A074" w14:textId="27EA055E" w:rsidR="003964B9" w:rsidRDefault="003450C3" w:rsidP="0088771D">
      <w:pPr>
        <w:pStyle w:val="Heading3"/>
      </w:pPr>
      <w:r w:rsidRPr="00532FA0">
        <w:t xml:space="preserve">Reception Officers shall ask </w:t>
      </w:r>
      <w:r w:rsidR="00506B80">
        <w:t xml:space="preserve">the </w:t>
      </w:r>
      <w:r w:rsidRPr="00532FA0">
        <w:t>remand</w:t>
      </w:r>
      <w:r w:rsidR="00506B80">
        <w:t xml:space="preserve"> prisoner</w:t>
      </w:r>
      <w:r w:rsidRPr="00532FA0">
        <w:t xml:space="preserve"> if they wish to work while</w:t>
      </w:r>
      <w:r w:rsidR="003A6DC8">
        <w:t xml:space="preserve"> in </w:t>
      </w:r>
      <w:r w:rsidR="007426CA">
        <w:t>p</w:t>
      </w:r>
      <w:r w:rsidR="003A6DC8">
        <w:t>rison</w:t>
      </w:r>
      <w:r w:rsidR="003964B9">
        <w:t xml:space="preserve"> and record the answer </w:t>
      </w:r>
      <w:r w:rsidR="00C2017B">
        <w:t>on</w:t>
      </w:r>
      <w:r w:rsidR="00ED1236">
        <w:t xml:space="preserve"> </w:t>
      </w:r>
      <w:r w:rsidR="003964B9">
        <w:t xml:space="preserve">TOMS in the Receiving Module under the assessment/at-risk tab. </w:t>
      </w:r>
    </w:p>
    <w:p w14:paraId="3AF6A084" w14:textId="137CB200" w:rsidR="0088771D" w:rsidRPr="0088771D" w:rsidRDefault="003964B9" w:rsidP="0088771D">
      <w:pPr>
        <w:pStyle w:val="Heading3"/>
      </w:pPr>
      <w:r>
        <w:t xml:space="preserve">Reception Officers shall advise the prisoner to complete an </w:t>
      </w:r>
      <w:hyperlink r:id="rId20" w:history="1">
        <w:r>
          <w:rPr>
            <w:rStyle w:val="Hyperlink"/>
          </w:rPr>
          <w:t>Application for Remand Prisoners to be Employed</w:t>
        </w:r>
      </w:hyperlink>
      <w:r>
        <w:t xml:space="preserve"> if they wish to work. </w:t>
      </w:r>
      <w:r w:rsidR="007426CA">
        <w:t xml:space="preserve"> </w:t>
      </w:r>
    </w:p>
    <w:p w14:paraId="41737925" w14:textId="179D52DC" w:rsidR="008A3DF2" w:rsidRDefault="008A3DF2" w:rsidP="0011454F">
      <w:pPr>
        <w:pStyle w:val="Heading3"/>
      </w:pPr>
      <w:r>
        <w:t xml:space="preserve">A remand prisoner who wishes to work </w:t>
      </w:r>
      <w:r w:rsidR="007426CA">
        <w:t>may</w:t>
      </w:r>
      <w:r>
        <w:t xml:space="preserve"> be employed in any duties as directed. </w:t>
      </w:r>
    </w:p>
    <w:p w14:paraId="68633E31" w14:textId="1DB97917" w:rsidR="008A3DF2" w:rsidRPr="00C94B9F" w:rsidRDefault="00031B7C" w:rsidP="008A3DF2">
      <w:pPr>
        <w:pStyle w:val="Heading3"/>
      </w:pPr>
      <w:r>
        <w:t xml:space="preserve">A remand prisoner shall </w:t>
      </w:r>
      <w:r w:rsidR="008A3DF2">
        <w:t xml:space="preserve">be </w:t>
      </w:r>
      <w:r w:rsidR="008A3DF2" w:rsidRPr="00650406">
        <w:t>credited with gratuities</w:t>
      </w:r>
      <w:r w:rsidR="008A3DF2">
        <w:rPr>
          <w:rStyle w:val="FootnoteReference"/>
        </w:rPr>
        <w:footnoteReference w:id="6"/>
      </w:r>
      <w:r>
        <w:t>, where an application to work is granted and carried out,</w:t>
      </w:r>
      <w:r w:rsidR="00AF6AD7">
        <w:t xml:space="preserve"> in accordance with </w:t>
      </w:r>
      <w:hyperlink r:id="rId21" w:history="1">
        <w:r w:rsidR="003D6DB4" w:rsidRPr="003D6DB4">
          <w:rPr>
            <w:rStyle w:val="Hyperlink"/>
          </w:rPr>
          <w:t>COPP 8.2 – Prisoner Employment Program</w:t>
        </w:r>
      </w:hyperlink>
      <w:r w:rsidR="003D6DB4" w:rsidRPr="00C94B9F">
        <w:t>.</w:t>
      </w:r>
    </w:p>
    <w:p w14:paraId="41157CAF" w14:textId="0511C4F2" w:rsidR="00F0353E" w:rsidRDefault="003964B9" w:rsidP="0073624B">
      <w:pPr>
        <w:pStyle w:val="Heading1"/>
      </w:pPr>
      <w:bookmarkStart w:id="121" w:name="_Toc120192478"/>
      <w:r>
        <w:t xml:space="preserve">Recreation and Time </w:t>
      </w:r>
      <w:r w:rsidR="00B647C7">
        <w:t xml:space="preserve">out </w:t>
      </w:r>
      <w:r>
        <w:t>of Cell</w:t>
      </w:r>
      <w:bookmarkEnd w:id="121"/>
    </w:p>
    <w:p w14:paraId="4F4BE66D" w14:textId="67161533" w:rsidR="001F017B" w:rsidRDefault="001F017B" w:rsidP="001F017B">
      <w:pPr>
        <w:pStyle w:val="Heading3"/>
      </w:pPr>
      <w:r>
        <w:t xml:space="preserve">Remand prisoners </w:t>
      </w:r>
      <w:r w:rsidRPr="00672352">
        <w:t xml:space="preserve">shall </w:t>
      </w:r>
      <w:r w:rsidR="00973D4D">
        <w:t xml:space="preserve">have </w:t>
      </w:r>
      <w:r w:rsidR="003964B9">
        <w:t>recreat</w:t>
      </w:r>
      <w:r w:rsidR="00973D4D">
        <w:t>ion</w:t>
      </w:r>
      <w:r w:rsidR="003964B9">
        <w:t xml:space="preserve"> and time out of their cell </w:t>
      </w:r>
      <w:r w:rsidRPr="00672352">
        <w:t xml:space="preserve">as </w:t>
      </w:r>
      <w:r>
        <w:t xml:space="preserve">determined by </w:t>
      </w:r>
      <w:r w:rsidRPr="00672352">
        <w:t>the</w:t>
      </w:r>
      <w:r>
        <w:t xml:space="preserve"> S</w:t>
      </w:r>
      <w:r w:rsidRPr="00672352">
        <w:t>uperintendent</w:t>
      </w:r>
      <w:r w:rsidR="003964B9">
        <w:t xml:space="preserve"> within the </w:t>
      </w:r>
      <w:hyperlink r:id="rId22" w:history="1">
        <w:r w:rsidR="003964B9" w:rsidRPr="003964B9">
          <w:rPr>
            <w:rStyle w:val="Hyperlink"/>
          </w:rPr>
          <w:t>Standing Order 10.1 – Prisoner Behaviour Management</w:t>
        </w:r>
      </w:hyperlink>
      <w:r w:rsidRPr="00672352">
        <w:t>.</w:t>
      </w:r>
    </w:p>
    <w:p w14:paraId="0C4A617E" w14:textId="77777777" w:rsidR="00AD0633" w:rsidRPr="00C94B9F" w:rsidRDefault="00AD0633" w:rsidP="00C94B9F">
      <w:r>
        <w:br w:type="page"/>
      </w:r>
    </w:p>
    <w:p w14:paraId="7C1DB072" w14:textId="6E3898CA" w:rsidR="007110EC" w:rsidRDefault="007110EC" w:rsidP="0073624B">
      <w:pPr>
        <w:pStyle w:val="Heading1"/>
      </w:pPr>
      <w:bookmarkStart w:id="122" w:name="_Toc120192479"/>
      <w:r>
        <w:lastRenderedPageBreak/>
        <w:t xml:space="preserve">Clothing and </w:t>
      </w:r>
      <w:r w:rsidR="00B637A3">
        <w:t>H</w:t>
      </w:r>
      <w:r>
        <w:t>aircuts</w:t>
      </w:r>
      <w:bookmarkEnd w:id="122"/>
      <w:r>
        <w:t xml:space="preserve"> </w:t>
      </w:r>
    </w:p>
    <w:p w14:paraId="759B3BBF" w14:textId="5F500E5D" w:rsidR="00FB3CF0" w:rsidRPr="00FB3CF0" w:rsidRDefault="00FB3CF0" w:rsidP="00FB3CF0">
      <w:pPr>
        <w:pStyle w:val="Heading2"/>
      </w:pPr>
      <w:bookmarkStart w:id="123" w:name="_Toc120192480"/>
      <w:r>
        <w:t>Clothing</w:t>
      </w:r>
      <w:bookmarkEnd w:id="123"/>
    </w:p>
    <w:p w14:paraId="652AC868" w14:textId="368445FC" w:rsidR="00B637A3" w:rsidRDefault="007110EC" w:rsidP="007110EC">
      <w:pPr>
        <w:pStyle w:val="Heading3"/>
      </w:pPr>
      <w:r>
        <w:t>A</w:t>
      </w:r>
      <w:r w:rsidRPr="00672352">
        <w:t xml:space="preserve"> remand </w:t>
      </w:r>
      <w:r>
        <w:t xml:space="preserve">prisoner </w:t>
      </w:r>
      <w:r w:rsidRPr="00672352">
        <w:t xml:space="preserve">may wear </w:t>
      </w:r>
      <w:r>
        <w:t xml:space="preserve">their </w:t>
      </w:r>
      <w:r w:rsidRPr="00672352">
        <w:t>own clothing unless</w:t>
      </w:r>
      <w:r w:rsidR="00B637A3">
        <w:rPr>
          <w:rStyle w:val="FootnoteReference"/>
        </w:rPr>
        <w:footnoteReference w:id="7"/>
      </w:r>
      <w:r w:rsidR="00B637A3">
        <w:t>:</w:t>
      </w:r>
    </w:p>
    <w:p w14:paraId="3E87BAD9" w14:textId="24B74528" w:rsidR="00B637A3" w:rsidRDefault="007110EC" w:rsidP="00DD344F">
      <w:pPr>
        <w:pStyle w:val="ListParagraph"/>
        <w:numPr>
          <w:ilvl w:val="0"/>
          <w:numId w:val="6"/>
        </w:numPr>
        <w:spacing w:before="120" w:after="120"/>
        <w:ind w:left="1134" w:hanging="283"/>
        <w:contextualSpacing w:val="0"/>
      </w:pPr>
      <w:r>
        <w:t xml:space="preserve">the clothing is </w:t>
      </w:r>
      <w:r w:rsidR="009F530B">
        <w:t xml:space="preserve">inadequate or </w:t>
      </w:r>
      <w:r w:rsidRPr="00672352">
        <w:t>unfit to be worn</w:t>
      </w:r>
      <w:r w:rsidR="00B637A3">
        <w:t>; or</w:t>
      </w:r>
    </w:p>
    <w:p w14:paraId="682D4404" w14:textId="16E0F233" w:rsidR="007110EC" w:rsidRDefault="007110EC" w:rsidP="00DD344F">
      <w:pPr>
        <w:pStyle w:val="ListParagraph"/>
        <w:numPr>
          <w:ilvl w:val="0"/>
          <w:numId w:val="6"/>
        </w:numPr>
        <w:spacing w:before="120" w:after="120"/>
        <w:ind w:left="1134" w:hanging="283"/>
        <w:contextualSpacing w:val="0"/>
      </w:pPr>
      <w:r>
        <w:t xml:space="preserve">the clothing is </w:t>
      </w:r>
      <w:r w:rsidRPr="00672352">
        <w:t>required to be preserved for the</w:t>
      </w:r>
      <w:r>
        <w:t xml:space="preserve"> purposes of justice</w:t>
      </w:r>
      <w:r w:rsidR="00B637A3">
        <w:t>; or</w:t>
      </w:r>
    </w:p>
    <w:p w14:paraId="1A0707DE" w14:textId="778D724D" w:rsidR="007110EC" w:rsidRPr="00672352" w:rsidRDefault="00935C7B" w:rsidP="00DD344F">
      <w:pPr>
        <w:pStyle w:val="ListParagraph"/>
        <w:numPr>
          <w:ilvl w:val="0"/>
          <w:numId w:val="6"/>
        </w:numPr>
        <w:spacing w:before="120" w:after="120"/>
        <w:ind w:left="1134" w:hanging="283"/>
        <w:contextualSpacing w:val="0"/>
      </w:pPr>
      <w:r>
        <w:t>the S</w:t>
      </w:r>
      <w:r w:rsidR="007110EC" w:rsidRPr="008F4DB1">
        <w:t xml:space="preserve">uperintendent believes </w:t>
      </w:r>
      <w:r>
        <w:t>the remand prisoner</w:t>
      </w:r>
      <w:r w:rsidR="00F66A94">
        <w:t>’s</w:t>
      </w:r>
      <w:r>
        <w:t xml:space="preserve"> clothing </w:t>
      </w:r>
      <w:r w:rsidR="007110EC" w:rsidRPr="008F4DB1">
        <w:t>may interfere with the interests of prison security</w:t>
      </w:r>
      <w:r w:rsidR="00F66A94">
        <w:t>.</w:t>
      </w:r>
      <w:r>
        <w:t xml:space="preserve"> </w:t>
      </w:r>
    </w:p>
    <w:p w14:paraId="1AC58C45" w14:textId="49EC0693" w:rsidR="007110EC" w:rsidRPr="00672352" w:rsidRDefault="007110EC" w:rsidP="007110EC">
      <w:pPr>
        <w:pStyle w:val="Heading3"/>
      </w:pPr>
      <w:r>
        <w:t>Where a</w:t>
      </w:r>
      <w:r w:rsidRPr="00672352">
        <w:t xml:space="preserve"> </w:t>
      </w:r>
      <w:r w:rsidR="00B253A7">
        <w:t xml:space="preserve">remand </w:t>
      </w:r>
      <w:r w:rsidRPr="00672352">
        <w:t xml:space="preserve">prisoner wears </w:t>
      </w:r>
      <w:r>
        <w:t>their</w:t>
      </w:r>
      <w:r w:rsidRPr="00672352">
        <w:t xml:space="preserve"> own </w:t>
      </w:r>
      <w:r w:rsidR="00D73502" w:rsidRPr="00672352">
        <w:t>clothing,</w:t>
      </w:r>
      <w:r w:rsidRPr="00672352">
        <w:t xml:space="preserve"> </w:t>
      </w:r>
      <w:r>
        <w:t xml:space="preserve">they </w:t>
      </w:r>
      <w:r w:rsidR="00F66A94">
        <w:t>shall</w:t>
      </w:r>
      <w:r w:rsidR="00B637A3">
        <w:rPr>
          <w:rStyle w:val="FootnoteReference"/>
        </w:rPr>
        <w:footnoteReference w:id="8"/>
      </w:r>
      <w:r>
        <w:t>:</w:t>
      </w:r>
    </w:p>
    <w:p w14:paraId="27A2E485" w14:textId="37DE1F5F" w:rsidR="007110EC" w:rsidRPr="00672352" w:rsidRDefault="007110EC" w:rsidP="00DD344F">
      <w:pPr>
        <w:pStyle w:val="ListParagraph"/>
        <w:numPr>
          <w:ilvl w:val="0"/>
          <w:numId w:val="7"/>
        </w:numPr>
        <w:spacing w:before="120" w:after="120"/>
        <w:ind w:left="1134" w:hanging="283"/>
        <w:contextualSpacing w:val="0"/>
      </w:pPr>
      <w:r w:rsidRPr="00672352">
        <w:t xml:space="preserve">clean and maintain </w:t>
      </w:r>
      <w:r>
        <w:t>the</w:t>
      </w:r>
      <w:r w:rsidR="00F66A94">
        <w:t>ir</w:t>
      </w:r>
      <w:r w:rsidRPr="00672352">
        <w:t xml:space="preserve"> clothing </w:t>
      </w:r>
    </w:p>
    <w:p w14:paraId="2F2597A9" w14:textId="17F027E1" w:rsidR="007110EC" w:rsidRPr="00672352" w:rsidRDefault="007110EC" w:rsidP="00DD344F">
      <w:pPr>
        <w:pStyle w:val="ListParagraph"/>
        <w:numPr>
          <w:ilvl w:val="0"/>
          <w:numId w:val="7"/>
        </w:numPr>
        <w:spacing w:before="120" w:after="120"/>
        <w:ind w:left="1134" w:hanging="283"/>
        <w:contextualSpacing w:val="0"/>
      </w:pPr>
      <w:r w:rsidRPr="00672352">
        <w:t>not part with the</w:t>
      </w:r>
      <w:r w:rsidR="00F66A94">
        <w:t>ir</w:t>
      </w:r>
      <w:r w:rsidRPr="00672352">
        <w:t xml:space="preserve"> </w:t>
      </w:r>
      <w:r>
        <w:t>clothing</w:t>
      </w:r>
      <w:r w:rsidRPr="00672352">
        <w:t xml:space="preserve"> or destroy any item of clothing without the </w:t>
      </w:r>
      <w:r>
        <w:t>a</w:t>
      </w:r>
      <w:r w:rsidR="00B253A7">
        <w:t>pproval of the S</w:t>
      </w:r>
      <w:r>
        <w:t>uperintendent</w:t>
      </w:r>
    </w:p>
    <w:p w14:paraId="503803F6" w14:textId="77777777" w:rsidR="007110EC" w:rsidRDefault="007110EC" w:rsidP="00DD344F">
      <w:pPr>
        <w:pStyle w:val="ListParagraph"/>
        <w:numPr>
          <w:ilvl w:val="0"/>
          <w:numId w:val="7"/>
        </w:numPr>
        <w:spacing w:before="120" w:after="120"/>
        <w:ind w:left="1134" w:hanging="283"/>
        <w:contextualSpacing w:val="0"/>
      </w:pPr>
      <w:r>
        <w:t>wear their own clothing</w:t>
      </w:r>
      <w:r w:rsidRPr="00672352">
        <w:t xml:space="preserve"> at </w:t>
      </w:r>
      <w:r>
        <w:t>their</w:t>
      </w:r>
      <w:r w:rsidRPr="00672352">
        <w:t xml:space="preserve"> own</w:t>
      </w:r>
      <w:r>
        <w:t xml:space="preserve"> </w:t>
      </w:r>
      <w:r w:rsidRPr="00672352">
        <w:t>risk.</w:t>
      </w:r>
    </w:p>
    <w:p w14:paraId="1D43E8EB" w14:textId="6BCC41B4" w:rsidR="00FB3CF0" w:rsidRDefault="00FB3CF0" w:rsidP="0073624B">
      <w:pPr>
        <w:pStyle w:val="Heading2"/>
      </w:pPr>
      <w:bookmarkStart w:id="124" w:name="_Toc120192481"/>
      <w:r>
        <w:t>Haircuts</w:t>
      </w:r>
      <w:bookmarkEnd w:id="124"/>
    </w:p>
    <w:p w14:paraId="45FAA4F2" w14:textId="428E19A6" w:rsidR="00E202A8" w:rsidRPr="00E202A8" w:rsidRDefault="0075471F" w:rsidP="00E202A8">
      <w:pPr>
        <w:pStyle w:val="Heading3"/>
      </w:pPr>
      <w:r w:rsidRPr="001606E2">
        <w:t>A remand</w:t>
      </w:r>
      <w:r w:rsidR="007110EC" w:rsidRPr="001606E2">
        <w:t xml:space="preserve"> </w:t>
      </w:r>
      <w:r>
        <w:t xml:space="preserve">prisoner </w:t>
      </w:r>
      <w:r w:rsidR="007110EC" w:rsidRPr="001606E2">
        <w:t xml:space="preserve">shall not be required to have </w:t>
      </w:r>
      <w:r w:rsidR="004331D6">
        <w:t>their</w:t>
      </w:r>
      <w:r w:rsidR="007110EC" w:rsidRPr="001606E2">
        <w:t xml:space="preserve"> hair cut</w:t>
      </w:r>
      <w:r w:rsidR="007110EC">
        <w:t xml:space="preserve"> </w:t>
      </w:r>
      <w:r w:rsidR="007110EC" w:rsidRPr="001606E2">
        <w:t>or shave</w:t>
      </w:r>
      <w:r w:rsidR="00F66A94">
        <w:t xml:space="preserve"> or cut</w:t>
      </w:r>
      <w:r w:rsidR="007110EC" w:rsidRPr="001606E2">
        <w:t xml:space="preserve"> </w:t>
      </w:r>
      <w:r w:rsidR="004331D6">
        <w:t xml:space="preserve">a </w:t>
      </w:r>
      <w:r w:rsidR="007110EC" w:rsidRPr="001606E2">
        <w:t xml:space="preserve">beard or </w:t>
      </w:r>
      <w:r w:rsidR="00903B12" w:rsidRPr="001606E2">
        <w:t>moustache</w:t>
      </w:r>
      <w:r w:rsidR="00903B12">
        <w:t>, unless</w:t>
      </w:r>
      <w:r w:rsidR="007110EC" w:rsidRPr="001606E2">
        <w:t xml:space="preserve"> a medical</w:t>
      </w:r>
      <w:r w:rsidR="00B71878">
        <w:t xml:space="preserve"> officer </w:t>
      </w:r>
      <w:r w:rsidR="00B71878" w:rsidRPr="00B71878">
        <w:t>otherwise directs in the interests of the health or cleanliness of the prisoner or the prison</w:t>
      </w:r>
      <w:r w:rsidR="00DF0D99">
        <w:rPr>
          <w:rStyle w:val="FootnoteReference"/>
        </w:rPr>
        <w:footnoteReference w:id="9"/>
      </w:r>
      <w:r w:rsidR="00B71878" w:rsidRPr="00B71878">
        <w:t>.</w:t>
      </w:r>
    </w:p>
    <w:p w14:paraId="01FBCA1A" w14:textId="38E56AD2" w:rsidR="00C0516F" w:rsidRPr="00C0516F" w:rsidRDefault="00C0516F">
      <w:pPr>
        <w:pStyle w:val="Heading3"/>
      </w:pPr>
      <w:r>
        <w:t xml:space="preserve">Additional information relating to haircuts is available in </w:t>
      </w:r>
      <w:hyperlink r:id="rId23" w:history="1">
        <w:r w:rsidRPr="00C0516F">
          <w:rPr>
            <w:rStyle w:val="Hyperlink"/>
          </w:rPr>
          <w:t>COPP</w:t>
        </w:r>
        <w:r w:rsidR="00D73502">
          <w:rPr>
            <w:rStyle w:val="Hyperlink"/>
          </w:rPr>
          <w:t xml:space="preserve"> </w:t>
        </w:r>
        <w:r w:rsidRPr="00C0516F">
          <w:rPr>
            <w:rStyle w:val="Hyperlink"/>
          </w:rPr>
          <w:t>6.5 – Prisoner Hygiene and Laundry</w:t>
        </w:r>
      </w:hyperlink>
      <w:r>
        <w:t xml:space="preserve">. </w:t>
      </w:r>
    </w:p>
    <w:p w14:paraId="31B95252" w14:textId="30876449" w:rsidR="005E0A08" w:rsidRPr="005E0A08" w:rsidRDefault="00D1679C" w:rsidP="0073624B">
      <w:pPr>
        <w:pStyle w:val="Heading1"/>
      </w:pPr>
      <w:bookmarkStart w:id="125" w:name="_Toc120192482"/>
      <w:r>
        <w:t>Visits</w:t>
      </w:r>
      <w:bookmarkEnd w:id="125"/>
    </w:p>
    <w:p w14:paraId="1C8E2C0D" w14:textId="63B396A8" w:rsidR="000701F7" w:rsidRPr="00C2017B" w:rsidRDefault="000701F7" w:rsidP="00600F71">
      <w:pPr>
        <w:pStyle w:val="Heading2"/>
      </w:pPr>
      <w:bookmarkStart w:id="126" w:name="_Toc120192483"/>
      <w:r>
        <w:t xml:space="preserve">Social </w:t>
      </w:r>
      <w:r w:rsidR="00FB14C6">
        <w:t>v</w:t>
      </w:r>
      <w:r>
        <w:t>isits</w:t>
      </w:r>
      <w:bookmarkEnd w:id="126"/>
    </w:p>
    <w:p w14:paraId="32B50C06" w14:textId="7F6CE37A" w:rsidR="00C7008A" w:rsidRPr="00C94B9F" w:rsidRDefault="00C7008A" w:rsidP="00903DBD">
      <w:pPr>
        <w:pStyle w:val="Heading3"/>
      </w:pPr>
      <w:r>
        <w:t xml:space="preserve">A remand </w:t>
      </w:r>
      <w:r w:rsidR="00820124">
        <w:t>prisoner</w:t>
      </w:r>
      <w:r>
        <w:t xml:space="preserve"> shall be entitled to </w:t>
      </w:r>
      <w:r w:rsidR="00C2017B">
        <w:t xml:space="preserve">social </w:t>
      </w:r>
      <w:r>
        <w:t xml:space="preserve">visits in accordance with </w:t>
      </w:r>
      <w:hyperlink r:id="rId24" w:history="1">
        <w:r w:rsidRPr="003D6DB4">
          <w:rPr>
            <w:rStyle w:val="Hyperlink"/>
          </w:rPr>
          <w:t xml:space="preserve">COPP 7.2 </w:t>
        </w:r>
        <w:r w:rsidR="00ED6213" w:rsidRPr="003D6DB4">
          <w:rPr>
            <w:rStyle w:val="Hyperlink"/>
          </w:rPr>
          <w:t xml:space="preserve">– </w:t>
        </w:r>
        <w:r w:rsidRPr="003D6DB4">
          <w:rPr>
            <w:rStyle w:val="Hyperlink"/>
          </w:rPr>
          <w:t>Social Visits</w:t>
        </w:r>
      </w:hyperlink>
      <w:r w:rsidRPr="00C94B9F">
        <w:t>.</w:t>
      </w:r>
    </w:p>
    <w:p w14:paraId="75547DF2" w14:textId="299029CB" w:rsidR="008767C2" w:rsidRPr="00D96BC1" w:rsidRDefault="00F0353E" w:rsidP="008767C2">
      <w:pPr>
        <w:pStyle w:val="Heading3"/>
      </w:pPr>
      <w:r>
        <w:t xml:space="preserve">A </w:t>
      </w:r>
      <w:r w:rsidR="00903DBD">
        <w:t xml:space="preserve">remand prisoner </w:t>
      </w:r>
      <w:r w:rsidR="00780420" w:rsidRPr="00BD41DA">
        <w:t>shall be</w:t>
      </w:r>
      <w:r w:rsidR="00AF6A4C">
        <w:t xml:space="preserve"> </w:t>
      </w:r>
      <w:r w:rsidR="00780420" w:rsidRPr="00BD41DA">
        <w:t xml:space="preserve">permitted to receive </w:t>
      </w:r>
      <w:r w:rsidR="00C2017B">
        <w:t xml:space="preserve">social </w:t>
      </w:r>
      <w:r w:rsidR="00780420" w:rsidRPr="00BD41DA">
        <w:t>visits from the</w:t>
      </w:r>
      <w:r w:rsidR="00903DBD">
        <w:t>ir</w:t>
      </w:r>
      <w:r w:rsidR="00780420" w:rsidRPr="00BD41DA">
        <w:t xml:space="preserve"> spouse, de facto</w:t>
      </w:r>
      <w:r w:rsidR="00AF6A4C">
        <w:t xml:space="preserve"> </w:t>
      </w:r>
      <w:r>
        <w:t>partner, friends and relations unless that person is subject to a ban</w:t>
      </w:r>
      <w:r w:rsidR="00903DBD">
        <w:t xml:space="preserve"> </w:t>
      </w:r>
      <w:r>
        <w:t xml:space="preserve">or </w:t>
      </w:r>
      <w:r w:rsidRPr="00D96BC1">
        <w:t>the Superintendent believes that person might likely interfere with the good order or the security of a prison.</w:t>
      </w:r>
      <w:r w:rsidR="00BD41DA" w:rsidRPr="00D96BC1">
        <w:t xml:space="preserve"> </w:t>
      </w:r>
    </w:p>
    <w:p w14:paraId="3108338D" w14:textId="5DA5370C" w:rsidR="00E202A8" w:rsidRPr="00D96BC1" w:rsidRDefault="008767C2" w:rsidP="00E202A8">
      <w:pPr>
        <w:pStyle w:val="Heading3"/>
      </w:pPr>
      <w:r w:rsidRPr="00D96BC1">
        <w:t>A remand prisoner shall be permitted to receive social visits as soon as practicable after admission. They shall be permitted to receive two social visits per week, thereafter, subject to the physical capacity of the prison’s visiting facilities</w:t>
      </w:r>
      <w:r w:rsidRPr="00D96BC1">
        <w:rPr>
          <w:rStyle w:val="FootnoteReference"/>
        </w:rPr>
        <w:footnoteReference w:id="10"/>
      </w:r>
      <w:r w:rsidR="007D395B" w:rsidRPr="00D96BC1">
        <w:t xml:space="preserve">, </w:t>
      </w:r>
      <w:r w:rsidR="007D395B" w:rsidRPr="00D96BC1">
        <w:rPr>
          <w:rStyle w:val="Hyperlink"/>
          <w:color w:val="auto"/>
          <w:u w:val="none"/>
        </w:rPr>
        <w:t xml:space="preserve">at times specified in </w:t>
      </w:r>
      <w:hyperlink r:id="rId25" w:history="1">
        <w:r w:rsidR="007D395B" w:rsidRPr="00D96BC1">
          <w:rPr>
            <w:rStyle w:val="Hyperlink"/>
          </w:rPr>
          <w:t>COPP 7.2 – Social Visits Appendix A – Visit Times Friends and Family</w:t>
        </w:r>
      </w:hyperlink>
      <w:r w:rsidR="007D395B" w:rsidRPr="00D96BC1">
        <w:rPr>
          <w:color w:val="auto"/>
        </w:rPr>
        <w:t>.</w:t>
      </w:r>
      <w:r w:rsidR="007D395B" w:rsidRPr="00D96BC1">
        <w:rPr>
          <w:rFonts w:ascii="Times New Roman" w:hAnsi="Times New Roman"/>
          <w:color w:val="auto"/>
          <w:lang w:eastAsia="en-AU"/>
        </w:rPr>
        <w:t xml:space="preserve"> </w:t>
      </w:r>
      <w:r w:rsidRPr="00D96BC1">
        <w:t>A remand prisoner may be permitted to receive more than two social visits per week when there is physical capacity available within the prison’s visiting facility.</w:t>
      </w:r>
    </w:p>
    <w:p w14:paraId="1EC26E1C" w14:textId="5A44DEF7" w:rsidR="000701F7" w:rsidRPr="00D96BC1" w:rsidRDefault="000701F7" w:rsidP="0073624B">
      <w:pPr>
        <w:pStyle w:val="Heading2"/>
      </w:pPr>
      <w:bookmarkStart w:id="127" w:name="_Toc120192484"/>
      <w:r w:rsidRPr="00D96BC1">
        <w:lastRenderedPageBreak/>
        <w:t xml:space="preserve">Official </w:t>
      </w:r>
      <w:r w:rsidR="00FB14C6" w:rsidRPr="00D96BC1">
        <w:t>v</w:t>
      </w:r>
      <w:r w:rsidRPr="00D96BC1">
        <w:t>isits</w:t>
      </w:r>
      <w:bookmarkEnd w:id="127"/>
    </w:p>
    <w:p w14:paraId="70DC7473" w14:textId="14D3894E" w:rsidR="000701F7" w:rsidRPr="00C94B9F" w:rsidRDefault="000701F7" w:rsidP="000701F7">
      <w:pPr>
        <w:pStyle w:val="Heading3"/>
      </w:pPr>
      <w:r w:rsidRPr="00D96BC1">
        <w:t xml:space="preserve">A remand prisoner shall be entitled to </w:t>
      </w:r>
      <w:r w:rsidR="00C2017B" w:rsidRPr="00D96BC1">
        <w:t xml:space="preserve">official </w:t>
      </w:r>
      <w:r w:rsidRPr="00D96BC1">
        <w:t xml:space="preserve">visits in accordance with </w:t>
      </w:r>
      <w:hyperlink r:id="rId26" w:history="1">
        <w:r w:rsidRPr="00D96BC1">
          <w:rPr>
            <w:rStyle w:val="Hyperlink"/>
          </w:rPr>
          <w:t>COPP 7.3 – Official, Religious, Spiritual and Other Visit</w:t>
        </w:r>
        <w:r w:rsidR="00D73502" w:rsidRPr="00D96BC1">
          <w:rPr>
            <w:rStyle w:val="Hyperlink"/>
          </w:rPr>
          <w:t>or</w:t>
        </w:r>
        <w:r w:rsidRPr="00D96BC1">
          <w:rPr>
            <w:rStyle w:val="Hyperlink"/>
          </w:rPr>
          <w:t>s</w:t>
        </w:r>
      </w:hyperlink>
      <w:r w:rsidR="00C2017B" w:rsidRPr="00C94B9F">
        <w:t>,</w:t>
      </w:r>
      <w:r w:rsidRPr="00C94B9F">
        <w:t xml:space="preserve"> with a focus on access to their legal practitioner.</w:t>
      </w:r>
    </w:p>
    <w:p w14:paraId="4E86AA42" w14:textId="77777777" w:rsidR="00CF1410" w:rsidRPr="00A821C1" w:rsidRDefault="00CF1410" w:rsidP="0073624B">
      <w:pPr>
        <w:pStyle w:val="Heading1"/>
      </w:pPr>
      <w:bookmarkStart w:id="128" w:name="_Toc53407588"/>
      <w:bookmarkStart w:id="129" w:name="_Toc79561052"/>
      <w:bookmarkStart w:id="130" w:name="_Toc120192485"/>
      <w:r>
        <w:t>Standing Orders</w:t>
      </w:r>
      <w:bookmarkEnd w:id="128"/>
      <w:bookmarkEnd w:id="129"/>
      <w:bookmarkEnd w:id="130"/>
    </w:p>
    <w:p w14:paraId="1F3E7301" w14:textId="77777777" w:rsidR="00CF1410" w:rsidRDefault="00CF1410" w:rsidP="00CF1410">
      <w:pPr>
        <w:pStyle w:val="Heading3"/>
      </w:pPr>
      <w:r w:rsidRPr="00960ADC">
        <w:t>Superintendents</w:t>
      </w:r>
      <w:r>
        <w:t xml:space="preserve"> may </w:t>
      </w:r>
      <w:r w:rsidRPr="00960ADC">
        <w:t>devel</w:t>
      </w:r>
      <w:r w:rsidRPr="00114109">
        <w:t>op Standing Or</w:t>
      </w:r>
      <w:r w:rsidRPr="00960ADC">
        <w:t xml:space="preserve">ders compliant with this COPP </w:t>
      </w:r>
      <w:r>
        <w:t xml:space="preserve">as operationally required. </w:t>
      </w:r>
    </w:p>
    <w:p w14:paraId="39CEBCB7" w14:textId="77777777" w:rsidR="00CF1410" w:rsidRPr="00F41A8A" w:rsidRDefault="00CF1410" w:rsidP="00CF1410">
      <w:pPr>
        <w:pStyle w:val="Heading3"/>
      </w:pPr>
      <w:r>
        <w:t xml:space="preserve">For prisons requiring a standing order this shall be compliant with </w:t>
      </w:r>
      <w:hyperlink r:id="rId27" w:history="1">
        <w:r w:rsidRPr="00DA616B">
          <w:rPr>
            <w:rStyle w:val="Hyperlink"/>
          </w:rPr>
          <w:t>COPP 1.</w:t>
        </w:r>
        <w:r>
          <w:rPr>
            <w:rStyle w:val="Hyperlink"/>
          </w:rPr>
          <w:t>3</w:t>
        </w:r>
        <w:r w:rsidRPr="00DA616B">
          <w:rPr>
            <w:rStyle w:val="Hyperlink"/>
          </w:rPr>
          <w:t xml:space="preserve"> </w:t>
        </w:r>
        <w:r w:rsidRPr="00AF4753">
          <w:rPr>
            <w:rStyle w:val="Hyperlink"/>
          </w:rPr>
          <w:t xml:space="preserve">– </w:t>
        </w:r>
        <w:r w:rsidRPr="00DA616B">
          <w:rPr>
            <w:rStyle w:val="Hyperlink"/>
          </w:rPr>
          <w:t>Standing Orders</w:t>
        </w:r>
      </w:hyperlink>
      <w:r>
        <w:t xml:space="preserve"> and the Departments </w:t>
      </w:r>
      <w:hyperlink r:id="rId28" w:history="1">
        <w:r w:rsidRPr="00DA616B">
          <w:rPr>
            <w:rStyle w:val="Hyperlink"/>
          </w:rPr>
          <w:t>Operational Policy and Procedure Framework</w:t>
        </w:r>
      </w:hyperlink>
      <w:r>
        <w:t>.</w:t>
      </w:r>
    </w:p>
    <w:p w14:paraId="34D500DD" w14:textId="77777777" w:rsidR="00C0516F" w:rsidRPr="001D5457" w:rsidRDefault="00C0516F" w:rsidP="001D5457">
      <w:r>
        <w:br w:type="page"/>
      </w:r>
    </w:p>
    <w:p w14:paraId="4A787E14" w14:textId="6B4AEF8E" w:rsidR="000755EE" w:rsidRDefault="003D708E" w:rsidP="0073624B">
      <w:pPr>
        <w:pStyle w:val="Heading1"/>
      </w:pPr>
      <w:bookmarkStart w:id="131" w:name="_Toc120192486"/>
      <w:r>
        <w:lastRenderedPageBreak/>
        <w:t>Annexures</w:t>
      </w:r>
      <w:bookmarkEnd w:id="131"/>
    </w:p>
    <w:p w14:paraId="246ADA0B" w14:textId="5CE12D0D" w:rsidR="003D708E" w:rsidRDefault="00AE4AAD" w:rsidP="0073624B">
      <w:pPr>
        <w:pStyle w:val="Heading2"/>
      </w:pPr>
      <w:bookmarkStart w:id="132" w:name="_Toc120192487"/>
      <w:r>
        <w:t xml:space="preserve">Related </w:t>
      </w:r>
      <w:r w:rsidR="00332D6C">
        <w:t xml:space="preserve">COPPs </w:t>
      </w:r>
      <w:r>
        <w:t xml:space="preserve">and </w:t>
      </w:r>
      <w:r w:rsidR="00DE746C">
        <w:t>documents</w:t>
      </w:r>
      <w:bookmarkEnd w:id="132"/>
    </w:p>
    <w:p w14:paraId="09EA5C43" w14:textId="0D5E4A69" w:rsidR="00CF1410" w:rsidRPr="00C94B9F" w:rsidRDefault="009F3A44" w:rsidP="00C94B9F">
      <w:pPr>
        <w:pStyle w:val="ListBullet"/>
        <w:rPr>
          <w:rFonts w:eastAsia="MS Gothic"/>
        </w:rPr>
      </w:pPr>
      <w:hyperlink r:id="rId29" w:history="1">
        <w:r w:rsidR="00CF1410" w:rsidRPr="00DA616B">
          <w:rPr>
            <w:rStyle w:val="Hyperlink"/>
          </w:rPr>
          <w:t>COPP 1.</w:t>
        </w:r>
        <w:r w:rsidR="00CF1410">
          <w:rPr>
            <w:rStyle w:val="Hyperlink"/>
          </w:rPr>
          <w:t>3</w:t>
        </w:r>
        <w:r w:rsidR="00CF1410" w:rsidRPr="00DA616B">
          <w:rPr>
            <w:rStyle w:val="Hyperlink"/>
          </w:rPr>
          <w:t xml:space="preserve"> </w:t>
        </w:r>
        <w:r w:rsidR="00CF1410" w:rsidRPr="00AF4753">
          <w:rPr>
            <w:rStyle w:val="Hyperlink"/>
          </w:rPr>
          <w:t xml:space="preserve">– </w:t>
        </w:r>
        <w:r w:rsidR="00CF1410" w:rsidRPr="00DA616B">
          <w:rPr>
            <w:rStyle w:val="Hyperlink"/>
          </w:rPr>
          <w:t>Standing Orders</w:t>
        </w:r>
      </w:hyperlink>
    </w:p>
    <w:p w14:paraId="1E26F43E" w14:textId="790D2FA9" w:rsidR="00A067D4" w:rsidRDefault="009F3A44" w:rsidP="00C94B9F">
      <w:pPr>
        <w:pStyle w:val="ListBullet"/>
        <w:rPr>
          <w:rStyle w:val="Hyperlink"/>
          <w:rFonts w:eastAsia="MS Gothic"/>
          <w:b/>
          <w:szCs w:val="26"/>
        </w:rPr>
      </w:pPr>
      <w:hyperlink r:id="rId30" w:history="1">
        <w:r w:rsidR="002C5238" w:rsidRPr="00A97333">
          <w:rPr>
            <w:rStyle w:val="Hyperlink"/>
          </w:rPr>
          <w:t>COPP 2.1 – Reception</w:t>
        </w:r>
      </w:hyperlink>
    </w:p>
    <w:p w14:paraId="73F9AB1D" w14:textId="79E3AD83" w:rsidR="00650C9D" w:rsidRDefault="009F3A44" w:rsidP="00C94B9F">
      <w:pPr>
        <w:pStyle w:val="ListBullet"/>
        <w:rPr>
          <w:rStyle w:val="Hyperlink"/>
        </w:rPr>
      </w:pPr>
      <w:hyperlink r:id="rId31" w:history="1">
        <w:r w:rsidR="002C5238" w:rsidRPr="00A97333">
          <w:rPr>
            <w:rStyle w:val="Hyperlink"/>
          </w:rPr>
          <w:t xml:space="preserve">COPP </w:t>
        </w:r>
        <w:r w:rsidR="00DA6BBC" w:rsidRPr="00A97333">
          <w:rPr>
            <w:rStyle w:val="Hyperlink"/>
          </w:rPr>
          <w:t>2</w:t>
        </w:r>
        <w:r w:rsidR="002C5238" w:rsidRPr="00A97333">
          <w:rPr>
            <w:rStyle w:val="Hyperlink"/>
          </w:rPr>
          <w:t xml:space="preserve">.3 </w:t>
        </w:r>
        <w:r w:rsidR="00A067D4" w:rsidRPr="00A97333">
          <w:rPr>
            <w:rStyle w:val="Hyperlink"/>
          </w:rPr>
          <w:t xml:space="preserve">– </w:t>
        </w:r>
        <w:r w:rsidR="002C5238" w:rsidRPr="00A97333">
          <w:rPr>
            <w:rStyle w:val="Hyperlink"/>
          </w:rPr>
          <w:t xml:space="preserve">Assessments and </w:t>
        </w:r>
        <w:r w:rsidR="00B637A3">
          <w:rPr>
            <w:rStyle w:val="Hyperlink"/>
          </w:rPr>
          <w:t>S</w:t>
        </w:r>
        <w:r w:rsidR="002C5238" w:rsidRPr="00A97333">
          <w:rPr>
            <w:rStyle w:val="Hyperlink"/>
          </w:rPr>
          <w:t xml:space="preserve">entence </w:t>
        </w:r>
        <w:r w:rsidR="00B637A3">
          <w:rPr>
            <w:rStyle w:val="Hyperlink"/>
          </w:rPr>
          <w:t>M</w:t>
        </w:r>
        <w:r w:rsidR="002C5238" w:rsidRPr="00A97333">
          <w:rPr>
            <w:rStyle w:val="Hyperlink"/>
          </w:rPr>
          <w:t>anagement</w:t>
        </w:r>
      </w:hyperlink>
    </w:p>
    <w:p w14:paraId="042448D1" w14:textId="50932E22" w:rsidR="00C7008A" w:rsidRDefault="009F3A44" w:rsidP="00C94B9F">
      <w:pPr>
        <w:pStyle w:val="ListBullet"/>
        <w:rPr>
          <w:rStyle w:val="Hyperlink"/>
        </w:rPr>
      </w:pPr>
      <w:hyperlink r:id="rId32" w:history="1">
        <w:r w:rsidR="00650C9D" w:rsidRPr="00A97333">
          <w:rPr>
            <w:rStyle w:val="Hyperlink"/>
          </w:rPr>
          <w:t>COPP 3.1</w:t>
        </w:r>
        <w:r w:rsidR="00342809" w:rsidRPr="00A97333">
          <w:rPr>
            <w:rStyle w:val="Hyperlink"/>
          </w:rPr>
          <w:t xml:space="preserve"> </w:t>
        </w:r>
        <w:r w:rsidR="00A067D4" w:rsidRPr="00A97333">
          <w:rPr>
            <w:rStyle w:val="Hyperlink"/>
          </w:rPr>
          <w:t xml:space="preserve">– </w:t>
        </w:r>
        <w:r w:rsidR="00650C9D" w:rsidRPr="00A97333">
          <w:rPr>
            <w:rStyle w:val="Hyperlink"/>
          </w:rPr>
          <w:t xml:space="preserve">Managing </w:t>
        </w:r>
        <w:r w:rsidR="00B637A3">
          <w:rPr>
            <w:rStyle w:val="Hyperlink"/>
          </w:rPr>
          <w:t>P</w:t>
        </w:r>
        <w:r w:rsidR="00650C9D" w:rsidRPr="00A97333">
          <w:rPr>
            <w:rStyle w:val="Hyperlink"/>
          </w:rPr>
          <w:t xml:space="preserve">risoner </w:t>
        </w:r>
        <w:r w:rsidR="00B637A3">
          <w:rPr>
            <w:rStyle w:val="Hyperlink"/>
          </w:rPr>
          <w:t>P</w:t>
        </w:r>
        <w:r w:rsidR="00650C9D" w:rsidRPr="00A97333">
          <w:rPr>
            <w:rStyle w:val="Hyperlink"/>
          </w:rPr>
          <w:t>roperty</w:t>
        </w:r>
      </w:hyperlink>
    </w:p>
    <w:p w14:paraId="74BF48FC" w14:textId="5DACC7D3" w:rsidR="00C0516F" w:rsidRDefault="009F3A44" w:rsidP="00C94B9F">
      <w:pPr>
        <w:pStyle w:val="ListBullet"/>
        <w:rPr>
          <w:rStyle w:val="Hyperlink"/>
        </w:rPr>
      </w:pPr>
      <w:hyperlink r:id="rId33" w:history="1">
        <w:r w:rsidR="00C0516F" w:rsidRPr="00C0516F">
          <w:rPr>
            <w:rStyle w:val="Hyperlink"/>
          </w:rPr>
          <w:t>COPP</w:t>
        </w:r>
        <w:r w:rsidR="00DD288E">
          <w:rPr>
            <w:rStyle w:val="Hyperlink"/>
          </w:rPr>
          <w:t xml:space="preserve"> </w:t>
        </w:r>
        <w:r w:rsidR="00C0516F" w:rsidRPr="00C0516F">
          <w:rPr>
            <w:rStyle w:val="Hyperlink"/>
          </w:rPr>
          <w:t>6.5 – Prisoner Hygiene and Laundry</w:t>
        </w:r>
      </w:hyperlink>
    </w:p>
    <w:p w14:paraId="5E581B95" w14:textId="73DFD00D" w:rsidR="00C7008A" w:rsidRPr="00C94B9F" w:rsidRDefault="009F3A44" w:rsidP="00C94B9F">
      <w:pPr>
        <w:pStyle w:val="ListBullet"/>
      </w:pPr>
      <w:hyperlink r:id="rId34" w:history="1">
        <w:r w:rsidR="00C7008A" w:rsidRPr="00600F71">
          <w:rPr>
            <w:rStyle w:val="Hyperlink"/>
          </w:rPr>
          <w:t xml:space="preserve">COPP 7.2 </w:t>
        </w:r>
        <w:r w:rsidR="00342809" w:rsidRPr="00600F71">
          <w:rPr>
            <w:rStyle w:val="Hyperlink"/>
          </w:rPr>
          <w:t xml:space="preserve">– </w:t>
        </w:r>
        <w:r w:rsidR="00C7008A" w:rsidRPr="00600F71">
          <w:rPr>
            <w:rStyle w:val="Hyperlink"/>
          </w:rPr>
          <w:t>Social Visits</w:t>
        </w:r>
      </w:hyperlink>
    </w:p>
    <w:p w14:paraId="6C3D8579" w14:textId="60DC4D2F" w:rsidR="00267B51" w:rsidRPr="00C94B9F" w:rsidRDefault="009F3A44" w:rsidP="00C94B9F">
      <w:pPr>
        <w:pStyle w:val="ListBullet"/>
      </w:pPr>
      <w:hyperlink r:id="rId35" w:history="1">
        <w:r w:rsidR="00267B51" w:rsidRPr="00AA7F76">
          <w:rPr>
            <w:rStyle w:val="Hyperlink"/>
          </w:rPr>
          <w:t>COPP 7.3 - Official, Religious, Spiritual and Other Visitors</w:t>
        </w:r>
      </w:hyperlink>
    </w:p>
    <w:p w14:paraId="30053C34" w14:textId="0CA4EB80" w:rsidR="0010257F" w:rsidRDefault="009F3A44" w:rsidP="00C94B9F">
      <w:pPr>
        <w:pStyle w:val="ListBullet"/>
        <w:rPr>
          <w:rStyle w:val="Hyperlink"/>
        </w:rPr>
      </w:pPr>
      <w:hyperlink r:id="rId36" w:history="1">
        <w:r w:rsidR="008905B0" w:rsidRPr="00A97333">
          <w:rPr>
            <w:rStyle w:val="Hyperlink"/>
          </w:rPr>
          <w:t xml:space="preserve">COPP 8.2 – Prisoner </w:t>
        </w:r>
        <w:r w:rsidR="00810B4A" w:rsidRPr="00A97333">
          <w:rPr>
            <w:rStyle w:val="Hyperlink"/>
          </w:rPr>
          <w:t>E</w:t>
        </w:r>
        <w:r w:rsidR="0010257F" w:rsidRPr="00A97333">
          <w:rPr>
            <w:rStyle w:val="Hyperlink"/>
          </w:rPr>
          <w:t>mployment</w:t>
        </w:r>
        <w:r w:rsidR="00D73AC9" w:rsidRPr="00A97333">
          <w:rPr>
            <w:rStyle w:val="Hyperlink"/>
          </w:rPr>
          <w:t xml:space="preserve"> Program</w:t>
        </w:r>
      </w:hyperlink>
    </w:p>
    <w:p w14:paraId="2DEB3942" w14:textId="1979996A" w:rsidR="00DD288E" w:rsidRPr="00C94B9F" w:rsidRDefault="009F3A44" w:rsidP="00C94B9F">
      <w:pPr>
        <w:pStyle w:val="ListBullet"/>
      </w:pPr>
      <w:hyperlink r:id="rId37" w:history="1">
        <w:r w:rsidR="00DD288E" w:rsidRPr="00DD288E">
          <w:rPr>
            <w:rStyle w:val="Hyperlink"/>
          </w:rPr>
          <w:t>COPP 10.1 – Prisoner Behaviour Management</w:t>
        </w:r>
      </w:hyperlink>
    </w:p>
    <w:p w14:paraId="5B0002D5" w14:textId="502C03F5" w:rsidR="00D63F7A" w:rsidRPr="00B05447" w:rsidRDefault="009F3A44" w:rsidP="00C94B9F">
      <w:pPr>
        <w:pStyle w:val="ListBullet"/>
      </w:pPr>
      <w:hyperlink r:id="rId38" w:anchor="k=guiding%20principles%20australia" w:history="1">
        <w:r w:rsidR="00D63F7A" w:rsidRPr="00A97333">
          <w:rPr>
            <w:rStyle w:val="Hyperlink"/>
          </w:rPr>
          <w:t>Guiding Principles for Corrections in Australia</w:t>
        </w:r>
      </w:hyperlink>
    </w:p>
    <w:p w14:paraId="7D7C416D" w14:textId="3EC6FA49" w:rsidR="003D708E" w:rsidRPr="003D708E" w:rsidRDefault="003D708E" w:rsidP="0073624B">
      <w:pPr>
        <w:pStyle w:val="Heading2"/>
      </w:pPr>
      <w:bookmarkStart w:id="133" w:name="_Toc120192488"/>
      <w:r>
        <w:t>Definitions and acronyms</w:t>
      </w:r>
      <w:bookmarkEnd w:id="133"/>
    </w:p>
    <w:tbl>
      <w:tblPr>
        <w:tblStyle w:val="DCStable"/>
        <w:tblW w:w="0" w:type="auto"/>
        <w:tblCellMar>
          <w:top w:w="57" w:type="dxa"/>
          <w:left w:w="85" w:type="dxa"/>
          <w:bottom w:w="57" w:type="dxa"/>
          <w:right w:w="85" w:type="dxa"/>
        </w:tblCellMar>
        <w:tblLook w:val="04A0" w:firstRow="1" w:lastRow="0" w:firstColumn="1" w:lastColumn="0" w:noHBand="0" w:noVBand="1"/>
      </w:tblPr>
      <w:tblGrid>
        <w:gridCol w:w="2116"/>
        <w:gridCol w:w="7052"/>
      </w:tblGrid>
      <w:tr w:rsidR="003D708E" w:rsidRPr="000E6F0A" w14:paraId="7004D9FF" w14:textId="77777777" w:rsidTr="00C8038F">
        <w:trPr>
          <w:cnfStyle w:val="100000000000" w:firstRow="1" w:lastRow="0" w:firstColumn="0" w:lastColumn="0" w:oddVBand="0" w:evenVBand="0" w:oddHBand="0" w:evenHBand="0" w:firstRowFirstColumn="0" w:firstRowLastColumn="0" w:lastRowFirstColumn="0" w:lastRowLastColumn="0"/>
        </w:trPr>
        <w:tc>
          <w:tcPr>
            <w:tcW w:w="2116" w:type="dxa"/>
            <w:shd w:val="clear" w:color="auto" w:fill="DDD9C3" w:themeFill="background2" w:themeFillShade="E6"/>
          </w:tcPr>
          <w:p w14:paraId="22E6FB6B" w14:textId="77777777" w:rsidR="003D708E" w:rsidRPr="00CF6125" w:rsidRDefault="003D708E" w:rsidP="00DF778C">
            <w:pPr>
              <w:pStyle w:val="Tableheading"/>
            </w:pPr>
            <w:r>
              <w:t>Term</w:t>
            </w:r>
          </w:p>
        </w:tc>
        <w:tc>
          <w:tcPr>
            <w:tcW w:w="7052" w:type="dxa"/>
            <w:shd w:val="clear" w:color="auto" w:fill="DDD9C3" w:themeFill="background2" w:themeFillShade="E6"/>
          </w:tcPr>
          <w:p w14:paraId="1248056D" w14:textId="77777777" w:rsidR="003D708E" w:rsidRPr="00CF6125" w:rsidRDefault="003D708E" w:rsidP="00DF778C">
            <w:pPr>
              <w:pStyle w:val="Tableheading"/>
            </w:pPr>
            <w:r>
              <w:t xml:space="preserve">Definition </w:t>
            </w:r>
          </w:p>
        </w:tc>
      </w:tr>
      <w:tr w:rsidR="003D708E" w:rsidRPr="000E6F0A" w14:paraId="6F03E5A3" w14:textId="77777777" w:rsidTr="00BC01CE">
        <w:tc>
          <w:tcPr>
            <w:tcW w:w="2116" w:type="dxa"/>
          </w:tcPr>
          <w:p w14:paraId="052BFCB5" w14:textId="344FCFCC" w:rsidR="003D708E" w:rsidRPr="005435AD" w:rsidRDefault="00D941F8" w:rsidP="00DF778C">
            <w:pPr>
              <w:pStyle w:val="Tabledata"/>
              <w:rPr>
                <w:b/>
              </w:rPr>
            </w:pPr>
            <w:r>
              <w:t xml:space="preserve">Commissioner’s Operating </w:t>
            </w:r>
            <w:r w:rsidR="00031841" w:rsidRPr="00031841">
              <w:t>Policy and Procedure (COPP)</w:t>
            </w:r>
          </w:p>
        </w:tc>
        <w:tc>
          <w:tcPr>
            <w:tcW w:w="7052" w:type="dxa"/>
          </w:tcPr>
          <w:p w14:paraId="038A62FB" w14:textId="779542DC" w:rsidR="003D708E" w:rsidRPr="00344FBE" w:rsidRDefault="00987033" w:rsidP="00DF778C">
            <w:pPr>
              <w:pStyle w:val="Tabledata"/>
            </w:pPr>
            <w:r w:rsidRPr="00DB0114">
              <w:rPr>
                <w:rFonts w:cs="Arial"/>
              </w:rPr>
              <w:t>COPPs are policy documents that provide instructions to staff as to how the relevant legislative requirements are implemented.</w:t>
            </w:r>
          </w:p>
        </w:tc>
      </w:tr>
      <w:tr w:rsidR="00805FB0" w:rsidRPr="000E6F0A" w14:paraId="605E7A75" w14:textId="77777777" w:rsidTr="00BC01CE">
        <w:tc>
          <w:tcPr>
            <w:tcW w:w="2116" w:type="dxa"/>
          </w:tcPr>
          <w:p w14:paraId="1E662482" w14:textId="07692BEA" w:rsidR="00805FB0" w:rsidRDefault="00805FB0" w:rsidP="00DF778C">
            <w:pPr>
              <w:pStyle w:val="Tabledata"/>
            </w:pPr>
            <w:r w:rsidRPr="00805FB0">
              <w:t>Guiding Principles for Corrections in Australia, 2018</w:t>
            </w:r>
          </w:p>
        </w:tc>
        <w:tc>
          <w:tcPr>
            <w:tcW w:w="7052" w:type="dxa"/>
          </w:tcPr>
          <w:p w14:paraId="4F9348D9" w14:textId="0445330E" w:rsidR="00805FB0" w:rsidRDefault="00805FB0" w:rsidP="00DF778C">
            <w:pPr>
              <w:pStyle w:val="Tabledata"/>
            </w:pPr>
            <w:r w:rsidRPr="00805FB0">
              <w:t>The guidelines and the accompanying principles constitute outcomes or goals to be achieved, rather than a set of absolute standards or laws to be enforced. They represent a statement of intent that each Australian State and Territory can use to develop their own range of relevant legislative policy and performance standards to reflect best practice and community demands.</w:t>
            </w:r>
          </w:p>
        </w:tc>
      </w:tr>
      <w:tr w:rsidR="00813588" w:rsidRPr="000E6F0A" w14:paraId="7DE49C74" w14:textId="77777777" w:rsidTr="00BC01CE">
        <w:tc>
          <w:tcPr>
            <w:tcW w:w="2116" w:type="dxa"/>
          </w:tcPr>
          <w:p w14:paraId="28C0649D" w14:textId="746E16C5" w:rsidR="00813588" w:rsidRPr="00805FB0" w:rsidRDefault="00813588" w:rsidP="00813588">
            <w:pPr>
              <w:pStyle w:val="Tabledata"/>
            </w:pPr>
            <w:r w:rsidRPr="00951529">
              <w:rPr>
                <w:rFonts w:cs="Arial"/>
                <w:snapToGrid w:val="0"/>
                <w:lang w:val="en-GB" w:eastAsia="en-US"/>
              </w:rPr>
              <w:t>Prison Officer</w:t>
            </w:r>
          </w:p>
        </w:tc>
        <w:tc>
          <w:tcPr>
            <w:tcW w:w="7052" w:type="dxa"/>
          </w:tcPr>
          <w:p w14:paraId="77E095ED" w14:textId="0B066E70" w:rsidR="00813588" w:rsidRPr="00805FB0" w:rsidRDefault="00813588" w:rsidP="00A71C54">
            <w:pPr>
              <w:pStyle w:val="Tabledata"/>
            </w:pPr>
            <w:r w:rsidRPr="00006F65">
              <w:rPr>
                <w:rFonts w:cs="Arial"/>
              </w:rPr>
              <w:t xml:space="preserve">A person engaged or deemed to have been engaged to be a prison officer under </w:t>
            </w:r>
            <w:r w:rsidR="00987033">
              <w:rPr>
                <w:rFonts w:cs="Arial"/>
              </w:rPr>
              <w:t>s</w:t>
            </w:r>
            <w:r w:rsidR="00B57F68">
              <w:rPr>
                <w:rFonts w:cs="Arial"/>
              </w:rPr>
              <w:t>.</w:t>
            </w:r>
            <w:r w:rsidRPr="00006F65">
              <w:rPr>
                <w:rFonts w:cs="Arial"/>
              </w:rPr>
              <w:t xml:space="preserve">13 of the </w:t>
            </w:r>
            <w:hyperlink r:id="rId39" w:history="1">
              <w:r w:rsidRPr="00006F65">
                <w:rPr>
                  <w:i/>
                </w:rPr>
                <w:t>Prisons Act 1981</w:t>
              </w:r>
            </w:hyperlink>
            <w:r w:rsidRPr="00006F65">
              <w:rPr>
                <w:i/>
              </w:rPr>
              <w:t xml:space="preserve"> </w:t>
            </w:r>
            <w:r w:rsidRPr="00006F65">
              <w:t xml:space="preserve">or deemed to have been appointed under </w:t>
            </w:r>
            <w:r w:rsidR="00B57F68">
              <w:t>s.</w:t>
            </w:r>
            <w:r w:rsidRPr="00006F65">
              <w:t>6 to an office designated</w:t>
            </w:r>
            <w:r w:rsidR="006466A6">
              <w:t>.</w:t>
            </w:r>
          </w:p>
        </w:tc>
      </w:tr>
      <w:tr w:rsidR="00987033" w:rsidRPr="000E6F0A" w14:paraId="122605DC" w14:textId="77777777" w:rsidTr="00BC01CE">
        <w:tc>
          <w:tcPr>
            <w:tcW w:w="2116" w:type="dxa"/>
          </w:tcPr>
          <w:p w14:paraId="35F9185B" w14:textId="35D7DB83" w:rsidR="00987033" w:rsidRDefault="00987033" w:rsidP="00987033">
            <w:pPr>
              <w:pStyle w:val="Tabledata"/>
            </w:pPr>
            <w:r w:rsidRPr="00951529">
              <w:rPr>
                <w:rFonts w:cs="Arial"/>
              </w:rPr>
              <w:t>Prisoner</w:t>
            </w:r>
          </w:p>
        </w:tc>
        <w:tc>
          <w:tcPr>
            <w:tcW w:w="7052" w:type="dxa"/>
          </w:tcPr>
          <w:p w14:paraId="3028392B" w14:textId="5E787D7A" w:rsidR="00987033" w:rsidRDefault="00987033" w:rsidP="00987033">
            <w:pPr>
              <w:pStyle w:val="Tabledata"/>
            </w:pPr>
            <w:r w:rsidRPr="00750401">
              <w:rPr>
                <w:rFonts w:cs="Arial"/>
              </w:rPr>
              <w:t xml:space="preserve">Any person </w:t>
            </w:r>
            <w:r>
              <w:rPr>
                <w:rFonts w:cs="Arial"/>
              </w:rPr>
              <w:t xml:space="preserve">as defined in s.3 of the </w:t>
            </w:r>
            <w:r w:rsidRPr="0025010B">
              <w:rPr>
                <w:rFonts w:cs="Arial"/>
                <w:i/>
              </w:rPr>
              <w:t>Prisons Act 1981</w:t>
            </w:r>
            <w:r>
              <w:rPr>
                <w:rFonts w:cs="Arial"/>
              </w:rPr>
              <w:t xml:space="preserve">; also includes a person not yet in the custody of a prison, but in the custody of a Contractor under the </w:t>
            </w:r>
            <w:r w:rsidRPr="0025010B">
              <w:rPr>
                <w:rFonts w:cs="Arial"/>
                <w:i/>
              </w:rPr>
              <w:t>Court Security and Custodial Services Act</w:t>
            </w:r>
            <w:r>
              <w:rPr>
                <w:rFonts w:cs="Arial"/>
                <w:i/>
              </w:rPr>
              <w:t xml:space="preserve"> 1999</w:t>
            </w:r>
            <w:r>
              <w:rPr>
                <w:rFonts w:cs="Arial"/>
              </w:rPr>
              <w:t>.</w:t>
            </w:r>
          </w:p>
        </w:tc>
      </w:tr>
      <w:tr w:rsidR="00987033" w:rsidRPr="000E6F0A" w14:paraId="7BE6C401" w14:textId="77777777" w:rsidTr="00BC01CE">
        <w:tc>
          <w:tcPr>
            <w:tcW w:w="2116" w:type="dxa"/>
          </w:tcPr>
          <w:p w14:paraId="2071818C" w14:textId="1AD0244C" w:rsidR="00987033" w:rsidRPr="00805FB0" w:rsidRDefault="00987033" w:rsidP="00987033">
            <w:pPr>
              <w:pStyle w:val="Tabledata"/>
            </w:pPr>
            <w:r w:rsidRPr="00805FB0">
              <w:t>Public Service Officer</w:t>
            </w:r>
          </w:p>
        </w:tc>
        <w:tc>
          <w:tcPr>
            <w:tcW w:w="7052" w:type="dxa"/>
          </w:tcPr>
          <w:p w14:paraId="3D83948D" w14:textId="2FE1AC4B" w:rsidR="00987033" w:rsidRPr="00805FB0" w:rsidRDefault="00987033" w:rsidP="00987033">
            <w:pPr>
              <w:pStyle w:val="Tabledata"/>
            </w:pPr>
            <w:r w:rsidRPr="00805FB0">
              <w:t xml:space="preserve">An officer employed in the State Government Public Service, subject to Part 3 of the </w:t>
            </w:r>
            <w:r w:rsidRPr="00805FB0">
              <w:rPr>
                <w:i/>
              </w:rPr>
              <w:t>Public Sector Management Act 1994</w:t>
            </w:r>
            <w:r w:rsidRPr="00805FB0">
              <w:t xml:space="preserve"> and includes such officers and other persons as are necessary to implement or administer this Act.</w:t>
            </w:r>
          </w:p>
        </w:tc>
      </w:tr>
      <w:tr w:rsidR="00987033" w:rsidRPr="000E6F0A" w14:paraId="6845360A" w14:textId="77777777" w:rsidTr="00BC01CE">
        <w:tc>
          <w:tcPr>
            <w:tcW w:w="2116" w:type="dxa"/>
          </w:tcPr>
          <w:p w14:paraId="1CE6B35A" w14:textId="6E630640" w:rsidR="00987033" w:rsidRPr="00805FB0" w:rsidRDefault="00987033" w:rsidP="00987033">
            <w:pPr>
              <w:pStyle w:val="Tabledata"/>
            </w:pPr>
            <w:r>
              <w:t>Remand Prisoner</w:t>
            </w:r>
          </w:p>
        </w:tc>
        <w:tc>
          <w:tcPr>
            <w:tcW w:w="7052" w:type="dxa"/>
          </w:tcPr>
          <w:p w14:paraId="597B3FA3" w14:textId="3A632B0A" w:rsidR="00987033" w:rsidRPr="00805FB0" w:rsidRDefault="00B57F68" w:rsidP="00987033">
            <w:pPr>
              <w:pStyle w:val="Tabledata"/>
            </w:pPr>
            <w:r w:rsidRPr="00CD1214">
              <w:rPr>
                <w:rFonts w:cs="Arial"/>
              </w:rPr>
              <w:t xml:space="preserve">All prisoners as defined in r. 55 </w:t>
            </w:r>
            <w:r w:rsidRPr="00CD1214">
              <w:rPr>
                <w:rFonts w:cs="Arial"/>
                <w:i/>
              </w:rPr>
              <w:t>Prisons Regulations 1982</w:t>
            </w:r>
            <w:r w:rsidRPr="00CD1214">
              <w:rPr>
                <w:rFonts w:cs="Arial"/>
              </w:rPr>
              <w:t>.</w:t>
            </w:r>
          </w:p>
        </w:tc>
      </w:tr>
      <w:tr w:rsidR="00987033" w:rsidRPr="000E6F0A" w14:paraId="7F31F664" w14:textId="77777777" w:rsidTr="00BC01CE">
        <w:tc>
          <w:tcPr>
            <w:tcW w:w="2116" w:type="dxa"/>
          </w:tcPr>
          <w:p w14:paraId="2EE06430" w14:textId="6E64D237" w:rsidR="00987033" w:rsidRPr="00CB151F" w:rsidRDefault="00987033" w:rsidP="00987033">
            <w:pPr>
              <w:pStyle w:val="Tabledata"/>
            </w:pPr>
            <w:r w:rsidRPr="00CB151F">
              <w:lastRenderedPageBreak/>
              <w:t>Staff</w:t>
            </w:r>
          </w:p>
        </w:tc>
        <w:tc>
          <w:tcPr>
            <w:tcW w:w="7052" w:type="dxa"/>
          </w:tcPr>
          <w:p w14:paraId="71706079" w14:textId="688389E3" w:rsidR="00987033" w:rsidRPr="00B637A3" w:rsidRDefault="00984F96" w:rsidP="00987033">
            <w:pPr>
              <w:pStyle w:val="Tabledata"/>
            </w:pPr>
            <w:r w:rsidRPr="006D0654">
              <w:rPr>
                <w:rFonts w:cs="Arial"/>
              </w:rPr>
              <w:t>Any person in the paid or unpaid employment of the Department of Justice, Corrective Services, including contractors, subcontractors and volunteers.</w:t>
            </w:r>
          </w:p>
        </w:tc>
      </w:tr>
      <w:tr w:rsidR="00987033" w:rsidRPr="000E6F0A" w14:paraId="0D6D6DBF" w14:textId="77777777" w:rsidTr="00BC01CE">
        <w:tc>
          <w:tcPr>
            <w:tcW w:w="2116" w:type="dxa"/>
          </w:tcPr>
          <w:p w14:paraId="780C9E64" w14:textId="422A4B60" w:rsidR="00987033" w:rsidRPr="00CB151F" w:rsidRDefault="00987033" w:rsidP="00987033">
            <w:pPr>
              <w:pStyle w:val="Tabledata"/>
            </w:pPr>
            <w:r w:rsidRPr="00CB151F">
              <w:t>Superintendent</w:t>
            </w:r>
            <w:r w:rsidR="00BC6C4D">
              <w:t xml:space="preserve"> (Prison)</w:t>
            </w:r>
          </w:p>
        </w:tc>
        <w:tc>
          <w:tcPr>
            <w:tcW w:w="7052" w:type="dxa"/>
          </w:tcPr>
          <w:p w14:paraId="17254FA7" w14:textId="72BCA4BB" w:rsidR="00987033" w:rsidRPr="00B637A3" w:rsidRDefault="00987033" w:rsidP="00987033">
            <w:pPr>
              <w:pStyle w:val="Tabledata"/>
            </w:pPr>
            <w:r w:rsidRPr="00B637A3">
              <w:t xml:space="preserve">The Superintendent as defined in </w:t>
            </w:r>
            <w:r w:rsidR="00BC6C4D">
              <w:t>s.</w:t>
            </w:r>
            <w:r w:rsidRPr="00B637A3">
              <w:t xml:space="preserve">36 of the </w:t>
            </w:r>
            <w:hyperlink r:id="rId40" w:history="1">
              <w:r w:rsidRPr="00600F71">
                <w:rPr>
                  <w:rStyle w:val="Hyperlink"/>
                  <w:i/>
                  <w:color w:val="auto"/>
                  <w:u w:val="none"/>
                </w:rPr>
                <w:t>Prisons Act 1981</w:t>
              </w:r>
            </w:hyperlink>
            <w:r w:rsidRPr="00B637A3">
              <w:t xml:space="preserve"> includes any reference to the position responsible for the management of a private prison under Part IIIA of the </w:t>
            </w:r>
            <w:hyperlink r:id="rId41" w:history="1">
              <w:r w:rsidRPr="00600F71">
                <w:rPr>
                  <w:rStyle w:val="Hyperlink"/>
                  <w:i/>
                  <w:color w:val="auto"/>
                  <w:u w:val="none"/>
                </w:rPr>
                <w:t>Prisons Act 1981</w:t>
              </w:r>
            </w:hyperlink>
            <w:r w:rsidRPr="00B637A3">
              <w:t xml:space="preserve">. </w:t>
            </w:r>
            <w:r w:rsidR="00BC6C4D" w:rsidRPr="00A76013">
              <w:rPr>
                <w:rFonts w:cs="Arial"/>
              </w:rPr>
              <w:t>Does not extend to the Officer in Charge of a prison.</w:t>
            </w:r>
          </w:p>
        </w:tc>
      </w:tr>
      <w:tr w:rsidR="00987033" w:rsidRPr="000E6F0A" w14:paraId="2B1C063C" w14:textId="77777777" w:rsidTr="00BC01CE">
        <w:tc>
          <w:tcPr>
            <w:tcW w:w="2116" w:type="dxa"/>
          </w:tcPr>
          <w:p w14:paraId="4E9D0878" w14:textId="6E218431" w:rsidR="00987033" w:rsidRPr="00CB151F" w:rsidRDefault="00987033" w:rsidP="00987033">
            <w:pPr>
              <w:pStyle w:val="Tabledata"/>
            </w:pPr>
            <w:r w:rsidRPr="00A71C54">
              <w:t>Total Offender Management Solution (TOMS)</w:t>
            </w:r>
          </w:p>
        </w:tc>
        <w:tc>
          <w:tcPr>
            <w:tcW w:w="7052" w:type="dxa"/>
          </w:tcPr>
          <w:p w14:paraId="795ACA9E" w14:textId="6C7C6095" w:rsidR="00987033" w:rsidRPr="002C5238" w:rsidRDefault="00BC6C4D" w:rsidP="00987033">
            <w:pPr>
              <w:pStyle w:val="Tabledata"/>
            </w:pPr>
            <w:r w:rsidRPr="00A76013">
              <w:rPr>
                <w:rFonts w:cs="Arial"/>
              </w:rPr>
              <w:t>An electronic database used by the Department of Corrective Services to record and manage comprehensive information relating to prisoners</w:t>
            </w:r>
            <w:r>
              <w:rPr>
                <w:rFonts w:cs="Arial"/>
              </w:rPr>
              <w:t xml:space="preserve"> and detainees.</w:t>
            </w:r>
          </w:p>
        </w:tc>
      </w:tr>
    </w:tbl>
    <w:p w14:paraId="473C11E6" w14:textId="2CD6AF24" w:rsidR="003D708E" w:rsidRDefault="003D708E" w:rsidP="003D708E">
      <w:pPr>
        <w:pStyle w:val="Heading2"/>
      </w:pPr>
      <w:bookmarkStart w:id="134" w:name="_Toc120192489"/>
      <w:r>
        <w:t>Related legislation</w:t>
      </w:r>
      <w:bookmarkEnd w:id="134"/>
    </w:p>
    <w:p w14:paraId="0D67F0C2" w14:textId="77777777" w:rsidR="00296201" w:rsidRPr="00C94B9F" w:rsidRDefault="00296201" w:rsidP="00C94B9F">
      <w:pPr>
        <w:pStyle w:val="ListBullet"/>
        <w:rPr>
          <w:i/>
          <w:iCs/>
        </w:rPr>
      </w:pPr>
      <w:r w:rsidRPr="00C94B9F">
        <w:rPr>
          <w:i/>
          <w:iCs/>
        </w:rPr>
        <w:t>Prisons Act 1981</w:t>
      </w:r>
    </w:p>
    <w:p w14:paraId="678C0DC7" w14:textId="77777777" w:rsidR="00296201" w:rsidRPr="00C94B9F" w:rsidRDefault="00296201" w:rsidP="00C94B9F">
      <w:pPr>
        <w:pStyle w:val="ListBullet"/>
        <w:rPr>
          <w:i/>
          <w:iCs/>
        </w:rPr>
      </w:pPr>
      <w:r w:rsidRPr="00C94B9F">
        <w:rPr>
          <w:i/>
          <w:iCs/>
        </w:rPr>
        <w:t>Prisons Regulations 1982</w:t>
      </w:r>
    </w:p>
    <w:p w14:paraId="5CC8C940" w14:textId="1DDD8813" w:rsidR="00591B7E" w:rsidRPr="00C94B9F" w:rsidRDefault="00591B7E" w:rsidP="00C94B9F">
      <w:pPr>
        <w:pStyle w:val="ListBullet"/>
        <w:rPr>
          <w:i/>
          <w:iCs/>
        </w:rPr>
      </w:pPr>
      <w:r w:rsidRPr="00C94B9F">
        <w:rPr>
          <w:i/>
          <w:iCs/>
        </w:rPr>
        <w:t>Criminal Procedure Act 2004</w:t>
      </w:r>
    </w:p>
    <w:p w14:paraId="75BB495D" w14:textId="53DB8184" w:rsidR="002E5756" w:rsidRPr="009D516D" w:rsidRDefault="002E5756" w:rsidP="00DD288E">
      <w:pPr>
        <w:pStyle w:val="Heading1"/>
      </w:pPr>
      <w:bookmarkStart w:id="135" w:name="_Toc178286"/>
      <w:bookmarkStart w:id="136" w:name="_Toc120192490"/>
      <w:r w:rsidRPr="009D516D">
        <w:t>Assurance</w:t>
      </w:r>
      <w:bookmarkEnd w:id="135"/>
      <w:bookmarkEnd w:id="136"/>
    </w:p>
    <w:p w14:paraId="68B20CDE" w14:textId="67534C17" w:rsidR="00296201" w:rsidRPr="00951529" w:rsidRDefault="00296201" w:rsidP="00296201">
      <w:r w:rsidRPr="00951529">
        <w:t>It is expected that:</w:t>
      </w:r>
    </w:p>
    <w:p w14:paraId="11A48847" w14:textId="3043B2BB" w:rsidR="00296201" w:rsidRPr="001D5457" w:rsidRDefault="00296201" w:rsidP="001D5457">
      <w:pPr>
        <w:pStyle w:val="ListBullet"/>
      </w:pPr>
      <w:r w:rsidRPr="001D5457">
        <w:t xml:space="preserve">Prisons will undertake local compliance in accordance with the </w:t>
      </w:r>
      <w:hyperlink r:id="rId42" w:history="1">
        <w:r w:rsidRPr="001D5457">
          <w:rPr>
            <w:rStyle w:val="Hyperlink"/>
          </w:rPr>
          <w:t>Compliance Manual</w:t>
        </w:r>
      </w:hyperlink>
      <w:r w:rsidRPr="001D5457">
        <w:t>.</w:t>
      </w:r>
    </w:p>
    <w:p w14:paraId="700CC749" w14:textId="77777777" w:rsidR="00296201" w:rsidRPr="001D5457" w:rsidRDefault="00296201" w:rsidP="001D5457">
      <w:pPr>
        <w:pStyle w:val="ListBullet"/>
        <w:rPr>
          <w:rFonts w:eastAsia="Calibri"/>
        </w:rPr>
      </w:pPr>
      <w:r w:rsidRPr="001D5457">
        <w:rPr>
          <w:rFonts w:eastAsia="Calibri"/>
        </w:rPr>
        <w:t xml:space="preserve">The relevant Deputy Commissioner within Head Office will undertake management oversight as required. </w:t>
      </w:r>
    </w:p>
    <w:p w14:paraId="35461DE7" w14:textId="3FE749E6" w:rsidR="00296201" w:rsidRPr="001D5457" w:rsidRDefault="00296201" w:rsidP="001D5457">
      <w:pPr>
        <w:pStyle w:val="ListBullet"/>
      </w:pPr>
      <w:r w:rsidRPr="001D5457">
        <w:t xml:space="preserve">Monitoring and Compliance Branch will undertake checks in accordance with the </w:t>
      </w:r>
      <w:hyperlink r:id="rId43" w:history="1">
        <w:r w:rsidR="00332D6C" w:rsidRPr="00C94B9F">
          <w:rPr>
            <w:rStyle w:val="Hyperlink"/>
          </w:rPr>
          <w:t xml:space="preserve">Operational </w:t>
        </w:r>
        <w:r w:rsidRPr="00C94B9F">
          <w:rPr>
            <w:rStyle w:val="Hyperlink"/>
          </w:rPr>
          <w:t>Compliance Framework</w:t>
        </w:r>
      </w:hyperlink>
      <w:r w:rsidRPr="001D5457">
        <w:t>.</w:t>
      </w:r>
    </w:p>
    <w:p w14:paraId="5DF5ED6D" w14:textId="77777777" w:rsidR="00296201" w:rsidRPr="001D5457" w:rsidRDefault="00296201" w:rsidP="001D5457">
      <w:pPr>
        <w:pStyle w:val="ListBullet"/>
      </w:pPr>
      <w:r w:rsidRPr="001D5457">
        <w:t xml:space="preserve">Independent oversight will be undertaken as required. </w:t>
      </w:r>
    </w:p>
    <w:p w14:paraId="76153320" w14:textId="3B9AC780" w:rsidR="00DD288E" w:rsidRDefault="00DD288E">
      <w:r>
        <w:br w:type="page"/>
      </w:r>
    </w:p>
    <w:p w14:paraId="799B94E1" w14:textId="1BEF3E21" w:rsidR="00245869" w:rsidRDefault="00245869" w:rsidP="00A82B38">
      <w:pPr>
        <w:pStyle w:val="Heading1"/>
        <w:ind w:left="431" w:hanging="431"/>
      </w:pPr>
      <w:bookmarkStart w:id="137" w:name="_Toc120192491"/>
      <w:r>
        <w:lastRenderedPageBreak/>
        <w:t xml:space="preserve">Document </w:t>
      </w:r>
      <w:r w:rsidR="00A82B38">
        <w:t>V</w:t>
      </w:r>
      <w:r>
        <w:t xml:space="preserve">ersion </w:t>
      </w:r>
      <w:r w:rsidR="00A82B38">
        <w:t>H</w:t>
      </w:r>
      <w:r>
        <w:t>istory</w:t>
      </w:r>
      <w:bookmarkEnd w:id="137"/>
    </w:p>
    <w:tbl>
      <w:tblPr>
        <w:tblStyle w:val="DCStable"/>
        <w:tblW w:w="9294" w:type="dxa"/>
        <w:tblCellMar>
          <w:top w:w="57" w:type="dxa"/>
          <w:left w:w="85" w:type="dxa"/>
          <w:bottom w:w="57" w:type="dxa"/>
          <w:right w:w="85" w:type="dxa"/>
        </w:tblCellMar>
        <w:tblLook w:val="0620" w:firstRow="1" w:lastRow="0" w:firstColumn="0" w:lastColumn="0" w:noHBand="1" w:noVBand="1"/>
      </w:tblPr>
      <w:tblGrid>
        <w:gridCol w:w="1126"/>
        <w:gridCol w:w="1411"/>
        <w:gridCol w:w="3412"/>
        <w:gridCol w:w="1701"/>
        <w:gridCol w:w="1644"/>
      </w:tblGrid>
      <w:tr w:rsidR="00903B12" w:rsidRPr="007D3C6F" w14:paraId="1D5457C1" w14:textId="77B28EA7" w:rsidTr="009F3A44">
        <w:trPr>
          <w:cnfStyle w:val="100000000000" w:firstRow="1" w:lastRow="0" w:firstColumn="0" w:lastColumn="0" w:oddVBand="0" w:evenVBand="0" w:oddHBand="0" w:evenHBand="0" w:firstRowFirstColumn="0" w:firstRowLastColumn="0" w:lastRowFirstColumn="0" w:lastRowLastColumn="0"/>
        </w:trPr>
        <w:tc>
          <w:tcPr>
            <w:tcW w:w="1126" w:type="dxa"/>
          </w:tcPr>
          <w:p w14:paraId="2E8D94FD" w14:textId="77777777" w:rsidR="00903B12" w:rsidRPr="007D3C6F" w:rsidRDefault="00903B12" w:rsidP="00903B12">
            <w:pPr>
              <w:pStyle w:val="Tableheading"/>
            </w:pPr>
            <w:r w:rsidRPr="007D3C6F">
              <w:t>Version no</w:t>
            </w:r>
          </w:p>
        </w:tc>
        <w:tc>
          <w:tcPr>
            <w:tcW w:w="1411" w:type="dxa"/>
          </w:tcPr>
          <w:p w14:paraId="08997219" w14:textId="77777777" w:rsidR="00903B12" w:rsidRPr="007D3C6F" w:rsidRDefault="00903B12" w:rsidP="00903B12">
            <w:pPr>
              <w:pStyle w:val="Tableheading"/>
            </w:pPr>
            <w:r w:rsidRPr="007D3C6F">
              <w:t>Primary author(s)</w:t>
            </w:r>
          </w:p>
        </w:tc>
        <w:tc>
          <w:tcPr>
            <w:tcW w:w="3412" w:type="dxa"/>
          </w:tcPr>
          <w:p w14:paraId="01BAE7CD" w14:textId="77777777" w:rsidR="00903B12" w:rsidRPr="007D3C6F" w:rsidRDefault="00903B12" w:rsidP="00903B12">
            <w:pPr>
              <w:pStyle w:val="Tableheading"/>
            </w:pPr>
            <w:r w:rsidRPr="007D3C6F">
              <w:t>Description of version</w:t>
            </w:r>
          </w:p>
        </w:tc>
        <w:tc>
          <w:tcPr>
            <w:tcW w:w="1701" w:type="dxa"/>
          </w:tcPr>
          <w:p w14:paraId="7A5B5838" w14:textId="77777777" w:rsidR="00903B12" w:rsidRPr="007D3C6F" w:rsidRDefault="00903B12" w:rsidP="00903B12">
            <w:pPr>
              <w:pStyle w:val="Tableheading"/>
            </w:pPr>
            <w:r w:rsidRPr="007D3C6F">
              <w:t>Date completed</w:t>
            </w:r>
          </w:p>
        </w:tc>
        <w:tc>
          <w:tcPr>
            <w:tcW w:w="1644" w:type="dxa"/>
            <w:tcBorders>
              <w:top w:val="single" w:sz="8" w:space="0" w:color="BBB69F"/>
              <w:left w:val="nil"/>
              <w:bottom w:val="single" w:sz="8" w:space="0" w:color="BBB69F"/>
              <w:right w:val="single" w:sz="8" w:space="0" w:color="BBB69F"/>
            </w:tcBorders>
          </w:tcPr>
          <w:p w14:paraId="18178BB7" w14:textId="2FF7CFB1" w:rsidR="00903B12" w:rsidRPr="001D5457" w:rsidRDefault="00903B12" w:rsidP="001D5457">
            <w:pPr>
              <w:pStyle w:val="Tableheading"/>
            </w:pPr>
            <w:r w:rsidRPr="001D5457">
              <w:t xml:space="preserve">Effective </w:t>
            </w:r>
            <w:r w:rsidR="001D5457" w:rsidRPr="001D5457">
              <w:t>d</w:t>
            </w:r>
            <w:r w:rsidRPr="001D5457">
              <w:t>ate</w:t>
            </w:r>
          </w:p>
        </w:tc>
      </w:tr>
      <w:tr w:rsidR="00903B12" w:rsidRPr="007D3C6F" w14:paraId="44E5FEE2" w14:textId="5A57A673" w:rsidTr="009F3A44">
        <w:tc>
          <w:tcPr>
            <w:tcW w:w="1126" w:type="dxa"/>
          </w:tcPr>
          <w:p w14:paraId="47B757D0" w14:textId="77777777" w:rsidR="00903B12" w:rsidRPr="007D3C6F" w:rsidRDefault="00903B12" w:rsidP="00903B12">
            <w:pPr>
              <w:pStyle w:val="Tabledata"/>
            </w:pPr>
            <w:r w:rsidRPr="007D3C6F">
              <w:t>0.1</w:t>
            </w:r>
          </w:p>
        </w:tc>
        <w:tc>
          <w:tcPr>
            <w:tcW w:w="1411" w:type="dxa"/>
          </w:tcPr>
          <w:p w14:paraId="5FB09217" w14:textId="019B026C" w:rsidR="00903B12" w:rsidRPr="00F675D5" w:rsidRDefault="00903B12" w:rsidP="00903B12">
            <w:pPr>
              <w:pStyle w:val="Tabledata"/>
            </w:pPr>
            <w:r>
              <w:t>Operational Policy</w:t>
            </w:r>
          </w:p>
        </w:tc>
        <w:tc>
          <w:tcPr>
            <w:tcW w:w="3412" w:type="dxa"/>
          </w:tcPr>
          <w:p w14:paraId="13E159CB" w14:textId="77777777" w:rsidR="00903B12" w:rsidRPr="00F675D5" w:rsidRDefault="00903B12" w:rsidP="00903B12">
            <w:pPr>
              <w:pStyle w:val="Tabledata"/>
            </w:pPr>
            <w:r w:rsidRPr="00F675D5">
              <w:t>Initial draft</w:t>
            </w:r>
          </w:p>
        </w:tc>
        <w:tc>
          <w:tcPr>
            <w:tcW w:w="1701" w:type="dxa"/>
          </w:tcPr>
          <w:p w14:paraId="473E87A1" w14:textId="2E69B7D8" w:rsidR="00903B12" w:rsidRPr="007D3C6F" w:rsidRDefault="00903B12" w:rsidP="00903B12">
            <w:pPr>
              <w:pStyle w:val="Tabledata"/>
            </w:pPr>
            <w:r w:rsidRPr="005E1C63">
              <w:rPr>
                <w:lang w:val="en-US"/>
              </w:rPr>
              <w:t>15 November 2019</w:t>
            </w:r>
          </w:p>
        </w:tc>
        <w:tc>
          <w:tcPr>
            <w:tcW w:w="1644" w:type="dxa"/>
            <w:tcBorders>
              <w:top w:val="nil"/>
              <w:left w:val="nil"/>
              <w:bottom w:val="single" w:sz="8" w:space="0" w:color="BBB69F"/>
              <w:right w:val="single" w:sz="8" w:space="0" w:color="BBB69F"/>
            </w:tcBorders>
          </w:tcPr>
          <w:p w14:paraId="6F9961BE" w14:textId="5AC0D524" w:rsidR="00903B12" w:rsidRPr="005E1C63" w:rsidRDefault="00903B12" w:rsidP="00903B12">
            <w:pPr>
              <w:pStyle w:val="Tabledata"/>
              <w:rPr>
                <w:lang w:val="en-US"/>
              </w:rPr>
            </w:pPr>
            <w:r>
              <w:t>N/A</w:t>
            </w:r>
          </w:p>
        </w:tc>
      </w:tr>
      <w:tr w:rsidR="00903B12" w:rsidRPr="007D3C6F" w14:paraId="32F619D1" w14:textId="6A47994D" w:rsidTr="009F3A44">
        <w:tc>
          <w:tcPr>
            <w:tcW w:w="1126" w:type="dxa"/>
          </w:tcPr>
          <w:p w14:paraId="4670044F" w14:textId="77777777" w:rsidR="00903B12" w:rsidRPr="007D3C6F" w:rsidRDefault="00903B12" w:rsidP="00903B12">
            <w:pPr>
              <w:pStyle w:val="Tabledata"/>
            </w:pPr>
            <w:r w:rsidRPr="007D3C6F">
              <w:t>0.2</w:t>
            </w:r>
          </w:p>
        </w:tc>
        <w:tc>
          <w:tcPr>
            <w:tcW w:w="1411" w:type="dxa"/>
          </w:tcPr>
          <w:p w14:paraId="52622D3B" w14:textId="71748BDD" w:rsidR="00903B12" w:rsidRPr="00DF778C" w:rsidRDefault="00903B12" w:rsidP="00903B12">
            <w:pPr>
              <w:pStyle w:val="Tabledata"/>
            </w:pPr>
            <w:r>
              <w:t>Operational Policy</w:t>
            </w:r>
          </w:p>
        </w:tc>
        <w:tc>
          <w:tcPr>
            <w:tcW w:w="3412" w:type="dxa"/>
          </w:tcPr>
          <w:p w14:paraId="1B6E04CE" w14:textId="77777777" w:rsidR="00903B12" w:rsidRPr="00F675D5" w:rsidRDefault="00903B12" w:rsidP="00903B12">
            <w:pPr>
              <w:pStyle w:val="Tabledata"/>
            </w:pPr>
            <w:r w:rsidRPr="00F675D5">
              <w:t>Updated following consultation</w:t>
            </w:r>
          </w:p>
        </w:tc>
        <w:tc>
          <w:tcPr>
            <w:tcW w:w="1701" w:type="dxa"/>
          </w:tcPr>
          <w:p w14:paraId="66BB1A8A" w14:textId="136A689A" w:rsidR="00903B12" w:rsidRPr="007D3C6F" w:rsidRDefault="00903B12" w:rsidP="00903B12">
            <w:pPr>
              <w:pStyle w:val="Tabledata"/>
            </w:pPr>
            <w:r>
              <w:t>13 March 2020</w:t>
            </w:r>
          </w:p>
        </w:tc>
        <w:tc>
          <w:tcPr>
            <w:tcW w:w="1644" w:type="dxa"/>
            <w:tcBorders>
              <w:top w:val="nil"/>
              <w:left w:val="nil"/>
              <w:bottom w:val="single" w:sz="8" w:space="0" w:color="BBB69F"/>
              <w:right w:val="single" w:sz="8" w:space="0" w:color="BBB69F"/>
            </w:tcBorders>
          </w:tcPr>
          <w:p w14:paraId="57D112BC" w14:textId="32BDA16B" w:rsidR="00903B12" w:rsidRDefault="00903B12" w:rsidP="00903B12">
            <w:pPr>
              <w:pStyle w:val="Tabledata"/>
            </w:pPr>
            <w:r>
              <w:t>N/A</w:t>
            </w:r>
          </w:p>
        </w:tc>
      </w:tr>
      <w:tr w:rsidR="00903B12" w:rsidRPr="007D3C6F" w14:paraId="376AAB7B" w14:textId="0AC8A87E" w:rsidTr="009F3A44">
        <w:tc>
          <w:tcPr>
            <w:tcW w:w="1126" w:type="dxa"/>
          </w:tcPr>
          <w:p w14:paraId="22B014D0" w14:textId="1CCD676E" w:rsidR="00903B12" w:rsidRPr="007D3C6F" w:rsidRDefault="00903B12" w:rsidP="00903B12">
            <w:pPr>
              <w:pStyle w:val="Tabledata"/>
            </w:pPr>
            <w:r>
              <w:t xml:space="preserve">0.3 </w:t>
            </w:r>
          </w:p>
        </w:tc>
        <w:tc>
          <w:tcPr>
            <w:tcW w:w="1411" w:type="dxa"/>
          </w:tcPr>
          <w:p w14:paraId="581B3AF0" w14:textId="2417ACDB" w:rsidR="00903B12" w:rsidRDefault="00903B12" w:rsidP="00903B12">
            <w:pPr>
              <w:pStyle w:val="Tabledata"/>
            </w:pPr>
            <w:r>
              <w:t xml:space="preserve">Operational Policy </w:t>
            </w:r>
          </w:p>
        </w:tc>
        <w:tc>
          <w:tcPr>
            <w:tcW w:w="3412" w:type="dxa"/>
          </w:tcPr>
          <w:p w14:paraId="27B0FF0D" w14:textId="44BCDF40" w:rsidR="00903B12" w:rsidRPr="00F675D5" w:rsidRDefault="00903B12" w:rsidP="00903B12">
            <w:pPr>
              <w:pStyle w:val="Tabledata"/>
            </w:pPr>
            <w:r w:rsidRPr="003802FD">
              <w:t>Tabled for approval with the Project Steering Committee</w:t>
            </w:r>
          </w:p>
        </w:tc>
        <w:tc>
          <w:tcPr>
            <w:tcW w:w="1701" w:type="dxa"/>
          </w:tcPr>
          <w:p w14:paraId="4C3564D9" w14:textId="28BEA705" w:rsidR="00903B12" w:rsidRPr="007D3C6F" w:rsidRDefault="00903B12" w:rsidP="00903B12">
            <w:pPr>
              <w:pStyle w:val="Tabledata"/>
            </w:pPr>
            <w:r>
              <w:t>17 March 2020</w:t>
            </w:r>
          </w:p>
        </w:tc>
        <w:tc>
          <w:tcPr>
            <w:tcW w:w="1644" w:type="dxa"/>
            <w:tcBorders>
              <w:top w:val="nil"/>
              <w:left w:val="nil"/>
              <w:bottom w:val="single" w:sz="8" w:space="0" w:color="BBB69F"/>
              <w:right w:val="single" w:sz="8" w:space="0" w:color="BBB69F"/>
            </w:tcBorders>
          </w:tcPr>
          <w:p w14:paraId="4EF4965B" w14:textId="2FE64975" w:rsidR="00903B12" w:rsidRDefault="00903B12" w:rsidP="00903B12">
            <w:pPr>
              <w:pStyle w:val="Tabledata"/>
            </w:pPr>
            <w:r>
              <w:t>N/A</w:t>
            </w:r>
          </w:p>
        </w:tc>
      </w:tr>
      <w:tr w:rsidR="00903B12" w:rsidRPr="007D3C6F" w14:paraId="06695BA4" w14:textId="1838FDD3" w:rsidTr="009F3A44">
        <w:tc>
          <w:tcPr>
            <w:tcW w:w="1126" w:type="dxa"/>
          </w:tcPr>
          <w:p w14:paraId="74A90B46" w14:textId="3CD11653" w:rsidR="00903B12" w:rsidRDefault="00903B12" w:rsidP="00903B12">
            <w:pPr>
              <w:pStyle w:val="Tabledata"/>
            </w:pPr>
            <w:r>
              <w:t>0.4</w:t>
            </w:r>
          </w:p>
        </w:tc>
        <w:tc>
          <w:tcPr>
            <w:tcW w:w="1411" w:type="dxa"/>
          </w:tcPr>
          <w:p w14:paraId="14228058" w14:textId="49C9D316" w:rsidR="00903B12" w:rsidRPr="003802FD" w:rsidRDefault="00903B12" w:rsidP="00903B12">
            <w:pPr>
              <w:pStyle w:val="Tabledata"/>
            </w:pPr>
            <w:r>
              <w:t>Operational Policy</w:t>
            </w:r>
          </w:p>
        </w:tc>
        <w:tc>
          <w:tcPr>
            <w:tcW w:w="3412" w:type="dxa"/>
          </w:tcPr>
          <w:p w14:paraId="0AA26E3D" w14:textId="5A89F58E" w:rsidR="00903B12" w:rsidRPr="003802FD" w:rsidRDefault="00903B12" w:rsidP="00903B12">
            <w:pPr>
              <w:pStyle w:val="Tabledata"/>
            </w:pPr>
            <w:r>
              <w:t>Minor formatting and grammar amendments</w:t>
            </w:r>
          </w:p>
        </w:tc>
        <w:tc>
          <w:tcPr>
            <w:tcW w:w="1701" w:type="dxa"/>
          </w:tcPr>
          <w:p w14:paraId="146BCB77" w14:textId="3BAE383B" w:rsidR="00903B12" w:rsidRDefault="00903B12" w:rsidP="00903B12">
            <w:pPr>
              <w:pStyle w:val="Tabledata"/>
            </w:pPr>
            <w:r>
              <w:t>19 August 2021</w:t>
            </w:r>
          </w:p>
        </w:tc>
        <w:tc>
          <w:tcPr>
            <w:tcW w:w="1644" w:type="dxa"/>
            <w:tcBorders>
              <w:top w:val="nil"/>
              <w:left w:val="nil"/>
              <w:bottom w:val="single" w:sz="8" w:space="0" w:color="BBB69F"/>
              <w:right w:val="single" w:sz="8" w:space="0" w:color="BBB69F"/>
            </w:tcBorders>
          </w:tcPr>
          <w:p w14:paraId="5D6E362E" w14:textId="309CE133" w:rsidR="00903B12" w:rsidRDefault="00903B12" w:rsidP="00903B12">
            <w:pPr>
              <w:pStyle w:val="Tabledata"/>
            </w:pPr>
            <w:r>
              <w:t>N/A</w:t>
            </w:r>
          </w:p>
        </w:tc>
      </w:tr>
      <w:tr w:rsidR="00174A21" w:rsidRPr="007D3C6F" w14:paraId="10080249" w14:textId="77777777" w:rsidTr="009F3A44">
        <w:tc>
          <w:tcPr>
            <w:tcW w:w="1126" w:type="dxa"/>
          </w:tcPr>
          <w:p w14:paraId="704D3CAA" w14:textId="60E0538D" w:rsidR="00174A21" w:rsidRDefault="00174A21" w:rsidP="00903B12">
            <w:pPr>
              <w:pStyle w:val="Tabledata"/>
            </w:pPr>
            <w:r>
              <w:t>1.0</w:t>
            </w:r>
          </w:p>
        </w:tc>
        <w:tc>
          <w:tcPr>
            <w:tcW w:w="1411" w:type="dxa"/>
          </w:tcPr>
          <w:p w14:paraId="5E1D2630" w14:textId="42ADA7E3" w:rsidR="00174A21" w:rsidRDefault="00174A21" w:rsidP="00903B12">
            <w:pPr>
              <w:pStyle w:val="Tabledata"/>
            </w:pPr>
            <w:r>
              <w:t>Operational Policy</w:t>
            </w:r>
          </w:p>
        </w:tc>
        <w:tc>
          <w:tcPr>
            <w:tcW w:w="3412" w:type="dxa"/>
          </w:tcPr>
          <w:p w14:paraId="1F4EF6F3" w14:textId="35EDC587" w:rsidR="00174A21" w:rsidRDefault="00174A21" w:rsidP="00903B12">
            <w:pPr>
              <w:pStyle w:val="Tabledata"/>
            </w:pPr>
            <w:r>
              <w:t>Approved by Director Operational Policy, Compliance and Contracts</w:t>
            </w:r>
          </w:p>
        </w:tc>
        <w:tc>
          <w:tcPr>
            <w:tcW w:w="1701" w:type="dxa"/>
          </w:tcPr>
          <w:p w14:paraId="33649741" w14:textId="64814FD5" w:rsidR="00174A21" w:rsidRDefault="00174A21" w:rsidP="00903B12">
            <w:pPr>
              <w:pStyle w:val="Tabledata"/>
            </w:pPr>
            <w:r w:rsidRPr="00226C64">
              <w:t>14 September 2021</w:t>
            </w:r>
          </w:p>
        </w:tc>
        <w:tc>
          <w:tcPr>
            <w:tcW w:w="1644" w:type="dxa"/>
            <w:tcBorders>
              <w:top w:val="nil"/>
              <w:left w:val="nil"/>
              <w:bottom w:val="single" w:sz="8" w:space="0" w:color="BBB69F"/>
              <w:right w:val="single" w:sz="8" w:space="0" w:color="BBB69F"/>
            </w:tcBorders>
          </w:tcPr>
          <w:p w14:paraId="350B5D53" w14:textId="6BDA4D64" w:rsidR="00174A21" w:rsidRDefault="00174A21" w:rsidP="00903B12">
            <w:pPr>
              <w:pStyle w:val="Tabledata"/>
            </w:pPr>
            <w:r>
              <w:t>11 October 2021</w:t>
            </w:r>
          </w:p>
        </w:tc>
      </w:tr>
      <w:tr w:rsidR="00174A21" w:rsidRPr="00D96BC1" w14:paraId="777FF79A" w14:textId="77777777" w:rsidTr="009F3A44">
        <w:tc>
          <w:tcPr>
            <w:tcW w:w="1126" w:type="dxa"/>
          </w:tcPr>
          <w:p w14:paraId="7FDD328C" w14:textId="02A28474" w:rsidR="00174A21" w:rsidRPr="00D96BC1" w:rsidRDefault="00174A21" w:rsidP="00903B12">
            <w:pPr>
              <w:pStyle w:val="Tabledata"/>
            </w:pPr>
            <w:r w:rsidRPr="00D96BC1">
              <w:t>1.1</w:t>
            </w:r>
          </w:p>
        </w:tc>
        <w:tc>
          <w:tcPr>
            <w:tcW w:w="1411" w:type="dxa"/>
          </w:tcPr>
          <w:p w14:paraId="63E92BBA" w14:textId="60C54785" w:rsidR="00174A21" w:rsidRPr="00D96BC1" w:rsidRDefault="00174A21" w:rsidP="00903B12">
            <w:pPr>
              <w:pStyle w:val="Tabledata"/>
            </w:pPr>
            <w:r w:rsidRPr="00D96BC1">
              <w:t>Operational Policy</w:t>
            </w:r>
          </w:p>
        </w:tc>
        <w:tc>
          <w:tcPr>
            <w:tcW w:w="3412" w:type="dxa"/>
          </w:tcPr>
          <w:p w14:paraId="033F7CFA" w14:textId="28980B08" w:rsidR="00174A21" w:rsidRPr="00D96BC1" w:rsidRDefault="00A82B38" w:rsidP="00903B12">
            <w:pPr>
              <w:pStyle w:val="Tabledata"/>
            </w:pPr>
            <w:r w:rsidRPr="00D96BC1">
              <w:t xml:space="preserve">Minor Change following legislation amendment, r56 of the </w:t>
            </w:r>
            <w:r w:rsidRPr="00D96BC1">
              <w:rPr>
                <w:i/>
                <w:iCs/>
              </w:rPr>
              <w:t>Prison</w:t>
            </w:r>
            <w:r w:rsidR="00DC1318" w:rsidRPr="00D96BC1">
              <w:rPr>
                <w:i/>
                <w:iCs/>
              </w:rPr>
              <w:t>s</w:t>
            </w:r>
            <w:r w:rsidRPr="00D96BC1">
              <w:rPr>
                <w:i/>
                <w:iCs/>
              </w:rPr>
              <w:t xml:space="preserve"> Regulations 1982</w:t>
            </w:r>
          </w:p>
        </w:tc>
        <w:tc>
          <w:tcPr>
            <w:tcW w:w="1701" w:type="dxa"/>
          </w:tcPr>
          <w:p w14:paraId="35AA46B5" w14:textId="6D1999F3" w:rsidR="00174A21" w:rsidRPr="00D96BC1" w:rsidRDefault="000A6922" w:rsidP="00903B12">
            <w:pPr>
              <w:pStyle w:val="Tabledata"/>
            </w:pPr>
            <w:r w:rsidRPr="00D96BC1">
              <w:t>2</w:t>
            </w:r>
            <w:r w:rsidR="008767C2" w:rsidRPr="00D96BC1">
              <w:t>5</w:t>
            </w:r>
            <w:r w:rsidR="00DB562B" w:rsidRPr="00D96BC1">
              <w:t xml:space="preserve"> </w:t>
            </w:r>
            <w:r w:rsidR="00A82B38" w:rsidRPr="00D96BC1">
              <w:t>November 2022</w:t>
            </w:r>
          </w:p>
        </w:tc>
        <w:tc>
          <w:tcPr>
            <w:tcW w:w="1644" w:type="dxa"/>
            <w:tcBorders>
              <w:top w:val="nil"/>
              <w:left w:val="nil"/>
              <w:bottom w:val="single" w:sz="8" w:space="0" w:color="BBB69F"/>
              <w:right w:val="single" w:sz="8" w:space="0" w:color="BBB69F"/>
            </w:tcBorders>
          </w:tcPr>
          <w:p w14:paraId="606756F6" w14:textId="741B1768" w:rsidR="00174A21" w:rsidRPr="00D96BC1" w:rsidRDefault="00174A21" w:rsidP="00903B12">
            <w:pPr>
              <w:pStyle w:val="Tabledata"/>
            </w:pPr>
            <w:r w:rsidRPr="00D96BC1">
              <w:t>N/A</w:t>
            </w:r>
          </w:p>
        </w:tc>
      </w:tr>
      <w:tr w:rsidR="00903B12" w:rsidRPr="007D3C6F" w14:paraId="0F949A10" w14:textId="68217B32" w:rsidTr="009F3A44">
        <w:tc>
          <w:tcPr>
            <w:tcW w:w="1126" w:type="dxa"/>
          </w:tcPr>
          <w:p w14:paraId="43BB5182" w14:textId="368A36AE" w:rsidR="00903B12" w:rsidRPr="00D96BC1" w:rsidRDefault="00174A21" w:rsidP="00903B12">
            <w:pPr>
              <w:pStyle w:val="Tabledata"/>
            </w:pPr>
            <w:r w:rsidRPr="00D96BC1">
              <w:t>2.0</w:t>
            </w:r>
          </w:p>
        </w:tc>
        <w:tc>
          <w:tcPr>
            <w:tcW w:w="1411" w:type="dxa"/>
          </w:tcPr>
          <w:p w14:paraId="0432BABA" w14:textId="40E8BE5E" w:rsidR="00903B12" w:rsidRPr="00D96BC1" w:rsidRDefault="00174A21" w:rsidP="00903B12">
            <w:pPr>
              <w:pStyle w:val="Tabledata"/>
            </w:pPr>
            <w:r w:rsidRPr="00D96BC1">
              <w:t>Operational Policy</w:t>
            </w:r>
          </w:p>
        </w:tc>
        <w:tc>
          <w:tcPr>
            <w:tcW w:w="3412" w:type="dxa"/>
          </w:tcPr>
          <w:p w14:paraId="29322486" w14:textId="0A783370" w:rsidR="00903B12" w:rsidRPr="00D96BC1" w:rsidRDefault="00A82B38" w:rsidP="00903B12">
            <w:pPr>
              <w:pStyle w:val="Tabledata"/>
            </w:pPr>
            <w:r w:rsidRPr="00D96BC1">
              <w:t xml:space="preserve">Approved by </w:t>
            </w:r>
            <w:r w:rsidR="00DC1318" w:rsidRPr="00D96BC1">
              <w:t xml:space="preserve">the </w:t>
            </w:r>
            <w:r w:rsidR="00DB562B" w:rsidRPr="00D96BC1">
              <w:t xml:space="preserve">Commissioner </w:t>
            </w:r>
          </w:p>
        </w:tc>
        <w:tc>
          <w:tcPr>
            <w:tcW w:w="1701" w:type="dxa"/>
          </w:tcPr>
          <w:p w14:paraId="03AFEFF1" w14:textId="657745D3" w:rsidR="00903B12" w:rsidRPr="00D96BC1" w:rsidRDefault="00D96BC1" w:rsidP="00903B12">
            <w:pPr>
              <w:pStyle w:val="Tabledata"/>
            </w:pPr>
            <w:r w:rsidRPr="00D96BC1">
              <w:t>7 December 2022</w:t>
            </w:r>
          </w:p>
        </w:tc>
        <w:tc>
          <w:tcPr>
            <w:tcW w:w="1644" w:type="dxa"/>
            <w:tcBorders>
              <w:top w:val="nil"/>
              <w:left w:val="nil"/>
              <w:bottom w:val="single" w:sz="8" w:space="0" w:color="BBB69F"/>
              <w:right w:val="single" w:sz="8" w:space="0" w:color="BBB69F"/>
            </w:tcBorders>
          </w:tcPr>
          <w:p w14:paraId="67800A00" w14:textId="37677B2E" w:rsidR="00903B12" w:rsidRPr="00D96BC1" w:rsidRDefault="00D96BC1" w:rsidP="00903B12">
            <w:pPr>
              <w:pStyle w:val="Tabledata"/>
            </w:pPr>
            <w:r w:rsidRPr="00D96BC1">
              <w:t>14 December 2022</w:t>
            </w:r>
          </w:p>
        </w:tc>
      </w:tr>
    </w:tbl>
    <w:p w14:paraId="52A05D97" w14:textId="6D347293" w:rsidR="00963779" w:rsidRDefault="00963779" w:rsidP="009F3A44"/>
    <w:sectPr w:rsidR="00963779" w:rsidSect="00AD0633">
      <w:headerReference w:type="even" r:id="rId44"/>
      <w:headerReference w:type="default" r:id="rId45"/>
      <w:footerReference w:type="default" r:id="rId46"/>
      <w:headerReference w:type="first" r:id="rId47"/>
      <w:type w:val="continuous"/>
      <w:pgSz w:w="11900" w:h="16840" w:code="9"/>
      <w:pgMar w:top="1418" w:right="1418" w:bottom="1134" w:left="130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F0D78" w14:textId="77777777" w:rsidR="00B90414" w:rsidRDefault="00B90414" w:rsidP="00D06E62">
      <w:r>
        <w:separator/>
      </w:r>
    </w:p>
  </w:endnote>
  <w:endnote w:type="continuationSeparator" w:id="0">
    <w:p w14:paraId="3A59460F" w14:textId="77777777" w:rsidR="00B90414" w:rsidRDefault="00B90414" w:rsidP="00D06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TT1187Co00">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2B714" w14:textId="6DB93408" w:rsidR="00B90414" w:rsidRDefault="00B90414" w:rsidP="00663830">
    <w:pPr>
      <w:pStyle w:val="Footer"/>
      <w:tabs>
        <w:tab w:val="clear" w:pos="9026"/>
        <w:tab w:val="left" w:pos="1095"/>
        <w:tab w:val="left" w:pos="8080"/>
      </w:tabs>
    </w:pPr>
    <w:r w:rsidRPr="00627992">
      <w:rPr>
        <w:color w:val="C00000"/>
      </w:rPr>
      <w:t xml:space="preserve">The current version of this document is maintained on the </w:t>
    </w:r>
    <w:r>
      <w:rPr>
        <w:color w:val="C00000"/>
      </w:rPr>
      <w:t>Custodial</w:t>
    </w:r>
    <w:r w:rsidRPr="00627992">
      <w:rPr>
        <w:color w:val="C00000"/>
      </w:rPr>
      <w:t xml:space="preserve"> Op</w:t>
    </w:r>
    <w:r>
      <w:rPr>
        <w:color w:val="C00000"/>
      </w:rPr>
      <w:t xml:space="preserve">s </w:t>
    </w:r>
    <w:r w:rsidRPr="00627992">
      <w:rPr>
        <w:color w:val="C00000"/>
      </w:rPr>
      <w:t>intranet page</w:t>
    </w:r>
    <w:r w:rsidR="001D5457">
      <w:tab/>
    </w:r>
    <w:r w:rsidRPr="00627992">
      <w:t xml:space="preserve">Page </w:t>
    </w:r>
    <w:r w:rsidRPr="00627992">
      <w:fldChar w:fldCharType="begin"/>
    </w:r>
    <w:r w:rsidRPr="00627992">
      <w:instrText xml:space="preserve"> PAGE  \* Arabic  \* MERGEFORMAT </w:instrText>
    </w:r>
    <w:r w:rsidRPr="00627992">
      <w:fldChar w:fldCharType="separate"/>
    </w:r>
    <w:r>
      <w:rPr>
        <w:noProof/>
      </w:rPr>
      <w:t>8</w:t>
    </w:r>
    <w:r w:rsidRPr="00627992">
      <w:fldChar w:fldCharType="end"/>
    </w:r>
    <w:r w:rsidRPr="00627992">
      <w:t xml:space="preserve"> of </w:t>
    </w:r>
    <w:r>
      <w:rPr>
        <w:noProof/>
      </w:rPr>
      <w:fldChar w:fldCharType="begin"/>
    </w:r>
    <w:r>
      <w:rPr>
        <w:noProof/>
      </w:rPr>
      <w:instrText xml:space="preserve"> NUMPAGES  \* Arabic  \* MERGEFORMAT </w:instrText>
    </w:r>
    <w:r>
      <w:rPr>
        <w:noProof/>
      </w:rPr>
      <w:fldChar w:fldCharType="separate"/>
    </w:r>
    <w:r>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9A3A2" w14:textId="77777777" w:rsidR="00B90414" w:rsidRDefault="00B90414" w:rsidP="00D06E62">
      <w:r>
        <w:separator/>
      </w:r>
    </w:p>
  </w:footnote>
  <w:footnote w:type="continuationSeparator" w:id="0">
    <w:p w14:paraId="10F6A536" w14:textId="77777777" w:rsidR="00B90414" w:rsidRDefault="00B90414" w:rsidP="00D06E62">
      <w:r>
        <w:continuationSeparator/>
      </w:r>
    </w:p>
  </w:footnote>
  <w:footnote w:id="1">
    <w:p w14:paraId="4CE0AF8D" w14:textId="1C73183A" w:rsidR="00B90414" w:rsidRPr="00C46E62" w:rsidRDefault="00B90414">
      <w:pPr>
        <w:pStyle w:val="FootnoteText"/>
        <w:rPr>
          <w:i/>
        </w:rPr>
      </w:pPr>
      <w:r>
        <w:rPr>
          <w:rStyle w:val="FootnoteReference"/>
        </w:rPr>
        <w:footnoteRef/>
      </w:r>
      <w:r>
        <w:t xml:space="preserve"> </w:t>
      </w:r>
      <w:r w:rsidRPr="00C46E62">
        <w:rPr>
          <w:i/>
        </w:rPr>
        <w:t>Prisons Act 1981</w:t>
      </w:r>
    </w:p>
  </w:footnote>
  <w:footnote w:id="2">
    <w:p w14:paraId="7AC3AD75" w14:textId="422D1AC5" w:rsidR="00B90414" w:rsidRDefault="00B90414" w:rsidP="00022DA4">
      <w:pPr>
        <w:pStyle w:val="FootnoteText"/>
      </w:pPr>
      <w:r>
        <w:rPr>
          <w:rStyle w:val="FootnoteReference"/>
        </w:rPr>
        <w:footnoteRef/>
      </w:r>
      <w:r>
        <w:t xml:space="preserve"> </w:t>
      </w:r>
      <w:r w:rsidR="00DC1318">
        <w:t>r.</w:t>
      </w:r>
      <w:r>
        <w:t xml:space="preserve">55 </w:t>
      </w:r>
      <w:r w:rsidRPr="00CC0A84">
        <w:rPr>
          <w:i/>
        </w:rPr>
        <w:t>Prisons Regulations 1982</w:t>
      </w:r>
    </w:p>
  </w:footnote>
  <w:footnote w:id="3">
    <w:p w14:paraId="353A2DC3" w14:textId="7259DCE1" w:rsidR="00B90414" w:rsidRPr="00600F71" w:rsidRDefault="00B90414">
      <w:pPr>
        <w:pStyle w:val="FootnoteText"/>
        <w:rPr>
          <w:i/>
          <w:iCs/>
        </w:rPr>
      </w:pPr>
      <w:r>
        <w:rPr>
          <w:rStyle w:val="FootnoteReference"/>
        </w:rPr>
        <w:footnoteRef/>
      </w:r>
      <w:r>
        <w:t xml:space="preserve"> </w:t>
      </w:r>
      <w:r w:rsidR="00DC1318">
        <w:t>r.</w:t>
      </w:r>
      <w:r>
        <w:t xml:space="preserve">57 </w:t>
      </w:r>
      <w:r>
        <w:rPr>
          <w:i/>
          <w:iCs/>
        </w:rPr>
        <w:t>Prisons Regulations 1982</w:t>
      </w:r>
    </w:p>
  </w:footnote>
  <w:footnote w:id="4">
    <w:p w14:paraId="3B7EE94C" w14:textId="48575B5F" w:rsidR="00B90414" w:rsidRDefault="00B90414">
      <w:pPr>
        <w:pStyle w:val="FootnoteText"/>
      </w:pPr>
      <w:r>
        <w:rPr>
          <w:rStyle w:val="FootnoteReference"/>
        </w:rPr>
        <w:footnoteRef/>
      </w:r>
      <w:r>
        <w:t xml:space="preserve"> </w:t>
      </w:r>
      <w:r w:rsidR="00DC1318">
        <w:rPr>
          <w:i/>
          <w:iCs/>
        </w:rPr>
        <w:t>r.</w:t>
      </w:r>
      <w:r w:rsidRPr="00600F71">
        <w:rPr>
          <w:i/>
          <w:iCs/>
        </w:rPr>
        <w:t>61 Prisons Regulations 1982</w:t>
      </w:r>
    </w:p>
  </w:footnote>
  <w:footnote w:id="5">
    <w:p w14:paraId="5227482E" w14:textId="2F942231" w:rsidR="00B90414" w:rsidRDefault="00B90414">
      <w:pPr>
        <w:pStyle w:val="FootnoteText"/>
      </w:pPr>
      <w:r>
        <w:rPr>
          <w:rStyle w:val="FootnoteReference"/>
        </w:rPr>
        <w:footnoteRef/>
      </w:r>
      <w:r>
        <w:t xml:space="preserve"> </w:t>
      </w:r>
      <w:r w:rsidR="00DC1318">
        <w:t>r.</w:t>
      </w:r>
      <w:r>
        <w:t xml:space="preserve">43(2) </w:t>
      </w:r>
      <w:r w:rsidRPr="00600F71">
        <w:rPr>
          <w:i/>
          <w:iCs/>
        </w:rPr>
        <w:t>Prison</w:t>
      </w:r>
      <w:r>
        <w:rPr>
          <w:i/>
          <w:iCs/>
        </w:rPr>
        <w:t>s</w:t>
      </w:r>
      <w:r w:rsidRPr="00600F71">
        <w:rPr>
          <w:i/>
          <w:iCs/>
        </w:rPr>
        <w:t xml:space="preserve"> Regulations 1982</w:t>
      </w:r>
    </w:p>
  </w:footnote>
  <w:footnote w:id="6">
    <w:p w14:paraId="4255BE89" w14:textId="7EDF3489" w:rsidR="00B90414" w:rsidRDefault="00B90414" w:rsidP="008A3DF2">
      <w:pPr>
        <w:pStyle w:val="FootnoteText"/>
      </w:pPr>
      <w:r>
        <w:rPr>
          <w:rStyle w:val="FootnoteReference"/>
        </w:rPr>
        <w:footnoteRef/>
      </w:r>
      <w:r>
        <w:t xml:space="preserve"> </w:t>
      </w:r>
      <w:r w:rsidR="00DC1318">
        <w:t>r.</w:t>
      </w:r>
      <w:r>
        <w:t>43(3)</w:t>
      </w:r>
      <w:r w:rsidRPr="00650406">
        <w:rPr>
          <w:rFonts w:ascii="TT1187Co00" w:hAnsi="TT1187Co00" w:cs="TT1187Co00"/>
          <w:lang w:eastAsia="en-AU"/>
        </w:rPr>
        <w:t xml:space="preserve"> </w:t>
      </w:r>
      <w:r w:rsidRPr="00650406">
        <w:rPr>
          <w:i/>
        </w:rPr>
        <w:t>Prisons Regulations 1982</w:t>
      </w:r>
    </w:p>
  </w:footnote>
  <w:footnote w:id="7">
    <w:p w14:paraId="0B7DAD1E" w14:textId="73C2B449" w:rsidR="00B90414" w:rsidRDefault="00B90414">
      <w:pPr>
        <w:pStyle w:val="FootnoteText"/>
      </w:pPr>
      <w:r>
        <w:rPr>
          <w:rStyle w:val="FootnoteReference"/>
        </w:rPr>
        <w:footnoteRef/>
      </w:r>
      <w:r>
        <w:t xml:space="preserve"> </w:t>
      </w:r>
      <w:r w:rsidR="00DC1318">
        <w:t>r.</w:t>
      </w:r>
      <w:r>
        <w:t xml:space="preserve">60(1) </w:t>
      </w:r>
      <w:r w:rsidRPr="00600F71">
        <w:rPr>
          <w:i/>
          <w:iCs/>
        </w:rPr>
        <w:t>Prison</w:t>
      </w:r>
      <w:r>
        <w:rPr>
          <w:i/>
          <w:iCs/>
        </w:rPr>
        <w:t>s</w:t>
      </w:r>
      <w:r w:rsidRPr="00600F71">
        <w:rPr>
          <w:i/>
          <w:iCs/>
        </w:rPr>
        <w:t xml:space="preserve"> Regulations 1982</w:t>
      </w:r>
    </w:p>
  </w:footnote>
  <w:footnote w:id="8">
    <w:p w14:paraId="06EDD57E" w14:textId="4E59AC59" w:rsidR="00B90414" w:rsidRDefault="00B90414">
      <w:pPr>
        <w:pStyle w:val="FootnoteText"/>
      </w:pPr>
      <w:r>
        <w:rPr>
          <w:rStyle w:val="FootnoteReference"/>
        </w:rPr>
        <w:footnoteRef/>
      </w:r>
      <w:r>
        <w:t xml:space="preserve"> </w:t>
      </w:r>
      <w:r w:rsidR="00DC1318">
        <w:t>r.</w:t>
      </w:r>
      <w:r>
        <w:t xml:space="preserve">60 </w:t>
      </w:r>
      <w:r w:rsidRPr="00600F71">
        <w:rPr>
          <w:i/>
          <w:iCs/>
        </w:rPr>
        <w:t>Prisons Regulations 1982</w:t>
      </w:r>
    </w:p>
  </w:footnote>
  <w:footnote w:id="9">
    <w:p w14:paraId="40F8728E" w14:textId="7DEC273A" w:rsidR="00B90414" w:rsidRPr="00D96BC1" w:rsidRDefault="00B90414">
      <w:pPr>
        <w:pStyle w:val="FootnoteText"/>
      </w:pPr>
      <w:r w:rsidRPr="00D96BC1">
        <w:rPr>
          <w:rStyle w:val="FootnoteReference"/>
        </w:rPr>
        <w:footnoteRef/>
      </w:r>
      <w:r w:rsidRPr="00D96BC1">
        <w:t xml:space="preserve"> </w:t>
      </w:r>
      <w:r w:rsidR="00DC1318" w:rsidRPr="00D96BC1">
        <w:t>r.</w:t>
      </w:r>
      <w:r w:rsidRPr="00D96BC1">
        <w:t xml:space="preserve">62 </w:t>
      </w:r>
      <w:r w:rsidRPr="00D96BC1">
        <w:rPr>
          <w:i/>
        </w:rPr>
        <w:t>Prisons Regulations 1982</w:t>
      </w:r>
    </w:p>
  </w:footnote>
  <w:footnote w:id="10">
    <w:p w14:paraId="3E9FAC48" w14:textId="77777777" w:rsidR="008767C2" w:rsidRDefault="008767C2" w:rsidP="008767C2">
      <w:pPr>
        <w:pStyle w:val="FootnoteText"/>
      </w:pPr>
      <w:r w:rsidRPr="00D96BC1">
        <w:rPr>
          <w:rStyle w:val="FootnoteReference"/>
        </w:rPr>
        <w:footnoteRef/>
      </w:r>
      <w:r w:rsidRPr="00D96BC1">
        <w:t>r.56b</w:t>
      </w:r>
      <w:r w:rsidRPr="00D96BC1">
        <w:rPr>
          <w:i/>
          <w:iCs/>
        </w:rPr>
        <w:t xml:space="preserve"> Prisons Regulations 1982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EE2A2" w14:textId="5912DDAB" w:rsidR="00B90414" w:rsidRDefault="009F3A44">
    <w:pPr>
      <w:pStyle w:val="Header"/>
    </w:pPr>
    <w:r>
      <w:rPr>
        <w:noProof/>
      </w:rPr>
      <w:pict w14:anchorId="6E37DE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3" type="#_x0000_t136" style="position:absolute;margin-left:0;margin-top:0;width:622.1pt;height:24.85pt;rotation:315;z-index:-251654144;mso-position-horizontal:center;mso-position-horizontal-relative:margin;mso-position-vertical:center;mso-position-vertical-relative:margin" o:allowincell="f" fillcolor="black" stroked="f">
          <v:fill opacity=".5"/>
          <v:textpath style="font-family:&quot;Arial&quot;;font-size:1pt" string="Draft and not for further dissemination until approv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A5B56" w14:textId="69DEEAC1" w:rsidR="00B90414" w:rsidRDefault="009F3A44" w:rsidP="00663830">
    <w:pPr>
      <w:pStyle w:val="Header"/>
      <w:pBdr>
        <w:bottom w:val="single" w:sz="4" w:space="3" w:color="auto"/>
      </w:pBdr>
    </w:pPr>
    <w:r>
      <w:rPr>
        <w:noProof/>
      </w:rPr>
      <w:pict w14:anchorId="512ACA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4" type="#_x0000_t136" style="position:absolute;margin-left:0;margin-top:0;width:622.1pt;height:24.85pt;rotation:315;z-index:-251652096;mso-position-horizontal:center;mso-position-horizontal-relative:margin;mso-position-vertical:center;mso-position-vertical-relative:margin" o:allowincell="f" fillcolor="black" stroked="f">
          <v:fill opacity=".5"/>
          <v:textpath style="font-family:&quot;Arial&quot;;font-size:1pt" string="Draft and not for further dissemination until approved"/>
          <w10:wrap anchorx="margin" anchory="margin"/>
        </v:shape>
      </w:pict>
    </w:r>
    <w:r w:rsidR="00B90414">
      <w:rPr>
        <w:noProof/>
      </w:rPr>
      <w:fldChar w:fldCharType="begin"/>
    </w:r>
    <w:r w:rsidR="00B90414">
      <w:rPr>
        <w:noProof/>
      </w:rPr>
      <w:instrText xml:space="preserve"> STYLEREF  Title  \* MERGEFORMAT </w:instrText>
    </w:r>
    <w:r w:rsidR="00B90414">
      <w:rPr>
        <w:noProof/>
      </w:rPr>
      <w:fldChar w:fldCharType="separate"/>
    </w:r>
    <w:r w:rsidR="00DD344F">
      <w:rPr>
        <w:noProof/>
      </w:rPr>
      <w:t>COPP 4.1 Remand Prisoners</w:t>
    </w:r>
    <w:r w:rsidR="00B90414">
      <w:rPr>
        <w:noProof/>
      </w:rPr>
      <w:fldChar w:fldCharType="end"/>
    </w:r>
    <w:r w:rsidR="00B90414">
      <w:rPr>
        <w:noProof/>
      </w:rPr>
      <w:t xml:space="preserve"> &lt;v x.x&gt;</w:t>
    </w:r>
  </w:p>
  <w:p w14:paraId="39AEB813" w14:textId="77777777" w:rsidR="00B90414" w:rsidRDefault="00B904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33D76" w14:textId="5321F723" w:rsidR="00B90414" w:rsidRDefault="00B90414">
    <w:pPr>
      <w:pStyle w:val="Header"/>
    </w:pPr>
    <w:r w:rsidRPr="008114B3">
      <w:rPr>
        <w:rFonts w:cs="Arial"/>
        <w:noProof/>
        <w:sz w:val="56"/>
        <w:szCs w:val="56"/>
        <w:lang w:eastAsia="en-AU"/>
      </w:rPr>
      <mc:AlternateContent>
        <mc:Choice Requires="wps">
          <w:drawing>
            <wp:anchor distT="0" distB="0" distL="114300" distR="114300" simplePos="0" relativeHeight="251657216" behindDoc="0" locked="0" layoutInCell="1" allowOverlap="1" wp14:anchorId="330F4C2F" wp14:editId="6CEA816F">
              <wp:simplePos x="0" y="0"/>
              <wp:positionH relativeFrom="margin">
                <wp:posOffset>181610</wp:posOffset>
              </wp:positionH>
              <wp:positionV relativeFrom="paragraph">
                <wp:posOffset>220980</wp:posOffset>
              </wp:positionV>
              <wp:extent cx="1647825" cy="2965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96545"/>
                      </a:xfrm>
                      <a:prstGeom prst="rect">
                        <a:avLst/>
                      </a:prstGeom>
                      <a:noFill/>
                      <a:ln w="9525">
                        <a:noFill/>
                        <a:miter lim="800000"/>
                        <a:headEnd/>
                        <a:tailEnd/>
                      </a:ln>
                    </wps:spPr>
                    <wps:txbx>
                      <w:txbxContent>
                        <w:sdt>
                          <w:sdtPr>
                            <w:rPr>
                              <w:rFonts w:ascii="Arial Bold" w:hAnsi="Arial Bold"/>
                              <w:b/>
                              <w:color w:val="FFFFFF" w:themeColor="background1"/>
                            </w:rPr>
                            <w:id w:val="-1483379727"/>
                          </w:sdtPr>
                          <w:sdtEndPr>
                            <w:rPr>
                              <w:sz w:val="20"/>
                              <w:szCs w:val="20"/>
                            </w:rPr>
                          </w:sdtEndPr>
                          <w:sdtContent>
                            <w:p w14:paraId="21DDDEAB" w14:textId="77777777" w:rsidR="00B90414" w:rsidRPr="00464E72" w:rsidRDefault="00B90414" w:rsidP="008D51C1">
                              <w:pPr>
                                <w:rPr>
                                  <w:rFonts w:ascii="Arial Bold" w:hAnsi="Arial Bold"/>
                                  <w:b/>
                                  <w:color w:val="FFFFFF" w:themeColor="background1"/>
                                  <w:sz w:val="20"/>
                                  <w:szCs w:val="20"/>
                                </w:rPr>
                              </w:pPr>
                              <w:r>
                                <w:rPr>
                                  <w:rFonts w:ascii="Arial Bold" w:hAnsi="Arial Bold"/>
                                  <w:b/>
                                  <w:color w:val="FFFFFF" w:themeColor="background1"/>
                                  <w:sz w:val="20"/>
                                  <w:szCs w:val="20"/>
                                </w:rPr>
                                <w:t>Corrective Services</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0F4C2F" id="_x0000_t202" coordsize="21600,21600" o:spt="202" path="m,l,21600r21600,l21600,xe">
              <v:stroke joinstyle="miter"/>
              <v:path gradientshapeok="t" o:connecttype="rect"/>
            </v:shapetype>
            <v:shape id="Text Box 1" o:spid="_x0000_s1026" type="#_x0000_t202" style="position:absolute;margin-left:14.3pt;margin-top:17.4pt;width:129.75pt;height:23.3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" filled="f" stroked="f">
              <v:textbox>
                <w:txbxContent>
                  <w:sdt>
                    <w:sdtPr>
                      <w:rPr>
                        <w:rFonts w:ascii="Arial Bold" w:hAnsi="Arial Bold"/>
                        <w:b/>
                        <w:color w:val="FFFFFF" w:themeColor="background1"/>
                      </w:rPr>
                      <w:id w:val="-1483379727"/>
                    </w:sdtPr>
                    <w:sdtEndPr>
                      <w:rPr>
                        <w:sz w:val="20"/>
                        <w:szCs w:val="20"/>
                      </w:rPr>
                    </w:sdtEndPr>
                    <w:sdtContent>
                      <w:p w14:paraId="21DDDEAB" w14:textId="77777777" w:rsidR="00B90414" w:rsidRPr="00464E72" w:rsidRDefault="00B90414" w:rsidP="008D51C1">
                        <w:pPr>
                          <w:rPr>
                            <w:rFonts w:ascii="Arial Bold" w:hAnsi="Arial Bold"/>
                            <w:b/>
                            <w:color w:val="FFFFFF" w:themeColor="background1"/>
                            <w:sz w:val="20"/>
                            <w:szCs w:val="20"/>
                          </w:rPr>
                        </w:pPr>
                        <w:r>
                          <w:rPr>
                            <w:rFonts w:ascii="Arial Bold" w:hAnsi="Arial Bold"/>
                            <w:b/>
                            <w:color w:val="FFFFFF" w:themeColor="background1"/>
                            <w:sz w:val="20"/>
                            <w:szCs w:val="20"/>
                          </w:rPr>
                          <w:t>Corrective Services</w:t>
                        </w:r>
                      </w:p>
                    </w:sdtContent>
                  </w:sdt>
                </w:txbxContent>
              </v:textbox>
              <w10:wrap anchorx="margin"/>
            </v:shape>
          </w:pict>
        </mc:Fallback>
      </mc:AlternateContent>
    </w:r>
    <w:r>
      <w:rPr>
        <w:noProof/>
        <w:lang w:eastAsia="en-AU"/>
      </w:rPr>
      <mc:AlternateContent>
        <mc:Choice Requires="wps">
          <w:drawing>
            <wp:anchor distT="0" distB="0" distL="114300" distR="114300" simplePos="0" relativeHeight="251656192" behindDoc="0" locked="0" layoutInCell="1" allowOverlap="1" wp14:anchorId="7B7481C5" wp14:editId="3FA36BE9">
              <wp:simplePos x="0" y="0"/>
              <wp:positionH relativeFrom="column">
                <wp:posOffset>2543810</wp:posOffset>
              </wp:positionH>
              <wp:positionV relativeFrom="paragraph">
                <wp:posOffset>-17145</wp:posOffset>
              </wp:positionV>
              <wp:extent cx="3971925" cy="54292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397192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05028A" w14:textId="77777777" w:rsidR="00B90414" w:rsidRDefault="00B90414" w:rsidP="00B937D8">
                          <w:pPr>
                            <w:pStyle w:val="Publicationtitle"/>
                          </w:pPr>
                          <w:r>
                            <w:t>Commissioner’s Operating Policy and Procedure (COPP)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7481C5" id="Text Box 21" o:spid="_x0000_s1027" type="#_x0000_t202" style="position:absolute;margin-left:200.3pt;margin-top:-1.35pt;width:312.75pt;height:4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" filled="f" stroked="f" strokeweight=".5pt">
              <v:textbox>
                <w:txbxContent>
                  <w:p w14:paraId="3005028A" w14:textId="77777777" w:rsidR="00B90414" w:rsidRDefault="00B90414" w:rsidP="00B937D8">
                    <w:pPr>
                      <w:pStyle w:val="Publicationtitle"/>
                    </w:pPr>
                    <w:r>
                      <w:t>Commissioner’s Operating Policy and Procedure (COPP)</w:t>
                    </w:r>
                  </w:p>
                </w:txbxContent>
              </v:textbox>
            </v:shape>
          </w:pict>
        </mc:Fallback>
      </mc:AlternateContent>
    </w:r>
    <w:r>
      <w:rPr>
        <w:noProof/>
        <w:lang w:eastAsia="en-AU"/>
      </w:rPr>
      <w:drawing>
        <wp:anchor distT="0" distB="0" distL="114300" distR="114300" simplePos="0" relativeHeight="251658240" behindDoc="1" locked="0" layoutInCell="1" allowOverlap="1" wp14:anchorId="7B6FA188" wp14:editId="0494E116">
          <wp:simplePos x="0" y="0"/>
          <wp:positionH relativeFrom="page">
            <wp:posOffset>-29210</wp:posOffset>
          </wp:positionH>
          <wp:positionV relativeFrom="page">
            <wp:posOffset>-59055</wp:posOffset>
          </wp:positionV>
          <wp:extent cx="7580630" cy="10719435"/>
          <wp:effectExtent l="0" t="0" r="127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OfWA_DOJ_222.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0630" cy="1071943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673A8" w14:textId="0C1A98C0" w:rsidR="00B90414" w:rsidRDefault="009F3A44">
    <w:pPr>
      <w:pStyle w:val="Header"/>
    </w:pPr>
    <w:r>
      <w:rPr>
        <w:noProof/>
      </w:rPr>
      <w:pict w14:anchorId="1D64EC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6" type="#_x0000_t136" style="position:absolute;margin-left:0;margin-top:0;width:622.1pt;height:24.85pt;rotation:315;z-index:-251648000;mso-position-horizontal:center;mso-position-horizontal-relative:margin;mso-position-vertical:center;mso-position-vertical-relative:margin" o:allowincell="f" fillcolor="black" stroked="f">
          <v:fill opacity=".5"/>
          <v:textpath style="font-family:&quot;Arial&quot;;font-size:1pt" string="Draft and not for further dissemination until approve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2B6B9" w14:textId="125AD251" w:rsidR="00B90414" w:rsidRDefault="00B90414" w:rsidP="00EF5F4A">
    <w:pPr>
      <w:pStyle w:val="Header"/>
      <w:pBdr>
        <w:bottom w:val="single" w:sz="4" w:space="3" w:color="auto"/>
      </w:pBdr>
      <w:tabs>
        <w:tab w:val="clear" w:pos="4513"/>
        <w:tab w:val="clear" w:pos="9026"/>
        <w:tab w:val="left" w:pos="4599"/>
      </w:tabs>
    </w:pPr>
    <w:r>
      <w:rPr>
        <w:noProof/>
      </w:rPr>
      <w:fldChar w:fldCharType="begin"/>
    </w:r>
    <w:r>
      <w:rPr>
        <w:noProof/>
      </w:rPr>
      <w:instrText xml:space="preserve"> STYLEREF  Title  \* MERGEFORMAT </w:instrText>
    </w:r>
    <w:r>
      <w:rPr>
        <w:noProof/>
      </w:rPr>
      <w:fldChar w:fldCharType="separate"/>
    </w:r>
    <w:r w:rsidR="009F3A44">
      <w:rPr>
        <w:noProof/>
      </w:rPr>
      <w:t>COPP 4.1 Remand Prisoners</w:t>
    </w:r>
    <w:r>
      <w:rPr>
        <w:noProof/>
      </w:rPr>
      <w:fldChar w:fldCharType="end"/>
    </w:r>
    <w:r>
      <w:rPr>
        <w:noProof/>
      </w:rPr>
      <w:t xml:space="preserve"> v</w:t>
    </w:r>
    <w:r w:rsidR="00D96BC1">
      <w:rPr>
        <w:noProof/>
      </w:rPr>
      <w:t>2.0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851E8" w14:textId="6FE0549A" w:rsidR="00B90414" w:rsidRDefault="009F3A44">
    <w:pPr>
      <w:pStyle w:val="Header"/>
    </w:pPr>
    <w:r>
      <w:rPr>
        <w:noProof/>
      </w:rPr>
      <w:pict w14:anchorId="244BDC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5" type="#_x0000_t136" style="position:absolute;margin-left:0;margin-top:0;width:622.1pt;height:24.85pt;rotation:315;z-index:-251650048;mso-position-horizontal:center;mso-position-horizontal-relative:margin;mso-position-vertical:center;mso-position-vertical-relative:margin" o:allowincell="f" fillcolor="black" stroked="f">
          <v:fill opacity=".5"/>
          <v:textpath style="font-family:&quot;Arial&quot;;font-size:1pt" string="Draft and not for further dissemination until approv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70E8D5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15:restartNumberingAfterBreak="0">
    <w:nsid w:val="05B8113D"/>
    <w:multiLevelType w:val="multilevel"/>
    <w:tmpl w:val="8224373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val="0"/>
        <w:color w:val="auto"/>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354020B6"/>
    <w:multiLevelType w:val="hybridMultilevel"/>
    <w:tmpl w:val="E4DA3D18"/>
    <w:lvl w:ilvl="0" w:tplc="0C090017">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 w15:restartNumberingAfterBreak="0">
    <w:nsid w:val="4C5F1835"/>
    <w:multiLevelType w:val="multilevel"/>
    <w:tmpl w:val="2F985AA4"/>
    <w:lvl w:ilvl="0">
      <w:start w:val="1"/>
      <w:numFmt w:val="decimal"/>
      <w:pStyle w:val="StyleHeading112ptLeft0cmBefore0pt1"/>
      <w:isLgl/>
      <w:lvlText w:val="%1."/>
      <w:lvlJc w:val="left"/>
      <w:pPr>
        <w:tabs>
          <w:tab w:val="num" w:pos="567"/>
        </w:tabs>
        <w:ind w:left="567" w:hanging="567"/>
      </w:pPr>
      <w:rPr>
        <w:rFonts w:ascii="Arial Bold" w:hAnsi="Arial Bold" w:cs="Times New Roman" w:hint="default"/>
        <w:b/>
        <w:i w:val="0"/>
        <w:caps w:val="0"/>
        <w:strike w:val="0"/>
        <w:dstrike w:val="0"/>
        <w:vanish w:val="0"/>
        <w:color w:val="auto"/>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cs="Arial" w:hint="default"/>
        <w:b w:val="0"/>
        <w:i w:val="0"/>
        <w:color w:val="auto"/>
        <w:sz w:val="24"/>
        <w:szCs w:val="24"/>
      </w:rPr>
    </w:lvl>
    <w:lvl w:ilvl="2">
      <w:start w:val="1"/>
      <w:numFmt w:val="decimal"/>
      <w:lvlText w:val="%1.%2.%3"/>
      <w:lvlJc w:val="left"/>
      <w:pPr>
        <w:tabs>
          <w:tab w:val="num" w:pos="1067"/>
        </w:tabs>
        <w:ind w:left="1067" w:hanging="567"/>
      </w:pPr>
      <w:rPr>
        <w:rFonts w:ascii="Trebuchet MS" w:hAnsi="Trebuchet MS" w:cs="Times New Roman" w:hint="default"/>
        <w:b/>
        <w:i w:val="0"/>
        <w:sz w:val="20"/>
        <w:szCs w:val="20"/>
      </w:rPr>
    </w:lvl>
    <w:lvl w:ilvl="3">
      <w:start w:val="1"/>
      <w:numFmt w:val="decimal"/>
      <w:lvlText w:val="%4"/>
      <w:lvlJc w:val="left"/>
      <w:pPr>
        <w:tabs>
          <w:tab w:val="num" w:pos="567"/>
        </w:tabs>
        <w:ind w:left="1134" w:hanging="567"/>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15:restartNumberingAfterBreak="0">
    <w:nsid w:val="72004AC6"/>
    <w:multiLevelType w:val="multilevel"/>
    <w:tmpl w:val="C8887E54"/>
    <w:lvl w:ilvl="0">
      <w:start w:val="1"/>
      <w:numFmt w:val="decimal"/>
      <w:pStyle w:val="ACRuleHeader1"/>
      <w:lvlText w:val="%1."/>
      <w:lvlJc w:val="left"/>
      <w:pPr>
        <w:ind w:left="360" w:hanging="360"/>
      </w:pPr>
    </w:lvl>
    <w:lvl w:ilvl="1">
      <w:start w:val="1"/>
      <w:numFmt w:val="decimal"/>
      <w:pStyle w:val="ACRuleHeader2"/>
      <w:lvlText w:val="%1.%2."/>
      <w:lvlJc w:val="left"/>
      <w:pPr>
        <w:ind w:left="5536" w:hanging="432"/>
      </w:pPr>
      <w:rPr>
        <w:b w:val="0"/>
        <w:color w:val="auto"/>
      </w:rPr>
    </w:lvl>
    <w:lvl w:ilvl="2">
      <w:start w:val="1"/>
      <w:numFmt w:val="decimal"/>
      <w:pStyle w:val="ACRuleBody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4DE43EB"/>
    <w:multiLevelType w:val="hybridMultilevel"/>
    <w:tmpl w:val="97D2EEF0"/>
    <w:lvl w:ilvl="0" w:tplc="0C090017">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6" w15:restartNumberingAfterBreak="0">
    <w:nsid w:val="75FD4723"/>
    <w:multiLevelType w:val="hybridMultilevel"/>
    <w:tmpl w:val="0D222CBA"/>
    <w:lvl w:ilvl="0" w:tplc="312E38C6">
      <w:start w:val="1"/>
      <w:numFmt w:val="decimal"/>
      <w:pStyle w:val="ListNumber"/>
      <w:lvlText w:val="%1."/>
      <w:lvlJc w:val="left"/>
      <w:pPr>
        <w:ind w:left="720" w:hanging="360"/>
      </w:pPr>
      <w:rPr>
        <w:rFonts w:ascii="Arial" w:hAnsi="Arial" w:hint="default"/>
        <w:b w:val="0"/>
        <w:i w:val="0"/>
        <w:color w:val="auto"/>
        <w:sz w:val="24"/>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3"/>
  </w:num>
  <w:num w:numId="5">
    <w:abstractNumId w:val="4"/>
  </w:num>
  <w:num w:numId="6">
    <w:abstractNumId w:val="5"/>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readOnly" w:formatting="1" w:enforcement="1" w:cryptProviderType="rsaAES" w:cryptAlgorithmClass="hash" w:cryptAlgorithmType="typeAny" w:cryptAlgorithmSid="14" w:cryptSpinCount="100000" w:hash="nSj6qvHgyIiRElYV5arn3kSgyIa0SI4kZ6lfKakZxHAQQsu5KgPWA5n39TV84kUdC3kYMeoEJAFFoQLx4Td8IA==" w:salt="L882nZfGBJsPpnCaJRo1gA=="/>
  <w:defaultTabStop w:val="720"/>
  <w:doNotShadeFormData/>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anualSave" w:val="Y"/>
  </w:docVars>
  <w:rsids>
    <w:rsidRoot w:val="00AB250B"/>
    <w:rsid w:val="000058DC"/>
    <w:rsid w:val="000160D8"/>
    <w:rsid w:val="00016BDA"/>
    <w:rsid w:val="00022B3A"/>
    <w:rsid w:val="00022DA4"/>
    <w:rsid w:val="000241B9"/>
    <w:rsid w:val="000244D8"/>
    <w:rsid w:val="00031841"/>
    <w:rsid w:val="00031B7C"/>
    <w:rsid w:val="00031DDF"/>
    <w:rsid w:val="00031EFC"/>
    <w:rsid w:val="000327C1"/>
    <w:rsid w:val="00033D92"/>
    <w:rsid w:val="000367DC"/>
    <w:rsid w:val="00041DF5"/>
    <w:rsid w:val="00045C99"/>
    <w:rsid w:val="00045F51"/>
    <w:rsid w:val="0005058B"/>
    <w:rsid w:val="000534B6"/>
    <w:rsid w:val="00055CC1"/>
    <w:rsid w:val="000701F7"/>
    <w:rsid w:val="00073AAB"/>
    <w:rsid w:val="00073F77"/>
    <w:rsid w:val="000755EE"/>
    <w:rsid w:val="00077ADF"/>
    <w:rsid w:val="00086930"/>
    <w:rsid w:val="00087228"/>
    <w:rsid w:val="000925A5"/>
    <w:rsid w:val="00093F3C"/>
    <w:rsid w:val="00095DB5"/>
    <w:rsid w:val="00096B05"/>
    <w:rsid w:val="000A013B"/>
    <w:rsid w:val="000A0875"/>
    <w:rsid w:val="000A174D"/>
    <w:rsid w:val="000A4D0A"/>
    <w:rsid w:val="000A6922"/>
    <w:rsid w:val="000B3DA3"/>
    <w:rsid w:val="000B6320"/>
    <w:rsid w:val="000C74F2"/>
    <w:rsid w:val="000D008C"/>
    <w:rsid w:val="000D3DC8"/>
    <w:rsid w:val="000D69A3"/>
    <w:rsid w:val="000E1416"/>
    <w:rsid w:val="000E5EAC"/>
    <w:rsid w:val="000F7531"/>
    <w:rsid w:val="0010257F"/>
    <w:rsid w:val="001035D6"/>
    <w:rsid w:val="00107CFD"/>
    <w:rsid w:val="0011098C"/>
    <w:rsid w:val="0011184F"/>
    <w:rsid w:val="0011454F"/>
    <w:rsid w:val="001158E9"/>
    <w:rsid w:val="0012159D"/>
    <w:rsid w:val="00121C70"/>
    <w:rsid w:val="00122626"/>
    <w:rsid w:val="001250CD"/>
    <w:rsid w:val="00126611"/>
    <w:rsid w:val="00131037"/>
    <w:rsid w:val="0013427F"/>
    <w:rsid w:val="00144A1B"/>
    <w:rsid w:val="00146739"/>
    <w:rsid w:val="00147492"/>
    <w:rsid w:val="00150099"/>
    <w:rsid w:val="00155864"/>
    <w:rsid w:val="001606E2"/>
    <w:rsid w:val="00167C98"/>
    <w:rsid w:val="00174A21"/>
    <w:rsid w:val="001757E8"/>
    <w:rsid w:val="00177C1E"/>
    <w:rsid w:val="00192BD8"/>
    <w:rsid w:val="00193880"/>
    <w:rsid w:val="00196077"/>
    <w:rsid w:val="001C0DAC"/>
    <w:rsid w:val="001C49FE"/>
    <w:rsid w:val="001D5457"/>
    <w:rsid w:val="001D5480"/>
    <w:rsid w:val="001D5B65"/>
    <w:rsid w:val="001D661C"/>
    <w:rsid w:val="001D7E5B"/>
    <w:rsid w:val="001E01E0"/>
    <w:rsid w:val="001E2150"/>
    <w:rsid w:val="001F017B"/>
    <w:rsid w:val="0020484B"/>
    <w:rsid w:val="00211131"/>
    <w:rsid w:val="00214A3A"/>
    <w:rsid w:val="00215276"/>
    <w:rsid w:val="002178FA"/>
    <w:rsid w:val="0022558E"/>
    <w:rsid w:val="002258E4"/>
    <w:rsid w:val="00226536"/>
    <w:rsid w:val="00226C64"/>
    <w:rsid w:val="0022773A"/>
    <w:rsid w:val="00230F7E"/>
    <w:rsid w:val="00231457"/>
    <w:rsid w:val="002342C0"/>
    <w:rsid w:val="002457AA"/>
    <w:rsid w:val="00245869"/>
    <w:rsid w:val="002459CB"/>
    <w:rsid w:val="002504BB"/>
    <w:rsid w:val="00250C62"/>
    <w:rsid w:val="00254316"/>
    <w:rsid w:val="00264AAD"/>
    <w:rsid w:val="00266670"/>
    <w:rsid w:val="00266754"/>
    <w:rsid w:val="00267B51"/>
    <w:rsid w:val="0027609B"/>
    <w:rsid w:val="00276DCA"/>
    <w:rsid w:val="00280E2C"/>
    <w:rsid w:val="0028352A"/>
    <w:rsid w:val="00283732"/>
    <w:rsid w:val="00284805"/>
    <w:rsid w:val="00285795"/>
    <w:rsid w:val="0029540B"/>
    <w:rsid w:val="00296201"/>
    <w:rsid w:val="002A04EA"/>
    <w:rsid w:val="002A726C"/>
    <w:rsid w:val="002B6EC2"/>
    <w:rsid w:val="002C5238"/>
    <w:rsid w:val="002D6D14"/>
    <w:rsid w:val="002E1085"/>
    <w:rsid w:val="002E3921"/>
    <w:rsid w:val="002E5664"/>
    <w:rsid w:val="002E5756"/>
    <w:rsid w:val="002E6F7B"/>
    <w:rsid w:val="002E738F"/>
    <w:rsid w:val="00300E16"/>
    <w:rsid w:val="00302144"/>
    <w:rsid w:val="003030FB"/>
    <w:rsid w:val="00304630"/>
    <w:rsid w:val="0030569B"/>
    <w:rsid w:val="00305F3A"/>
    <w:rsid w:val="00307964"/>
    <w:rsid w:val="00311CB6"/>
    <w:rsid w:val="00315998"/>
    <w:rsid w:val="003253B7"/>
    <w:rsid w:val="00330F03"/>
    <w:rsid w:val="00332D6C"/>
    <w:rsid w:val="00333149"/>
    <w:rsid w:val="003334C5"/>
    <w:rsid w:val="00336FF1"/>
    <w:rsid w:val="00337EE7"/>
    <w:rsid w:val="00337F7B"/>
    <w:rsid w:val="0034125E"/>
    <w:rsid w:val="00342809"/>
    <w:rsid w:val="003450C3"/>
    <w:rsid w:val="00346CF3"/>
    <w:rsid w:val="00355D0C"/>
    <w:rsid w:val="003609C4"/>
    <w:rsid w:val="003633B1"/>
    <w:rsid w:val="00363CEA"/>
    <w:rsid w:val="0036497F"/>
    <w:rsid w:val="00372BE7"/>
    <w:rsid w:val="00375D2E"/>
    <w:rsid w:val="0037788B"/>
    <w:rsid w:val="00380258"/>
    <w:rsid w:val="003809C2"/>
    <w:rsid w:val="00381F1E"/>
    <w:rsid w:val="003840FD"/>
    <w:rsid w:val="00387D0C"/>
    <w:rsid w:val="0039238C"/>
    <w:rsid w:val="003964B9"/>
    <w:rsid w:val="003974E0"/>
    <w:rsid w:val="003A6DC8"/>
    <w:rsid w:val="003C1B90"/>
    <w:rsid w:val="003C369D"/>
    <w:rsid w:val="003C4150"/>
    <w:rsid w:val="003C62D9"/>
    <w:rsid w:val="003C6885"/>
    <w:rsid w:val="003D2FBD"/>
    <w:rsid w:val="003D6DB4"/>
    <w:rsid w:val="003D708E"/>
    <w:rsid w:val="003E6CE1"/>
    <w:rsid w:val="003F5651"/>
    <w:rsid w:val="003F5820"/>
    <w:rsid w:val="003F6128"/>
    <w:rsid w:val="00400DF5"/>
    <w:rsid w:val="0040723B"/>
    <w:rsid w:val="0040796F"/>
    <w:rsid w:val="0041309E"/>
    <w:rsid w:val="00414EF1"/>
    <w:rsid w:val="004331D6"/>
    <w:rsid w:val="00434651"/>
    <w:rsid w:val="00440923"/>
    <w:rsid w:val="00442F25"/>
    <w:rsid w:val="00446E1D"/>
    <w:rsid w:val="004474D3"/>
    <w:rsid w:val="00451E42"/>
    <w:rsid w:val="00454C96"/>
    <w:rsid w:val="00457598"/>
    <w:rsid w:val="00460C86"/>
    <w:rsid w:val="00461807"/>
    <w:rsid w:val="00462D6E"/>
    <w:rsid w:val="004649E2"/>
    <w:rsid w:val="00464E72"/>
    <w:rsid w:val="00465772"/>
    <w:rsid w:val="00467FEC"/>
    <w:rsid w:val="004702FC"/>
    <w:rsid w:val="004715F8"/>
    <w:rsid w:val="00490500"/>
    <w:rsid w:val="00496F35"/>
    <w:rsid w:val="004A4FE9"/>
    <w:rsid w:val="004A6F07"/>
    <w:rsid w:val="004B1074"/>
    <w:rsid w:val="004B307A"/>
    <w:rsid w:val="004B6106"/>
    <w:rsid w:val="004C040F"/>
    <w:rsid w:val="004C04DE"/>
    <w:rsid w:val="004C6D41"/>
    <w:rsid w:val="004D040B"/>
    <w:rsid w:val="004D09A8"/>
    <w:rsid w:val="004D128C"/>
    <w:rsid w:val="004D1E1E"/>
    <w:rsid w:val="004D388D"/>
    <w:rsid w:val="004E0819"/>
    <w:rsid w:val="004E571B"/>
    <w:rsid w:val="004E6705"/>
    <w:rsid w:val="004F1058"/>
    <w:rsid w:val="00506B80"/>
    <w:rsid w:val="00507149"/>
    <w:rsid w:val="005138DC"/>
    <w:rsid w:val="00515DAD"/>
    <w:rsid w:val="00521AF0"/>
    <w:rsid w:val="00522FC0"/>
    <w:rsid w:val="00532D94"/>
    <w:rsid w:val="00532FA0"/>
    <w:rsid w:val="00536181"/>
    <w:rsid w:val="005362FD"/>
    <w:rsid w:val="00541694"/>
    <w:rsid w:val="00542B04"/>
    <w:rsid w:val="00545C4D"/>
    <w:rsid w:val="00545ED3"/>
    <w:rsid w:val="00554385"/>
    <w:rsid w:val="005657AE"/>
    <w:rsid w:val="00571FC9"/>
    <w:rsid w:val="005722E3"/>
    <w:rsid w:val="00572783"/>
    <w:rsid w:val="00576EFF"/>
    <w:rsid w:val="005807C7"/>
    <w:rsid w:val="0058310F"/>
    <w:rsid w:val="00583245"/>
    <w:rsid w:val="005838F1"/>
    <w:rsid w:val="005851C0"/>
    <w:rsid w:val="00585B7D"/>
    <w:rsid w:val="00591B7E"/>
    <w:rsid w:val="00592059"/>
    <w:rsid w:val="00592112"/>
    <w:rsid w:val="00592B86"/>
    <w:rsid w:val="00592D26"/>
    <w:rsid w:val="005934EA"/>
    <w:rsid w:val="00594AE9"/>
    <w:rsid w:val="00595723"/>
    <w:rsid w:val="005A1BDF"/>
    <w:rsid w:val="005A1F19"/>
    <w:rsid w:val="005A21C0"/>
    <w:rsid w:val="005A3EA6"/>
    <w:rsid w:val="005A4756"/>
    <w:rsid w:val="005A47D5"/>
    <w:rsid w:val="005A5681"/>
    <w:rsid w:val="005C1BB3"/>
    <w:rsid w:val="005C5E11"/>
    <w:rsid w:val="005C6A40"/>
    <w:rsid w:val="005C7A73"/>
    <w:rsid w:val="005D4550"/>
    <w:rsid w:val="005D4709"/>
    <w:rsid w:val="005D4DD3"/>
    <w:rsid w:val="005D6E9E"/>
    <w:rsid w:val="005E0A08"/>
    <w:rsid w:val="005E1C63"/>
    <w:rsid w:val="005E4AD7"/>
    <w:rsid w:val="005E566A"/>
    <w:rsid w:val="005F3DEB"/>
    <w:rsid w:val="00600C9D"/>
    <w:rsid w:val="00600F71"/>
    <w:rsid w:val="0060631C"/>
    <w:rsid w:val="00612F0F"/>
    <w:rsid w:val="00614E31"/>
    <w:rsid w:val="006235C2"/>
    <w:rsid w:val="00627992"/>
    <w:rsid w:val="00627BA5"/>
    <w:rsid w:val="0063082F"/>
    <w:rsid w:val="006335A4"/>
    <w:rsid w:val="00634C54"/>
    <w:rsid w:val="006444FB"/>
    <w:rsid w:val="00644A2D"/>
    <w:rsid w:val="00646553"/>
    <w:rsid w:val="006466A6"/>
    <w:rsid w:val="00650406"/>
    <w:rsid w:val="00650C9D"/>
    <w:rsid w:val="00654BC8"/>
    <w:rsid w:val="00654E30"/>
    <w:rsid w:val="00656F4A"/>
    <w:rsid w:val="00663830"/>
    <w:rsid w:val="00663EAE"/>
    <w:rsid w:val="00665971"/>
    <w:rsid w:val="00671092"/>
    <w:rsid w:val="00672352"/>
    <w:rsid w:val="006729FF"/>
    <w:rsid w:val="00680BF2"/>
    <w:rsid w:val="00685217"/>
    <w:rsid w:val="00685F0B"/>
    <w:rsid w:val="0069373F"/>
    <w:rsid w:val="00696417"/>
    <w:rsid w:val="006B0D1F"/>
    <w:rsid w:val="006B0E13"/>
    <w:rsid w:val="006B3601"/>
    <w:rsid w:val="006B4567"/>
    <w:rsid w:val="006B4D46"/>
    <w:rsid w:val="006B55C3"/>
    <w:rsid w:val="006B6EEE"/>
    <w:rsid w:val="006D1C96"/>
    <w:rsid w:val="006D273B"/>
    <w:rsid w:val="006D7454"/>
    <w:rsid w:val="006F1793"/>
    <w:rsid w:val="00700E6F"/>
    <w:rsid w:val="007110EC"/>
    <w:rsid w:val="00711C79"/>
    <w:rsid w:val="00713CC4"/>
    <w:rsid w:val="00715807"/>
    <w:rsid w:val="00717443"/>
    <w:rsid w:val="00722692"/>
    <w:rsid w:val="00725DC7"/>
    <w:rsid w:val="007310C6"/>
    <w:rsid w:val="0073624B"/>
    <w:rsid w:val="007402F7"/>
    <w:rsid w:val="007426CA"/>
    <w:rsid w:val="0074271C"/>
    <w:rsid w:val="007444AC"/>
    <w:rsid w:val="00745200"/>
    <w:rsid w:val="00751B01"/>
    <w:rsid w:val="00752A9E"/>
    <w:rsid w:val="00753F6F"/>
    <w:rsid w:val="0075471F"/>
    <w:rsid w:val="007742BD"/>
    <w:rsid w:val="00775238"/>
    <w:rsid w:val="007753C9"/>
    <w:rsid w:val="00780420"/>
    <w:rsid w:val="00785101"/>
    <w:rsid w:val="00786BD4"/>
    <w:rsid w:val="007938A8"/>
    <w:rsid w:val="00794B2A"/>
    <w:rsid w:val="007A3053"/>
    <w:rsid w:val="007A5016"/>
    <w:rsid w:val="007B7018"/>
    <w:rsid w:val="007C4C83"/>
    <w:rsid w:val="007C6391"/>
    <w:rsid w:val="007C6CAD"/>
    <w:rsid w:val="007D01F6"/>
    <w:rsid w:val="007D395B"/>
    <w:rsid w:val="007D3C6F"/>
    <w:rsid w:val="007D47FA"/>
    <w:rsid w:val="007E67F4"/>
    <w:rsid w:val="007F108E"/>
    <w:rsid w:val="007F68A9"/>
    <w:rsid w:val="007F6F15"/>
    <w:rsid w:val="008000C6"/>
    <w:rsid w:val="0080081C"/>
    <w:rsid w:val="00803710"/>
    <w:rsid w:val="00805FB0"/>
    <w:rsid w:val="00807A69"/>
    <w:rsid w:val="00810B4A"/>
    <w:rsid w:val="008114B3"/>
    <w:rsid w:val="008121C5"/>
    <w:rsid w:val="00813588"/>
    <w:rsid w:val="00820124"/>
    <w:rsid w:val="00820A5F"/>
    <w:rsid w:val="00820B91"/>
    <w:rsid w:val="00826E55"/>
    <w:rsid w:val="008325CC"/>
    <w:rsid w:val="00834D88"/>
    <w:rsid w:val="00844223"/>
    <w:rsid w:val="00847DFE"/>
    <w:rsid w:val="00851991"/>
    <w:rsid w:val="008578BD"/>
    <w:rsid w:val="00857A48"/>
    <w:rsid w:val="0086067A"/>
    <w:rsid w:val="00863DCE"/>
    <w:rsid w:val="00870FB9"/>
    <w:rsid w:val="008767C2"/>
    <w:rsid w:val="0088771D"/>
    <w:rsid w:val="008905B0"/>
    <w:rsid w:val="00891475"/>
    <w:rsid w:val="008952FA"/>
    <w:rsid w:val="00895EAB"/>
    <w:rsid w:val="008976B1"/>
    <w:rsid w:val="008A269F"/>
    <w:rsid w:val="008A3DF2"/>
    <w:rsid w:val="008A6E8A"/>
    <w:rsid w:val="008A719B"/>
    <w:rsid w:val="008B4749"/>
    <w:rsid w:val="008B5E88"/>
    <w:rsid w:val="008B6C89"/>
    <w:rsid w:val="008C3D8E"/>
    <w:rsid w:val="008D2F0D"/>
    <w:rsid w:val="008D3DE0"/>
    <w:rsid w:val="008D51C1"/>
    <w:rsid w:val="008D7779"/>
    <w:rsid w:val="008E4234"/>
    <w:rsid w:val="008E4E5B"/>
    <w:rsid w:val="008E6E97"/>
    <w:rsid w:val="008F4DB1"/>
    <w:rsid w:val="008F650D"/>
    <w:rsid w:val="008F6F80"/>
    <w:rsid w:val="009001F6"/>
    <w:rsid w:val="00900432"/>
    <w:rsid w:val="0090333C"/>
    <w:rsid w:val="0090366F"/>
    <w:rsid w:val="00903B12"/>
    <w:rsid w:val="00903DBD"/>
    <w:rsid w:val="0091065E"/>
    <w:rsid w:val="009211B8"/>
    <w:rsid w:val="0092129E"/>
    <w:rsid w:val="009222B4"/>
    <w:rsid w:val="009246B2"/>
    <w:rsid w:val="00927298"/>
    <w:rsid w:val="00927425"/>
    <w:rsid w:val="0093029F"/>
    <w:rsid w:val="00930B45"/>
    <w:rsid w:val="00931B96"/>
    <w:rsid w:val="00934FFA"/>
    <w:rsid w:val="00935C7B"/>
    <w:rsid w:val="009425CC"/>
    <w:rsid w:val="00942A0C"/>
    <w:rsid w:val="00950ABE"/>
    <w:rsid w:val="0096091F"/>
    <w:rsid w:val="009612AA"/>
    <w:rsid w:val="00963779"/>
    <w:rsid w:val="00973D4D"/>
    <w:rsid w:val="009814BD"/>
    <w:rsid w:val="0098198F"/>
    <w:rsid w:val="00984F96"/>
    <w:rsid w:val="00987033"/>
    <w:rsid w:val="009931D7"/>
    <w:rsid w:val="009931E2"/>
    <w:rsid w:val="00994525"/>
    <w:rsid w:val="009962C0"/>
    <w:rsid w:val="009A19E1"/>
    <w:rsid w:val="009B751B"/>
    <w:rsid w:val="009C478A"/>
    <w:rsid w:val="009C79D7"/>
    <w:rsid w:val="009D2198"/>
    <w:rsid w:val="009D519C"/>
    <w:rsid w:val="009E1E1D"/>
    <w:rsid w:val="009E1FFE"/>
    <w:rsid w:val="009E5A16"/>
    <w:rsid w:val="009F3A44"/>
    <w:rsid w:val="009F530B"/>
    <w:rsid w:val="009F55F9"/>
    <w:rsid w:val="00A067D4"/>
    <w:rsid w:val="00A07383"/>
    <w:rsid w:val="00A15561"/>
    <w:rsid w:val="00A24060"/>
    <w:rsid w:val="00A2538D"/>
    <w:rsid w:val="00A25642"/>
    <w:rsid w:val="00A332C3"/>
    <w:rsid w:val="00A35A5E"/>
    <w:rsid w:val="00A37664"/>
    <w:rsid w:val="00A37717"/>
    <w:rsid w:val="00A42521"/>
    <w:rsid w:val="00A43D05"/>
    <w:rsid w:val="00A445F6"/>
    <w:rsid w:val="00A53FF7"/>
    <w:rsid w:val="00A547EA"/>
    <w:rsid w:val="00A6024B"/>
    <w:rsid w:val="00A62A2B"/>
    <w:rsid w:val="00A67C75"/>
    <w:rsid w:val="00A71B6E"/>
    <w:rsid w:val="00A71C54"/>
    <w:rsid w:val="00A7248D"/>
    <w:rsid w:val="00A737BF"/>
    <w:rsid w:val="00A73A72"/>
    <w:rsid w:val="00A820CD"/>
    <w:rsid w:val="00A82B38"/>
    <w:rsid w:val="00A83631"/>
    <w:rsid w:val="00A84E4F"/>
    <w:rsid w:val="00A87904"/>
    <w:rsid w:val="00A913A4"/>
    <w:rsid w:val="00A97333"/>
    <w:rsid w:val="00AA0B93"/>
    <w:rsid w:val="00AA1E5D"/>
    <w:rsid w:val="00AA77B4"/>
    <w:rsid w:val="00AA7F76"/>
    <w:rsid w:val="00AB250B"/>
    <w:rsid w:val="00AB4C9A"/>
    <w:rsid w:val="00AC1D17"/>
    <w:rsid w:val="00AC3F97"/>
    <w:rsid w:val="00AC479A"/>
    <w:rsid w:val="00AC5EAE"/>
    <w:rsid w:val="00AD0633"/>
    <w:rsid w:val="00AD1586"/>
    <w:rsid w:val="00AD3350"/>
    <w:rsid w:val="00AD5582"/>
    <w:rsid w:val="00AE3362"/>
    <w:rsid w:val="00AE40C4"/>
    <w:rsid w:val="00AE4AAD"/>
    <w:rsid w:val="00AE4E47"/>
    <w:rsid w:val="00AF22D2"/>
    <w:rsid w:val="00AF4C82"/>
    <w:rsid w:val="00AF6A4C"/>
    <w:rsid w:val="00AF6AD7"/>
    <w:rsid w:val="00AF7DDC"/>
    <w:rsid w:val="00B02B08"/>
    <w:rsid w:val="00B05447"/>
    <w:rsid w:val="00B0762D"/>
    <w:rsid w:val="00B104D6"/>
    <w:rsid w:val="00B14F4A"/>
    <w:rsid w:val="00B22B0B"/>
    <w:rsid w:val="00B23845"/>
    <w:rsid w:val="00B242C9"/>
    <w:rsid w:val="00B253A7"/>
    <w:rsid w:val="00B270C2"/>
    <w:rsid w:val="00B45EA5"/>
    <w:rsid w:val="00B51B62"/>
    <w:rsid w:val="00B530B6"/>
    <w:rsid w:val="00B5505C"/>
    <w:rsid w:val="00B57F68"/>
    <w:rsid w:val="00B637A3"/>
    <w:rsid w:val="00B63BA1"/>
    <w:rsid w:val="00B647C7"/>
    <w:rsid w:val="00B64CB2"/>
    <w:rsid w:val="00B71878"/>
    <w:rsid w:val="00B72964"/>
    <w:rsid w:val="00B748AB"/>
    <w:rsid w:val="00B90100"/>
    <w:rsid w:val="00B90414"/>
    <w:rsid w:val="00B9057A"/>
    <w:rsid w:val="00B9171A"/>
    <w:rsid w:val="00B91C24"/>
    <w:rsid w:val="00B92C22"/>
    <w:rsid w:val="00B937D8"/>
    <w:rsid w:val="00B97101"/>
    <w:rsid w:val="00BA1A31"/>
    <w:rsid w:val="00BA5345"/>
    <w:rsid w:val="00BA7E7E"/>
    <w:rsid w:val="00BB0759"/>
    <w:rsid w:val="00BB0E8D"/>
    <w:rsid w:val="00BB3668"/>
    <w:rsid w:val="00BB36D9"/>
    <w:rsid w:val="00BB675F"/>
    <w:rsid w:val="00BC01CE"/>
    <w:rsid w:val="00BC339F"/>
    <w:rsid w:val="00BC4282"/>
    <w:rsid w:val="00BC6C4D"/>
    <w:rsid w:val="00BD3814"/>
    <w:rsid w:val="00BD39DC"/>
    <w:rsid w:val="00BD41DA"/>
    <w:rsid w:val="00BE1793"/>
    <w:rsid w:val="00BF38E8"/>
    <w:rsid w:val="00BF6CFB"/>
    <w:rsid w:val="00C0516F"/>
    <w:rsid w:val="00C06A93"/>
    <w:rsid w:val="00C0767A"/>
    <w:rsid w:val="00C1048D"/>
    <w:rsid w:val="00C11C3C"/>
    <w:rsid w:val="00C12490"/>
    <w:rsid w:val="00C138E1"/>
    <w:rsid w:val="00C15484"/>
    <w:rsid w:val="00C2017B"/>
    <w:rsid w:val="00C2101E"/>
    <w:rsid w:val="00C210FB"/>
    <w:rsid w:val="00C215EE"/>
    <w:rsid w:val="00C30FDF"/>
    <w:rsid w:val="00C34111"/>
    <w:rsid w:val="00C42821"/>
    <w:rsid w:val="00C46E62"/>
    <w:rsid w:val="00C51E84"/>
    <w:rsid w:val="00C60E19"/>
    <w:rsid w:val="00C645EB"/>
    <w:rsid w:val="00C674F5"/>
    <w:rsid w:val="00C7008A"/>
    <w:rsid w:val="00C704CD"/>
    <w:rsid w:val="00C7224F"/>
    <w:rsid w:val="00C72975"/>
    <w:rsid w:val="00C8038F"/>
    <w:rsid w:val="00C8272F"/>
    <w:rsid w:val="00C92892"/>
    <w:rsid w:val="00C94B9F"/>
    <w:rsid w:val="00CA2231"/>
    <w:rsid w:val="00CB12BE"/>
    <w:rsid w:val="00CB151F"/>
    <w:rsid w:val="00CB2189"/>
    <w:rsid w:val="00CC0A84"/>
    <w:rsid w:val="00CC2016"/>
    <w:rsid w:val="00CC3892"/>
    <w:rsid w:val="00CC47AF"/>
    <w:rsid w:val="00CD458A"/>
    <w:rsid w:val="00CE1A06"/>
    <w:rsid w:val="00CE30B8"/>
    <w:rsid w:val="00CE5CB3"/>
    <w:rsid w:val="00CF1410"/>
    <w:rsid w:val="00D007BD"/>
    <w:rsid w:val="00D05B49"/>
    <w:rsid w:val="00D05F68"/>
    <w:rsid w:val="00D06E62"/>
    <w:rsid w:val="00D13B4A"/>
    <w:rsid w:val="00D1679C"/>
    <w:rsid w:val="00D1766B"/>
    <w:rsid w:val="00D20BD0"/>
    <w:rsid w:val="00D20E41"/>
    <w:rsid w:val="00D3629B"/>
    <w:rsid w:val="00D37B8F"/>
    <w:rsid w:val="00D456AD"/>
    <w:rsid w:val="00D512E9"/>
    <w:rsid w:val="00D52373"/>
    <w:rsid w:val="00D63F7A"/>
    <w:rsid w:val="00D64134"/>
    <w:rsid w:val="00D64EF4"/>
    <w:rsid w:val="00D66A26"/>
    <w:rsid w:val="00D73502"/>
    <w:rsid w:val="00D73AC9"/>
    <w:rsid w:val="00D77DDB"/>
    <w:rsid w:val="00D82CDE"/>
    <w:rsid w:val="00D85ECE"/>
    <w:rsid w:val="00D901B9"/>
    <w:rsid w:val="00D91EDB"/>
    <w:rsid w:val="00D92B04"/>
    <w:rsid w:val="00D9330E"/>
    <w:rsid w:val="00D941F8"/>
    <w:rsid w:val="00D96BC1"/>
    <w:rsid w:val="00D96CCF"/>
    <w:rsid w:val="00DA6BBC"/>
    <w:rsid w:val="00DA752D"/>
    <w:rsid w:val="00DB4772"/>
    <w:rsid w:val="00DB562B"/>
    <w:rsid w:val="00DC1318"/>
    <w:rsid w:val="00DC15F5"/>
    <w:rsid w:val="00DC3347"/>
    <w:rsid w:val="00DC4D54"/>
    <w:rsid w:val="00DC5D87"/>
    <w:rsid w:val="00DC783D"/>
    <w:rsid w:val="00DD288E"/>
    <w:rsid w:val="00DD344F"/>
    <w:rsid w:val="00DD3DDE"/>
    <w:rsid w:val="00DE11C1"/>
    <w:rsid w:val="00DE3132"/>
    <w:rsid w:val="00DE7071"/>
    <w:rsid w:val="00DE746C"/>
    <w:rsid w:val="00DE7B84"/>
    <w:rsid w:val="00DF0D99"/>
    <w:rsid w:val="00DF40C6"/>
    <w:rsid w:val="00DF58BD"/>
    <w:rsid w:val="00DF721E"/>
    <w:rsid w:val="00DF778C"/>
    <w:rsid w:val="00E102E9"/>
    <w:rsid w:val="00E17E89"/>
    <w:rsid w:val="00E202A8"/>
    <w:rsid w:val="00E230D4"/>
    <w:rsid w:val="00E25048"/>
    <w:rsid w:val="00E348F3"/>
    <w:rsid w:val="00E35E0B"/>
    <w:rsid w:val="00E407D6"/>
    <w:rsid w:val="00E4119B"/>
    <w:rsid w:val="00E43E09"/>
    <w:rsid w:val="00E45C3A"/>
    <w:rsid w:val="00E4765F"/>
    <w:rsid w:val="00E56477"/>
    <w:rsid w:val="00E57266"/>
    <w:rsid w:val="00E74936"/>
    <w:rsid w:val="00E77AB4"/>
    <w:rsid w:val="00E8401F"/>
    <w:rsid w:val="00E84D53"/>
    <w:rsid w:val="00E916F3"/>
    <w:rsid w:val="00E969B4"/>
    <w:rsid w:val="00E97E85"/>
    <w:rsid w:val="00EA2E2A"/>
    <w:rsid w:val="00EA2F74"/>
    <w:rsid w:val="00EA31FF"/>
    <w:rsid w:val="00EA5309"/>
    <w:rsid w:val="00EA6531"/>
    <w:rsid w:val="00EA7EAC"/>
    <w:rsid w:val="00EB0F1C"/>
    <w:rsid w:val="00EB2919"/>
    <w:rsid w:val="00EB531F"/>
    <w:rsid w:val="00EB56D5"/>
    <w:rsid w:val="00EB68F4"/>
    <w:rsid w:val="00EC11D3"/>
    <w:rsid w:val="00EC2113"/>
    <w:rsid w:val="00EC2961"/>
    <w:rsid w:val="00EC5AF1"/>
    <w:rsid w:val="00EC73A6"/>
    <w:rsid w:val="00EC7AB2"/>
    <w:rsid w:val="00ED1236"/>
    <w:rsid w:val="00ED25E4"/>
    <w:rsid w:val="00ED27F1"/>
    <w:rsid w:val="00ED5151"/>
    <w:rsid w:val="00ED6213"/>
    <w:rsid w:val="00ED6A68"/>
    <w:rsid w:val="00EE07E5"/>
    <w:rsid w:val="00EE1367"/>
    <w:rsid w:val="00EE1B64"/>
    <w:rsid w:val="00EF1CBD"/>
    <w:rsid w:val="00EF2200"/>
    <w:rsid w:val="00EF2A99"/>
    <w:rsid w:val="00EF5F4A"/>
    <w:rsid w:val="00EF761D"/>
    <w:rsid w:val="00F0353E"/>
    <w:rsid w:val="00F06F56"/>
    <w:rsid w:val="00F2338B"/>
    <w:rsid w:val="00F23F09"/>
    <w:rsid w:val="00F25E18"/>
    <w:rsid w:val="00F3263F"/>
    <w:rsid w:val="00F37D5F"/>
    <w:rsid w:val="00F44C73"/>
    <w:rsid w:val="00F45492"/>
    <w:rsid w:val="00F54660"/>
    <w:rsid w:val="00F6033F"/>
    <w:rsid w:val="00F60389"/>
    <w:rsid w:val="00F623EE"/>
    <w:rsid w:val="00F63786"/>
    <w:rsid w:val="00F661C1"/>
    <w:rsid w:val="00F66A94"/>
    <w:rsid w:val="00F750F9"/>
    <w:rsid w:val="00F775FC"/>
    <w:rsid w:val="00F8264C"/>
    <w:rsid w:val="00F86419"/>
    <w:rsid w:val="00F933CE"/>
    <w:rsid w:val="00F948E8"/>
    <w:rsid w:val="00FA1D8B"/>
    <w:rsid w:val="00FA3454"/>
    <w:rsid w:val="00FA430D"/>
    <w:rsid w:val="00FB14C6"/>
    <w:rsid w:val="00FB3CF0"/>
    <w:rsid w:val="00FC0B8B"/>
    <w:rsid w:val="00FC3935"/>
    <w:rsid w:val="00FC3BC9"/>
    <w:rsid w:val="00FC676F"/>
    <w:rsid w:val="00FD387D"/>
    <w:rsid w:val="00FD7349"/>
    <w:rsid w:val="00FE1F83"/>
    <w:rsid w:val="00FE207C"/>
    <w:rsid w:val="00FF3F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7"/>
    <o:shapelayout v:ext="edit">
      <o:idmap v:ext="edit" data="1"/>
    </o:shapelayout>
  </w:shapeDefaults>
  <w:decimalSymbol w:val="."/>
  <w:listSeparator w:val=","/>
  <w14:docId w14:val="77FE31D4"/>
  <w14:defaultImageDpi w14:val="300"/>
  <w15:docId w15:val="{C1A92E89-F422-455F-B2B6-D35900D27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B9F"/>
    <w:rPr>
      <w:rFonts w:ascii="Arial" w:hAnsi="Arial"/>
      <w:sz w:val="24"/>
      <w:szCs w:val="24"/>
      <w:lang w:eastAsia="en-US"/>
    </w:rPr>
  </w:style>
  <w:style w:type="paragraph" w:styleId="Heading1">
    <w:name w:val="heading 1"/>
    <w:basedOn w:val="Normal"/>
    <w:next w:val="Normal"/>
    <w:link w:val="Heading1Char"/>
    <w:uiPriority w:val="9"/>
    <w:qFormat/>
    <w:rsid w:val="001D5457"/>
    <w:pPr>
      <w:keepNext/>
      <w:keepLines/>
      <w:numPr>
        <w:numId w:val="1"/>
      </w:numPr>
      <w:spacing w:before="360" w:after="120"/>
      <w:outlineLvl w:val="0"/>
    </w:pPr>
    <w:rPr>
      <w:rFonts w:eastAsia="MS Gothic"/>
      <w:b/>
      <w:bCs/>
      <w:color w:val="000000" w:themeColor="text1"/>
      <w:sz w:val="28"/>
      <w:szCs w:val="28"/>
    </w:rPr>
  </w:style>
  <w:style w:type="paragraph" w:styleId="Heading2">
    <w:name w:val="heading 2"/>
    <w:basedOn w:val="Heading1"/>
    <w:next w:val="Normal"/>
    <w:link w:val="Heading2Char"/>
    <w:uiPriority w:val="9"/>
    <w:unhideWhenUsed/>
    <w:qFormat/>
    <w:rsid w:val="009F3A44"/>
    <w:pPr>
      <w:keepNext w:val="0"/>
      <w:numPr>
        <w:ilvl w:val="1"/>
      </w:numPr>
      <w:ind w:left="578" w:hanging="578"/>
      <w:outlineLvl w:val="1"/>
    </w:pPr>
    <w:rPr>
      <w:bCs w:val="0"/>
      <w:sz w:val="24"/>
      <w:szCs w:val="26"/>
    </w:rPr>
  </w:style>
  <w:style w:type="paragraph" w:styleId="Heading3">
    <w:name w:val="heading 3"/>
    <w:basedOn w:val="Heading2"/>
    <w:next w:val="Normal"/>
    <w:link w:val="Heading3Char"/>
    <w:uiPriority w:val="9"/>
    <w:unhideWhenUsed/>
    <w:qFormat/>
    <w:rsid w:val="00C34111"/>
    <w:pPr>
      <w:numPr>
        <w:ilvl w:val="2"/>
      </w:numPr>
      <w:spacing w:before="200"/>
      <w:outlineLvl w:val="2"/>
    </w:pPr>
    <w:rPr>
      <w:b w:val="0"/>
      <w:bCs/>
    </w:rPr>
  </w:style>
  <w:style w:type="paragraph" w:styleId="Heading4">
    <w:name w:val="heading 4"/>
    <w:basedOn w:val="Normal"/>
    <w:next w:val="Normal"/>
    <w:link w:val="Heading4Char"/>
    <w:uiPriority w:val="9"/>
    <w:unhideWhenUsed/>
    <w:qFormat/>
    <w:rsid w:val="000755EE"/>
    <w:pPr>
      <w:keepNext/>
      <w:keepLines/>
      <w:numPr>
        <w:ilvl w:val="3"/>
        <w:numId w:val="1"/>
      </w:numPr>
      <w:spacing w:before="200"/>
      <w:outlineLvl w:val="3"/>
    </w:pPr>
    <w:rPr>
      <w:rFonts w:ascii="Calibri" w:eastAsia="MS Gothic" w:hAnsi="Calibri"/>
      <w:b/>
      <w:bCs/>
      <w:i/>
      <w:iCs/>
      <w:color w:val="4F81BD"/>
    </w:rPr>
  </w:style>
  <w:style w:type="paragraph" w:styleId="Heading5">
    <w:name w:val="heading 5"/>
    <w:basedOn w:val="Normal"/>
    <w:next w:val="Normal"/>
    <w:link w:val="Heading5Char"/>
    <w:uiPriority w:val="9"/>
    <w:unhideWhenUsed/>
    <w:qFormat/>
    <w:rsid w:val="000755EE"/>
    <w:pPr>
      <w:keepNext/>
      <w:keepLines/>
      <w:numPr>
        <w:ilvl w:val="4"/>
        <w:numId w:val="1"/>
      </w:numPr>
      <w:spacing w:before="200"/>
      <w:outlineLvl w:val="4"/>
    </w:pPr>
    <w:rPr>
      <w:rFonts w:ascii="Calibri" w:eastAsia="MS Gothic" w:hAnsi="Calibri"/>
      <w:color w:val="243F60"/>
    </w:rPr>
  </w:style>
  <w:style w:type="paragraph" w:styleId="Heading6">
    <w:name w:val="heading 6"/>
    <w:basedOn w:val="Normal"/>
    <w:next w:val="Normal"/>
    <w:link w:val="Heading6Char"/>
    <w:uiPriority w:val="9"/>
    <w:semiHidden/>
    <w:unhideWhenUsed/>
    <w:qFormat/>
    <w:rsid w:val="000755EE"/>
    <w:pPr>
      <w:keepNext/>
      <w:keepLines/>
      <w:numPr>
        <w:ilvl w:val="5"/>
        <w:numId w:val="1"/>
      </w:numPr>
      <w:spacing w:before="200"/>
      <w:outlineLvl w:val="5"/>
    </w:pPr>
    <w:rPr>
      <w:rFonts w:ascii="Calibri" w:eastAsia="MS Gothic" w:hAnsi="Calibri"/>
      <w:i/>
      <w:iCs/>
      <w:color w:val="243F60"/>
    </w:rPr>
  </w:style>
  <w:style w:type="paragraph" w:styleId="Heading7">
    <w:name w:val="heading 7"/>
    <w:basedOn w:val="Normal"/>
    <w:next w:val="Normal"/>
    <w:link w:val="Heading7Char"/>
    <w:uiPriority w:val="9"/>
    <w:semiHidden/>
    <w:unhideWhenUsed/>
    <w:qFormat/>
    <w:rsid w:val="000755EE"/>
    <w:pPr>
      <w:keepNext/>
      <w:keepLines/>
      <w:numPr>
        <w:ilvl w:val="6"/>
        <w:numId w:val="1"/>
      </w:numPr>
      <w:spacing w:before="200"/>
      <w:outlineLvl w:val="6"/>
    </w:pPr>
    <w:rPr>
      <w:rFonts w:ascii="Calibri" w:eastAsia="MS Gothic" w:hAnsi="Calibri"/>
      <w:i/>
      <w:iCs/>
      <w:color w:val="404040"/>
    </w:rPr>
  </w:style>
  <w:style w:type="paragraph" w:styleId="Heading8">
    <w:name w:val="heading 8"/>
    <w:basedOn w:val="Normal"/>
    <w:next w:val="Normal"/>
    <w:link w:val="Heading8Char"/>
    <w:uiPriority w:val="9"/>
    <w:semiHidden/>
    <w:unhideWhenUsed/>
    <w:qFormat/>
    <w:rsid w:val="000755EE"/>
    <w:pPr>
      <w:keepNext/>
      <w:keepLines/>
      <w:numPr>
        <w:ilvl w:val="7"/>
        <w:numId w:val="1"/>
      </w:numPr>
      <w:spacing w:before="200"/>
      <w:outlineLvl w:val="7"/>
    </w:pPr>
    <w:rPr>
      <w:rFonts w:ascii="Calibri" w:eastAsia="MS Gothic" w:hAnsi="Calibri"/>
      <w:color w:val="404040"/>
      <w:sz w:val="20"/>
      <w:szCs w:val="20"/>
    </w:rPr>
  </w:style>
  <w:style w:type="paragraph" w:styleId="Heading9">
    <w:name w:val="heading 9"/>
    <w:basedOn w:val="Normal"/>
    <w:next w:val="Normal"/>
    <w:link w:val="Heading9Char"/>
    <w:uiPriority w:val="9"/>
    <w:semiHidden/>
    <w:unhideWhenUsed/>
    <w:qFormat/>
    <w:rsid w:val="000755EE"/>
    <w:pPr>
      <w:keepNext/>
      <w:keepLines/>
      <w:numPr>
        <w:ilvl w:val="8"/>
        <w:numId w:val="1"/>
      </w:numPr>
      <w:spacing w:before="200"/>
      <w:outlineLvl w:val="8"/>
    </w:pPr>
    <w:rPr>
      <w:rFonts w:ascii="Calibri" w:eastAsia="MS Gothic" w:hAnsi="Calibr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1B90"/>
    <w:rPr>
      <w:rFonts w:ascii="Lucida Grande" w:hAnsi="Lucida Grande" w:cs="Lucida Grande"/>
      <w:sz w:val="18"/>
      <w:szCs w:val="18"/>
    </w:rPr>
  </w:style>
  <w:style w:type="character" w:customStyle="1" w:styleId="BalloonTextChar">
    <w:name w:val="Balloon Text Char"/>
    <w:link w:val="BalloonText"/>
    <w:uiPriority w:val="99"/>
    <w:semiHidden/>
    <w:rsid w:val="003C1B90"/>
    <w:rPr>
      <w:rFonts w:ascii="Lucida Grande" w:hAnsi="Lucida Grande" w:cs="Lucida Grande"/>
      <w:sz w:val="18"/>
      <w:szCs w:val="18"/>
    </w:rPr>
  </w:style>
  <w:style w:type="table" w:styleId="TableGrid">
    <w:name w:val="Table Grid"/>
    <w:basedOn w:val="TableNormal"/>
    <w:uiPriority w:val="59"/>
    <w:rsid w:val="000D6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details">
    <w:name w:val="Document details"/>
    <w:basedOn w:val="Normal"/>
    <w:qFormat/>
    <w:rsid w:val="00250C62"/>
    <w:pPr>
      <w:spacing w:before="60" w:after="60"/>
    </w:pPr>
  </w:style>
  <w:style w:type="paragraph" w:styleId="Header">
    <w:name w:val="header"/>
    <w:basedOn w:val="Normal"/>
    <w:link w:val="HeaderChar"/>
    <w:uiPriority w:val="99"/>
    <w:unhideWhenUsed/>
    <w:rsid w:val="004D040B"/>
    <w:pPr>
      <w:tabs>
        <w:tab w:val="center" w:pos="4513"/>
        <w:tab w:val="right" w:pos="9026"/>
      </w:tabs>
    </w:pPr>
    <w:rPr>
      <w:sz w:val="20"/>
    </w:rPr>
  </w:style>
  <w:style w:type="character" w:customStyle="1" w:styleId="HeaderChar">
    <w:name w:val="Header Char"/>
    <w:link w:val="Header"/>
    <w:uiPriority w:val="99"/>
    <w:rsid w:val="004D040B"/>
    <w:rPr>
      <w:rFonts w:ascii="Arial" w:hAnsi="Arial"/>
      <w:szCs w:val="24"/>
      <w:lang w:eastAsia="en-US"/>
    </w:rPr>
  </w:style>
  <w:style w:type="paragraph" w:styleId="Footer">
    <w:name w:val="footer"/>
    <w:basedOn w:val="Normal"/>
    <w:link w:val="FooterChar"/>
    <w:uiPriority w:val="99"/>
    <w:unhideWhenUsed/>
    <w:rsid w:val="00592112"/>
    <w:pPr>
      <w:tabs>
        <w:tab w:val="center" w:pos="4513"/>
        <w:tab w:val="right" w:pos="9026"/>
      </w:tabs>
      <w:ind w:left="-284"/>
    </w:pPr>
    <w:rPr>
      <w:sz w:val="20"/>
    </w:rPr>
  </w:style>
  <w:style w:type="character" w:customStyle="1" w:styleId="FooterChar">
    <w:name w:val="Footer Char"/>
    <w:link w:val="Footer"/>
    <w:uiPriority w:val="99"/>
    <w:rsid w:val="00592112"/>
    <w:rPr>
      <w:rFonts w:ascii="Arial" w:hAnsi="Arial"/>
      <w:szCs w:val="24"/>
      <w:lang w:eastAsia="en-US"/>
    </w:rPr>
  </w:style>
  <w:style w:type="paragraph" w:customStyle="1" w:styleId="Heading">
    <w:name w:val="Heading"/>
    <w:basedOn w:val="Normal"/>
    <w:qFormat/>
    <w:rsid w:val="00DF778C"/>
    <w:pPr>
      <w:spacing w:before="120" w:after="120"/>
    </w:pPr>
    <w:rPr>
      <w:b/>
      <w:color w:val="000000" w:themeColor="text1"/>
      <w:sz w:val="32"/>
    </w:rPr>
  </w:style>
  <w:style w:type="character" w:customStyle="1" w:styleId="Heading1Char">
    <w:name w:val="Heading 1 Char"/>
    <w:link w:val="Heading1"/>
    <w:uiPriority w:val="9"/>
    <w:rsid w:val="001D5457"/>
    <w:rPr>
      <w:rFonts w:ascii="Arial" w:eastAsia="MS Gothic" w:hAnsi="Arial"/>
      <w:b/>
      <w:bCs/>
      <w:color w:val="000000" w:themeColor="text1"/>
      <w:sz w:val="28"/>
      <w:szCs w:val="28"/>
      <w:lang w:eastAsia="en-US"/>
    </w:rPr>
  </w:style>
  <w:style w:type="character" w:customStyle="1" w:styleId="Heading2Char">
    <w:name w:val="Heading 2 Char"/>
    <w:link w:val="Heading2"/>
    <w:uiPriority w:val="9"/>
    <w:rsid w:val="009F3A44"/>
    <w:rPr>
      <w:rFonts w:ascii="Arial" w:eastAsia="MS Gothic" w:hAnsi="Arial"/>
      <w:b/>
      <w:color w:val="000000" w:themeColor="text1"/>
      <w:sz w:val="24"/>
      <w:szCs w:val="26"/>
      <w:lang w:eastAsia="en-US"/>
    </w:rPr>
  </w:style>
  <w:style w:type="character" w:customStyle="1" w:styleId="Heading3Char">
    <w:name w:val="Heading 3 Char"/>
    <w:link w:val="Heading3"/>
    <w:uiPriority w:val="9"/>
    <w:rsid w:val="00C34111"/>
    <w:rPr>
      <w:rFonts w:ascii="Arial" w:eastAsia="MS Gothic" w:hAnsi="Arial"/>
      <w:bCs/>
      <w:color w:val="000000" w:themeColor="text1"/>
      <w:sz w:val="24"/>
      <w:szCs w:val="26"/>
      <w:lang w:eastAsia="en-US"/>
    </w:rPr>
  </w:style>
  <w:style w:type="character" w:customStyle="1" w:styleId="Heading4Char">
    <w:name w:val="Heading 4 Char"/>
    <w:link w:val="Heading4"/>
    <w:uiPriority w:val="9"/>
    <w:rsid w:val="000755EE"/>
    <w:rPr>
      <w:rFonts w:ascii="Calibri" w:eastAsia="MS Gothic" w:hAnsi="Calibri"/>
      <w:b/>
      <w:bCs/>
      <w:i/>
      <w:iCs/>
      <w:color w:val="4F81BD"/>
      <w:sz w:val="24"/>
      <w:szCs w:val="24"/>
      <w:lang w:eastAsia="en-US"/>
    </w:rPr>
  </w:style>
  <w:style w:type="character" w:customStyle="1" w:styleId="Heading5Char">
    <w:name w:val="Heading 5 Char"/>
    <w:link w:val="Heading5"/>
    <w:uiPriority w:val="9"/>
    <w:rsid w:val="000755EE"/>
    <w:rPr>
      <w:rFonts w:ascii="Calibri" w:eastAsia="MS Gothic" w:hAnsi="Calibri"/>
      <w:color w:val="243F60"/>
      <w:sz w:val="24"/>
      <w:szCs w:val="24"/>
      <w:lang w:eastAsia="en-US"/>
    </w:rPr>
  </w:style>
  <w:style w:type="character" w:customStyle="1" w:styleId="Heading6Char">
    <w:name w:val="Heading 6 Char"/>
    <w:link w:val="Heading6"/>
    <w:uiPriority w:val="9"/>
    <w:semiHidden/>
    <w:rsid w:val="000755EE"/>
    <w:rPr>
      <w:rFonts w:ascii="Calibri" w:eastAsia="MS Gothic" w:hAnsi="Calibri"/>
      <w:i/>
      <w:iCs/>
      <w:color w:val="243F60"/>
      <w:sz w:val="24"/>
      <w:szCs w:val="24"/>
      <w:lang w:eastAsia="en-US"/>
    </w:rPr>
  </w:style>
  <w:style w:type="character" w:customStyle="1" w:styleId="Heading7Char">
    <w:name w:val="Heading 7 Char"/>
    <w:link w:val="Heading7"/>
    <w:uiPriority w:val="9"/>
    <w:semiHidden/>
    <w:rsid w:val="000755EE"/>
    <w:rPr>
      <w:rFonts w:ascii="Calibri" w:eastAsia="MS Gothic" w:hAnsi="Calibri"/>
      <w:i/>
      <w:iCs/>
      <w:color w:val="404040"/>
      <w:sz w:val="24"/>
      <w:szCs w:val="24"/>
      <w:lang w:eastAsia="en-US"/>
    </w:rPr>
  </w:style>
  <w:style w:type="character" w:customStyle="1" w:styleId="Heading8Char">
    <w:name w:val="Heading 8 Char"/>
    <w:link w:val="Heading8"/>
    <w:uiPriority w:val="9"/>
    <w:semiHidden/>
    <w:rsid w:val="000755EE"/>
    <w:rPr>
      <w:rFonts w:ascii="Calibri" w:eastAsia="MS Gothic" w:hAnsi="Calibri"/>
      <w:color w:val="404040"/>
      <w:lang w:eastAsia="en-US"/>
    </w:rPr>
  </w:style>
  <w:style w:type="character" w:customStyle="1" w:styleId="Heading9Char">
    <w:name w:val="Heading 9 Char"/>
    <w:link w:val="Heading9"/>
    <w:uiPriority w:val="9"/>
    <w:semiHidden/>
    <w:rsid w:val="000755EE"/>
    <w:rPr>
      <w:rFonts w:ascii="Calibri" w:eastAsia="MS Gothic" w:hAnsi="Calibri"/>
      <w:i/>
      <w:iCs/>
      <w:color w:val="404040"/>
      <w:lang w:eastAsia="en-US"/>
    </w:rPr>
  </w:style>
  <w:style w:type="paragraph" w:customStyle="1" w:styleId="Instructionalnote">
    <w:name w:val="Instructional note"/>
    <w:basedOn w:val="Normal"/>
    <w:qFormat/>
    <w:rsid w:val="00EA7EAC"/>
    <w:rPr>
      <w:color w:val="C00000"/>
    </w:rPr>
  </w:style>
  <w:style w:type="paragraph" w:styleId="TOCHeading">
    <w:name w:val="TOC Heading"/>
    <w:basedOn w:val="Heading1"/>
    <w:next w:val="Normal"/>
    <w:uiPriority w:val="39"/>
    <w:semiHidden/>
    <w:unhideWhenUsed/>
    <w:qFormat/>
    <w:rsid w:val="00FA1D8B"/>
    <w:pPr>
      <w:numPr>
        <w:numId w:val="0"/>
      </w:numPr>
      <w:spacing w:before="480" w:after="0" w:line="276" w:lineRule="auto"/>
      <w:outlineLvl w:val="9"/>
    </w:pPr>
    <w:rPr>
      <w:rFonts w:ascii="Calibri" w:hAnsi="Calibri"/>
      <w:color w:val="365F91"/>
      <w:lang w:eastAsia="ja-JP"/>
    </w:rPr>
  </w:style>
  <w:style w:type="paragraph" w:styleId="TOC1">
    <w:name w:val="toc 1"/>
    <w:basedOn w:val="Normal"/>
    <w:next w:val="Normal"/>
    <w:autoRedefine/>
    <w:uiPriority w:val="39"/>
    <w:unhideWhenUsed/>
    <w:rsid w:val="005E4AD7"/>
    <w:pPr>
      <w:tabs>
        <w:tab w:val="left" w:pos="660"/>
        <w:tab w:val="right" w:leader="dot" w:pos="9168"/>
      </w:tabs>
      <w:spacing w:after="100"/>
    </w:pPr>
    <w:rPr>
      <w:b/>
      <w:noProof/>
    </w:rPr>
  </w:style>
  <w:style w:type="paragraph" w:styleId="TOC2">
    <w:name w:val="toc 2"/>
    <w:basedOn w:val="Normal"/>
    <w:next w:val="Normal"/>
    <w:autoRedefine/>
    <w:uiPriority w:val="39"/>
    <w:unhideWhenUsed/>
    <w:rsid w:val="002E5756"/>
    <w:pPr>
      <w:tabs>
        <w:tab w:val="left" w:pos="1022"/>
        <w:tab w:val="right" w:leader="dot" w:pos="9168"/>
      </w:tabs>
      <w:spacing w:after="100"/>
      <w:ind w:left="240" w:firstLine="194"/>
    </w:pPr>
  </w:style>
  <w:style w:type="character" w:styleId="Hyperlink">
    <w:name w:val="Hyperlink"/>
    <w:uiPriority w:val="99"/>
    <w:unhideWhenUsed/>
    <w:rsid w:val="007444AC"/>
    <w:rPr>
      <w:rFonts w:ascii="Arial" w:hAnsi="Arial"/>
      <w:color w:val="0000FF"/>
      <w:sz w:val="24"/>
      <w:u w:val="single"/>
    </w:rPr>
  </w:style>
  <w:style w:type="paragraph" w:styleId="Title">
    <w:name w:val="Title"/>
    <w:basedOn w:val="Normal"/>
    <w:next w:val="Normal"/>
    <w:link w:val="TitleChar"/>
    <w:uiPriority w:val="10"/>
    <w:qFormat/>
    <w:rsid w:val="00A547EA"/>
    <w:pPr>
      <w:spacing w:before="2280" w:after="240"/>
    </w:pPr>
    <w:rPr>
      <w:rFonts w:ascii="Arial Bold" w:hAnsi="Arial Bold"/>
      <w:b/>
      <w:color w:val="6A1A41"/>
      <w:sz w:val="36"/>
      <w:szCs w:val="56"/>
    </w:rPr>
  </w:style>
  <w:style w:type="character" w:customStyle="1" w:styleId="TitleChar">
    <w:name w:val="Title Char"/>
    <w:link w:val="Title"/>
    <w:uiPriority w:val="10"/>
    <w:rsid w:val="00A547EA"/>
    <w:rPr>
      <w:rFonts w:ascii="Arial Bold" w:hAnsi="Arial Bold"/>
      <w:b/>
      <w:color w:val="6A1A41"/>
      <w:sz w:val="36"/>
      <w:szCs w:val="56"/>
      <w:lang w:eastAsia="en-US"/>
    </w:rPr>
  </w:style>
  <w:style w:type="paragraph" w:styleId="Subtitle">
    <w:name w:val="Subtitle"/>
    <w:basedOn w:val="Normal"/>
    <w:next w:val="Normal"/>
    <w:link w:val="SubtitleChar"/>
    <w:uiPriority w:val="11"/>
    <w:qFormat/>
    <w:rsid w:val="00126611"/>
    <w:pPr>
      <w:spacing w:after="200"/>
    </w:pPr>
    <w:rPr>
      <w:rFonts w:ascii="Arial Bold" w:hAnsi="Arial Bold"/>
      <w:b/>
      <w:color w:val="565A5C"/>
      <w:sz w:val="32"/>
      <w:szCs w:val="40"/>
    </w:rPr>
  </w:style>
  <w:style w:type="character" w:customStyle="1" w:styleId="SubtitleChar">
    <w:name w:val="Subtitle Char"/>
    <w:link w:val="Subtitle"/>
    <w:uiPriority w:val="11"/>
    <w:rsid w:val="00126611"/>
    <w:rPr>
      <w:rFonts w:ascii="Arial Bold" w:hAnsi="Arial Bold"/>
      <w:b/>
      <w:color w:val="565A5C"/>
      <w:sz w:val="32"/>
      <w:szCs w:val="40"/>
      <w:lang w:eastAsia="en-US"/>
    </w:rPr>
  </w:style>
  <w:style w:type="character" w:styleId="PlaceholderText">
    <w:name w:val="Placeholder Text"/>
    <w:basedOn w:val="DefaultParagraphFont"/>
    <w:uiPriority w:val="99"/>
    <w:semiHidden/>
    <w:rsid w:val="00193880"/>
    <w:rPr>
      <w:color w:val="808080"/>
    </w:rPr>
  </w:style>
  <w:style w:type="character" w:customStyle="1" w:styleId="Classification">
    <w:name w:val="Classification"/>
    <w:basedOn w:val="DefaultParagraphFont"/>
    <w:uiPriority w:val="1"/>
    <w:rsid w:val="00193880"/>
    <w:rPr>
      <w:rFonts w:ascii="Arial" w:hAnsi="Arial"/>
      <w:b/>
      <w:color w:val="C00000"/>
      <w:sz w:val="24"/>
    </w:rPr>
  </w:style>
  <w:style w:type="character" w:styleId="SubtleEmphasis">
    <w:name w:val="Subtle Emphasis"/>
    <w:basedOn w:val="DefaultParagraphFont"/>
    <w:uiPriority w:val="19"/>
    <w:qFormat/>
    <w:rsid w:val="006444FB"/>
    <w:rPr>
      <w:i/>
      <w:iCs/>
      <w:color w:val="000000" w:themeColor="text1"/>
    </w:rPr>
  </w:style>
  <w:style w:type="table" w:customStyle="1" w:styleId="DCStable">
    <w:name w:val="DCStable"/>
    <w:basedOn w:val="TableNormal"/>
    <w:uiPriority w:val="99"/>
    <w:rsid w:val="00D52373"/>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paragraph" w:styleId="ListBullet">
    <w:name w:val="List Bullet"/>
    <w:basedOn w:val="Normal"/>
    <w:qFormat/>
    <w:rsid w:val="001D5457"/>
    <w:pPr>
      <w:numPr>
        <w:numId w:val="2"/>
      </w:numPr>
      <w:tabs>
        <w:tab w:val="clear" w:pos="360"/>
      </w:tabs>
      <w:spacing w:before="120" w:after="120"/>
      <w:ind w:left="709" w:hanging="357"/>
    </w:pPr>
    <w:rPr>
      <w:rFonts w:eastAsia="Times New Roman"/>
      <w:szCs w:val="22"/>
    </w:rPr>
  </w:style>
  <w:style w:type="table" w:styleId="LightGrid-Accent2">
    <w:name w:val="Light Grid Accent 2"/>
    <w:basedOn w:val="TableNormal"/>
    <w:uiPriority w:val="62"/>
    <w:rsid w:val="003D708E"/>
    <w:rPr>
      <w:rFonts w:asciiTheme="minorHAnsi" w:eastAsiaTheme="minorHAnsi" w:hAnsiTheme="minorHAnsi" w:cstheme="minorBidi"/>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ListParagraph">
    <w:name w:val="List Paragraph"/>
    <w:basedOn w:val="Normal"/>
    <w:uiPriority w:val="34"/>
    <w:qFormat/>
    <w:rsid w:val="003D708E"/>
    <w:pPr>
      <w:ind w:left="720"/>
      <w:contextualSpacing/>
    </w:pPr>
  </w:style>
  <w:style w:type="paragraph" w:customStyle="1" w:styleId="Tabledata">
    <w:name w:val="Table data"/>
    <w:basedOn w:val="Normal"/>
    <w:qFormat/>
    <w:rsid w:val="00EA7EAC"/>
    <w:rPr>
      <w:rFonts w:eastAsia="Times New Roman"/>
      <w:lang w:eastAsia="en-AU"/>
    </w:rPr>
  </w:style>
  <w:style w:type="paragraph" w:customStyle="1" w:styleId="Tableheading">
    <w:name w:val="Table heading"/>
    <w:basedOn w:val="Tabledata"/>
    <w:qFormat/>
    <w:rsid w:val="00EA7EAC"/>
    <w:rPr>
      <w:rFonts w:cs="Arial"/>
      <w:b/>
      <w:lang w:eastAsia="en-US"/>
    </w:rPr>
  </w:style>
  <w:style w:type="paragraph" w:customStyle="1" w:styleId="Publicationtitle">
    <w:name w:val="Publicationtitle"/>
    <w:basedOn w:val="Subtitle"/>
    <w:qFormat/>
    <w:rsid w:val="008D51C1"/>
    <w:pPr>
      <w:jc w:val="right"/>
    </w:pPr>
    <w:rPr>
      <w:color w:val="FFFFFF" w:themeColor="background1"/>
    </w:rPr>
  </w:style>
  <w:style w:type="paragraph" w:styleId="ListNumber">
    <w:name w:val="List Number"/>
    <w:basedOn w:val="ListParagraph"/>
    <w:uiPriority w:val="99"/>
    <w:unhideWhenUsed/>
    <w:rsid w:val="002E5756"/>
    <w:pPr>
      <w:numPr>
        <w:numId w:val="3"/>
      </w:numPr>
      <w:spacing w:before="120" w:after="120"/>
      <w:ind w:hanging="578"/>
      <w:contextualSpacing w:val="0"/>
    </w:pPr>
    <w:rPr>
      <w:rFonts w:eastAsiaTheme="minorHAnsi"/>
      <w:szCs w:val="22"/>
    </w:rPr>
  </w:style>
  <w:style w:type="paragraph" w:styleId="FootnoteText">
    <w:name w:val="footnote text"/>
    <w:basedOn w:val="Normal"/>
    <w:link w:val="FootnoteTextChar"/>
    <w:uiPriority w:val="99"/>
    <w:semiHidden/>
    <w:unhideWhenUsed/>
    <w:rsid w:val="00583245"/>
    <w:rPr>
      <w:sz w:val="20"/>
      <w:szCs w:val="20"/>
    </w:rPr>
  </w:style>
  <w:style w:type="character" w:customStyle="1" w:styleId="FootnoteTextChar">
    <w:name w:val="Footnote Text Char"/>
    <w:basedOn w:val="DefaultParagraphFont"/>
    <w:link w:val="FootnoteText"/>
    <w:uiPriority w:val="99"/>
    <w:semiHidden/>
    <w:rsid w:val="00583245"/>
    <w:rPr>
      <w:rFonts w:ascii="Arial" w:hAnsi="Arial"/>
      <w:lang w:eastAsia="en-US"/>
    </w:rPr>
  </w:style>
  <w:style w:type="character" w:styleId="FootnoteReference">
    <w:name w:val="footnote reference"/>
    <w:basedOn w:val="DefaultParagraphFont"/>
    <w:unhideWhenUsed/>
    <w:rsid w:val="00583245"/>
    <w:rPr>
      <w:vertAlign w:val="superscript"/>
    </w:rPr>
  </w:style>
  <w:style w:type="character" w:styleId="CommentReference">
    <w:name w:val="annotation reference"/>
    <w:basedOn w:val="DefaultParagraphFont"/>
    <w:uiPriority w:val="99"/>
    <w:semiHidden/>
    <w:unhideWhenUsed/>
    <w:rsid w:val="007B7018"/>
    <w:rPr>
      <w:sz w:val="16"/>
      <w:szCs w:val="16"/>
    </w:rPr>
  </w:style>
  <w:style w:type="paragraph" w:styleId="CommentText">
    <w:name w:val="annotation text"/>
    <w:basedOn w:val="Normal"/>
    <w:link w:val="CommentTextChar"/>
    <w:uiPriority w:val="99"/>
    <w:unhideWhenUsed/>
    <w:rsid w:val="007B7018"/>
    <w:rPr>
      <w:sz w:val="20"/>
      <w:szCs w:val="20"/>
    </w:rPr>
  </w:style>
  <w:style w:type="character" w:customStyle="1" w:styleId="CommentTextChar">
    <w:name w:val="Comment Text Char"/>
    <w:basedOn w:val="DefaultParagraphFont"/>
    <w:link w:val="CommentText"/>
    <w:uiPriority w:val="99"/>
    <w:rsid w:val="007B7018"/>
    <w:rPr>
      <w:rFonts w:ascii="Arial" w:hAnsi="Arial"/>
      <w:lang w:eastAsia="en-US"/>
    </w:rPr>
  </w:style>
  <w:style w:type="paragraph" w:styleId="CommentSubject">
    <w:name w:val="annotation subject"/>
    <w:basedOn w:val="CommentText"/>
    <w:next w:val="CommentText"/>
    <w:link w:val="CommentSubjectChar"/>
    <w:uiPriority w:val="99"/>
    <w:semiHidden/>
    <w:unhideWhenUsed/>
    <w:rsid w:val="007B7018"/>
    <w:rPr>
      <w:b/>
      <w:bCs/>
    </w:rPr>
  </w:style>
  <w:style w:type="character" w:customStyle="1" w:styleId="CommentSubjectChar">
    <w:name w:val="Comment Subject Char"/>
    <w:basedOn w:val="CommentTextChar"/>
    <w:link w:val="CommentSubject"/>
    <w:uiPriority w:val="99"/>
    <w:semiHidden/>
    <w:rsid w:val="007B7018"/>
    <w:rPr>
      <w:rFonts w:ascii="Arial" w:hAnsi="Arial"/>
      <w:b/>
      <w:bCs/>
      <w:lang w:eastAsia="en-US"/>
    </w:rPr>
  </w:style>
  <w:style w:type="paragraph" w:styleId="TOC3">
    <w:name w:val="toc 3"/>
    <w:basedOn w:val="Normal"/>
    <w:next w:val="Normal"/>
    <w:autoRedefine/>
    <w:uiPriority w:val="39"/>
    <w:unhideWhenUsed/>
    <w:rsid w:val="0036497F"/>
    <w:pPr>
      <w:spacing w:after="100"/>
      <w:ind w:left="480"/>
    </w:pPr>
  </w:style>
  <w:style w:type="paragraph" w:styleId="Revision">
    <w:name w:val="Revision"/>
    <w:hidden/>
    <w:uiPriority w:val="99"/>
    <w:semiHidden/>
    <w:rsid w:val="002E1085"/>
    <w:rPr>
      <w:rFonts w:ascii="Arial" w:hAnsi="Arial"/>
      <w:sz w:val="24"/>
      <w:szCs w:val="24"/>
      <w:lang w:eastAsia="en-US"/>
    </w:rPr>
  </w:style>
  <w:style w:type="character" w:styleId="FollowedHyperlink">
    <w:name w:val="FollowedHyperlink"/>
    <w:basedOn w:val="DefaultParagraphFont"/>
    <w:uiPriority w:val="99"/>
    <w:semiHidden/>
    <w:unhideWhenUsed/>
    <w:rsid w:val="00942A0C"/>
    <w:rPr>
      <w:color w:val="800080" w:themeColor="followedHyperlink"/>
      <w:u w:val="single"/>
    </w:rPr>
  </w:style>
  <w:style w:type="paragraph" w:customStyle="1" w:styleId="StyleHeading112ptLeft0cmBefore0pt1">
    <w:name w:val="Style Heading 1 + 12 pt Left:  0 cm Before:  0 pt1"/>
    <w:basedOn w:val="Heading1"/>
    <w:rsid w:val="00296201"/>
    <w:pPr>
      <w:keepLines w:val="0"/>
      <w:numPr>
        <w:numId w:val="4"/>
      </w:numPr>
      <w:tabs>
        <w:tab w:val="left" w:pos="0"/>
      </w:tabs>
      <w:autoSpaceDE w:val="0"/>
      <w:autoSpaceDN w:val="0"/>
    </w:pPr>
    <w:rPr>
      <w:rFonts w:eastAsia="Times New Roman"/>
      <w:color w:val="auto"/>
      <w:kern w:val="28"/>
      <w:sz w:val="24"/>
      <w:szCs w:val="20"/>
    </w:rPr>
  </w:style>
  <w:style w:type="paragraph" w:customStyle="1" w:styleId="ACRuleHeader1">
    <w:name w:val="AC Rule Header 1"/>
    <w:basedOn w:val="Normal"/>
    <w:next w:val="ACRuleBody2"/>
    <w:qFormat/>
    <w:rsid w:val="00CE5CB3"/>
    <w:pPr>
      <w:numPr>
        <w:numId w:val="5"/>
      </w:numPr>
      <w:spacing w:before="240" w:after="120"/>
      <w:outlineLvl w:val="0"/>
    </w:pPr>
    <w:rPr>
      <w:rFonts w:eastAsiaTheme="minorHAnsi" w:cstheme="minorBidi"/>
      <w:b/>
      <w:szCs w:val="22"/>
    </w:rPr>
  </w:style>
  <w:style w:type="paragraph" w:customStyle="1" w:styleId="ACRuleHeader2">
    <w:name w:val="AC Rule Header 2"/>
    <w:basedOn w:val="ACRuleHeader1"/>
    <w:next w:val="ACRuleBody3"/>
    <w:qFormat/>
    <w:rsid w:val="00CE5CB3"/>
    <w:pPr>
      <w:numPr>
        <w:ilvl w:val="1"/>
      </w:numPr>
      <w:spacing w:before="120"/>
      <w:ind w:left="1560" w:hanging="993"/>
      <w:jc w:val="both"/>
      <w:outlineLvl w:val="1"/>
    </w:pPr>
  </w:style>
  <w:style w:type="paragraph" w:customStyle="1" w:styleId="ACRuleBody2">
    <w:name w:val="AC Rule Body 2"/>
    <w:basedOn w:val="ACRuleHeader2"/>
    <w:qFormat/>
    <w:rsid w:val="00CE5CB3"/>
    <w:pPr>
      <w:outlineLvl w:val="9"/>
    </w:pPr>
    <w:rPr>
      <w:b w:val="0"/>
    </w:rPr>
  </w:style>
  <w:style w:type="paragraph" w:customStyle="1" w:styleId="ACRuleBody3">
    <w:name w:val="AC Rule Body 3"/>
    <w:basedOn w:val="ACRuleBody2"/>
    <w:qFormat/>
    <w:rsid w:val="00CE5CB3"/>
    <w:pPr>
      <w:numPr>
        <w:ilvl w:val="2"/>
      </w:numPr>
      <w:ind w:left="2552" w:hanging="992"/>
    </w:pPr>
  </w:style>
  <w:style w:type="paragraph" w:styleId="EndnoteText">
    <w:name w:val="endnote text"/>
    <w:basedOn w:val="Normal"/>
    <w:link w:val="EndnoteTextChar"/>
    <w:uiPriority w:val="99"/>
    <w:semiHidden/>
    <w:unhideWhenUsed/>
    <w:rsid w:val="00FF3FC4"/>
    <w:rPr>
      <w:sz w:val="20"/>
      <w:szCs w:val="20"/>
    </w:rPr>
  </w:style>
  <w:style w:type="character" w:customStyle="1" w:styleId="EndnoteTextChar">
    <w:name w:val="Endnote Text Char"/>
    <w:basedOn w:val="DefaultParagraphFont"/>
    <w:link w:val="EndnoteText"/>
    <w:uiPriority w:val="99"/>
    <w:semiHidden/>
    <w:rsid w:val="00FF3FC4"/>
    <w:rPr>
      <w:rFonts w:ascii="Arial" w:hAnsi="Arial"/>
      <w:lang w:eastAsia="en-US"/>
    </w:rPr>
  </w:style>
  <w:style w:type="character" w:styleId="EndnoteReference">
    <w:name w:val="endnote reference"/>
    <w:basedOn w:val="DefaultParagraphFont"/>
    <w:uiPriority w:val="99"/>
    <w:semiHidden/>
    <w:unhideWhenUsed/>
    <w:rsid w:val="00FF3FC4"/>
    <w:rPr>
      <w:vertAlign w:val="superscript"/>
    </w:rPr>
  </w:style>
  <w:style w:type="character" w:styleId="UnresolvedMention">
    <w:name w:val="Unresolved Mention"/>
    <w:basedOn w:val="DefaultParagraphFont"/>
    <w:uiPriority w:val="99"/>
    <w:semiHidden/>
    <w:unhideWhenUsed/>
    <w:rsid w:val="003D6DB4"/>
    <w:rPr>
      <w:color w:val="605E5C"/>
      <w:shd w:val="clear" w:color="auto" w:fill="E1DFDD"/>
    </w:rPr>
  </w:style>
  <w:style w:type="table" w:customStyle="1" w:styleId="DCStable1">
    <w:name w:val="DCStable1"/>
    <w:basedOn w:val="TableNormal"/>
    <w:uiPriority w:val="99"/>
    <w:rsid w:val="00963779"/>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CellMar>
        <w:top w:w="57" w:type="dxa"/>
        <w:left w:w="85" w:type="dxa"/>
        <w:bottom w:w="57" w:type="dxa"/>
        <w:right w:w="85" w:type="dxa"/>
      </w:tblCellMar>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663612">
      <w:bodyDiv w:val="1"/>
      <w:marLeft w:val="0"/>
      <w:marRight w:val="0"/>
      <w:marTop w:val="0"/>
      <w:marBottom w:val="0"/>
      <w:divBdr>
        <w:top w:val="none" w:sz="0" w:space="0" w:color="auto"/>
        <w:left w:val="none" w:sz="0" w:space="0" w:color="auto"/>
        <w:bottom w:val="none" w:sz="0" w:space="0" w:color="auto"/>
        <w:right w:val="none" w:sz="0" w:space="0" w:color="auto"/>
      </w:divBdr>
    </w:div>
    <w:div w:id="419763956">
      <w:bodyDiv w:val="1"/>
      <w:marLeft w:val="0"/>
      <w:marRight w:val="0"/>
      <w:marTop w:val="0"/>
      <w:marBottom w:val="0"/>
      <w:divBdr>
        <w:top w:val="none" w:sz="0" w:space="0" w:color="auto"/>
        <w:left w:val="none" w:sz="0" w:space="0" w:color="auto"/>
        <w:bottom w:val="none" w:sz="0" w:space="0" w:color="auto"/>
        <w:right w:val="none" w:sz="0" w:space="0" w:color="auto"/>
      </w:divBdr>
    </w:div>
    <w:div w:id="580067995">
      <w:bodyDiv w:val="1"/>
      <w:marLeft w:val="0"/>
      <w:marRight w:val="0"/>
      <w:marTop w:val="0"/>
      <w:marBottom w:val="0"/>
      <w:divBdr>
        <w:top w:val="none" w:sz="0" w:space="0" w:color="auto"/>
        <w:left w:val="none" w:sz="0" w:space="0" w:color="auto"/>
        <w:bottom w:val="none" w:sz="0" w:space="0" w:color="auto"/>
        <w:right w:val="none" w:sz="0" w:space="0" w:color="auto"/>
      </w:divBdr>
    </w:div>
    <w:div w:id="818493779">
      <w:bodyDiv w:val="1"/>
      <w:marLeft w:val="0"/>
      <w:marRight w:val="0"/>
      <w:marTop w:val="0"/>
      <w:marBottom w:val="0"/>
      <w:divBdr>
        <w:top w:val="none" w:sz="0" w:space="0" w:color="auto"/>
        <w:left w:val="none" w:sz="0" w:space="0" w:color="auto"/>
        <w:bottom w:val="none" w:sz="0" w:space="0" w:color="auto"/>
        <w:right w:val="none" w:sz="0" w:space="0" w:color="auto"/>
      </w:divBdr>
    </w:div>
    <w:div w:id="832254803">
      <w:bodyDiv w:val="1"/>
      <w:marLeft w:val="0"/>
      <w:marRight w:val="0"/>
      <w:marTop w:val="0"/>
      <w:marBottom w:val="0"/>
      <w:divBdr>
        <w:top w:val="none" w:sz="0" w:space="0" w:color="auto"/>
        <w:left w:val="none" w:sz="0" w:space="0" w:color="auto"/>
        <w:bottom w:val="none" w:sz="0" w:space="0" w:color="auto"/>
        <w:right w:val="none" w:sz="0" w:space="0" w:color="auto"/>
      </w:divBdr>
    </w:div>
    <w:div w:id="920797096">
      <w:bodyDiv w:val="1"/>
      <w:marLeft w:val="0"/>
      <w:marRight w:val="0"/>
      <w:marTop w:val="0"/>
      <w:marBottom w:val="0"/>
      <w:divBdr>
        <w:top w:val="none" w:sz="0" w:space="0" w:color="auto"/>
        <w:left w:val="none" w:sz="0" w:space="0" w:color="auto"/>
        <w:bottom w:val="none" w:sz="0" w:space="0" w:color="auto"/>
        <w:right w:val="none" w:sz="0" w:space="0" w:color="auto"/>
      </w:divBdr>
    </w:div>
    <w:div w:id="1480727561">
      <w:bodyDiv w:val="1"/>
      <w:marLeft w:val="0"/>
      <w:marRight w:val="0"/>
      <w:marTop w:val="0"/>
      <w:marBottom w:val="0"/>
      <w:divBdr>
        <w:top w:val="none" w:sz="0" w:space="0" w:color="auto"/>
        <w:left w:val="none" w:sz="0" w:space="0" w:color="auto"/>
        <w:bottom w:val="none" w:sz="0" w:space="0" w:color="auto"/>
        <w:right w:val="none" w:sz="0" w:space="0" w:color="auto"/>
      </w:divBdr>
    </w:div>
    <w:div w:id="1614481426">
      <w:bodyDiv w:val="1"/>
      <w:marLeft w:val="0"/>
      <w:marRight w:val="0"/>
      <w:marTop w:val="0"/>
      <w:marBottom w:val="0"/>
      <w:divBdr>
        <w:top w:val="none" w:sz="0" w:space="0" w:color="auto"/>
        <w:left w:val="none" w:sz="0" w:space="0" w:color="auto"/>
        <w:bottom w:val="none" w:sz="0" w:space="0" w:color="auto"/>
        <w:right w:val="none" w:sz="0" w:space="0" w:color="auto"/>
      </w:divBdr>
    </w:div>
    <w:div w:id="1626498634">
      <w:bodyDiv w:val="1"/>
      <w:marLeft w:val="0"/>
      <w:marRight w:val="0"/>
      <w:marTop w:val="0"/>
      <w:marBottom w:val="0"/>
      <w:divBdr>
        <w:top w:val="none" w:sz="0" w:space="0" w:color="auto"/>
        <w:left w:val="none" w:sz="0" w:space="0" w:color="auto"/>
        <w:bottom w:val="none" w:sz="0" w:space="0" w:color="auto"/>
        <w:right w:val="none" w:sz="0" w:space="0" w:color="auto"/>
      </w:divBdr>
    </w:div>
    <w:div w:id="1861891650">
      <w:bodyDiv w:val="1"/>
      <w:marLeft w:val="0"/>
      <w:marRight w:val="0"/>
      <w:marTop w:val="0"/>
      <w:marBottom w:val="0"/>
      <w:divBdr>
        <w:top w:val="none" w:sz="0" w:space="0" w:color="auto"/>
        <w:left w:val="none" w:sz="0" w:space="0" w:color="auto"/>
        <w:bottom w:val="none" w:sz="0" w:space="0" w:color="auto"/>
        <w:right w:val="none" w:sz="0" w:space="0" w:color="auto"/>
      </w:divBdr>
      <w:divsChild>
        <w:div w:id="691036073">
          <w:marLeft w:val="0"/>
          <w:marRight w:val="0"/>
          <w:marTop w:val="0"/>
          <w:marBottom w:val="0"/>
          <w:divBdr>
            <w:top w:val="none" w:sz="0" w:space="0" w:color="auto"/>
            <w:left w:val="none" w:sz="0" w:space="0" w:color="auto"/>
            <w:bottom w:val="none" w:sz="0" w:space="0" w:color="auto"/>
            <w:right w:val="none" w:sz="0" w:space="0" w:color="auto"/>
          </w:divBdr>
          <w:divsChild>
            <w:div w:id="587155005">
              <w:marLeft w:val="0"/>
              <w:marRight w:val="0"/>
              <w:marTop w:val="0"/>
              <w:marBottom w:val="0"/>
              <w:divBdr>
                <w:top w:val="none" w:sz="0" w:space="0" w:color="auto"/>
                <w:left w:val="none" w:sz="0" w:space="0" w:color="auto"/>
                <w:bottom w:val="none" w:sz="0" w:space="0" w:color="auto"/>
                <w:right w:val="none" w:sz="0" w:space="0" w:color="auto"/>
              </w:divBdr>
              <w:divsChild>
                <w:div w:id="23405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459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justus/intranet/prison-operations/Pages/prison-copps.aspx" TargetMode="External"/><Relationship Id="rId26" Type="http://schemas.openxmlformats.org/officeDocument/2006/relationships/hyperlink" Target="https://justus/intranet/prison-operations/Pages/prison-copps.aspx" TargetMode="External"/><Relationship Id="rId39" Type="http://schemas.openxmlformats.org/officeDocument/2006/relationships/hyperlink" Target="http://www.slp.wa.gov.au/legislation/statutes.nsf/main_mrtitle_751_homepage.html" TargetMode="External"/><Relationship Id="rId3" Type="http://schemas.openxmlformats.org/officeDocument/2006/relationships/customXml" Target="../customXml/item3.xml"/><Relationship Id="rId21" Type="http://schemas.openxmlformats.org/officeDocument/2006/relationships/hyperlink" Target="https://justus/intranet/prison-operations/Pages/prison-copps.aspx" TargetMode="External"/><Relationship Id="rId34" Type="http://schemas.openxmlformats.org/officeDocument/2006/relationships/hyperlink" Target="https://justus/intranet/prison-operations/Pages/prison-copps.aspx" TargetMode="External"/><Relationship Id="rId42" Type="http://schemas.openxmlformats.org/officeDocument/2006/relationships/hyperlink" Target="https://justus/intranet/department/standards/Pages/monitoring.aspx" TargetMode="External"/><Relationship Id="rId47" Type="http://schemas.openxmlformats.org/officeDocument/2006/relationships/header" Target="head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justus/intranet/prison-operations/Pages/prison-copps.aspx" TargetMode="External"/><Relationship Id="rId25" Type="http://schemas.openxmlformats.org/officeDocument/2006/relationships/hyperlink" Target="https://justus/intranet/prison-operations/Pages/prison-copps.aspx" TargetMode="External"/><Relationship Id="rId33" Type="http://schemas.openxmlformats.org/officeDocument/2006/relationships/hyperlink" Target="https://justus/intranet/prison-operations/Pages/prison-copps.aspx" TargetMode="External"/><Relationship Id="rId38" Type="http://schemas.openxmlformats.org/officeDocument/2006/relationships/hyperlink" Target="https://justus/search/Pages/results.aspx?k=guiding%20principles%20asutralia"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justus/intranet/prison-operations/Pages/prison-copps.aspx" TargetMode="External"/><Relationship Id="rId20" Type="http://schemas.openxmlformats.org/officeDocument/2006/relationships/hyperlink" Target="http://justus/intranet/prison-operations/Pages/copp-forms.aspx" TargetMode="External"/><Relationship Id="rId29" Type="http://schemas.openxmlformats.org/officeDocument/2006/relationships/hyperlink" Target="http://justus/intranet/prison-operations/Pages/prison-copps.aspx" TargetMode="External"/><Relationship Id="rId41" Type="http://schemas.openxmlformats.org/officeDocument/2006/relationships/hyperlink" Target="http://www.slp.wa.gov.au/legislation/statutes.nsf/main_mrtitle_751_homepage.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justus/intranet/prison-operations/Pages/prison-copps.aspx" TargetMode="External"/><Relationship Id="rId32" Type="http://schemas.openxmlformats.org/officeDocument/2006/relationships/hyperlink" Target="https://justus/intranet/prison-operations/Pages/prison-copps.aspx" TargetMode="External"/><Relationship Id="rId37" Type="http://schemas.openxmlformats.org/officeDocument/2006/relationships/hyperlink" Target="https://justus/intranet/prison-operations/Pages/prison-copps.aspx" TargetMode="External"/><Relationship Id="rId40" Type="http://schemas.openxmlformats.org/officeDocument/2006/relationships/hyperlink" Target="http://www.slp.wa.gov.au/legislation/statutes.nsf/main_mrtitle_751_homepage.html" TargetMode="External"/><Relationship Id="rId45"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yperlink" Target="https://justus/intranet/prison-operations/Documents/guidelines-for-corrections-in-aus.pdf" TargetMode="External"/><Relationship Id="rId23" Type="http://schemas.openxmlformats.org/officeDocument/2006/relationships/hyperlink" Target="https://justus/intranet/prison-operations/Pages/prison-copps.aspx" TargetMode="External"/><Relationship Id="rId28" Type="http://schemas.openxmlformats.org/officeDocument/2006/relationships/hyperlink" Target="http://justus/intranet/department/standards/Documents/opp-framework-prisons.docx" TargetMode="External"/><Relationship Id="rId36" Type="http://schemas.openxmlformats.org/officeDocument/2006/relationships/hyperlink" Target="https://justus/intranet/prison-operations/Pages/prison-copps.aspx"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justus/intranet/prison-operations/Pages/prison-copps.aspx" TargetMode="External"/><Relationship Id="rId31" Type="http://schemas.openxmlformats.org/officeDocument/2006/relationships/hyperlink" Target="https://justus/intranet/prison-operations/Pages/prison-copps.aspx" TargetMode="External"/><Relationship Id="rId44"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 Id="rId22" Type="http://schemas.openxmlformats.org/officeDocument/2006/relationships/hyperlink" Target="https://justus/intranet/prison-operations/StandingOrders/Forms/AllItems.aspx" TargetMode="External"/><Relationship Id="rId27" Type="http://schemas.openxmlformats.org/officeDocument/2006/relationships/hyperlink" Target="http://justus/intranet/prison-operations/Pages/prison-copps.aspx" TargetMode="External"/><Relationship Id="rId30" Type="http://schemas.openxmlformats.org/officeDocument/2006/relationships/hyperlink" Target="https://justus/intranet/prison-operations/Pages/prison-copps.aspx" TargetMode="External"/><Relationship Id="rId35" Type="http://schemas.openxmlformats.org/officeDocument/2006/relationships/hyperlink" Target="https://justus/intranet/prison-operations/Pages/prison-copps.aspx" TargetMode="External"/><Relationship Id="rId43" Type="http://schemas.openxmlformats.org/officeDocument/2006/relationships/hyperlink" Target="https://justus/intranet/department/standards/Pages/monitoring.aspx" TargetMode="External"/><Relationship Id="rId48" Type="http://schemas.openxmlformats.org/officeDocument/2006/relationships/fontTable" Target="fontTable.xml"/><Relationship Id="rId8"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CS Document" ma:contentTypeID="0x010100C5D63A055CE82242A2E4B837C82D470C00F0D83A50F2144C42ACB5D0D7865205AD" ma:contentTypeVersion="3" ma:contentTypeDescription="" ma:contentTypeScope="" ma:versionID="42bbab49f36ed8fec9b3c3a5d5a50fb9">
  <xsd:schema xmlns:xsd="http://www.w3.org/2001/XMLSchema" xmlns:xs="http://www.w3.org/2001/XMLSchema" xmlns:p="http://schemas.microsoft.com/office/2006/metadata/properties" xmlns:ns2="87620643-678a-4ec4-b8d1-35ea5295a2f1" xmlns:ns3="http://schemas.microsoft.com/sharepoint.v3" xmlns:ns4="http://schemas.microsoft.com/sharepoint/v3/fields" targetNamespace="http://schemas.microsoft.com/office/2006/metadata/properties" ma:root="true" ma:fieldsID="5803bea382f296392a5d9361e4ac8430" ns2:_="" ns3:_="" ns4:_="">
    <xsd:import namespace="87620643-678a-4ec4-b8d1-35ea5295a2f1"/>
    <xsd:import namespace="http://schemas.microsoft.com/sharepoint.v3"/>
    <xsd:import namespace="http://schemas.microsoft.com/sharepoint/v3/fields"/>
    <xsd:element name="properties">
      <xsd:complexType>
        <xsd:sequence>
          <xsd:element name="documentManagement">
            <xsd:complexType>
              <xsd:all>
                <xsd:element ref="ns2:TaxCatchAll" minOccurs="0"/>
                <xsd:element ref="ns2:TaxCatchAllLabel" minOccurs="0"/>
                <xsd:element ref="ns3:CategoryDescription"/>
                <xsd:element ref="ns4:_ResourceType" minOccurs="0"/>
                <xsd:element ref="ns4:_Publisher" minOccurs="0"/>
                <xsd:element ref="ns2:Published_x0020_Year" minOccurs="0"/>
                <xsd:element ref="ns2:Contributor_x0020_Name"/>
                <xsd:element ref="ns2:Contributor_x0020_Email"/>
                <xsd:element ref="ns2:Position" minOccurs="0"/>
                <xsd:element ref="ns2:Date_x0020_Valid_x0020_From" minOccurs="0"/>
                <xsd:element ref="ns2:Date_x0020_Valid_x0020_To" minOccurs="0"/>
                <xsd:element ref="ns4:_DCDateCreated" minOccurs="0"/>
                <xsd:element ref="ns4:_DCDateModified" minOccurs="0"/>
                <xsd:element ref="ns2:n398ab4bf91e43a0a550736abedc299f" minOccurs="0"/>
                <xsd:element ref="ns2:kf620cb349b946fa81ca1074c0b3c5af" minOccurs="0"/>
                <xsd:element ref="ns2:g2cdfbdd30c849e9bbb5c12aa747ff35" minOccurs="0"/>
                <xsd:element ref="ns2:pa8a0a93780a4945b3173f20d8e4505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20643-678a-4ec4-b8d1-35ea5295a2f1" elementFormDefault="qualified">
    <xsd:import namespace="http://schemas.microsoft.com/office/2006/documentManagement/types"/>
    <xsd:import namespace="http://schemas.microsoft.com/office/infopath/2007/PartnerControls"/>
    <xsd:element name="TaxCatchAll" ma:index="2" nillable="true" ma:displayName="Taxonomy Catch All Column" ma:hidden="true" ma:list="{4b0680b8-824f-4913-9105-d98a88a20ba5}" ma:internalName="TaxCatchAll" ma:showField="CatchAllData" ma:web="f6c902c1-a70b-4cda-a604-fa1e7b84f0bb">
      <xsd:complexType>
        <xsd:complexContent>
          <xsd:extension base="dms:MultiChoiceLookup">
            <xsd:sequence>
              <xsd:element name="Value" type="dms:Lookup" maxOccurs="unbounded" minOccurs="0" nillable="true"/>
            </xsd:sequence>
          </xsd:extension>
        </xsd:complexContent>
      </xsd:complexType>
    </xsd:element>
    <xsd:element name="TaxCatchAllLabel" ma:index="3" nillable="true" ma:displayName="Taxonomy Catch All Column1" ma:hidden="true" ma:list="{4b0680b8-824f-4913-9105-d98a88a20ba5}" ma:internalName="TaxCatchAllLabel" ma:readOnly="true" ma:showField="CatchAllDataLabel" ma:web="f6c902c1-a70b-4cda-a604-fa1e7b84f0bb">
      <xsd:complexType>
        <xsd:complexContent>
          <xsd:extension base="dms:MultiChoiceLookup">
            <xsd:sequence>
              <xsd:element name="Value" type="dms:Lookup" maxOccurs="unbounded" minOccurs="0" nillable="true"/>
            </xsd:sequence>
          </xsd:extension>
        </xsd:complexContent>
      </xsd:complexType>
    </xsd:element>
    <xsd:element name="Published_x0020_Year" ma:index="14" nillable="true" ma:displayName="Published Year" ma:description="Year document was published" ma:internalName="Published_x0020_Year">
      <xsd:simpleType>
        <xsd:restriction base="dms:Text">
          <xsd:maxLength value="4"/>
        </xsd:restriction>
      </xsd:simpleType>
    </xsd:element>
    <xsd:element name="Contributor_x0020_Name" ma:index="15" ma:displayName="Content Owner Name" ma:list="UserInfo" ma:SharePointGroup="4" ma:internalName="Contributor_x0020_Name"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ntributor_x0020_Email" ma:index="16" ma:displayName="Content Owner Email" ma:list="UserInfo" ma:SharePointGroup="4" ma:internalName="Contributor_x0020_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osition" ma:index="17" nillable="true" ma:displayName="Content Owner Position" ma:default="Senior Project Officer" ma:internalName="Position">
      <xsd:simpleType>
        <xsd:restriction base="dms:Text">
          <xsd:maxLength value="255"/>
        </xsd:restriction>
      </xsd:simpleType>
    </xsd:element>
    <xsd:element name="Date_x0020_Valid_x0020_From" ma:index="18" nillable="true" ma:displayName="Date Valid From" ma:format="DateOnly" ma:internalName="Date_x0020_Valid_x0020_From">
      <xsd:simpleType>
        <xsd:restriction base="dms:DateTime"/>
      </xsd:simpleType>
    </xsd:element>
    <xsd:element name="Date_x0020_Valid_x0020_To" ma:index="19" nillable="true" ma:displayName="Date Valid To" ma:format="DateOnly" ma:internalName="Date_x0020_Valid_x0020_To">
      <xsd:simpleType>
        <xsd:restriction base="dms:DateTime"/>
      </xsd:simpleType>
    </xsd:element>
    <xsd:element name="n398ab4bf91e43a0a550736abedc299f" ma:index="28" ma:taxonomy="true" ma:internalName="n398ab4bf91e43a0a550736abedc299f" ma:taxonomyFieldName="Creator" ma:displayName="Creator" ma:readOnly="false" ma:default="10;#Advisory Services|8cc1496a-6584-483e-8dcd-3e26a031bf44" ma:fieldId="{7398ab4b-f91e-43a0-a550-736abedc299f}" ma:sspId="15230902-a580-4ba6-8738-a56353c9ac26" ma:termSetId="db825202-8d87-4fb0-82a3-a2584b4b734f" ma:anchorId="00000000-0000-0000-0000-000000000000" ma:open="true" ma:isKeyword="false">
      <xsd:complexType>
        <xsd:sequence>
          <xsd:element ref="pc:Terms" minOccurs="0" maxOccurs="1"/>
        </xsd:sequence>
      </xsd:complexType>
    </xsd:element>
    <xsd:element name="kf620cb349b946fa81ca1074c0b3c5af" ma:index="29" ma:taxonomy="true" ma:internalName="kf620cb349b946fa81ca1074c0b3c5af" ma:taxonomyFieldName="Business_x0020_Area" ma:displayName="Business Area" ma:readOnly="false" ma:default="7;#Strategic Communications|f79bcab4-4348-403e-ad4c-9761a12bb89b" ma:fieldId="{4f620cb3-49b9-46fa-81ca-1074c0b3c5af}" ma:sspId="15230902-a580-4ba6-8738-a56353c9ac26" ma:termSetId="024c30ba-3ff2-4f82-a3e0-2a184e26e3f4" ma:anchorId="00000000-0000-0000-0000-000000000000" ma:open="true" ma:isKeyword="false">
      <xsd:complexType>
        <xsd:sequence>
          <xsd:element ref="pc:Terms" minOccurs="0" maxOccurs="1"/>
        </xsd:sequence>
      </xsd:complexType>
    </xsd:element>
    <xsd:element name="g2cdfbdd30c849e9bbb5c12aa747ff35" ma:index="30" ma:taxonomy="true" ma:internalName="g2cdfbdd30c849e9bbb5c12aa747ff35" ma:taxonomyFieldName="Function" ma:displayName="Function" ma:readOnly="false" ma:default="8;#Community Relations|ffba8bc2-640c-4bfe-8f63-b1fc456e246a" ma:fieldId="{02cdfbdd-30c8-49e9-bbb5-c12aa747ff35}" ma:sspId="15230902-a580-4ba6-8738-a56353c9ac26" ma:termSetId="db5e8662-1551-49d8-8316-0f9cfc338ee6" ma:anchorId="00000000-0000-0000-0000-000000000000" ma:open="true" ma:isKeyword="false">
      <xsd:complexType>
        <xsd:sequence>
          <xsd:element ref="pc:Terms" minOccurs="0" maxOccurs="1"/>
        </xsd:sequence>
      </xsd:complexType>
    </xsd:element>
    <xsd:element name="pa8a0a93780a4945b3173f20d8e45055" ma:index="31" ma:taxonomy="true" ma:internalName="pa8a0a93780a4945b3173f20d8e45055" ma:taxonomyFieldName="Document_x0020_Type" ma:displayName="Document Type" ma:readOnly="false" ma:default="9;#Templates|d73d990e-b5bb-4bad-9fd6-d25e3a2f8bb9" ma:fieldId="{9a8a0a93-780a-4945-b317-3f20d8e45055}" ma:sspId="15230902-a580-4ba6-8738-a56353c9ac26" ma:termSetId="5676f146-e57d-45f4-b6ef-92b031275e3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7" ma:displayName="Description"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ResourceType" ma:index="11" nillable="true" ma:displayName="Resource Type" ma:default="Documents" ma:description="A set of categories, functions, genres or aggregation levels" ma:internalName="_ResourceType" ma:readOnly="false">
      <xsd:simpleType>
        <xsd:restriction base="dms:Text">
          <xsd:maxLength value="255"/>
        </xsd:restriction>
      </xsd:simpleType>
    </xsd:element>
    <xsd:element name="_Publisher" ma:index="13" nillable="true" ma:displayName="Publisher" ma:default="Department of Justice" ma:description="The person, organization or service that published this resource" ma:internalName="_Publisher" ma:readOnly="false">
      <xsd:simpleType>
        <xsd:restriction base="dms:Text">
          <xsd:maxLength value="255"/>
        </xsd:restriction>
      </xsd:simpleType>
    </xsd:element>
    <xsd:element name="_DCDateCreated" ma:index="20" nillable="true" ma:displayName="Date Created" ma:description="The date on which this resource was created" ma:format="DateTime" ma:internalName="_DCDateCreated">
      <xsd:simpleType>
        <xsd:restriction base="dms:DateTime"/>
      </xsd:simpleType>
    </xsd:element>
    <xsd:element name="_DCDateModified" ma:index="21"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axOccurs="1" ma:index="1" ma:displayName="Title"/>
        <xsd:element ref="dc:subject" minOccurs="0" maxOccurs="1" ma:index="8" ma:displayName="Subject"/>
        <xsd:element ref="dc:description" minOccurs="0" maxOccurs="1"/>
        <xsd:element name="keywords" maxOccurs="1" ma:index="9" ma:displayName="Keywords">
          <xsd:simpleType xmlns:xs="http://www.w3.org/2001/XMLSchema">
            <xsd:restriction base="xsd:string">
              <xsd:minLength value="1"/>
            </xsd:restriction>
          </xsd:simpleType>
        </xsd:element>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5230902-a580-4ba6-8738-a56353c9ac26" ContentTypeId="0x010100C5D63A055CE82242A2E4B837C82D470C"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8a0a93780a4945b3173f20d8e45055 xmlns="87620643-678a-4ec4-b8d1-35ea5295a2f1">
      <Terms xmlns="http://schemas.microsoft.com/office/infopath/2007/PartnerControls">
        <TermInfo xmlns="http://schemas.microsoft.com/office/infopath/2007/PartnerControls">
          <TermName xmlns="http://schemas.microsoft.com/office/infopath/2007/PartnerControls">Adult Custodial Rules</TermName>
          <TermId xmlns="http://schemas.microsoft.com/office/infopath/2007/PartnerControls">8c30193b-5862-40d3-b22f-a5f0b3dcbefd</TermId>
        </TermInfo>
      </Terms>
    </pa8a0a93780a4945b3173f20d8e45055>
    <Contributor_x0020_Name xmlns="87620643-678a-4ec4-b8d1-35ea5295a2f1">
      <UserInfo>
        <DisplayName>Nageswaran, Nimilandra</DisplayName>
        <AccountId>20</AccountId>
        <AccountType/>
      </UserInfo>
    </Contributor_x0020_Name>
    <Published_x0020_Year xmlns="87620643-678a-4ec4-b8d1-35ea5295a2f1" xsi:nil="true"/>
    <_DCDateModified xmlns="http://schemas.microsoft.com/sharepoint/v3/fields" xsi:nil="true"/>
    <_Publisher xmlns="http://schemas.microsoft.com/sharepoint/v3/fields">Department of Justice</_Publisher>
    <Date_x0020_Valid_x0020_To xmlns="87620643-678a-4ec4-b8d1-35ea5295a2f1" xsi:nil="true"/>
    <Position xmlns="87620643-678a-4ec4-b8d1-35ea5295a2f1">Senior Project Officer</Position>
    <n398ab4bf91e43a0a550736abedc299f xmlns="87620643-678a-4ec4-b8d1-35ea5295a2f1">
      <Terms xmlns="http://schemas.microsoft.com/office/infopath/2007/PartnerControls">
        <TermInfo xmlns="http://schemas.microsoft.com/office/infopath/2007/PartnerControls">
          <TermName xmlns="http://schemas.microsoft.com/office/infopath/2007/PartnerControls">Corrective Services</TermName>
          <TermId xmlns="http://schemas.microsoft.com/office/infopath/2007/PartnerControls">ce9ba758-ea71-457b-9a14-44db9922bfb4</TermId>
        </TermInfo>
      </Terms>
    </n398ab4bf91e43a0a550736abedc299f>
    <TaxCatchAll xmlns="87620643-678a-4ec4-b8d1-35ea5295a2f1">
      <Value>10</Value>
      <Value>9</Value>
      <Value>8</Value>
      <Value>7</Value>
    </TaxCatchAll>
    <kf620cb349b946fa81ca1074c0b3c5af xmlns="87620643-678a-4ec4-b8d1-35ea5295a2f1">
      <Terms xmlns="http://schemas.microsoft.com/office/infopath/2007/PartnerControls">
        <TermInfo xmlns="http://schemas.microsoft.com/office/infopath/2007/PartnerControls">
          <TermName xmlns="http://schemas.microsoft.com/office/infopath/2007/PartnerControls">Adult Custodial Operations</TermName>
          <TermId xmlns="http://schemas.microsoft.com/office/infopath/2007/PartnerControls">748d3b9d-85b9-4c93-b36c-da437a8ebecd</TermId>
        </TermInfo>
      </Terms>
    </kf620cb349b946fa81ca1074c0b3c5af>
    <CategoryDescription xmlns="http://schemas.microsoft.com/sharepoint.v3">COPP 4.1 - Remand Prisoners</CategoryDescription>
    <_ResourceType xmlns="http://schemas.microsoft.com/sharepoint/v3/fields">Documents</_ResourceType>
    <g2cdfbdd30c849e9bbb5c12aa747ff35 xmlns="87620643-678a-4ec4-b8d1-35ea5295a2f1">
      <Terms xmlns="http://schemas.microsoft.com/office/infopath/2007/PartnerControls">
        <TermInfo xmlns="http://schemas.microsoft.com/office/infopath/2007/PartnerControls">
          <TermName xmlns="http://schemas.microsoft.com/office/infopath/2007/PartnerControls">Custodial Management Adults</TermName>
          <TermId xmlns="http://schemas.microsoft.com/office/infopath/2007/PartnerControls">60d2f251-dc34-41a1-bf8e-c8689923972e</TermId>
        </TermInfo>
      </Terms>
    </g2cdfbdd30c849e9bbb5c12aa747ff35>
    <Contributor_x0020_Email xmlns="87620643-678a-4ec4-b8d1-35ea5295a2f1">
      <UserInfo>
        <DisplayName>Nageswaran, Nimilandra</DisplayName>
        <AccountId>20</AccountId>
        <AccountType/>
      </UserInfo>
    </Contributor_x0020_Email>
    <Date_x0020_Valid_x0020_From xmlns="87620643-678a-4ec4-b8d1-35ea5295a2f1" xsi:nil="true"/>
    <_DCDateCreated xmlns="http://schemas.microsoft.com/sharepoint/v3/fields"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891CD-0402-4469-9D8D-E9985E0D0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20643-678a-4ec4-b8d1-35ea5295a2f1"/>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71D0D4-FBD3-4076-A952-B1BC63707D36}">
  <ds:schemaRefs>
    <ds:schemaRef ds:uri="Microsoft.SharePoint.Taxonomy.ContentTypeSync"/>
  </ds:schemaRefs>
</ds:datastoreItem>
</file>

<file path=customXml/itemProps3.xml><?xml version="1.0" encoding="utf-8"?>
<ds:datastoreItem xmlns:ds="http://schemas.openxmlformats.org/officeDocument/2006/customXml" ds:itemID="{0FB0FFF2-7B4A-4717-AA7C-B8857DAA5CD4}">
  <ds:schemaRefs>
    <ds:schemaRef ds:uri="http://schemas.microsoft.com/sharepoint/v3/contenttype/forms"/>
  </ds:schemaRefs>
</ds:datastoreItem>
</file>

<file path=customXml/itemProps4.xml><?xml version="1.0" encoding="utf-8"?>
<ds:datastoreItem xmlns:ds="http://schemas.openxmlformats.org/officeDocument/2006/customXml" ds:itemID="{37D31270-8447-466A-B9FE-DA2C0C9A5A75}">
  <ds:schemaRefs>
    <ds:schemaRef ds:uri="http://purl.org/dc/dcmitype/"/>
    <ds:schemaRef ds:uri="http://schemas.microsoft.com/office/2006/documentManagement/types"/>
    <ds:schemaRef ds:uri="http://schemas.microsoft.com/office/infopath/2007/PartnerControls"/>
    <ds:schemaRef ds:uri="http://schemas.microsoft.com/office/2006/metadata/properties"/>
    <ds:schemaRef ds:uri="http://purl.org/dc/elements/1.1/"/>
    <ds:schemaRef ds:uri="87620643-678a-4ec4-b8d1-35ea5295a2f1"/>
    <ds:schemaRef ds:uri="http://schemas.openxmlformats.org/package/2006/metadata/core-properties"/>
    <ds:schemaRef ds:uri="http://purl.org/dc/terms/"/>
    <ds:schemaRef ds:uri="http://schemas.microsoft.com/sharepoint/v3/fields"/>
    <ds:schemaRef ds:uri="http://schemas.microsoft.com/sharepoint.v3"/>
    <ds:schemaRef ds:uri="http://www.w3.org/XML/1998/namespace"/>
  </ds:schemaRefs>
</ds:datastoreItem>
</file>

<file path=customXml/itemProps5.xml><?xml version="1.0" encoding="utf-8"?>
<ds:datastoreItem xmlns:ds="http://schemas.openxmlformats.org/officeDocument/2006/customXml" ds:itemID="{A5AD3D0D-6EB3-48ED-BE02-EC9659C57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2103</Words>
  <Characters>11990</Characters>
  <Application>Microsoft Office Word</Application>
  <DocSecurity>8</DocSecurity>
  <Lines>99</Lines>
  <Paragraphs>28</Paragraphs>
  <ScaleCrop>false</ScaleCrop>
  <HeadingPairs>
    <vt:vector size="2" baseType="variant">
      <vt:variant>
        <vt:lpstr>Title</vt:lpstr>
      </vt:variant>
      <vt:variant>
        <vt:i4>1</vt:i4>
      </vt:variant>
    </vt:vector>
  </HeadingPairs>
  <TitlesOfParts>
    <vt:vector size="1" baseType="lpstr">
      <vt:lpstr>COPP 4.1 Remand Prisoners</vt:lpstr>
    </vt:vector>
  </TitlesOfParts>
  <Manager>Nimilandra.Nageswaran@correctiveservices.wa.gov.au</Manager>
  <Company>Department of Justice</Company>
  <LinksUpToDate>false</LinksUpToDate>
  <CharactersWithSpaces>14065</CharactersWithSpaces>
  <SharedDoc>false</SharedDoc>
  <HLinks>
    <vt:vector size="24" baseType="variant">
      <vt:variant>
        <vt:i4>1703997</vt:i4>
      </vt:variant>
      <vt:variant>
        <vt:i4>20</vt:i4>
      </vt:variant>
      <vt:variant>
        <vt:i4>0</vt:i4>
      </vt:variant>
      <vt:variant>
        <vt:i4>5</vt:i4>
      </vt:variant>
      <vt:variant>
        <vt:lpwstr/>
      </vt:variant>
      <vt:variant>
        <vt:lpwstr>_Toc358819794</vt:lpwstr>
      </vt:variant>
      <vt:variant>
        <vt:i4>1703997</vt:i4>
      </vt:variant>
      <vt:variant>
        <vt:i4>14</vt:i4>
      </vt:variant>
      <vt:variant>
        <vt:i4>0</vt:i4>
      </vt:variant>
      <vt:variant>
        <vt:i4>5</vt:i4>
      </vt:variant>
      <vt:variant>
        <vt:lpwstr/>
      </vt:variant>
      <vt:variant>
        <vt:lpwstr>_Toc358819793</vt:lpwstr>
      </vt:variant>
      <vt:variant>
        <vt:i4>1703997</vt:i4>
      </vt:variant>
      <vt:variant>
        <vt:i4>8</vt:i4>
      </vt:variant>
      <vt:variant>
        <vt:i4>0</vt:i4>
      </vt:variant>
      <vt:variant>
        <vt:i4>5</vt:i4>
      </vt:variant>
      <vt:variant>
        <vt:lpwstr/>
      </vt:variant>
      <vt:variant>
        <vt:lpwstr>_Toc358819792</vt:lpwstr>
      </vt:variant>
      <vt:variant>
        <vt:i4>1703997</vt:i4>
      </vt:variant>
      <vt:variant>
        <vt:i4>2</vt:i4>
      </vt:variant>
      <vt:variant>
        <vt:i4>0</vt:i4>
      </vt:variant>
      <vt:variant>
        <vt:i4>5</vt:i4>
      </vt:variant>
      <vt:variant>
        <vt:lpwstr/>
      </vt:variant>
      <vt:variant>
        <vt:lpwstr>_Toc358819791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COPP 4.1 Remand Prisoners</dc:title>
  <dc:subject>Rules</dc:subject>
  <dc:creator>Geiles, Stephen</dc:creator>
  <cp:keywords>Remand; Prisoner; Prisoners; Commissioner's Operating Policy and Procedure (COPP); Prison Operations; Adult Custodial; Procedures; Policies.</cp:keywords>
  <dc:description/>
  <cp:lastModifiedBy>Maris Margetts</cp:lastModifiedBy>
  <cp:revision>3</cp:revision>
  <cp:lastPrinted>2022-11-23T01:55:00Z</cp:lastPrinted>
  <dcterms:created xsi:type="dcterms:W3CDTF">2022-12-14T04:15:00Z</dcterms:created>
  <dcterms:modified xsi:type="dcterms:W3CDTF">2022-12-15T01:08:00Z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0x010100C5D63A055CE82242A2E4B837C82D470C00F0D83A50F2144C42ACB5D0D7865205AD</vt:lpwstr>
  </property>
  <property fmtid="{D5CDD505-2E9C-101B-9397-08002B2CF9AE}" pid="3" name="Creator">
    <vt:lpwstr>10;#Advisory Services|8cc1496a-6584-483e-8dcd-3e26a031bf44</vt:lpwstr>
  </property>
  <property fmtid="{D5CDD505-2E9C-101B-9397-08002B2CF9AE}" pid="4" name="Document Type">
    <vt:lpwstr>9;#Templates|d73d990e-b5bb-4bad-9fd6-d25e3a2f8bb9</vt:lpwstr>
  </property>
  <property fmtid="{D5CDD505-2E9C-101B-9397-08002B2CF9AE}" pid="5" name="Function">
    <vt:lpwstr>8;#Community Relations|ffba8bc2-640c-4bfe-8f63-b1fc456e246a</vt:lpwstr>
  </property>
  <property fmtid="{D5CDD505-2E9C-101B-9397-08002B2CF9AE}" pid="6" name="Business Area">
    <vt:lpwstr>7;#Strategic Communications|f79bcab4-4348-403e-ad4c-9761a12bb89b</vt:lpwstr>
  </property>
  <property fmtid="{D5CDD505-2E9C-101B-9397-08002B2CF9AE}" pid="7" name="Base Target">
    <vt:lpwstr>_blank</vt:lpwstr>
  </property>
</Properties>
</file>