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EEBBB" w14:textId="0068EE56" w:rsidR="00E71CAD" w:rsidRPr="009E6A1A" w:rsidRDefault="007A7A03" w:rsidP="009E6A1A">
      <w:r w:rsidRPr="00CD12D6">
        <w:rPr>
          <w:rFonts w:cs="Arial"/>
          <w:noProof/>
          <w:sz w:val="36"/>
          <w:szCs w:val="36"/>
        </w:rPr>
        <w:drawing>
          <wp:inline distT="0" distB="0" distL="0" distR="0" wp14:anchorId="664294E0" wp14:editId="47E7B159">
            <wp:extent cx="3004279" cy="704850"/>
            <wp:effectExtent l="0" t="0" r="0" b="0"/>
            <wp:docPr id="1" name="Picture 2" descr="P:\Community Education\Publications\Logos\govOfWA_DOJ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ty Education\Publications\Logos\govOfWA_DOJ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8302" cy="705794"/>
                    </a:xfrm>
                    <a:prstGeom prst="rect">
                      <a:avLst/>
                    </a:prstGeom>
                    <a:noFill/>
                    <a:ln>
                      <a:noFill/>
                    </a:ln>
                  </pic:spPr>
                </pic:pic>
              </a:graphicData>
            </a:graphic>
          </wp:inline>
        </w:drawing>
      </w:r>
    </w:p>
    <w:p w14:paraId="504620BA" w14:textId="77777777" w:rsidR="00E71CAD" w:rsidRPr="009E6A1A" w:rsidRDefault="00E71CAD" w:rsidP="009E6A1A"/>
    <w:p w14:paraId="2D625776" w14:textId="77777777" w:rsidR="00E71CAD" w:rsidRPr="009E6A1A" w:rsidRDefault="00E71CAD" w:rsidP="009E6A1A"/>
    <w:p w14:paraId="30C2262E" w14:textId="77777777" w:rsidR="002313A9" w:rsidRPr="009E6A1A" w:rsidRDefault="002313A9" w:rsidP="009E6A1A"/>
    <w:p w14:paraId="233F8429" w14:textId="77777777" w:rsidR="002313A9" w:rsidRPr="009E6A1A" w:rsidRDefault="002313A9" w:rsidP="009E6A1A"/>
    <w:p w14:paraId="56BDDD61" w14:textId="77777777" w:rsidR="002313A9" w:rsidRPr="009E6A1A" w:rsidRDefault="002313A9" w:rsidP="009E6A1A"/>
    <w:p w14:paraId="4CE2ACD3" w14:textId="77777777" w:rsidR="002313A9" w:rsidRPr="009E6A1A" w:rsidRDefault="002313A9" w:rsidP="009E6A1A"/>
    <w:p w14:paraId="2F0D0BA5" w14:textId="77777777" w:rsidR="002313A9" w:rsidRPr="009E6A1A" w:rsidRDefault="002313A9" w:rsidP="009E6A1A"/>
    <w:p w14:paraId="22848F7C" w14:textId="77777777" w:rsidR="002313A9" w:rsidRPr="009E6A1A" w:rsidRDefault="002313A9" w:rsidP="009E6A1A"/>
    <w:p w14:paraId="52815A05" w14:textId="77777777" w:rsidR="002313A9" w:rsidRPr="009E6A1A" w:rsidRDefault="002313A9" w:rsidP="009E6A1A"/>
    <w:p w14:paraId="476740B7" w14:textId="77777777" w:rsidR="002313A9" w:rsidRPr="009E6A1A" w:rsidRDefault="002313A9" w:rsidP="009E6A1A"/>
    <w:p w14:paraId="5F2A9095" w14:textId="77777777" w:rsidR="00DF4A87" w:rsidRPr="009E6A1A" w:rsidRDefault="004005EC" w:rsidP="009E6A1A">
      <w:pPr>
        <w:pStyle w:val="Title"/>
      </w:pPr>
      <w:r w:rsidRPr="009E6A1A">
        <w:t xml:space="preserve">Enduring Power of </w:t>
      </w:r>
      <w:r w:rsidR="00DF4A87" w:rsidRPr="009E6A1A">
        <w:t>Guardianship</w:t>
      </w:r>
    </w:p>
    <w:p w14:paraId="7EF997BD" w14:textId="77777777" w:rsidR="004005EC" w:rsidRPr="009E6A1A" w:rsidRDefault="004005EC" w:rsidP="009E6A1A">
      <w:pPr>
        <w:pStyle w:val="Title"/>
      </w:pPr>
      <w:r w:rsidRPr="009E6A1A">
        <w:t>Information Kit</w:t>
      </w:r>
    </w:p>
    <w:p w14:paraId="483F3847" w14:textId="77777777" w:rsidR="00587417" w:rsidRPr="009E6A1A" w:rsidRDefault="00587417" w:rsidP="009E6A1A"/>
    <w:p w14:paraId="3C5ED722" w14:textId="77777777" w:rsidR="00587417" w:rsidRPr="009E6A1A" w:rsidRDefault="00587417" w:rsidP="009E6A1A"/>
    <w:p w14:paraId="51728827" w14:textId="77777777" w:rsidR="002313A9" w:rsidRPr="009E6A1A" w:rsidRDefault="002313A9" w:rsidP="009E6A1A"/>
    <w:p w14:paraId="31DE3428" w14:textId="77777777" w:rsidR="002313A9" w:rsidRPr="009E6A1A" w:rsidRDefault="002313A9" w:rsidP="009E6A1A"/>
    <w:p w14:paraId="3483C344" w14:textId="77777777" w:rsidR="002313A9" w:rsidRPr="009E6A1A" w:rsidRDefault="002313A9" w:rsidP="009E6A1A"/>
    <w:p w14:paraId="3DE6CE49" w14:textId="77777777" w:rsidR="002313A9" w:rsidRPr="009E6A1A" w:rsidRDefault="002313A9" w:rsidP="009E6A1A"/>
    <w:p w14:paraId="5A84A467" w14:textId="77777777" w:rsidR="002313A9" w:rsidRPr="009E6A1A" w:rsidRDefault="002313A9" w:rsidP="009E6A1A"/>
    <w:p w14:paraId="2DA3F41D" w14:textId="77777777" w:rsidR="002313A9" w:rsidRPr="009E6A1A" w:rsidRDefault="002313A9" w:rsidP="009E6A1A"/>
    <w:p w14:paraId="05D8B735" w14:textId="77777777" w:rsidR="00DF4A87" w:rsidRPr="009E6A1A" w:rsidRDefault="00DF4A87" w:rsidP="009E6A1A"/>
    <w:p w14:paraId="65F92858" w14:textId="07382D6C" w:rsidR="004005EC" w:rsidRPr="009E6A1A" w:rsidRDefault="007A7A03" w:rsidP="009E6A1A">
      <w:pPr>
        <w:spacing w:after="120"/>
        <w:rPr>
          <w:sz w:val="32"/>
        </w:rPr>
      </w:pPr>
      <w:r w:rsidRPr="009E6A1A">
        <w:rPr>
          <w:noProof/>
        </w:rPr>
        <w:drawing>
          <wp:inline distT="0" distB="0" distL="0" distR="0" wp14:anchorId="235654E8" wp14:editId="258F5838">
            <wp:extent cx="2286000" cy="581025"/>
            <wp:effectExtent l="0" t="0" r="0" b="0"/>
            <wp:docPr id="2" name="Picture 1" descr="OPA Logo hori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A Logo hori 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581025"/>
                    </a:xfrm>
                    <a:prstGeom prst="rect">
                      <a:avLst/>
                    </a:prstGeom>
                    <a:noFill/>
                    <a:ln>
                      <a:noFill/>
                    </a:ln>
                  </pic:spPr>
                </pic:pic>
              </a:graphicData>
            </a:graphic>
          </wp:inline>
        </w:drawing>
      </w:r>
      <w:r w:rsidR="004005EC" w:rsidRPr="009E6A1A">
        <w:br w:type="page"/>
      </w:r>
      <w:r w:rsidR="004005EC" w:rsidRPr="009E6A1A">
        <w:rPr>
          <w:sz w:val="32"/>
        </w:rPr>
        <w:lastRenderedPageBreak/>
        <w:t xml:space="preserve">Enduring Power of </w:t>
      </w:r>
      <w:r w:rsidR="00DF4A87" w:rsidRPr="009E6A1A">
        <w:rPr>
          <w:sz w:val="32"/>
        </w:rPr>
        <w:t>Guardianship</w:t>
      </w:r>
    </w:p>
    <w:p w14:paraId="228DABBC" w14:textId="77777777" w:rsidR="004005EC" w:rsidRPr="009E6A1A" w:rsidRDefault="004005EC" w:rsidP="009E6A1A">
      <w:pPr>
        <w:spacing w:after="120"/>
        <w:rPr>
          <w:sz w:val="32"/>
        </w:rPr>
      </w:pPr>
      <w:r w:rsidRPr="009E6A1A">
        <w:rPr>
          <w:sz w:val="32"/>
        </w:rPr>
        <w:t>Information Kit</w:t>
      </w:r>
    </w:p>
    <w:p w14:paraId="5B3DF992" w14:textId="77777777" w:rsidR="00FB190E" w:rsidRPr="009E6A1A" w:rsidRDefault="00FB190E" w:rsidP="009E6A1A"/>
    <w:p w14:paraId="739C32CC" w14:textId="77777777" w:rsidR="00115346" w:rsidRPr="009E6A1A" w:rsidRDefault="004005EC" w:rsidP="009E6A1A">
      <w:r w:rsidRPr="009E6A1A">
        <w:t xml:space="preserve">This </w:t>
      </w:r>
      <w:r w:rsidR="00DF4A87" w:rsidRPr="009E6A1A">
        <w:t>i</w:t>
      </w:r>
      <w:r w:rsidRPr="009E6A1A">
        <w:t xml:space="preserve">nformation </w:t>
      </w:r>
      <w:r w:rsidR="00DF4A87" w:rsidRPr="009E6A1A">
        <w:t>k</w:t>
      </w:r>
      <w:r w:rsidRPr="009E6A1A">
        <w:t xml:space="preserve">it has been </w:t>
      </w:r>
      <w:r w:rsidR="00115346" w:rsidRPr="009E6A1A">
        <w:t xml:space="preserve">prepared by the Office of the Public Advocate </w:t>
      </w:r>
      <w:r w:rsidRPr="009E6A1A">
        <w:t xml:space="preserve">to </w:t>
      </w:r>
      <w:r w:rsidR="00FA5359" w:rsidRPr="009E6A1A">
        <w:t xml:space="preserve">give people a basic understanding of </w:t>
      </w:r>
      <w:r w:rsidR="00115346" w:rsidRPr="009E6A1A">
        <w:t>e</w:t>
      </w:r>
      <w:r w:rsidR="00E44F62" w:rsidRPr="009E6A1A">
        <w:t xml:space="preserve">nduring </w:t>
      </w:r>
      <w:r w:rsidR="00115346" w:rsidRPr="009E6A1A">
        <w:t>p</w:t>
      </w:r>
      <w:r w:rsidR="00E44F62" w:rsidRPr="009E6A1A">
        <w:t xml:space="preserve">owers </w:t>
      </w:r>
      <w:r w:rsidR="00FA5359" w:rsidRPr="009E6A1A">
        <w:t xml:space="preserve">of </w:t>
      </w:r>
      <w:r w:rsidR="00115346" w:rsidRPr="009E6A1A">
        <w:t>g</w:t>
      </w:r>
      <w:r w:rsidR="00DF4A87" w:rsidRPr="009E6A1A">
        <w:t>uardianship</w:t>
      </w:r>
      <w:r w:rsidR="00FA5359" w:rsidRPr="009E6A1A">
        <w:t xml:space="preserve"> and to </w:t>
      </w:r>
      <w:r w:rsidRPr="009E6A1A">
        <w:t>assist</w:t>
      </w:r>
      <w:r w:rsidR="00D466CC" w:rsidRPr="009E6A1A">
        <w:t xml:space="preserve"> </w:t>
      </w:r>
      <w:r w:rsidRPr="009E6A1A">
        <w:t>the</w:t>
      </w:r>
      <w:r w:rsidR="00FA5359" w:rsidRPr="009E6A1A">
        <w:t>m in</w:t>
      </w:r>
      <w:r w:rsidRPr="009E6A1A">
        <w:t xml:space="preserve"> completin</w:t>
      </w:r>
      <w:r w:rsidR="00FA5359" w:rsidRPr="009E6A1A">
        <w:t>g the</w:t>
      </w:r>
      <w:r w:rsidRPr="009E6A1A">
        <w:t xml:space="preserve"> form.</w:t>
      </w:r>
    </w:p>
    <w:p w14:paraId="4A55B75E" w14:textId="77777777" w:rsidR="00115346" w:rsidRPr="009E6A1A" w:rsidRDefault="00115346" w:rsidP="009E6A1A"/>
    <w:p w14:paraId="20B80AC7" w14:textId="3A7B51D3" w:rsidR="004005EC" w:rsidRPr="009E6A1A" w:rsidRDefault="00DF4A87" w:rsidP="009E6A1A">
      <w:r w:rsidRPr="009E6A1A">
        <w:t>For m</w:t>
      </w:r>
      <w:r w:rsidR="004005EC" w:rsidRPr="009E6A1A">
        <w:t xml:space="preserve">ore information about </w:t>
      </w:r>
      <w:r w:rsidR="00115346" w:rsidRPr="009E6A1A">
        <w:t>e</w:t>
      </w:r>
      <w:r w:rsidR="00E44F62" w:rsidRPr="009E6A1A">
        <w:t xml:space="preserve">nduring </w:t>
      </w:r>
      <w:r w:rsidR="00115346" w:rsidRPr="009E6A1A">
        <w:t>p</w:t>
      </w:r>
      <w:r w:rsidR="00E44F62" w:rsidRPr="009E6A1A">
        <w:t xml:space="preserve">owers of </w:t>
      </w:r>
      <w:r w:rsidR="00115346" w:rsidRPr="009E6A1A">
        <w:t>g</w:t>
      </w:r>
      <w:r w:rsidRPr="009E6A1A">
        <w:t>uardianship</w:t>
      </w:r>
      <w:r w:rsidR="004D1FA9" w:rsidRPr="009E6A1A">
        <w:t xml:space="preserve"> and the role of an enduring guardian, including a comprehensive guide to </w:t>
      </w:r>
      <w:r w:rsidR="00115346" w:rsidRPr="009E6A1A">
        <w:t>e</w:t>
      </w:r>
      <w:r w:rsidR="004D1FA9" w:rsidRPr="009E6A1A">
        <w:t xml:space="preserve">nduring </w:t>
      </w:r>
      <w:r w:rsidR="00115346" w:rsidRPr="009E6A1A">
        <w:t>p</w:t>
      </w:r>
      <w:r w:rsidR="004D1FA9" w:rsidRPr="009E6A1A">
        <w:t xml:space="preserve">owers of </w:t>
      </w:r>
      <w:r w:rsidR="00115346" w:rsidRPr="009E6A1A">
        <w:t>g</w:t>
      </w:r>
      <w:r w:rsidR="004D1FA9" w:rsidRPr="009E6A1A">
        <w:t>uardianship,</w:t>
      </w:r>
      <w:r w:rsidRPr="009E6A1A">
        <w:t xml:space="preserve"> visit </w:t>
      </w:r>
      <w:r w:rsidR="004005EC" w:rsidRPr="009E6A1A">
        <w:t>the Office of the Public</w:t>
      </w:r>
      <w:r w:rsidR="00FA5359" w:rsidRPr="009E6A1A">
        <w:t xml:space="preserve"> </w:t>
      </w:r>
      <w:r w:rsidR="004005EC" w:rsidRPr="009E6A1A">
        <w:t>Advocate’s</w:t>
      </w:r>
      <w:r w:rsidR="00FA5359" w:rsidRPr="009E6A1A">
        <w:t xml:space="preserve"> website </w:t>
      </w:r>
      <w:r w:rsidR="004D1FA9" w:rsidRPr="009E6A1A">
        <w:t xml:space="preserve">www.publicadvocate.wa.gov.au </w:t>
      </w:r>
      <w:r w:rsidRPr="009E6A1A">
        <w:t>or call the</w:t>
      </w:r>
      <w:r w:rsidR="00115346" w:rsidRPr="009E6A1A">
        <w:t xml:space="preserve"> office’s</w:t>
      </w:r>
      <w:r w:rsidRPr="009E6A1A">
        <w:t xml:space="preserve"> </w:t>
      </w:r>
      <w:r w:rsidR="00115346" w:rsidRPr="009E6A1A">
        <w:t>t</w:t>
      </w:r>
      <w:r w:rsidRPr="009E6A1A">
        <w:t xml:space="preserve">elephone </w:t>
      </w:r>
      <w:r w:rsidR="00115346" w:rsidRPr="009E6A1A">
        <w:t>a</w:t>
      </w:r>
      <w:r w:rsidRPr="009E6A1A">
        <w:t xml:space="preserve">dvisory </w:t>
      </w:r>
      <w:r w:rsidR="00115346" w:rsidRPr="009E6A1A">
        <w:t>s</w:t>
      </w:r>
      <w:r w:rsidRPr="009E6A1A">
        <w:t>ervice</w:t>
      </w:r>
      <w:r w:rsidR="00115346" w:rsidRPr="009E6A1A">
        <w:t xml:space="preserve"> on</w:t>
      </w:r>
      <w:r w:rsidR="009E6A1A">
        <w:t xml:space="preserve"> </w:t>
      </w:r>
      <w:r w:rsidR="004D1FA9" w:rsidRPr="009E6A1A">
        <w:t>1300 858 455</w:t>
      </w:r>
      <w:r w:rsidRPr="009E6A1A">
        <w:t>.</w:t>
      </w:r>
    </w:p>
    <w:p w14:paraId="4F8225AC" w14:textId="77777777" w:rsidR="00115346" w:rsidRPr="009E6A1A" w:rsidRDefault="00115346" w:rsidP="009E6A1A"/>
    <w:p w14:paraId="4EEC05DC" w14:textId="77777777" w:rsidR="00115346" w:rsidRPr="009E6A1A" w:rsidRDefault="00115346" w:rsidP="009E6A1A">
      <w:r w:rsidRPr="009E6A1A">
        <w:t>Additional copies of this kit can be downloaded for free from the Office of the Public Advocate’s website. If you are unable to do this, contact the Office of the Public Advocate on 9278 7300 for options to get printed copies of the kit.</w:t>
      </w:r>
    </w:p>
    <w:p w14:paraId="4FA9A29C" w14:textId="77777777" w:rsidR="00FA5359" w:rsidRDefault="00FA5359" w:rsidP="009E6A1A"/>
    <w:p w14:paraId="2317C46F" w14:textId="77777777" w:rsidR="009A61E1" w:rsidRDefault="009A61E1" w:rsidP="009E6A1A"/>
    <w:p w14:paraId="29ADD705" w14:textId="77777777" w:rsidR="009A61E1" w:rsidRPr="009E6A1A" w:rsidRDefault="009A61E1" w:rsidP="009E6A1A"/>
    <w:p w14:paraId="011F7B34" w14:textId="77777777" w:rsidR="00A67020" w:rsidRPr="009E6A1A" w:rsidRDefault="00A67020" w:rsidP="009E6A1A"/>
    <w:p w14:paraId="5EECF629" w14:textId="2A4FC7C3" w:rsidR="0077766E" w:rsidRPr="009A61E1" w:rsidRDefault="0077766E" w:rsidP="009A61E1">
      <w:pPr>
        <w:pStyle w:val="Disclaimer"/>
        <w:spacing w:before="120" w:after="120"/>
        <w:rPr>
          <w:b/>
          <w:bCs/>
        </w:rPr>
      </w:pPr>
      <w:r w:rsidRPr="009A61E1">
        <w:rPr>
          <w:b/>
          <w:bCs/>
        </w:rPr>
        <w:t>Disclaimer</w:t>
      </w:r>
    </w:p>
    <w:p w14:paraId="43AC5D38" w14:textId="77777777" w:rsidR="0077766E" w:rsidRPr="009E6A1A" w:rsidRDefault="0077766E" w:rsidP="009E6A1A">
      <w:pPr>
        <w:pStyle w:val="Disclaimer"/>
      </w:pPr>
      <w:r w:rsidRPr="009E6A1A">
        <w:t>The materials presented in the kit are provided voluntarily as a public service. The information and advice provided is made available in good faith but is provided solely on the basis that readers will be responsible for managing their own assessment of the matters discussed herein and that they should verify all relevant representations, statements and information. Neither the State of Western Australia (“State”) nor any agency or an instrumentality of the State shall be responsible for any loss or damage howsoever caused and whether or not due to negligence arising from the use or reliance on any information or advice provided in the kit. Changes in circumstances after the date of publication of the Publication may impact upon the currency of the information contained in the Publication. No assurance is given that the information contained in the Publication is current at the time it is provided to the reader.</w:t>
      </w:r>
    </w:p>
    <w:p w14:paraId="46811917" w14:textId="77777777" w:rsidR="0077766E" w:rsidRPr="009E6A1A" w:rsidRDefault="0077766E" w:rsidP="009E6A1A">
      <w:pPr>
        <w:pStyle w:val="Disclaimer"/>
      </w:pPr>
    </w:p>
    <w:p w14:paraId="2E3EBFA5" w14:textId="28BE5F03" w:rsidR="0077766E" w:rsidRPr="009E6A1A" w:rsidRDefault="0077766E" w:rsidP="009E6A1A">
      <w:pPr>
        <w:pStyle w:val="Disclaimer"/>
      </w:pPr>
      <w:r w:rsidRPr="009E6A1A">
        <w:t>Copyright in this kit and its content is owned by the State of Western Australia. You may copy and distribute this kit in unaltered form only for your personal,</w:t>
      </w:r>
      <w:r w:rsidRPr="009E6A1A">
        <w:br/>
        <w:t>non-commercial use. Apart from any fair dealing permitted under the Copyright Act 1968, you may not reproduce or communicate the whole or any part of this kit for commercial purposes without prior express written permission, requests for which should be directed by letter to the Public Advocate.</w:t>
      </w:r>
    </w:p>
    <w:p w14:paraId="384AF7FB" w14:textId="77777777" w:rsidR="0000502D" w:rsidRPr="009E6A1A" w:rsidRDefault="0000502D" w:rsidP="009E6A1A">
      <w:pPr>
        <w:pStyle w:val="Disclaimer"/>
      </w:pPr>
      <w:r w:rsidRPr="009E6A1A">
        <w:t>© State of Western Australia 20</w:t>
      </w:r>
      <w:r w:rsidR="00AD74F4" w:rsidRPr="009E6A1A">
        <w:t>24</w:t>
      </w:r>
    </w:p>
    <w:p w14:paraId="0F7FE0C9" w14:textId="77777777" w:rsidR="00B50DDA" w:rsidRDefault="00B50DDA" w:rsidP="009E6A1A">
      <w:pPr>
        <w:sectPr w:rsidR="00B50DDA" w:rsidSect="00B50DDA">
          <w:pgSz w:w="11906" w:h="16838" w:code="9"/>
          <w:pgMar w:top="1361" w:right="1418" w:bottom="1134" w:left="1531" w:header="567" w:footer="567" w:gutter="0"/>
          <w:pgNumType w:start="0"/>
          <w:cols w:space="708"/>
          <w:docGrid w:linePitch="360"/>
        </w:sectPr>
      </w:pPr>
    </w:p>
    <w:p w14:paraId="7C0D50BF" w14:textId="77777777" w:rsidR="00F11DCE" w:rsidRPr="009E6A1A" w:rsidRDefault="00F11DCE" w:rsidP="009E6A1A">
      <w:pPr>
        <w:pStyle w:val="TOCHeading"/>
      </w:pPr>
      <w:r w:rsidRPr="009E6A1A">
        <w:lastRenderedPageBreak/>
        <w:t>Contents</w:t>
      </w:r>
    </w:p>
    <w:sdt>
      <w:sdtPr>
        <w:id w:val="-362824910"/>
        <w:docPartObj>
          <w:docPartGallery w:val="Table of Contents"/>
          <w:docPartUnique/>
        </w:docPartObj>
      </w:sdtPr>
      <w:sdtEndPr>
        <w:rPr>
          <w:b/>
          <w:bCs/>
          <w:noProof/>
        </w:rPr>
      </w:sdtEndPr>
      <w:sdtContent>
        <w:p w14:paraId="78274D5F" w14:textId="7B2AB828" w:rsidR="009A61E1" w:rsidRPr="009A61E1" w:rsidRDefault="009A61E1" w:rsidP="009A61E1"/>
        <w:p w14:paraId="6CA40E47" w14:textId="479B696C" w:rsidR="009A61E1" w:rsidRDefault="009A61E1" w:rsidP="009A61E1">
          <w:pPr>
            <w:pStyle w:val="TOC1"/>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75317524" w:history="1">
            <w:r w:rsidRPr="009A61E1">
              <w:t>1</w:t>
            </w:r>
            <w:r w:rsidRPr="009A61E1">
              <w:rPr>
                <w:rFonts w:eastAsiaTheme="minorEastAsia"/>
              </w:rPr>
              <w:tab/>
            </w:r>
            <w:r w:rsidRPr="009A61E1">
              <w:t>What is an enduring power of guardianship</w:t>
            </w:r>
            <w:r w:rsidRPr="006E2D41">
              <w:rPr>
                <w:rStyle w:val="Hyperlink"/>
              </w:rPr>
              <w:t>?</w:t>
            </w:r>
            <w:r>
              <w:rPr>
                <w:webHidden/>
              </w:rPr>
              <w:tab/>
            </w:r>
            <w:r>
              <w:rPr>
                <w:webHidden/>
              </w:rPr>
              <w:fldChar w:fldCharType="begin"/>
            </w:r>
            <w:r>
              <w:rPr>
                <w:webHidden/>
              </w:rPr>
              <w:instrText xml:space="preserve"> PAGEREF _Toc175317524 \h </w:instrText>
            </w:r>
            <w:r>
              <w:rPr>
                <w:webHidden/>
              </w:rPr>
            </w:r>
            <w:r>
              <w:rPr>
                <w:webHidden/>
              </w:rPr>
              <w:fldChar w:fldCharType="separate"/>
            </w:r>
            <w:r w:rsidR="00B50DDA">
              <w:rPr>
                <w:webHidden/>
              </w:rPr>
              <w:t>2</w:t>
            </w:r>
            <w:r>
              <w:rPr>
                <w:webHidden/>
              </w:rPr>
              <w:fldChar w:fldCharType="end"/>
            </w:r>
          </w:hyperlink>
        </w:p>
        <w:p w14:paraId="6CC49B7F" w14:textId="69837FAA" w:rsidR="009A61E1" w:rsidRDefault="00235097" w:rsidP="009A61E1">
          <w:pPr>
            <w:pStyle w:val="TOC1"/>
            <w:rPr>
              <w:rFonts w:asciiTheme="minorHAnsi" w:eastAsiaTheme="minorEastAsia" w:hAnsiTheme="minorHAnsi" w:cstheme="minorBidi"/>
              <w:kern w:val="2"/>
              <w:sz w:val="22"/>
              <w:szCs w:val="22"/>
              <w14:ligatures w14:val="standardContextual"/>
            </w:rPr>
          </w:pPr>
          <w:hyperlink w:anchor="_Toc175317525" w:history="1">
            <w:r w:rsidR="009A61E1" w:rsidRPr="006E2D41">
              <w:rPr>
                <w:rStyle w:val="Hyperlink"/>
              </w:rPr>
              <w:t>2</w:t>
            </w:r>
            <w:r w:rsidR="009A61E1">
              <w:rPr>
                <w:rFonts w:asciiTheme="minorHAnsi" w:eastAsiaTheme="minorEastAsia" w:hAnsiTheme="minorHAnsi" w:cstheme="minorBidi"/>
                <w:kern w:val="2"/>
                <w:sz w:val="22"/>
                <w:szCs w:val="22"/>
                <w14:ligatures w14:val="standardContextual"/>
              </w:rPr>
              <w:tab/>
            </w:r>
            <w:r w:rsidR="009A61E1" w:rsidRPr="006E2D41">
              <w:rPr>
                <w:rStyle w:val="Hyperlink"/>
              </w:rPr>
              <w:t>Why appoint an enduring guardian?</w:t>
            </w:r>
            <w:r w:rsidR="009A61E1">
              <w:rPr>
                <w:webHidden/>
              </w:rPr>
              <w:tab/>
            </w:r>
            <w:r w:rsidR="009A61E1">
              <w:rPr>
                <w:webHidden/>
              </w:rPr>
              <w:fldChar w:fldCharType="begin"/>
            </w:r>
            <w:r w:rsidR="009A61E1">
              <w:rPr>
                <w:webHidden/>
              </w:rPr>
              <w:instrText xml:space="preserve"> PAGEREF _Toc175317525 \h </w:instrText>
            </w:r>
            <w:r w:rsidR="009A61E1">
              <w:rPr>
                <w:webHidden/>
              </w:rPr>
            </w:r>
            <w:r w:rsidR="009A61E1">
              <w:rPr>
                <w:webHidden/>
              </w:rPr>
              <w:fldChar w:fldCharType="separate"/>
            </w:r>
            <w:r w:rsidR="00B50DDA">
              <w:rPr>
                <w:webHidden/>
              </w:rPr>
              <w:t>3</w:t>
            </w:r>
            <w:r w:rsidR="009A61E1">
              <w:rPr>
                <w:webHidden/>
              </w:rPr>
              <w:fldChar w:fldCharType="end"/>
            </w:r>
          </w:hyperlink>
        </w:p>
        <w:p w14:paraId="4D8E51F2" w14:textId="2783F89C" w:rsidR="009A61E1" w:rsidRDefault="00235097" w:rsidP="009A61E1">
          <w:pPr>
            <w:pStyle w:val="TOC1"/>
            <w:rPr>
              <w:rFonts w:asciiTheme="minorHAnsi" w:eastAsiaTheme="minorEastAsia" w:hAnsiTheme="minorHAnsi" w:cstheme="minorBidi"/>
              <w:kern w:val="2"/>
              <w:sz w:val="22"/>
              <w:szCs w:val="22"/>
              <w14:ligatures w14:val="standardContextual"/>
            </w:rPr>
          </w:pPr>
          <w:hyperlink w:anchor="_Toc175317526" w:history="1">
            <w:r w:rsidR="009A61E1" w:rsidRPr="006E2D41">
              <w:rPr>
                <w:rStyle w:val="Hyperlink"/>
              </w:rPr>
              <w:t>3</w:t>
            </w:r>
            <w:r w:rsidR="009A61E1">
              <w:rPr>
                <w:rFonts w:asciiTheme="minorHAnsi" w:eastAsiaTheme="minorEastAsia" w:hAnsiTheme="minorHAnsi" w:cstheme="minorBidi"/>
                <w:kern w:val="2"/>
                <w:sz w:val="22"/>
                <w:szCs w:val="22"/>
                <w14:ligatures w14:val="standardContextual"/>
              </w:rPr>
              <w:tab/>
            </w:r>
            <w:r w:rsidR="009A61E1" w:rsidRPr="006E2D41">
              <w:rPr>
                <w:rStyle w:val="Hyperlink"/>
              </w:rPr>
              <w:t>Who can appoint an enduring guardian?</w:t>
            </w:r>
            <w:r w:rsidR="009A61E1">
              <w:rPr>
                <w:webHidden/>
              </w:rPr>
              <w:tab/>
            </w:r>
            <w:r w:rsidR="009A61E1">
              <w:rPr>
                <w:webHidden/>
              </w:rPr>
              <w:fldChar w:fldCharType="begin"/>
            </w:r>
            <w:r w:rsidR="009A61E1">
              <w:rPr>
                <w:webHidden/>
              </w:rPr>
              <w:instrText xml:space="preserve"> PAGEREF _Toc175317526 \h </w:instrText>
            </w:r>
            <w:r w:rsidR="009A61E1">
              <w:rPr>
                <w:webHidden/>
              </w:rPr>
            </w:r>
            <w:r w:rsidR="009A61E1">
              <w:rPr>
                <w:webHidden/>
              </w:rPr>
              <w:fldChar w:fldCharType="separate"/>
            </w:r>
            <w:r w:rsidR="00B50DDA">
              <w:rPr>
                <w:webHidden/>
              </w:rPr>
              <w:t>4</w:t>
            </w:r>
            <w:r w:rsidR="009A61E1">
              <w:rPr>
                <w:webHidden/>
              </w:rPr>
              <w:fldChar w:fldCharType="end"/>
            </w:r>
          </w:hyperlink>
        </w:p>
        <w:p w14:paraId="67EA7FA9" w14:textId="220BB4F4" w:rsidR="009A61E1" w:rsidRPr="009A61E1" w:rsidRDefault="00235097" w:rsidP="009A61E1">
          <w:pPr>
            <w:pStyle w:val="TOC2"/>
            <w:rPr>
              <w:rFonts w:eastAsiaTheme="minorEastAsia"/>
            </w:rPr>
          </w:pPr>
          <w:hyperlink w:anchor="_Toc175317527" w:history="1">
            <w:r w:rsidR="009A61E1" w:rsidRPr="009A61E1">
              <w:rPr>
                <w:rStyle w:val="Hyperlink"/>
                <w:color w:val="auto"/>
                <w:u w:val="none"/>
              </w:rPr>
              <w:t>3.1</w:t>
            </w:r>
            <w:r w:rsidR="009A61E1" w:rsidRPr="009A61E1">
              <w:rPr>
                <w:rFonts w:eastAsiaTheme="minorEastAsia"/>
              </w:rPr>
              <w:tab/>
            </w:r>
            <w:r w:rsidR="009A61E1" w:rsidRPr="009A61E1">
              <w:rPr>
                <w:rStyle w:val="Hyperlink"/>
                <w:color w:val="auto"/>
                <w:u w:val="none"/>
              </w:rPr>
              <w:t>What if I cannot read or write, sign my name and/or understand English?</w:t>
            </w:r>
            <w:r w:rsidR="009A61E1" w:rsidRPr="009A61E1">
              <w:rPr>
                <w:webHidden/>
              </w:rPr>
              <w:tab/>
            </w:r>
            <w:r w:rsidR="009A61E1" w:rsidRPr="009A61E1">
              <w:rPr>
                <w:webHidden/>
              </w:rPr>
              <w:fldChar w:fldCharType="begin"/>
            </w:r>
            <w:r w:rsidR="009A61E1" w:rsidRPr="009A61E1">
              <w:rPr>
                <w:webHidden/>
              </w:rPr>
              <w:instrText xml:space="preserve"> PAGEREF _Toc175317527 \h </w:instrText>
            </w:r>
            <w:r w:rsidR="009A61E1" w:rsidRPr="009A61E1">
              <w:rPr>
                <w:webHidden/>
              </w:rPr>
            </w:r>
            <w:r w:rsidR="009A61E1" w:rsidRPr="009A61E1">
              <w:rPr>
                <w:webHidden/>
              </w:rPr>
              <w:fldChar w:fldCharType="separate"/>
            </w:r>
            <w:r w:rsidR="00B50DDA">
              <w:rPr>
                <w:webHidden/>
              </w:rPr>
              <w:t>5</w:t>
            </w:r>
            <w:r w:rsidR="009A61E1" w:rsidRPr="009A61E1">
              <w:rPr>
                <w:webHidden/>
              </w:rPr>
              <w:fldChar w:fldCharType="end"/>
            </w:r>
          </w:hyperlink>
        </w:p>
        <w:p w14:paraId="2A3072ED" w14:textId="4BD521AE" w:rsidR="009A61E1" w:rsidRDefault="00235097" w:rsidP="009A61E1">
          <w:pPr>
            <w:pStyle w:val="TOC1"/>
            <w:rPr>
              <w:rFonts w:asciiTheme="minorHAnsi" w:eastAsiaTheme="minorEastAsia" w:hAnsiTheme="minorHAnsi" w:cstheme="minorBidi"/>
              <w:kern w:val="2"/>
              <w:sz w:val="22"/>
              <w:szCs w:val="22"/>
              <w14:ligatures w14:val="standardContextual"/>
            </w:rPr>
          </w:pPr>
          <w:hyperlink w:anchor="_Toc175317528" w:history="1">
            <w:r w:rsidR="009A61E1" w:rsidRPr="006E2D41">
              <w:rPr>
                <w:rStyle w:val="Hyperlink"/>
              </w:rPr>
              <w:t>4</w:t>
            </w:r>
            <w:r w:rsidR="009A61E1">
              <w:rPr>
                <w:rFonts w:asciiTheme="minorHAnsi" w:eastAsiaTheme="minorEastAsia" w:hAnsiTheme="minorHAnsi" w:cstheme="minorBidi"/>
                <w:kern w:val="2"/>
                <w:sz w:val="22"/>
                <w:szCs w:val="22"/>
                <w14:ligatures w14:val="standardContextual"/>
              </w:rPr>
              <w:tab/>
            </w:r>
            <w:r w:rsidR="009A61E1" w:rsidRPr="006E2D41">
              <w:rPr>
                <w:rStyle w:val="Hyperlink"/>
              </w:rPr>
              <w:t>Who can be appointed as an enduring guardian?</w:t>
            </w:r>
            <w:r w:rsidR="009A61E1">
              <w:rPr>
                <w:webHidden/>
              </w:rPr>
              <w:tab/>
            </w:r>
            <w:r w:rsidR="009A61E1">
              <w:rPr>
                <w:webHidden/>
              </w:rPr>
              <w:fldChar w:fldCharType="begin"/>
            </w:r>
            <w:r w:rsidR="009A61E1">
              <w:rPr>
                <w:webHidden/>
              </w:rPr>
              <w:instrText xml:space="preserve"> PAGEREF _Toc175317528 \h </w:instrText>
            </w:r>
            <w:r w:rsidR="009A61E1">
              <w:rPr>
                <w:webHidden/>
              </w:rPr>
            </w:r>
            <w:r w:rsidR="009A61E1">
              <w:rPr>
                <w:webHidden/>
              </w:rPr>
              <w:fldChar w:fldCharType="separate"/>
            </w:r>
            <w:r w:rsidR="00B50DDA">
              <w:rPr>
                <w:webHidden/>
              </w:rPr>
              <w:t>5</w:t>
            </w:r>
            <w:r w:rsidR="009A61E1">
              <w:rPr>
                <w:webHidden/>
              </w:rPr>
              <w:fldChar w:fldCharType="end"/>
            </w:r>
          </w:hyperlink>
        </w:p>
        <w:p w14:paraId="1FB5C398" w14:textId="37946003" w:rsidR="009A61E1" w:rsidRDefault="00235097" w:rsidP="009A61E1">
          <w:pPr>
            <w:pStyle w:val="TOC1"/>
            <w:rPr>
              <w:rFonts w:asciiTheme="minorHAnsi" w:eastAsiaTheme="minorEastAsia" w:hAnsiTheme="minorHAnsi" w:cstheme="minorBidi"/>
              <w:kern w:val="2"/>
              <w:sz w:val="22"/>
              <w:szCs w:val="22"/>
              <w14:ligatures w14:val="standardContextual"/>
            </w:rPr>
          </w:pPr>
          <w:hyperlink w:anchor="_Toc175317529" w:history="1">
            <w:r w:rsidR="009A61E1" w:rsidRPr="006E2D41">
              <w:rPr>
                <w:rStyle w:val="Hyperlink"/>
              </w:rPr>
              <w:t>5</w:t>
            </w:r>
            <w:r w:rsidR="009A61E1">
              <w:rPr>
                <w:rFonts w:asciiTheme="minorHAnsi" w:eastAsiaTheme="minorEastAsia" w:hAnsiTheme="minorHAnsi" w:cstheme="minorBidi"/>
                <w:kern w:val="2"/>
                <w:sz w:val="22"/>
                <w:szCs w:val="22"/>
                <w14:ligatures w14:val="standardContextual"/>
              </w:rPr>
              <w:tab/>
            </w:r>
            <w:r w:rsidR="009A61E1" w:rsidRPr="006E2D41">
              <w:rPr>
                <w:rStyle w:val="Hyperlink"/>
              </w:rPr>
              <w:t>When does an enduring power of guardianship come into operation?</w:t>
            </w:r>
            <w:r w:rsidR="009A61E1">
              <w:rPr>
                <w:webHidden/>
              </w:rPr>
              <w:tab/>
            </w:r>
            <w:r w:rsidR="009A61E1">
              <w:rPr>
                <w:webHidden/>
              </w:rPr>
              <w:fldChar w:fldCharType="begin"/>
            </w:r>
            <w:r w:rsidR="009A61E1">
              <w:rPr>
                <w:webHidden/>
              </w:rPr>
              <w:instrText xml:space="preserve"> PAGEREF _Toc175317529 \h </w:instrText>
            </w:r>
            <w:r w:rsidR="009A61E1">
              <w:rPr>
                <w:webHidden/>
              </w:rPr>
            </w:r>
            <w:r w:rsidR="009A61E1">
              <w:rPr>
                <w:webHidden/>
              </w:rPr>
              <w:fldChar w:fldCharType="separate"/>
            </w:r>
            <w:r w:rsidR="00B50DDA">
              <w:rPr>
                <w:webHidden/>
              </w:rPr>
              <w:t>6</w:t>
            </w:r>
            <w:r w:rsidR="009A61E1">
              <w:rPr>
                <w:webHidden/>
              </w:rPr>
              <w:fldChar w:fldCharType="end"/>
            </w:r>
          </w:hyperlink>
        </w:p>
        <w:p w14:paraId="1B1D5B5D" w14:textId="0390868E" w:rsidR="009A61E1" w:rsidRDefault="00235097" w:rsidP="009A61E1">
          <w:pPr>
            <w:pStyle w:val="TOC1"/>
            <w:rPr>
              <w:rFonts w:asciiTheme="minorHAnsi" w:eastAsiaTheme="minorEastAsia" w:hAnsiTheme="minorHAnsi" w:cstheme="minorBidi"/>
              <w:kern w:val="2"/>
              <w:sz w:val="22"/>
              <w:szCs w:val="22"/>
              <w14:ligatures w14:val="standardContextual"/>
            </w:rPr>
          </w:pPr>
          <w:hyperlink w:anchor="_Toc175317530" w:history="1">
            <w:r w:rsidR="009A61E1" w:rsidRPr="006E2D41">
              <w:rPr>
                <w:rStyle w:val="Hyperlink"/>
              </w:rPr>
              <w:t>6</w:t>
            </w:r>
            <w:r w:rsidR="009A61E1">
              <w:rPr>
                <w:rFonts w:asciiTheme="minorHAnsi" w:eastAsiaTheme="minorEastAsia" w:hAnsiTheme="minorHAnsi" w:cstheme="minorBidi"/>
                <w:kern w:val="2"/>
                <w:sz w:val="22"/>
                <w:szCs w:val="22"/>
                <w14:ligatures w14:val="standardContextual"/>
              </w:rPr>
              <w:tab/>
            </w:r>
            <w:r w:rsidR="009A61E1" w:rsidRPr="006E2D41">
              <w:rPr>
                <w:rStyle w:val="Hyperlink"/>
              </w:rPr>
              <w:t>How is an enduring guardian appointed?</w:t>
            </w:r>
            <w:r w:rsidR="009A61E1">
              <w:rPr>
                <w:webHidden/>
              </w:rPr>
              <w:tab/>
            </w:r>
            <w:r w:rsidR="009A61E1">
              <w:rPr>
                <w:webHidden/>
              </w:rPr>
              <w:fldChar w:fldCharType="begin"/>
            </w:r>
            <w:r w:rsidR="009A61E1">
              <w:rPr>
                <w:webHidden/>
              </w:rPr>
              <w:instrText xml:space="preserve"> PAGEREF _Toc175317530 \h </w:instrText>
            </w:r>
            <w:r w:rsidR="009A61E1">
              <w:rPr>
                <w:webHidden/>
              </w:rPr>
            </w:r>
            <w:r w:rsidR="009A61E1">
              <w:rPr>
                <w:webHidden/>
              </w:rPr>
              <w:fldChar w:fldCharType="separate"/>
            </w:r>
            <w:r w:rsidR="00B50DDA">
              <w:rPr>
                <w:webHidden/>
              </w:rPr>
              <w:t>6</w:t>
            </w:r>
            <w:r w:rsidR="009A61E1">
              <w:rPr>
                <w:webHidden/>
              </w:rPr>
              <w:fldChar w:fldCharType="end"/>
            </w:r>
          </w:hyperlink>
        </w:p>
        <w:p w14:paraId="5046BAA7" w14:textId="6AD4586F" w:rsidR="009A61E1" w:rsidRDefault="00235097" w:rsidP="009A61E1">
          <w:pPr>
            <w:pStyle w:val="TOC1"/>
            <w:rPr>
              <w:rFonts w:asciiTheme="minorHAnsi" w:eastAsiaTheme="minorEastAsia" w:hAnsiTheme="minorHAnsi" w:cstheme="minorBidi"/>
              <w:kern w:val="2"/>
              <w:sz w:val="22"/>
              <w:szCs w:val="22"/>
              <w14:ligatures w14:val="standardContextual"/>
            </w:rPr>
          </w:pPr>
          <w:hyperlink w:anchor="_Toc175317531" w:history="1">
            <w:r w:rsidR="009A61E1" w:rsidRPr="006E2D41">
              <w:rPr>
                <w:rStyle w:val="Hyperlink"/>
              </w:rPr>
              <w:t>7</w:t>
            </w:r>
            <w:r w:rsidR="009A61E1">
              <w:rPr>
                <w:rFonts w:asciiTheme="minorHAnsi" w:eastAsiaTheme="minorEastAsia" w:hAnsiTheme="minorHAnsi" w:cstheme="minorBidi"/>
                <w:kern w:val="2"/>
                <w:sz w:val="22"/>
                <w:szCs w:val="22"/>
                <w14:ligatures w14:val="standardContextual"/>
              </w:rPr>
              <w:tab/>
            </w:r>
            <w:r w:rsidR="009A61E1" w:rsidRPr="006E2D41">
              <w:rPr>
                <w:rStyle w:val="Hyperlink"/>
              </w:rPr>
              <w:t>Who should be given a copy of the enduring power of guardianship?</w:t>
            </w:r>
            <w:r w:rsidR="009A61E1">
              <w:rPr>
                <w:webHidden/>
              </w:rPr>
              <w:tab/>
            </w:r>
            <w:r w:rsidR="009A61E1">
              <w:rPr>
                <w:webHidden/>
              </w:rPr>
              <w:fldChar w:fldCharType="begin"/>
            </w:r>
            <w:r w:rsidR="009A61E1">
              <w:rPr>
                <w:webHidden/>
              </w:rPr>
              <w:instrText xml:space="preserve"> PAGEREF _Toc175317531 \h </w:instrText>
            </w:r>
            <w:r w:rsidR="009A61E1">
              <w:rPr>
                <w:webHidden/>
              </w:rPr>
            </w:r>
            <w:r w:rsidR="009A61E1">
              <w:rPr>
                <w:webHidden/>
              </w:rPr>
              <w:fldChar w:fldCharType="separate"/>
            </w:r>
            <w:r w:rsidR="00B50DDA">
              <w:rPr>
                <w:webHidden/>
              </w:rPr>
              <w:t>6</w:t>
            </w:r>
            <w:r w:rsidR="009A61E1">
              <w:rPr>
                <w:webHidden/>
              </w:rPr>
              <w:fldChar w:fldCharType="end"/>
            </w:r>
          </w:hyperlink>
        </w:p>
        <w:p w14:paraId="44737787" w14:textId="6CAC96BE" w:rsidR="009A61E1" w:rsidRDefault="00235097" w:rsidP="009A61E1">
          <w:pPr>
            <w:pStyle w:val="TOC1"/>
            <w:rPr>
              <w:rFonts w:asciiTheme="minorHAnsi" w:eastAsiaTheme="minorEastAsia" w:hAnsiTheme="minorHAnsi" w:cstheme="minorBidi"/>
              <w:kern w:val="2"/>
              <w:sz w:val="22"/>
              <w:szCs w:val="22"/>
              <w14:ligatures w14:val="standardContextual"/>
            </w:rPr>
          </w:pPr>
          <w:hyperlink w:anchor="_Toc175317532" w:history="1">
            <w:r w:rsidR="009A61E1" w:rsidRPr="006E2D41">
              <w:rPr>
                <w:rStyle w:val="Hyperlink"/>
              </w:rPr>
              <w:t>8</w:t>
            </w:r>
            <w:r w:rsidR="009A61E1">
              <w:rPr>
                <w:rFonts w:asciiTheme="minorHAnsi" w:eastAsiaTheme="minorEastAsia" w:hAnsiTheme="minorHAnsi" w:cstheme="minorBidi"/>
                <w:kern w:val="2"/>
                <w:sz w:val="22"/>
                <w:szCs w:val="22"/>
                <w14:ligatures w14:val="standardContextual"/>
              </w:rPr>
              <w:tab/>
            </w:r>
            <w:r w:rsidR="009A61E1" w:rsidRPr="006E2D41">
              <w:rPr>
                <w:rStyle w:val="Hyperlink"/>
              </w:rPr>
              <w:t>Can an enduring power of guardianship be cancelled?</w:t>
            </w:r>
            <w:r w:rsidR="009A61E1">
              <w:rPr>
                <w:webHidden/>
              </w:rPr>
              <w:tab/>
            </w:r>
            <w:r w:rsidR="009A61E1">
              <w:rPr>
                <w:webHidden/>
              </w:rPr>
              <w:fldChar w:fldCharType="begin"/>
            </w:r>
            <w:r w:rsidR="009A61E1">
              <w:rPr>
                <w:webHidden/>
              </w:rPr>
              <w:instrText xml:space="preserve"> PAGEREF _Toc175317532 \h </w:instrText>
            </w:r>
            <w:r w:rsidR="009A61E1">
              <w:rPr>
                <w:webHidden/>
              </w:rPr>
            </w:r>
            <w:r w:rsidR="009A61E1">
              <w:rPr>
                <w:webHidden/>
              </w:rPr>
              <w:fldChar w:fldCharType="separate"/>
            </w:r>
            <w:r w:rsidR="00B50DDA">
              <w:rPr>
                <w:webHidden/>
              </w:rPr>
              <w:t>7</w:t>
            </w:r>
            <w:r w:rsidR="009A61E1">
              <w:rPr>
                <w:webHidden/>
              </w:rPr>
              <w:fldChar w:fldCharType="end"/>
            </w:r>
          </w:hyperlink>
        </w:p>
        <w:p w14:paraId="1CBD4E3C" w14:textId="3DC659CF" w:rsidR="009A61E1" w:rsidRDefault="00235097" w:rsidP="009A61E1">
          <w:pPr>
            <w:pStyle w:val="TOC1"/>
            <w:rPr>
              <w:rFonts w:asciiTheme="minorHAnsi" w:eastAsiaTheme="minorEastAsia" w:hAnsiTheme="minorHAnsi" w:cstheme="minorBidi"/>
              <w:kern w:val="2"/>
              <w:sz w:val="22"/>
              <w:szCs w:val="22"/>
              <w14:ligatures w14:val="standardContextual"/>
            </w:rPr>
          </w:pPr>
          <w:hyperlink w:anchor="_Toc175317533" w:history="1">
            <w:r w:rsidR="009A61E1" w:rsidRPr="006E2D41">
              <w:rPr>
                <w:rStyle w:val="Hyperlink"/>
              </w:rPr>
              <w:t>9</w:t>
            </w:r>
            <w:r w:rsidR="009A61E1">
              <w:rPr>
                <w:rFonts w:asciiTheme="minorHAnsi" w:eastAsiaTheme="minorEastAsia" w:hAnsiTheme="minorHAnsi" w:cstheme="minorBidi"/>
                <w:kern w:val="2"/>
                <w:sz w:val="22"/>
                <w:szCs w:val="22"/>
                <w14:ligatures w14:val="standardContextual"/>
              </w:rPr>
              <w:tab/>
            </w:r>
            <w:r w:rsidR="009A61E1" w:rsidRPr="006E2D41">
              <w:rPr>
                <w:rStyle w:val="Hyperlink"/>
              </w:rPr>
              <w:t>How to complete the enduring power of guardianship form</w:t>
            </w:r>
            <w:r w:rsidR="009A61E1">
              <w:rPr>
                <w:webHidden/>
              </w:rPr>
              <w:tab/>
            </w:r>
            <w:r w:rsidR="009A61E1">
              <w:rPr>
                <w:webHidden/>
              </w:rPr>
              <w:fldChar w:fldCharType="begin"/>
            </w:r>
            <w:r w:rsidR="009A61E1">
              <w:rPr>
                <w:webHidden/>
              </w:rPr>
              <w:instrText xml:space="preserve"> PAGEREF _Toc175317533 \h </w:instrText>
            </w:r>
            <w:r w:rsidR="009A61E1">
              <w:rPr>
                <w:webHidden/>
              </w:rPr>
            </w:r>
            <w:r w:rsidR="009A61E1">
              <w:rPr>
                <w:webHidden/>
              </w:rPr>
              <w:fldChar w:fldCharType="separate"/>
            </w:r>
            <w:r w:rsidR="00B50DDA">
              <w:rPr>
                <w:webHidden/>
              </w:rPr>
              <w:t>8</w:t>
            </w:r>
            <w:r w:rsidR="009A61E1">
              <w:rPr>
                <w:webHidden/>
              </w:rPr>
              <w:fldChar w:fldCharType="end"/>
            </w:r>
          </w:hyperlink>
        </w:p>
        <w:p w14:paraId="256F259F" w14:textId="012B4B31" w:rsidR="009A61E1" w:rsidRDefault="00235097" w:rsidP="009A61E1">
          <w:pPr>
            <w:pStyle w:val="TOC1"/>
            <w:rPr>
              <w:rFonts w:asciiTheme="minorHAnsi" w:eastAsiaTheme="minorEastAsia" w:hAnsiTheme="minorHAnsi" w:cstheme="minorBidi"/>
              <w:kern w:val="2"/>
              <w:sz w:val="22"/>
              <w:szCs w:val="22"/>
              <w14:ligatures w14:val="standardContextual"/>
            </w:rPr>
          </w:pPr>
          <w:hyperlink w:anchor="_Toc175317534" w:history="1">
            <w:r w:rsidR="009A61E1" w:rsidRPr="006E2D41">
              <w:rPr>
                <w:rStyle w:val="Hyperlink"/>
              </w:rPr>
              <w:t>Have I got it right? My final checklist for completing an enduring power of guardianship</w:t>
            </w:r>
            <w:r w:rsidR="009A61E1">
              <w:rPr>
                <w:webHidden/>
              </w:rPr>
              <w:tab/>
            </w:r>
            <w:r w:rsidR="009A61E1">
              <w:rPr>
                <w:webHidden/>
              </w:rPr>
              <w:fldChar w:fldCharType="begin"/>
            </w:r>
            <w:r w:rsidR="009A61E1">
              <w:rPr>
                <w:webHidden/>
              </w:rPr>
              <w:instrText xml:space="preserve"> PAGEREF _Toc175317534 \h </w:instrText>
            </w:r>
            <w:r w:rsidR="009A61E1">
              <w:rPr>
                <w:webHidden/>
              </w:rPr>
            </w:r>
            <w:r w:rsidR="009A61E1">
              <w:rPr>
                <w:webHidden/>
              </w:rPr>
              <w:fldChar w:fldCharType="separate"/>
            </w:r>
            <w:r w:rsidR="00B50DDA">
              <w:rPr>
                <w:webHidden/>
              </w:rPr>
              <w:t>14</w:t>
            </w:r>
            <w:r w:rsidR="009A61E1">
              <w:rPr>
                <w:webHidden/>
              </w:rPr>
              <w:fldChar w:fldCharType="end"/>
            </w:r>
          </w:hyperlink>
        </w:p>
        <w:p w14:paraId="340305BA" w14:textId="10253DFC" w:rsidR="009A61E1" w:rsidRDefault="00235097" w:rsidP="009A61E1">
          <w:pPr>
            <w:pStyle w:val="TOC1"/>
            <w:rPr>
              <w:rFonts w:asciiTheme="minorHAnsi" w:eastAsiaTheme="minorEastAsia" w:hAnsiTheme="minorHAnsi" w:cstheme="minorBidi"/>
              <w:kern w:val="2"/>
              <w:sz w:val="22"/>
              <w:szCs w:val="22"/>
              <w14:ligatures w14:val="standardContextual"/>
            </w:rPr>
          </w:pPr>
          <w:hyperlink w:anchor="_Toc175317535" w:history="1">
            <w:r w:rsidR="009A61E1" w:rsidRPr="006E2D41">
              <w:rPr>
                <w:rStyle w:val="Hyperlink"/>
              </w:rPr>
              <w:t>Appendix A</w:t>
            </w:r>
            <w:r w:rsidR="009A61E1">
              <w:rPr>
                <w:webHidden/>
              </w:rPr>
              <w:tab/>
            </w:r>
            <w:r w:rsidR="009A61E1">
              <w:rPr>
                <w:webHidden/>
              </w:rPr>
              <w:fldChar w:fldCharType="begin"/>
            </w:r>
            <w:r w:rsidR="009A61E1">
              <w:rPr>
                <w:webHidden/>
              </w:rPr>
              <w:instrText xml:space="preserve"> PAGEREF _Toc175317535 \h </w:instrText>
            </w:r>
            <w:r w:rsidR="009A61E1">
              <w:rPr>
                <w:webHidden/>
              </w:rPr>
            </w:r>
            <w:r w:rsidR="009A61E1">
              <w:rPr>
                <w:webHidden/>
              </w:rPr>
              <w:fldChar w:fldCharType="separate"/>
            </w:r>
            <w:r w:rsidR="00B50DDA">
              <w:rPr>
                <w:webHidden/>
              </w:rPr>
              <w:t>15</w:t>
            </w:r>
            <w:r w:rsidR="009A61E1">
              <w:rPr>
                <w:webHidden/>
              </w:rPr>
              <w:fldChar w:fldCharType="end"/>
            </w:r>
          </w:hyperlink>
        </w:p>
        <w:p w14:paraId="72FF768D" w14:textId="2A382DD2" w:rsidR="009A61E1" w:rsidRDefault="00235097" w:rsidP="009A61E1">
          <w:pPr>
            <w:pStyle w:val="TOC1"/>
            <w:rPr>
              <w:rFonts w:asciiTheme="minorHAnsi" w:eastAsiaTheme="minorEastAsia" w:hAnsiTheme="minorHAnsi" w:cstheme="minorBidi"/>
              <w:kern w:val="2"/>
              <w:sz w:val="22"/>
              <w:szCs w:val="22"/>
              <w14:ligatures w14:val="standardContextual"/>
            </w:rPr>
          </w:pPr>
          <w:hyperlink w:anchor="_Toc175317536" w:history="1">
            <w:r w:rsidR="009A61E1" w:rsidRPr="006E2D41">
              <w:rPr>
                <w:rStyle w:val="Hyperlink"/>
              </w:rPr>
              <w:t>Appendix B</w:t>
            </w:r>
            <w:r w:rsidR="009A61E1">
              <w:rPr>
                <w:webHidden/>
              </w:rPr>
              <w:tab/>
            </w:r>
            <w:r w:rsidR="009A61E1">
              <w:rPr>
                <w:webHidden/>
              </w:rPr>
              <w:fldChar w:fldCharType="begin"/>
            </w:r>
            <w:r w:rsidR="009A61E1">
              <w:rPr>
                <w:webHidden/>
              </w:rPr>
              <w:instrText xml:space="preserve"> PAGEREF _Toc175317536 \h </w:instrText>
            </w:r>
            <w:r w:rsidR="009A61E1">
              <w:rPr>
                <w:webHidden/>
              </w:rPr>
            </w:r>
            <w:r w:rsidR="009A61E1">
              <w:rPr>
                <w:webHidden/>
              </w:rPr>
              <w:fldChar w:fldCharType="separate"/>
            </w:r>
            <w:r w:rsidR="00B50DDA">
              <w:rPr>
                <w:webHidden/>
              </w:rPr>
              <w:t>16</w:t>
            </w:r>
            <w:r w:rsidR="009A61E1">
              <w:rPr>
                <w:webHidden/>
              </w:rPr>
              <w:fldChar w:fldCharType="end"/>
            </w:r>
          </w:hyperlink>
        </w:p>
        <w:p w14:paraId="4D73F216" w14:textId="0540FD3D" w:rsidR="009A61E1" w:rsidRDefault="00235097" w:rsidP="009A61E1">
          <w:pPr>
            <w:pStyle w:val="TOC1"/>
            <w:rPr>
              <w:rFonts w:asciiTheme="minorHAnsi" w:eastAsiaTheme="minorEastAsia" w:hAnsiTheme="minorHAnsi" w:cstheme="minorBidi"/>
              <w:kern w:val="2"/>
              <w:sz w:val="22"/>
              <w:szCs w:val="22"/>
              <w14:ligatures w14:val="standardContextual"/>
            </w:rPr>
          </w:pPr>
          <w:hyperlink w:anchor="_Toc175317537" w:history="1">
            <w:r w:rsidR="009A61E1" w:rsidRPr="006E2D41">
              <w:rPr>
                <w:rStyle w:val="Hyperlink"/>
              </w:rPr>
              <w:t>Appendix C</w:t>
            </w:r>
            <w:r w:rsidR="009A61E1">
              <w:rPr>
                <w:webHidden/>
              </w:rPr>
              <w:tab/>
            </w:r>
            <w:r w:rsidR="009A61E1">
              <w:rPr>
                <w:webHidden/>
              </w:rPr>
              <w:fldChar w:fldCharType="begin"/>
            </w:r>
            <w:r w:rsidR="009A61E1">
              <w:rPr>
                <w:webHidden/>
              </w:rPr>
              <w:instrText xml:space="preserve"> PAGEREF _Toc175317537 \h </w:instrText>
            </w:r>
            <w:r w:rsidR="009A61E1">
              <w:rPr>
                <w:webHidden/>
              </w:rPr>
            </w:r>
            <w:r w:rsidR="009A61E1">
              <w:rPr>
                <w:webHidden/>
              </w:rPr>
              <w:fldChar w:fldCharType="separate"/>
            </w:r>
            <w:r w:rsidR="00B50DDA">
              <w:rPr>
                <w:webHidden/>
              </w:rPr>
              <w:t>18</w:t>
            </w:r>
            <w:r w:rsidR="009A61E1">
              <w:rPr>
                <w:webHidden/>
              </w:rPr>
              <w:fldChar w:fldCharType="end"/>
            </w:r>
          </w:hyperlink>
        </w:p>
        <w:p w14:paraId="741B215D" w14:textId="4EA76D7E" w:rsidR="009A61E1" w:rsidRPr="009A61E1" w:rsidRDefault="00235097" w:rsidP="009A61E1">
          <w:pPr>
            <w:pStyle w:val="TOC1"/>
            <w:rPr>
              <w:rFonts w:eastAsiaTheme="minorEastAsia"/>
            </w:rPr>
          </w:pPr>
          <w:hyperlink w:anchor="_Toc175317538" w:history="1">
            <w:r w:rsidR="009A61E1" w:rsidRPr="009A61E1">
              <w:rPr>
                <w:rStyle w:val="Hyperlink"/>
                <w:color w:val="auto"/>
                <w:u w:val="none"/>
              </w:rPr>
              <w:t>Appendix D</w:t>
            </w:r>
            <w:r w:rsidR="009A61E1" w:rsidRPr="009A61E1">
              <w:rPr>
                <w:webHidden/>
              </w:rPr>
              <w:tab/>
            </w:r>
            <w:r w:rsidR="009A61E1" w:rsidRPr="009A61E1">
              <w:rPr>
                <w:webHidden/>
              </w:rPr>
              <w:fldChar w:fldCharType="begin"/>
            </w:r>
            <w:r w:rsidR="009A61E1" w:rsidRPr="009A61E1">
              <w:rPr>
                <w:webHidden/>
              </w:rPr>
              <w:instrText xml:space="preserve"> PAGEREF _Toc175317538 \h </w:instrText>
            </w:r>
            <w:r w:rsidR="009A61E1" w:rsidRPr="009A61E1">
              <w:rPr>
                <w:webHidden/>
              </w:rPr>
            </w:r>
            <w:r w:rsidR="009A61E1" w:rsidRPr="009A61E1">
              <w:rPr>
                <w:webHidden/>
              </w:rPr>
              <w:fldChar w:fldCharType="separate"/>
            </w:r>
            <w:r w:rsidR="00B50DDA">
              <w:rPr>
                <w:webHidden/>
              </w:rPr>
              <w:t>20</w:t>
            </w:r>
            <w:r w:rsidR="009A61E1" w:rsidRPr="009A61E1">
              <w:rPr>
                <w:webHidden/>
              </w:rPr>
              <w:fldChar w:fldCharType="end"/>
            </w:r>
          </w:hyperlink>
        </w:p>
        <w:p w14:paraId="16D01FEA" w14:textId="1A7EC5D4" w:rsidR="009A61E1" w:rsidRDefault="009A61E1">
          <w:r>
            <w:rPr>
              <w:b/>
              <w:bCs/>
              <w:noProof/>
            </w:rPr>
            <w:fldChar w:fldCharType="end"/>
          </w:r>
        </w:p>
      </w:sdtContent>
    </w:sdt>
    <w:p w14:paraId="15B4065E" w14:textId="77777777" w:rsidR="000571BD" w:rsidRPr="009E6A1A" w:rsidRDefault="000571BD" w:rsidP="009E6A1A"/>
    <w:p w14:paraId="04F73D91" w14:textId="77777777" w:rsidR="0097016F" w:rsidRDefault="004005EC" w:rsidP="0097016F">
      <w:r w:rsidRPr="009E6A1A">
        <w:br w:type="page"/>
      </w:r>
    </w:p>
    <w:p w14:paraId="36650902" w14:textId="4AB460ED" w:rsidR="00FA5359" w:rsidRPr="009E6A1A" w:rsidRDefault="001644FC" w:rsidP="009A61E1">
      <w:pPr>
        <w:pStyle w:val="Heading1"/>
      </w:pPr>
      <w:bookmarkStart w:id="0" w:name="_Toc175317524"/>
      <w:r w:rsidRPr="009E6A1A">
        <w:lastRenderedPageBreak/>
        <w:t>W</w:t>
      </w:r>
      <w:r w:rsidR="00FA5359" w:rsidRPr="009E6A1A">
        <w:t xml:space="preserve">hat is an </w:t>
      </w:r>
      <w:r w:rsidR="00914512" w:rsidRPr="009E6A1A">
        <w:t>e</w:t>
      </w:r>
      <w:r w:rsidR="00DB020B" w:rsidRPr="009E6A1A">
        <w:t xml:space="preserve">nduring </w:t>
      </w:r>
      <w:r w:rsidR="00914512" w:rsidRPr="009E6A1A">
        <w:t>p</w:t>
      </w:r>
      <w:r w:rsidR="00DB020B" w:rsidRPr="009E6A1A">
        <w:t xml:space="preserve">ower </w:t>
      </w:r>
      <w:r w:rsidR="00FA5359" w:rsidRPr="009E6A1A">
        <w:t xml:space="preserve">of </w:t>
      </w:r>
      <w:r w:rsidR="00914512" w:rsidRPr="009E6A1A">
        <w:t>g</w:t>
      </w:r>
      <w:r w:rsidR="00DB020B" w:rsidRPr="009E6A1A">
        <w:t>uardianship</w:t>
      </w:r>
      <w:r w:rsidR="00FA5359" w:rsidRPr="009E6A1A">
        <w:t>?</w:t>
      </w:r>
      <w:bookmarkEnd w:id="0"/>
    </w:p>
    <w:p w14:paraId="661C1021" w14:textId="77777777" w:rsidR="00F14ECC" w:rsidRPr="009E6A1A" w:rsidRDefault="00FA5359" w:rsidP="009E6A1A">
      <w:r w:rsidRPr="009E6A1A">
        <w:t xml:space="preserve">An </w:t>
      </w:r>
      <w:r w:rsidR="00914512" w:rsidRPr="009E6A1A">
        <w:t>e</w:t>
      </w:r>
      <w:r w:rsidR="00DB020B" w:rsidRPr="009E6A1A">
        <w:t xml:space="preserve">nduring </w:t>
      </w:r>
      <w:r w:rsidR="00914512" w:rsidRPr="009E6A1A">
        <w:t>p</w:t>
      </w:r>
      <w:r w:rsidR="00DB020B" w:rsidRPr="009E6A1A">
        <w:t xml:space="preserve">ower </w:t>
      </w:r>
      <w:r w:rsidRPr="009E6A1A">
        <w:t xml:space="preserve">of </w:t>
      </w:r>
      <w:r w:rsidR="00914512" w:rsidRPr="009E6A1A">
        <w:t>g</w:t>
      </w:r>
      <w:r w:rsidR="00DB020B" w:rsidRPr="009E6A1A">
        <w:t>uardianship</w:t>
      </w:r>
      <w:r w:rsidR="00F14ECC" w:rsidRPr="009E6A1A">
        <w:t xml:space="preserve"> is a legal document which</w:t>
      </w:r>
      <w:r w:rsidRPr="009E6A1A">
        <w:t xml:space="preserve"> </w:t>
      </w:r>
      <w:r w:rsidR="00DB020B" w:rsidRPr="009E6A1A">
        <w:t xml:space="preserve">enables </w:t>
      </w:r>
      <w:r w:rsidR="00F14ECC" w:rsidRPr="009E6A1A">
        <w:t xml:space="preserve">you (the </w:t>
      </w:r>
      <w:r w:rsidR="00DB020B" w:rsidRPr="009E6A1A">
        <w:t>appoint</w:t>
      </w:r>
      <w:r w:rsidR="00F14ECC" w:rsidRPr="009E6A1A">
        <w:t xml:space="preserve">or) </w:t>
      </w:r>
      <w:r w:rsidRPr="009E6A1A">
        <w:t>to</w:t>
      </w:r>
      <w:r w:rsidR="00F14ECC" w:rsidRPr="009E6A1A">
        <w:t xml:space="preserve"> appoint a person of your choice to make </w:t>
      </w:r>
      <w:r w:rsidR="00201886" w:rsidRPr="009E6A1A">
        <w:rPr>
          <w:b/>
          <w:bCs/>
        </w:rPr>
        <w:t>personal, lifestyle and treatment</w:t>
      </w:r>
      <w:r w:rsidR="00201886" w:rsidRPr="009E6A1A">
        <w:t xml:space="preserve"> </w:t>
      </w:r>
      <w:r w:rsidRPr="009E6A1A">
        <w:t xml:space="preserve">decisions on </w:t>
      </w:r>
      <w:r w:rsidR="00F14ECC" w:rsidRPr="009E6A1A">
        <w:t>your behalf</w:t>
      </w:r>
      <w:r w:rsidR="00201886" w:rsidRPr="009E6A1A">
        <w:t xml:space="preserve"> if you lose the ability to make these decisions for yourself because of an illness or injury</w:t>
      </w:r>
      <w:r w:rsidR="00F14ECC" w:rsidRPr="009E6A1A">
        <w:t xml:space="preserve">. This person (the </w:t>
      </w:r>
      <w:r w:rsidR="00201886" w:rsidRPr="009E6A1A">
        <w:t>appoint</w:t>
      </w:r>
      <w:r w:rsidR="00F14ECC" w:rsidRPr="009E6A1A">
        <w:t xml:space="preserve">ee) becomes your </w:t>
      </w:r>
      <w:r w:rsidR="00201886" w:rsidRPr="009E6A1A">
        <w:t>enduring guardian</w:t>
      </w:r>
      <w:r w:rsidR="00F14ECC" w:rsidRPr="009E6A1A">
        <w:t>.</w:t>
      </w:r>
    </w:p>
    <w:p w14:paraId="5DA3C0C4" w14:textId="77777777" w:rsidR="00F14ECC" w:rsidRPr="009E6A1A" w:rsidRDefault="00F14ECC" w:rsidP="009E6A1A"/>
    <w:p w14:paraId="6E2705ED" w14:textId="77777777" w:rsidR="000D4C73" w:rsidRPr="009E6A1A" w:rsidRDefault="00F14ECC" w:rsidP="009E6A1A">
      <w:r w:rsidRPr="009E6A1A">
        <w:t xml:space="preserve">An </w:t>
      </w:r>
      <w:r w:rsidR="00914512" w:rsidRPr="009E6A1A">
        <w:t>e</w:t>
      </w:r>
      <w:r w:rsidR="009E3002" w:rsidRPr="009E6A1A">
        <w:t xml:space="preserve">nduring </w:t>
      </w:r>
      <w:r w:rsidR="00914512" w:rsidRPr="009E6A1A">
        <w:t>p</w:t>
      </w:r>
      <w:r w:rsidR="009E3002" w:rsidRPr="009E6A1A">
        <w:t xml:space="preserve">ower of </w:t>
      </w:r>
      <w:r w:rsidR="00914512" w:rsidRPr="009E6A1A">
        <w:t>g</w:t>
      </w:r>
      <w:r w:rsidR="00201886" w:rsidRPr="009E6A1A">
        <w:t>uardianship</w:t>
      </w:r>
      <w:r w:rsidRPr="009E6A1A">
        <w:t xml:space="preserve"> cannot be used to appoint someone to make p</w:t>
      </w:r>
      <w:r w:rsidR="00201886" w:rsidRPr="009E6A1A">
        <w:t xml:space="preserve">roperty and financial </w:t>
      </w:r>
      <w:r w:rsidRPr="009E6A1A">
        <w:t>decisions. If you want to appoint someone to m</w:t>
      </w:r>
      <w:r w:rsidR="00201886" w:rsidRPr="009E6A1A">
        <w:t xml:space="preserve">anage your financial affairs you should </w:t>
      </w:r>
      <w:r w:rsidR="009E3002" w:rsidRPr="009E6A1A">
        <w:t>make</w:t>
      </w:r>
      <w:r w:rsidRPr="009E6A1A">
        <w:t xml:space="preserve"> an </w:t>
      </w:r>
      <w:r w:rsidR="00914512" w:rsidRPr="009E6A1A">
        <w:t>e</w:t>
      </w:r>
      <w:r w:rsidRPr="009E6A1A">
        <w:t xml:space="preserve">nduring </w:t>
      </w:r>
      <w:r w:rsidR="00914512" w:rsidRPr="009E6A1A">
        <w:t>p</w:t>
      </w:r>
      <w:r w:rsidRPr="009E6A1A">
        <w:t xml:space="preserve">ower of </w:t>
      </w:r>
      <w:r w:rsidR="00914512" w:rsidRPr="009E6A1A">
        <w:t>a</w:t>
      </w:r>
      <w:r w:rsidR="00201886" w:rsidRPr="009E6A1A">
        <w:t>ttorney</w:t>
      </w:r>
      <w:r w:rsidRPr="009E6A1A">
        <w:t xml:space="preserve">. For more information about </w:t>
      </w:r>
      <w:r w:rsidR="00914512" w:rsidRPr="009E6A1A">
        <w:t xml:space="preserve">enduring powers of attorney, </w:t>
      </w:r>
      <w:r w:rsidRPr="009E6A1A">
        <w:t xml:space="preserve">visit the Office of the Public Advocate’s website </w:t>
      </w:r>
      <w:hyperlink r:id="rId10" w:history="1">
        <w:r w:rsidRPr="009E6A1A">
          <w:rPr>
            <w:rStyle w:val="Hyperlink"/>
          </w:rPr>
          <w:t>www.publicadvocate.wa.gov.au</w:t>
        </w:r>
      </w:hyperlink>
      <w:r w:rsidR="00506B56" w:rsidRPr="009E6A1A">
        <w:t>.</w:t>
      </w:r>
    </w:p>
    <w:p w14:paraId="6A1B566C" w14:textId="77777777" w:rsidR="000D4C73" w:rsidRPr="009E6A1A" w:rsidRDefault="000D4C73" w:rsidP="009E6A1A"/>
    <w:p w14:paraId="35CF5ADB" w14:textId="77777777" w:rsidR="00201886" w:rsidRPr="009E6A1A" w:rsidRDefault="00201886" w:rsidP="009E6A1A">
      <w:r w:rsidRPr="009E6A1A">
        <w:t xml:space="preserve">You also have the option of completing an </w:t>
      </w:r>
      <w:r w:rsidR="00914512" w:rsidRPr="009E6A1A">
        <w:t>a</w:t>
      </w:r>
      <w:r w:rsidRPr="009E6A1A">
        <w:t xml:space="preserve">dvance </w:t>
      </w:r>
      <w:r w:rsidR="00914512" w:rsidRPr="009E6A1A">
        <w:t>h</w:t>
      </w:r>
      <w:r w:rsidRPr="009E6A1A">
        <w:t xml:space="preserve">ealth </w:t>
      </w:r>
      <w:r w:rsidR="00914512" w:rsidRPr="009E6A1A">
        <w:t>d</w:t>
      </w:r>
      <w:r w:rsidRPr="009E6A1A">
        <w:t>irective. This tool enables you to make decisions about the health care you receive in the future.</w:t>
      </w:r>
    </w:p>
    <w:p w14:paraId="6EDD536E" w14:textId="77777777" w:rsidR="001C4D07" w:rsidRPr="009E6A1A" w:rsidRDefault="001C4D07" w:rsidP="009E6A1A"/>
    <w:p w14:paraId="3BD694ED" w14:textId="77777777" w:rsidR="001C4D07" w:rsidRPr="009E6A1A" w:rsidRDefault="001C4D07" w:rsidP="009E6A1A">
      <w:r w:rsidRPr="009E6A1A">
        <w:t xml:space="preserve">For information about </w:t>
      </w:r>
      <w:r w:rsidR="00914512" w:rsidRPr="009E6A1A">
        <w:t>a</w:t>
      </w:r>
      <w:r w:rsidRPr="009E6A1A">
        <w:t xml:space="preserve">dvance </w:t>
      </w:r>
      <w:r w:rsidR="00914512" w:rsidRPr="009E6A1A">
        <w:t>h</w:t>
      </w:r>
      <w:r w:rsidRPr="009E6A1A">
        <w:t xml:space="preserve">ealth </w:t>
      </w:r>
      <w:r w:rsidR="00914512" w:rsidRPr="009E6A1A">
        <w:t>d</w:t>
      </w:r>
      <w:r w:rsidRPr="009E6A1A">
        <w:t xml:space="preserve">irectives, contact the Department of Health via telephone (08) 9222 2300, email </w:t>
      </w:r>
      <w:hyperlink r:id="rId11" w:history="1">
        <w:r w:rsidR="005D55D7" w:rsidRPr="009E6A1A">
          <w:rPr>
            <w:rStyle w:val="Hyperlink"/>
          </w:rPr>
          <w:t>acp@health.wa.gov.au</w:t>
        </w:r>
      </w:hyperlink>
      <w:r w:rsidRPr="009E6A1A">
        <w:t xml:space="preserve"> or visit their website </w:t>
      </w:r>
      <w:hyperlink r:id="rId12" w:history="1">
        <w:r w:rsidR="00E742F6" w:rsidRPr="009E6A1A">
          <w:rPr>
            <w:rStyle w:val="Hyperlink"/>
          </w:rPr>
          <w:t>www.healthywa.wa.gov.au/advancecareplanning</w:t>
        </w:r>
      </w:hyperlink>
      <w:r w:rsidR="00E742F6" w:rsidRPr="009E6A1A">
        <w:t xml:space="preserve">. </w:t>
      </w:r>
    </w:p>
    <w:p w14:paraId="321C2C94" w14:textId="77777777" w:rsidR="00201886" w:rsidRPr="009E6A1A" w:rsidRDefault="00201886" w:rsidP="009E6A1A"/>
    <w:p w14:paraId="7DE6F37E" w14:textId="77777777" w:rsidR="001C4D07" w:rsidRPr="009E6A1A" w:rsidRDefault="001C4D07" w:rsidP="009E6A1A">
      <w:r w:rsidRPr="009E6A1A">
        <w:br w:type="page"/>
      </w:r>
    </w:p>
    <w:p w14:paraId="20181ECA" w14:textId="731236F8" w:rsidR="00B60844" w:rsidRPr="009E6A1A" w:rsidRDefault="00B60844" w:rsidP="009E6A1A">
      <w:pPr>
        <w:pStyle w:val="Heading1"/>
      </w:pPr>
      <w:bookmarkStart w:id="1" w:name="_Toc175317525"/>
      <w:r w:rsidRPr="009E6A1A">
        <w:lastRenderedPageBreak/>
        <w:t xml:space="preserve">Why appoint an </w:t>
      </w:r>
      <w:r w:rsidR="001C4D07" w:rsidRPr="009E6A1A">
        <w:t>enduring guardian</w:t>
      </w:r>
      <w:r w:rsidRPr="009E6A1A">
        <w:t>?</w:t>
      </w:r>
      <w:bookmarkEnd w:id="1"/>
    </w:p>
    <w:p w14:paraId="3E2DE9E7" w14:textId="77777777" w:rsidR="00CF7A75" w:rsidRPr="009E6A1A" w:rsidRDefault="00B60844" w:rsidP="009E6A1A">
      <w:r w:rsidRPr="009E6A1A">
        <w:t xml:space="preserve">By appointing an </w:t>
      </w:r>
      <w:r w:rsidR="001C4D07" w:rsidRPr="009E6A1A">
        <w:t>enduring guardian you will be giving a person you know and trust the authority to make personal, lifestyle and treatment decisions on your behalf, if you become unable to do so in the future due to a decision-making disability.</w:t>
      </w:r>
    </w:p>
    <w:p w14:paraId="027326CD" w14:textId="77777777" w:rsidR="001C4D07" w:rsidRPr="009E6A1A" w:rsidRDefault="001C4D07" w:rsidP="009E6A1A"/>
    <w:p w14:paraId="16A43ED2" w14:textId="77777777" w:rsidR="001C4D07" w:rsidRPr="009E6A1A" w:rsidRDefault="001C4D07" w:rsidP="009E6A1A">
      <w:r w:rsidRPr="009E6A1A">
        <w:t xml:space="preserve">When choosing an enduring guardian, the Public Advocates recommends that you </w:t>
      </w:r>
      <w:r w:rsidR="00651647" w:rsidRPr="009E6A1A">
        <w:t xml:space="preserve">give careful </w:t>
      </w:r>
      <w:r w:rsidRPr="009E6A1A">
        <w:t>consider</w:t>
      </w:r>
      <w:r w:rsidR="00651647" w:rsidRPr="009E6A1A">
        <w:t>ation to the following questions</w:t>
      </w:r>
      <w:r w:rsidRPr="009E6A1A">
        <w:t>:</w:t>
      </w:r>
    </w:p>
    <w:p w14:paraId="360AC88C" w14:textId="77777777" w:rsidR="00651647" w:rsidRPr="009E6A1A" w:rsidRDefault="00651647" w:rsidP="009E6A1A"/>
    <w:p w14:paraId="56BC6D90" w14:textId="77777777" w:rsidR="001C4D07" w:rsidRPr="009E6A1A" w:rsidRDefault="001C4D07" w:rsidP="009E6A1A">
      <w:pPr>
        <w:pStyle w:val="ListBullet"/>
      </w:pPr>
      <w:r w:rsidRPr="009E6A1A">
        <w:t xml:space="preserve">Is this person trustworthy and likely to always act in </w:t>
      </w:r>
      <w:r w:rsidR="00651647" w:rsidRPr="009E6A1A">
        <w:t>your</w:t>
      </w:r>
      <w:r w:rsidRPr="009E6A1A">
        <w:t xml:space="preserve"> best interests?</w:t>
      </w:r>
    </w:p>
    <w:p w14:paraId="15C40AD3" w14:textId="77777777" w:rsidR="001C4D07" w:rsidRPr="009E6A1A" w:rsidRDefault="001C4D07" w:rsidP="009E6A1A">
      <w:pPr>
        <w:pStyle w:val="ListBullet"/>
      </w:pPr>
      <w:r w:rsidRPr="009E6A1A">
        <w:t>Is this person willing to take on the responsibilities of the role</w:t>
      </w:r>
      <w:r w:rsidR="00651647" w:rsidRPr="009E6A1A">
        <w:t xml:space="preserve"> and are they aware of your personal beliefs and lifestyle preferences</w:t>
      </w:r>
      <w:r w:rsidRPr="009E6A1A">
        <w:t>?</w:t>
      </w:r>
    </w:p>
    <w:p w14:paraId="1CE00E81" w14:textId="77777777" w:rsidR="001C4D07" w:rsidRPr="009E6A1A" w:rsidRDefault="00651647" w:rsidP="009E6A1A">
      <w:pPr>
        <w:pStyle w:val="ListBullet"/>
      </w:pPr>
      <w:r w:rsidRPr="009E6A1A">
        <w:t>Will the</w:t>
      </w:r>
      <w:r w:rsidR="001C4D07" w:rsidRPr="009E6A1A">
        <w:t xml:space="preserve"> person </w:t>
      </w:r>
      <w:r w:rsidRPr="009E6A1A">
        <w:t>be easily available to make decisions as required?</w:t>
      </w:r>
    </w:p>
    <w:p w14:paraId="5A993A23" w14:textId="77777777" w:rsidR="001C4D07" w:rsidRPr="009E6A1A" w:rsidRDefault="001C4D07" w:rsidP="009E6A1A">
      <w:pPr>
        <w:pStyle w:val="ListBullet"/>
      </w:pPr>
      <w:r w:rsidRPr="009E6A1A">
        <w:t xml:space="preserve">Could </w:t>
      </w:r>
      <w:r w:rsidR="00651647" w:rsidRPr="009E6A1A">
        <w:t>the</w:t>
      </w:r>
      <w:r w:rsidRPr="009E6A1A">
        <w:t xml:space="preserve"> choice of </w:t>
      </w:r>
      <w:r w:rsidR="00651647" w:rsidRPr="009E6A1A">
        <w:t>enduring guardian</w:t>
      </w:r>
      <w:r w:rsidRPr="009E6A1A">
        <w:t xml:space="preserve"> c</w:t>
      </w:r>
      <w:r w:rsidR="00651647" w:rsidRPr="009E6A1A">
        <w:t>ause</w:t>
      </w:r>
      <w:r w:rsidRPr="009E6A1A">
        <w:t xml:space="preserve"> conflict within </w:t>
      </w:r>
      <w:r w:rsidR="00651647" w:rsidRPr="009E6A1A">
        <w:t>your</w:t>
      </w:r>
      <w:r w:rsidRPr="009E6A1A">
        <w:t xml:space="preserve"> family?</w:t>
      </w:r>
      <w:r w:rsidR="00651647" w:rsidRPr="009E6A1A">
        <w:t xml:space="preserve"> If so, is there someone else more suitable for the role?</w:t>
      </w:r>
    </w:p>
    <w:p w14:paraId="4358314C" w14:textId="77777777" w:rsidR="00651647" w:rsidRPr="009E6A1A" w:rsidRDefault="00651647" w:rsidP="009E6A1A"/>
    <w:p w14:paraId="29680F9F" w14:textId="77777777" w:rsidR="00651647" w:rsidRPr="009E6A1A" w:rsidRDefault="00651647" w:rsidP="009E6A1A">
      <w:r w:rsidRPr="009E6A1A">
        <w:t xml:space="preserve">Consulting family members to ensure they are aware of your wishes is recommended as it may help avoid potential difficulties if/when your </w:t>
      </w:r>
      <w:r w:rsidR="00914512" w:rsidRPr="009E6A1A">
        <w:t>e</w:t>
      </w:r>
      <w:r w:rsidRPr="009E6A1A">
        <w:t xml:space="preserve">nduring </w:t>
      </w:r>
      <w:r w:rsidR="00914512" w:rsidRPr="009E6A1A">
        <w:t>p</w:t>
      </w:r>
      <w:r w:rsidRPr="009E6A1A">
        <w:t xml:space="preserve">ower of </w:t>
      </w:r>
      <w:r w:rsidR="00914512" w:rsidRPr="009E6A1A">
        <w:t>g</w:t>
      </w:r>
      <w:r w:rsidRPr="009E6A1A">
        <w:t>uardianship comes into effect.</w:t>
      </w:r>
    </w:p>
    <w:p w14:paraId="182C0687" w14:textId="77777777" w:rsidR="00651647" w:rsidRPr="009E6A1A" w:rsidRDefault="00651647" w:rsidP="009E6A1A"/>
    <w:p w14:paraId="6C03329F" w14:textId="77777777" w:rsidR="00651647" w:rsidRPr="009E6A1A" w:rsidRDefault="00651647" w:rsidP="009E6A1A">
      <w:r w:rsidRPr="009E6A1A">
        <w:t xml:space="preserve">You can appoint a sole enduring guardian (one person) or joint enduring guardians (more than one person). It is important to note however, that joint enduring guardians </w:t>
      </w:r>
      <w:r w:rsidRPr="009E6A1A">
        <w:rPr>
          <w:b/>
          <w:bCs/>
        </w:rPr>
        <w:t>must</w:t>
      </w:r>
      <w:r w:rsidRPr="009E6A1A">
        <w:t xml:space="preserve"> always make decisions together and agree on any decision they make.</w:t>
      </w:r>
    </w:p>
    <w:p w14:paraId="51B9E5D6" w14:textId="77777777" w:rsidR="00651647" w:rsidRPr="009E6A1A" w:rsidRDefault="00651647" w:rsidP="009E6A1A"/>
    <w:p w14:paraId="63B3281E" w14:textId="616354BD" w:rsidR="00651647" w:rsidRPr="009E6A1A" w:rsidRDefault="00651647" w:rsidP="009E6A1A">
      <w:r w:rsidRPr="009E6A1A">
        <w:t>You can also appoint a substitute enduring guardian to act in certain</w:t>
      </w:r>
      <w:r w:rsidR="009E6A1A">
        <w:t xml:space="preserve"> </w:t>
      </w:r>
      <w:r w:rsidRPr="009E6A1A">
        <w:t>circumstances, for example if your enduring guardian is not available.</w:t>
      </w:r>
    </w:p>
    <w:p w14:paraId="6B16FDE2" w14:textId="77777777" w:rsidR="00651647" w:rsidRPr="009E6A1A" w:rsidRDefault="00651647" w:rsidP="009E6A1A"/>
    <w:p w14:paraId="6C16B206" w14:textId="4D33805B" w:rsidR="00945459" w:rsidRPr="009E6A1A" w:rsidRDefault="00651647" w:rsidP="009E6A1A">
      <w:pPr>
        <w:pStyle w:val="Heading1"/>
      </w:pPr>
      <w:r w:rsidRPr="009E6A1A">
        <w:br w:type="page"/>
      </w:r>
      <w:bookmarkStart w:id="2" w:name="_Toc175317526"/>
      <w:r w:rsidR="00945459" w:rsidRPr="009E6A1A">
        <w:lastRenderedPageBreak/>
        <w:t>Who can appoint an enduring</w:t>
      </w:r>
      <w:r w:rsidR="009E6A1A">
        <w:t xml:space="preserve"> </w:t>
      </w:r>
      <w:r w:rsidR="00945459" w:rsidRPr="009E6A1A">
        <w:t>guardian?</w:t>
      </w:r>
      <w:bookmarkEnd w:id="2"/>
    </w:p>
    <w:p w14:paraId="67F3061C" w14:textId="77777777" w:rsidR="00945459" w:rsidRPr="009E6A1A" w:rsidRDefault="00945459" w:rsidP="009E6A1A">
      <w:r w:rsidRPr="009E6A1A">
        <w:t>If you are 18 years of age or older and have full legal capacity (that is, you can make a formal agreement, you understand that you are appointing someone to make your personal, lifestyle and treatment decisions and you understand the implications of statements contained in the document, you can appoint an enduring guardian by making an enduring power of guardianship.</w:t>
      </w:r>
    </w:p>
    <w:p w14:paraId="713E604C" w14:textId="77777777" w:rsidR="00945459" w:rsidRPr="009E6A1A" w:rsidRDefault="00945459" w:rsidP="009E6A1A"/>
    <w:p w14:paraId="010134AE" w14:textId="77777777" w:rsidR="00945459" w:rsidRPr="009E6A1A" w:rsidRDefault="00945459" w:rsidP="009E6A1A">
      <w:r w:rsidRPr="009E6A1A">
        <w:t>If you are considering making an enduring power of guardianship but your capacity to do so might be questioned, you are advised to seek the opinion of at least one doctor qualified to assess your capacity. When seeking this opinion, you should advise the doctor of your intention to make an enduring power of guardianship and request a written report on the assessment which clearly states whether or not you have capacity.</w:t>
      </w:r>
    </w:p>
    <w:p w14:paraId="264EAE6F" w14:textId="77777777" w:rsidR="00945459" w:rsidRPr="009E6A1A" w:rsidRDefault="00945459" w:rsidP="009E6A1A"/>
    <w:p w14:paraId="3386AD25" w14:textId="77777777" w:rsidR="00945459" w:rsidRPr="009E6A1A" w:rsidRDefault="00945459" w:rsidP="009E6A1A">
      <w:r w:rsidRPr="009E6A1A">
        <w:t>If you require an assessment of your capacity and English is not your first language, it is recommended you have an accredited interpreter attend the assessment.</w:t>
      </w:r>
    </w:p>
    <w:p w14:paraId="50AD3B18" w14:textId="77777777" w:rsidR="00945459" w:rsidRPr="009E6A1A" w:rsidRDefault="00945459" w:rsidP="009E6A1A"/>
    <w:p w14:paraId="20C0F754" w14:textId="77777777" w:rsidR="00945459" w:rsidRPr="009E6A1A" w:rsidRDefault="00945459" w:rsidP="009E6A1A">
      <w:r w:rsidRPr="009E6A1A">
        <w:t>If you are assessed as having full legal capacity it is advisable that the doctor who made the assessment, be one of the two people who witness your enduring power of guardianship.</w:t>
      </w:r>
    </w:p>
    <w:p w14:paraId="25DD0704" w14:textId="77777777" w:rsidR="00945459" w:rsidRPr="009E6A1A" w:rsidRDefault="00945459" w:rsidP="009E6A1A"/>
    <w:p w14:paraId="2B62F274" w14:textId="77777777" w:rsidR="00945459" w:rsidRPr="009E6A1A" w:rsidRDefault="00945459" w:rsidP="009E6A1A">
      <w:r w:rsidRPr="009E6A1A">
        <w:t>If you are assessed as not having capacity, you will be unable to make an enduring power of guardianship.</w:t>
      </w:r>
    </w:p>
    <w:p w14:paraId="0DFC295B" w14:textId="77777777" w:rsidR="00945459" w:rsidRPr="009E6A1A" w:rsidRDefault="00945459" w:rsidP="009E6A1A"/>
    <w:p w14:paraId="5EB68060" w14:textId="3EDEDD97" w:rsidR="00235097" w:rsidRPr="00235097" w:rsidRDefault="00945459" w:rsidP="00235097">
      <w:r w:rsidRPr="009E6A1A">
        <w:t>Making an enduring power of guardianship on behalf of another person is not possible under any circumstance. If a person has lost capacity and personal, lifestyle and treatment decisions are required and it is not possible for these to be made in an informal way, it may be necessary to make an application to the State Administrative Tribunal for the appointment of a guardian.</w:t>
      </w:r>
      <w:bookmarkStart w:id="3" w:name="_Toc175317527"/>
    </w:p>
    <w:p w14:paraId="187E4B08" w14:textId="6185A276" w:rsidR="00945459" w:rsidRPr="009E6A1A" w:rsidRDefault="00945459" w:rsidP="009E6A1A">
      <w:pPr>
        <w:pStyle w:val="Heading2"/>
      </w:pPr>
      <w:r w:rsidRPr="009E6A1A">
        <w:t>What if I cannot read or write, sign my name and/or understand English?</w:t>
      </w:r>
      <w:bookmarkEnd w:id="3"/>
    </w:p>
    <w:p w14:paraId="6D9D2938" w14:textId="77777777" w:rsidR="00945459" w:rsidRPr="009E6A1A" w:rsidRDefault="00945459" w:rsidP="009E6A1A">
      <w:r w:rsidRPr="009E6A1A">
        <w:t>Being unable to read or write, sign your name or understand English will not prevent you from making an enduring power of guardianship.</w:t>
      </w:r>
    </w:p>
    <w:p w14:paraId="4143352A" w14:textId="77777777" w:rsidR="00945459" w:rsidRPr="009E6A1A" w:rsidRDefault="00945459" w:rsidP="009E6A1A"/>
    <w:p w14:paraId="319C0568" w14:textId="73F83FB1" w:rsidR="00945459" w:rsidRPr="009E6A1A" w:rsidRDefault="00945459" w:rsidP="009E6A1A">
      <w:r w:rsidRPr="009E6A1A">
        <w:t>If you are unable to sign your name, because for example:</w:t>
      </w:r>
    </w:p>
    <w:p w14:paraId="49883E13" w14:textId="77777777" w:rsidR="00945459" w:rsidRPr="009E6A1A" w:rsidRDefault="00945459" w:rsidP="009E6A1A">
      <w:pPr>
        <w:pStyle w:val="ListBullet"/>
      </w:pPr>
      <w:r w:rsidRPr="009E6A1A">
        <w:t>you understand English but cannot write</w:t>
      </w:r>
    </w:p>
    <w:p w14:paraId="0AC229D6" w14:textId="77777777" w:rsidR="00945459" w:rsidRPr="009E6A1A" w:rsidRDefault="00945459" w:rsidP="009E6A1A">
      <w:pPr>
        <w:pStyle w:val="ListBullet"/>
      </w:pPr>
      <w:r w:rsidRPr="009E6A1A">
        <w:t>you understand English but cannot read or write</w:t>
      </w:r>
    </w:p>
    <w:p w14:paraId="55CB9C6E" w14:textId="77777777" w:rsidR="00945459" w:rsidRPr="009E6A1A" w:rsidRDefault="00945459" w:rsidP="009E6A1A">
      <w:pPr>
        <w:pStyle w:val="ListBullet"/>
      </w:pPr>
      <w:r w:rsidRPr="009E6A1A">
        <w:t>you do not understand English and cannot write.</w:t>
      </w:r>
    </w:p>
    <w:p w14:paraId="7F3D0FCF" w14:textId="77777777" w:rsidR="00945459" w:rsidRPr="009E6A1A" w:rsidRDefault="00945459" w:rsidP="009E6A1A"/>
    <w:p w14:paraId="64946EF5" w14:textId="77777777" w:rsidR="00945459" w:rsidRPr="009E6A1A" w:rsidRDefault="00945459" w:rsidP="009E6A1A">
      <w:r w:rsidRPr="009E6A1A">
        <w:t>A mark of any kind, including an initial, cross or even a thumb print is sufficient. However, an explanatory clause known as a ‘marksman clause’ will need to be included in your enduring power of guardianship.</w:t>
      </w:r>
    </w:p>
    <w:p w14:paraId="2D71A976" w14:textId="77777777" w:rsidR="00945459" w:rsidRPr="009E6A1A" w:rsidRDefault="00945459" w:rsidP="009E6A1A"/>
    <w:p w14:paraId="7C7EE264" w14:textId="77777777" w:rsidR="00945459" w:rsidRPr="009E6A1A" w:rsidRDefault="00945459" w:rsidP="009E6A1A">
      <w:r w:rsidRPr="009E6A1A">
        <w:t>If you cannot understand English, the form must be read to you by an accredited interpreter to ensure you understand exactly what you are doing by completing an enduring power of guardianship. An explanatory clause known as a ‘readover clause’ must be inserted into your enduring power of guardianship stating that the form has been read to you by an accredited interpreter and that you understand the effect of making an enduring power of guardianship.</w:t>
      </w:r>
    </w:p>
    <w:p w14:paraId="2ABFFDF5" w14:textId="77777777" w:rsidR="00945459" w:rsidRPr="009E6A1A" w:rsidRDefault="00945459" w:rsidP="009E6A1A"/>
    <w:p w14:paraId="227E5B93" w14:textId="77777777" w:rsidR="00945459" w:rsidRPr="009E6A1A" w:rsidRDefault="00945459" w:rsidP="009E6A1A">
      <w:r w:rsidRPr="009E6A1A">
        <w:t>The Public Advocate recommends that you seek legal advice (from a solicitor or community legal centre) if a marksman or readover clause needs to be included in the enduring power of guardianship.</w:t>
      </w:r>
    </w:p>
    <w:p w14:paraId="648BD963" w14:textId="77777777" w:rsidR="00945459" w:rsidRPr="009E6A1A" w:rsidRDefault="00945459" w:rsidP="009E6A1A"/>
    <w:p w14:paraId="641F93A3" w14:textId="77777777" w:rsidR="00945459" w:rsidRPr="009E6A1A" w:rsidRDefault="00945459" w:rsidP="009E6A1A">
      <w:r w:rsidRPr="009E6A1A">
        <w:t>Examples of marksman and readover clauses can be found at Appendix C.</w:t>
      </w:r>
    </w:p>
    <w:p w14:paraId="1DC7CEF8" w14:textId="77777777" w:rsidR="00945459" w:rsidRPr="009E6A1A" w:rsidRDefault="00945459" w:rsidP="009E6A1A"/>
    <w:p w14:paraId="155BCBC6" w14:textId="11A68357" w:rsidR="00945459" w:rsidRPr="009E6A1A" w:rsidRDefault="00945459" w:rsidP="009E6A1A">
      <w:pPr>
        <w:pStyle w:val="Heading1"/>
      </w:pPr>
      <w:bookmarkStart w:id="4" w:name="_Toc175317528"/>
      <w:r w:rsidRPr="009E6A1A">
        <w:t>Who can be appointed as an enduring guardian?</w:t>
      </w:r>
      <w:bookmarkEnd w:id="4"/>
    </w:p>
    <w:p w14:paraId="452CEF31" w14:textId="77777777" w:rsidR="00945459" w:rsidRPr="009E6A1A" w:rsidRDefault="00945459" w:rsidP="009E6A1A">
      <w:r w:rsidRPr="009E6A1A">
        <w:t>You can appoint anyone as your enduring guardian, provided they are 18 years of age or older and have full legal capacity.</w:t>
      </w:r>
    </w:p>
    <w:p w14:paraId="67E0FEF1" w14:textId="77777777" w:rsidR="00945459" w:rsidRPr="009E6A1A" w:rsidRDefault="00945459" w:rsidP="009E6A1A"/>
    <w:p w14:paraId="3DA16314" w14:textId="77777777" w:rsidR="00945459" w:rsidRPr="009E6A1A" w:rsidRDefault="00945459" w:rsidP="009E6A1A">
      <w:r w:rsidRPr="009E6A1A">
        <w:t>Your enduring guardian does not need to live in Western Australia, although their availability and ability to make personal, lifestyle and treatment decisions on your behalf from another State or country should be considered.</w:t>
      </w:r>
    </w:p>
    <w:p w14:paraId="7362D5F2" w14:textId="77777777" w:rsidR="00945459" w:rsidRPr="009E6A1A" w:rsidRDefault="00945459" w:rsidP="009E6A1A"/>
    <w:p w14:paraId="03F7F917" w14:textId="77777777" w:rsidR="00235097" w:rsidRPr="00235097" w:rsidRDefault="00945459" w:rsidP="00235097">
      <w:r w:rsidRPr="009E6A1A">
        <w:br w:type="page"/>
      </w:r>
      <w:bookmarkStart w:id="5" w:name="_Toc175317529"/>
    </w:p>
    <w:p w14:paraId="31B6A365" w14:textId="06E7C186" w:rsidR="0095710C" w:rsidRPr="009E6A1A" w:rsidRDefault="0095710C" w:rsidP="009E6A1A">
      <w:pPr>
        <w:pStyle w:val="Heading1"/>
      </w:pPr>
      <w:r w:rsidRPr="009E6A1A">
        <w:lastRenderedPageBreak/>
        <w:t>Wh</w:t>
      </w:r>
      <w:r w:rsidR="00EA3144" w:rsidRPr="009E6A1A">
        <w:t xml:space="preserve">en does an </w:t>
      </w:r>
      <w:r w:rsidR="00914512" w:rsidRPr="009E6A1A">
        <w:t xml:space="preserve">enduring power of guardianship </w:t>
      </w:r>
      <w:r w:rsidR="00EA3144" w:rsidRPr="009E6A1A">
        <w:t>come into operation</w:t>
      </w:r>
      <w:r w:rsidRPr="009E6A1A">
        <w:t>?</w:t>
      </w:r>
      <w:bookmarkEnd w:id="5"/>
    </w:p>
    <w:p w14:paraId="1531D3F2" w14:textId="77777777" w:rsidR="00EA3144" w:rsidRPr="009E6A1A" w:rsidRDefault="00EA3144" w:rsidP="009E6A1A">
      <w:r w:rsidRPr="009E6A1A">
        <w:t xml:space="preserve">An </w:t>
      </w:r>
      <w:r w:rsidR="00914512" w:rsidRPr="009E6A1A">
        <w:t>e</w:t>
      </w:r>
      <w:r w:rsidRPr="009E6A1A">
        <w:t xml:space="preserve">nduring </w:t>
      </w:r>
      <w:r w:rsidR="00914512" w:rsidRPr="009E6A1A">
        <w:t>p</w:t>
      </w:r>
      <w:r w:rsidRPr="009E6A1A">
        <w:t xml:space="preserve">ower of </w:t>
      </w:r>
      <w:r w:rsidR="00914512" w:rsidRPr="009E6A1A">
        <w:t>g</w:t>
      </w:r>
      <w:r w:rsidRPr="009E6A1A">
        <w:t xml:space="preserve">uardianship would come into effect only if </w:t>
      </w:r>
      <w:r w:rsidR="0047600A" w:rsidRPr="009E6A1A">
        <w:t>you (</w:t>
      </w:r>
      <w:r w:rsidRPr="009E6A1A">
        <w:t>the appointor</w:t>
      </w:r>
      <w:r w:rsidR="0047600A" w:rsidRPr="009E6A1A">
        <w:t>)</w:t>
      </w:r>
      <w:r w:rsidRPr="009E6A1A">
        <w:t xml:space="preserve"> </w:t>
      </w:r>
      <w:r w:rsidR="0047600A" w:rsidRPr="009E6A1A">
        <w:t>are</w:t>
      </w:r>
      <w:r w:rsidRPr="009E6A1A">
        <w:t xml:space="preserve"> no longer able to make reasonable judgements about personal, lifestyle or treatment matters.</w:t>
      </w:r>
    </w:p>
    <w:p w14:paraId="1D2CD4B5" w14:textId="77777777" w:rsidR="00EA3144" w:rsidRPr="009E6A1A" w:rsidRDefault="00EA3144" w:rsidP="009E6A1A">
      <w:r w:rsidRPr="009E6A1A">
        <w:t>Any decisions made by your enduring guardian(s) have the same legal status as a decision made by you.</w:t>
      </w:r>
    </w:p>
    <w:p w14:paraId="0E8A44A0" w14:textId="77777777" w:rsidR="00EB13F3" w:rsidRPr="009E6A1A" w:rsidRDefault="00EB13F3" w:rsidP="009E6A1A"/>
    <w:p w14:paraId="697771A2" w14:textId="6FB5545E" w:rsidR="0095710C" w:rsidRPr="009E6A1A" w:rsidRDefault="009E6A1A" w:rsidP="009E6A1A">
      <w:pPr>
        <w:pStyle w:val="Heading1"/>
      </w:pPr>
      <w:bookmarkStart w:id="6" w:name="_Toc175317530"/>
      <w:r>
        <w:t>H</w:t>
      </w:r>
      <w:r w:rsidR="00212C31" w:rsidRPr="009E6A1A">
        <w:t>ow is an enduring guardian appointed</w:t>
      </w:r>
      <w:r w:rsidR="0095710C" w:rsidRPr="009E6A1A">
        <w:t>?</w:t>
      </w:r>
      <w:bookmarkEnd w:id="6"/>
    </w:p>
    <w:p w14:paraId="157B7F01" w14:textId="30FC7C4B" w:rsidR="009B4705" w:rsidRPr="009E6A1A" w:rsidRDefault="00212C31" w:rsidP="009E6A1A">
      <w:r w:rsidRPr="009E6A1A">
        <w:t xml:space="preserve">To appoint an enduring guardian you must complete an </w:t>
      </w:r>
      <w:r w:rsidR="00914512" w:rsidRPr="009E6A1A">
        <w:t>e</w:t>
      </w:r>
      <w:r w:rsidRPr="009E6A1A">
        <w:t xml:space="preserve">nduring </w:t>
      </w:r>
      <w:r w:rsidR="00914512" w:rsidRPr="009E6A1A">
        <w:t>p</w:t>
      </w:r>
      <w:r w:rsidRPr="009E6A1A">
        <w:t xml:space="preserve">ower of </w:t>
      </w:r>
      <w:r w:rsidR="00914512" w:rsidRPr="009E6A1A">
        <w:t>g</w:t>
      </w:r>
      <w:r w:rsidRPr="009E6A1A">
        <w:t>uardianship form. To be legally enforceable, your</w:t>
      </w:r>
      <w:r w:rsidR="00914512" w:rsidRPr="009E6A1A">
        <w:t xml:space="preserve"> enduring power of guardianship form</w:t>
      </w:r>
      <w:r w:rsidRPr="009E6A1A">
        <w:t xml:space="preserve"> must be in the form, or substantially in the form, specified in </w:t>
      </w:r>
      <w:r w:rsidR="0047600A" w:rsidRPr="009E6A1A">
        <w:t>Schedule 1</w:t>
      </w:r>
      <w:r w:rsidRPr="009E6A1A">
        <w:t xml:space="preserve"> of the Guardianship and Administration </w:t>
      </w:r>
      <w:r w:rsidR="0047600A" w:rsidRPr="009E6A1A">
        <w:t>Regulations 2005</w:t>
      </w:r>
      <w:r w:rsidRPr="009E6A1A">
        <w:t>.</w:t>
      </w:r>
    </w:p>
    <w:p w14:paraId="3DC3FC64" w14:textId="77777777" w:rsidR="00212C31" w:rsidRPr="009E6A1A" w:rsidRDefault="00212C31" w:rsidP="009E6A1A">
      <w:r w:rsidRPr="009E6A1A">
        <w:t xml:space="preserve">The form </w:t>
      </w:r>
      <w:r w:rsidR="009B4705" w:rsidRPr="009E6A1A">
        <w:t>designed by this office meets</w:t>
      </w:r>
      <w:r w:rsidRPr="009E6A1A">
        <w:t xml:space="preserve"> these requirements</w:t>
      </w:r>
      <w:r w:rsidR="0064475E" w:rsidRPr="009E6A1A">
        <w:t xml:space="preserve"> </w:t>
      </w:r>
      <w:r w:rsidRPr="009E6A1A">
        <w:t>and the step-by-step instructions</w:t>
      </w:r>
      <w:r w:rsidR="00532822" w:rsidRPr="009E6A1A">
        <w:t xml:space="preserve"> in this kit</w:t>
      </w:r>
      <w:r w:rsidRPr="009E6A1A">
        <w:t xml:space="preserve"> will help you complete the form.</w:t>
      </w:r>
    </w:p>
    <w:p w14:paraId="22B6568E" w14:textId="77777777" w:rsidR="00212C31" w:rsidRPr="009E6A1A" w:rsidRDefault="00212C31" w:rsidP="009E6A1A"/>
    <w:p w14:paraId="48235157" w14:textId="77777777" w:rsidR="00212C31" w:rsidRPr="009E6A1A" w:rsidRDefault="0064475E" w:rsidP="009E6A1A">
      <w:r w:rsidRPr="009E6A1A">
        <w:t>The form must be completed and witnessed correctly, and the person or people whom you wish to appoint as your enduring guardian(s) must accept the appointment by completing the acceptance section of the form.</w:t>
      </w:r>
    </w:p>
    <w:p w14:paraId="38375A9C" w14:textId="77777777" w:rsidR="00B60844" w:rsidRPr="009E6A1A" w:rsidRDefault="00B60844" w:rsidP="009E6A1A"/>
    <w:p w14:paraId="3E9BE851" w14:textId="1A727B55" w:rsidR="00B60844" w:rsidRPr="009E6A1A" w:rsidRDefault="00D466CC" w:rsidP="009E6A1A">
      <w:pPr>
        <w:pStyle w:val="Heading1"/>
      </w:pPr>
      <w:bookmarkStart w:id="7" w:name="_Toc175317531"/>
      <w:r w:rsidRPr="009E6A1A">
        <w:t>Wh</w:t>
      </w:r>
      <w:r w:rsidR="005F425C" w:rsidRPr="009E6A1A">
        <w:t xml:space="preserve">o should be given a copy of the </w:t>
      </w:r>
      <w:r w:rsidR="00914512" w:rsidRPr="009E6A1A">
        <w:t>enduring power of guardianship</w:t>
      </w:r>
      <w:r w:rsidR="00B60844" w:rsidRPr="009E6A1A">
        <w:t>?</w:t>
      </w:r>
      <w:bookmarkEnd w:id="7"/>
    </w:p>
    <w:p w14:paraId="3B46A6E1" w14:textId="61390A5B" w:rsidR="00AD74F4" w:rsidRPr="009E6A1A" w:rsidRDefault="005F425C" w:rsidP="009E6A1A">
      <w:r w:rsidRPr="009E6A1A">
        <w:t>It is</w:t>
      </w:r>
      <w:r w:rsidR="00EB036A" w:rsidRPr="009E6A1A">
        <w:t xml:space="preserve"> recommend</w:t>
      </w:r>
      <w:r w:rsidRPr="009E6A1A">
        <w:t>ed</w:t>
      </w:r>
      <w:r w:rsidR="00EB036A" w:rsidRPr="009E6A1A">
        <w:t xml:space="preserve"> that </w:t>
      </w:r>
      <w:r w:rsidRPr="009E6A1A">
        <w:t>all enduring guardians and substitute enduring guardians are given a</w:t>
      </w:r>
      <w:r w:rsidR="00EB036A" w:rsidRPr="009E6A1A">
        <w:t xml:space="preserve"> certified cop</w:t>
      </w:r>
      <w:r w:rsidRPr="009E6A1A">
        <w:t>y</w:t>
      </w:r>
      <w:r w:rsidR="00EB036A" w:rsidRPr="009E6A1A">
        <w:t xml:space="preserve"> of your </w:t>
      </w:r>
      <w:r w:rsidR="00914512" w:rsidRPr="009E6A1A">
        <w:t>enduring power of guardianship</w:t>
      </w:r>
      <w:r w:rsidRPr="009E6A1A">
        <w:t xml:space="preserve">. To ensure that people are aware you have made an </w:t>
      </w:r>
      <w:r w:rsidR="00914512" w:rsidRPr="009E6A1A">
        <w:t xml:space="preserve">enduring power of guardianship </w:t>
      </w:r>
      <w:r w:rsidRPr="009E6A1A">
        <w:t xml:space="preserve">and </w:t>
      </w:r>
      <w:r w:rsidR="00914512" w:rsidRPr="009E6A1A">
        <w:t xml:space="preserve">that they </w:t>
      </w:r>
      <w:r w:rsidRPr="009E6A1A">
        <w:t xml:space="preserve">consult your </w:t>
      </w:r>
      <w:r w:rsidR="00F2415C" w:rsidRPr="009E6A1A">
        <w:t xml:space="preserve">enduring </w:t>
      </w:r>
      <w:r w:rsidRPr="009E6A1A">
        <w:t>guardian as required</w:t>
      </w:r>
      <w:r w:rsidR="00914512" w:rsidRPr="009E6A1A">
        <w:t>,</w:t>
      </w:r>
      <w:r w:rsidRPr="009E6A1A">
        <w:t xml:space="preserve"> it is also recommended that a certified copy is given to your </w:t>
      </w:r>
      <w:r w:rsidR="00914512" w:rsidRPr="009E6A1A">
        <w:t xml:space="preserve">general practitioner </w:t>
      </w:r>
      <w:r w:rsidRPr="009E6A1A">
        <w:t>and relevant health professionals. You may also with to provide a copy to</w:t>
      </w:r>
      <w:r w:rsidR="00EB036A" w:rsidRPr="009E6A1A">
        <w:t xml:space="preserve"> family members</w:t>
      </w:r>
      <w:r w:rsidRPr="009E6A1A">
        <w:t>.</w:t>
      </w:r>
    </w:p>
    <w:p w14:paraId="207CDDDB" w14:textId="77777777" w:rsidR="00AD74F4" w:rsidRPr="009E6A1A" w:rsidRDefault="00AD74F4" w:rsidP="009E6A1A">
      <w:r w:rsidRPr="009E6A1A">
        <w:t>You have the option of storing these documents online in My Health Record.</w:t>
      </w:r>
    </w:p>
    <w:p w14:paraId="7157F0E0" w14:textId="77777777" w:rsidR="00AD74F4" w:rsidRPr="009E6A1A" w:rsidRDefault="00AD74F4" w:rsidP="009E6A1A"/>
    <w:p w14:paraId="55C0A4CE" w14:textId="77777777" w:rsidR="00AD74F4" w:rsidRPr="009E6A1A" w:rsidRDefault="00AD74F4" w:rsidP="009E6A1A">
      <w:r w:rsidRPr="009E6A1A">
        <w:t>There is no formal registration process for enduring powers of guardianship.  The Office of the Public Advocate does NOT require a copy of your enduring power of guardianship.</w:t>
      </w:r>
    </w:p>
    <w:p w14:paraId="5A7F4E2C" w14:textId="77777777" w:rsidR="00D00117" w:rsidRPr="009E6A1A" w:rsidRDefault="00D00117" w:rsidP="009E6A1A"/>
    <w:p w14:paraId="12F6BF86" w14:textId="644F3F57" w:rsidR="00B2159C" w:rsidRPr="009E6A1A" w:rsidRDefault="00B2159C" w:rsidP="009E6A1A">
      <w:r w:rsidRPr="009E6A1A">
        <w:t xml:space="preserve">For details on how to certify copies of your </w:t>
      </w:r>
      <w:r w:rsidR="00914512" w:rsidRPr="009E6A1A">
        <w:t xml:space="preserve">enduring power of guardianship </w:t>
      </w:r>
      <w:r w:rsidRPr="009E6A1A">
        <w:t>see Appendix A.</w:t>
      </w:r>
    </w:p>
    <w:p w14:paraId="1F1E2709" w14:textId="77777777" w:rsidR="005C3F6E" w:rsidRPr="009E6A1A" w:rsidRDefault="005C3F6E" w:rsidP="009E6A1A">
      <w:r w:rsidRPr="009E6A1A">
        <w:br w:type="page"/>
      </w:r>
    </w:p>
    <w:p w14:paraId="62CC5650" w14:textId="58F18568" w:rsidR="008B1D44" w:rsidRPr="009E6A1A" w:rsidRDefault="008B1D44" w:rsidP="009E6A1A">
      <w:pPr>
        <w:pStyle w:val="Heading1"/>
      </w:pPr>
      <w:bookmarkStart w:id="8" w:name="_Toc175317532"/>
      <w:r w:rsidRPr="009E6A1A">
        <w:lastRenderedPageBreak/>
        <w:t xml:space="preserve">Can an </w:t>
      </w:r>
      <w:r w:rsidR="00914512" w:rsidRPr="009E6A1A">
        <w:t xml:space="preserve">enduring power of guardianship </w:t>
      </w:r>
      <w:r w:rsidRPr="009E6A1A">
        <w:t>be cancelled?</w:t>
      </w:r>
      <w:bookmarkEnd w:id="8"/>
    </w:p>
    <w:p w14:paraId="77C45D0E" w14:textId="56EF2363" w:rsidR="00984D2C" w:rsidRPr="009E6A1A" w:rsidRDefault="00984D2C" w:rsidP="009E6A1A">
      <w:pPr>
        <w:rPr>
          <w:b/>
          <w:bCs/>
        </w:rPr>
      </w:pPr>
      <w:r w:rsidRPr="009E6A1A">
        <w:rPr>
          <w:b/>
          <w:bCs/>
        </w:rPr>
        <w:t>While you have capacity:</w:t>
      </w:r>
    </w:p>
    <w:p w14:paraId="4332E92F" w14:textId="20826CEC" w:rsidR="00984D2C" w:rsidRPr="009E6A1A" w:rsidRDefault="00984D2C" w:rsidP="009E6A1A">
      <w:r w:rsidRPr="009E6A1A">
        <w:t>You can cancel your enduring power of guardianship at any</w:t>
      </w:r>
      <w:r w:rsidR="008E1E68">
        <w:t xml:space="preserve"> </w:t>
      </w:r>
      <w:r w:rsidRPr="009E6A1A">
        <w:t>time while you have legal capacity. It is recommended that you do so in writing. A letter explaining that you wish to cancel (revoke) your enduring power of guardianship, should be given to your enduring guardian(s), any substitute enduring guardian(s) and any other interested party to whom you had provided a copy of your enduring power of guardianship. Where possible, you should collect the copies of your enduring power of guardianship that you circulated and destroy them.</w:t>
      </w:r>
    </w:p>
    <w:p w14:paraId="132876BC" w14:textId="77777777" w:rsidR="00984D2C" w:rsidRPr="009E6A1A" w:rsidRDefault="00984D2C" w:rsidP="009E6A1A"/>
    <w:p w14:paraId="125FC8CA" w14:textId="77777777" w:rsidR="00984D2C" w:rsidRPr="009E6A1A" w:rsidRDefault="00984D2C" w:rsidP="009E6A1A">
      <w:r w:rsidRPr="009E6A1A">
        <w:t>If your enduring guardian is no longer willing or able to act in the role, and you still have capacity, written renouncement should be provided to you by the enduring guardian and the same process followed, as described above.</w:t>
      </w:r>
    </w:p>
    <w:p w14:paraId="7FA6B396" w14:textId="77777777" w:rsidR="00984D2C" w:rsidRPr="009E6A1A" w:rsidRDefault="00984D2C" w:rsidP="009E6A1A"/>
    <w:p w14:paraId="1FF49297" w14:textId="039B3221" w:rsidR="00984D2C" w:rsidRDefault="00984D2C" w:rsidP="009E6A1A">
      <w:r w:rsidRPr="009E6A1A">
        <w:t>Following the revocation of an enduring power of guardianship, if you make a new enduring power of guardianship</w:t>
      </w:r>
      <w:r w:rsidR="008E1E68">
        <w:t>,</w:t>
      </w:r>
      <w:r w:rsidRPr="009E6A1A">
        <w:t xml:space="preserve"> it is recommended that you attach the old enduring power of guardianship and the written revocation to it, to make it clear which enduring power of guardianship is in force.</w:t>
      </w:r>
    </w:p>
    <w:p w14:paraId="7FD63AFB" w14:textId="77777777" w:rsidR="008E1E68" w:rsidRPr="009E6A1A" w:rsidRDefault="008E1E68" w:rsidP="009E6A1A"/>
    <w:p w14:paraId="4E25C749" w14:textId="73DEBE9A" w:rsidR="00984D2C" w:rsidRPr="008E1E68" w:rsidRDefault="00984D2C" w:rsidP="009E6A1A">
      <w:pPr>
        <w:rPr>
          <w:b/>
          <w:bCs/>
        </w:rPr>
      </w:pPr>
      <w:r w:rsidRPr="008E1E68">
        <w:rPr>
          <w:b/>
          <w:bCs/>
        </w:rPr>
        <w:t>If you have lost capacity:</w:t>
      </w:r>
    </w:p>
    <w:p w14:paraId="1A5B2459" w14:textId="77777777" w:rsidR="00984D2C" w:rsidRPr="009E6A1A" w:rsidRDefault="00984D2C" w:rsidP="009E6A1A">
      <w:r w:rsidRPr="009E6A1A">
        <w:t>You cannot cancel your enduring power of guardianship if you have lost legal capacity. This is a safeguard against people taking advantage of someone after they have lost capacity.</w:t>
      </w:r>
    </w:p>
    <w:p w14:paraId="358E223B" w14:textId="77777777" w:rsidR="00984D2C" w:rsidRPr="009E6A1A" w:rsidRDefault="00984D2C" w:rsidP="009E6A1A"/>
    <w:p w14:paraId="28C3F83E" w14:textId="77777777" w:rsidR="00984D2C" w:rsidRPr="009E6A1A" w:rsidRDefault="00984D2C" w:rsidP="009E6A1A">
      <w:r w:rsidRPr="009E6A1A">
        <w:t>If you have lost capacity and you or another relevant person believe that the enduring guardian is not acting in your best interests, an application must be made to the State Administrative Tribunal. The Tribunal will then decide if the enduring power of guardianship should be cancelled (revoked).</w:t>
      </w:r>
    </w:p>
    <w:p w14:paraId="01172EF4" w14:textId="77777777" w:rsidR="00984D2C" w:rsidRPr="009E6A1A" w:rsidRDefault="00984D2C" w:rsidP="009E6A1A"/>
    <w:p w14:paraId="7171049B" w14:textId="77777777" w:rsidR="00984D2C" w:rsidRPr="009E6A1A" w:rsidRDefault="00984D2C" w:rsidP="009E6A1A">
      <w:r w:rsidRPr="009E6A1A">
        <w:t>Similarly, an application must be made to the State Administrative Tribunal if you have lost capacity and your enduring guardian is no longer willing or able to act in the role.</w:t>
      </w:r>
    </w:p>
    <w:p w14:paraId="17CA9078" w14:textId="77777777" w:rsidR="00984D2C" w:rsidRPr="009E6A1A" w:rsidRDefault="00984D2C" w:rsidP="009E6A1A"/>
    <w:p w14:paraId="511508A9" w14:textId="77777777" w:rsidR="00984D2C" w:rsidRPr="009E6A1A" w:rsidRDefault="00984D2C" w:rsidP="009E6A1A"/>
    <w:p w14:paraId="2EFA16A9" w14:textId="77777777" w:rsidR="00984D2C" w:rsidRPr="009E6A1A" w:rsidRDefault="00984D2C" w:rsidP="009E6A1A"/>
    <w:p w14:paraId="3AE3064F" w14:textId="77777777" w:rsidR="00235097" w:rsidRPr="00235097" w:rsidRDefault="001B687E" w:rsidP="00235097">
      <w:r w:rsidRPr="009E6A1A">
        <w:br w:type="page"/>
      </w:r>
      <w:bookmarkStart w:id="9" w:name="_Toc175317533"/>
    </w:p>
    <w:p w14:paraId="4B440E03" w14:textId="573582AD" w:rsidR="004005EC" w:rsidRPr="009E6A1A" w:rsidRDefault="00844BD6" w:rsidP="008E1E68">
      <w:pPr>
        <w:pStyle w:val="Heading1"/>
      </w:pPr>
      <w:r w:rsidRPr="009E6A1A">
        <w:lastRenderedPageBreak/>
        <w:t>How to c</w:t>
      </w:r>
      <w:r w:rsidR="004005EC" w:rsidRPr="009E6A1A">
        <w:t>omplet</w:t>
      </w:r>
      <w:r w:rsidRPr="009E6A1A">
        <w:t>e</w:t>
      </w:r>
      <w:r w:rsidR="004005EC" w:rsidRPr="009E6A1A">
        <w:t xml:space="preserve"> </w:t>
      </w:r>
      <w:r w:rsidRPr="009E6A1A">
        <w:t>the</w:t>
      </w:r>
      <w:r w:rsidR="004005EC" w:rsidRPr="009E6A1A">
        <w:t xml:space="preserve"> </w:t>
      </w:r>
      <w:r w:rsidR="002B3926" w:rsidRPr="009E6A1A">
        <w:t>e</w:t>
      </w:r>
      <w:r w:rsidR="00B60844" w:rsidRPr="009E6A1A">
        <w:t xml:space="preserve">nduring </w:t>
      </w:r>
      <w:r w:rsidR="002B3926" w:rsidRPr="009E6A1A">
        <w:t>p</w:t>
      </w:r>
      <w:r w:rsidR="00B60844" w:rsidRPr="009E6A1A">
        <w:t xml:space="preserve">ower of </w:t>
      </w:r>
      <w:r w:rsidR="002B3926" w:rsidRPr="009E6A1A">
        <w:t>g</w:t>
      </w:r>
      <w:r w:rsidR="0076307B" w:rsidRPr="009E6A1A">
        <w:t>uardianship</w:t>
      </w:r>
      <w:r w:rsidR="002320B2" w:rsidRPr="009E6A1A">
        <w:t xml:space="preserve"> </w:t>
      </w:r>
      <w:r w:rsidR="002B3926" w:rsidRPr="009E6A1A">
        <w:t>f</w:t>
      </w:r>
      <w:r w:rsidR="004005EC" w:rsidRPr="009E6A1A">
        <w:t>orm</w:t>
      </w:r>
      <w:bookmarkEnd w:id="9"/>
    </w:p>
    <w:p w14:paraId="7C7AC4B1" w14:textId="21A22561" w:rsidR="00B60844" w:rsidRPr="009E6A1A" w:rsidRDefault="00B60844" w:rsidP="009E6A1A">
      <w:r w:rsidRPr="009E6A1A">
        <w:t>These instructions refer to the form at the back of this kit.</w:t>
      </w:r>
    </w:p>
    <w:p w14:paraId="6E361E1D" w14:textId="6480C53D" w:rsidR="00A67020" w:rsidRPr="009E6A1A" w:rsidRDefault="0076307B" w:rsidP="009E6A1A">
      <w:r w:rsidRPr="009E6A1A">
        <w:t>I</w:t>
      </w:r>
      <w:r w:rsidR="004005EC" w:rsidRPr="009E6A1A">
        <w:t>n the spaces provided, insert:</w:t>
      </w:r>
    </w:p>
    <w:p w14:paraId="2D2E24BD" w14:textId="3003EE3A" w:rsidR="004005EC" w:rsidRPr="009E6A1A" w:rsidRDefault="004005EC" w:rsidP="008E1E68">
      <w:pPr>
        <w:pStyle w:val="ListBullet"/>
      </w:pPr>
      <w:r w:rsidRPr="009E6A1A">
        <w:t>the date</w:t>
      </w:r>
      <w:r w:rsidR="00B60844" w:rsidRPr="009E6A1A">
        <w:t xml:space="preserve"> (day, </w:t>
      </w:r>
      <w:r w:rsidRPr="009E6A1A">
        <w:t>month and year</w:t>
      </w:r>
      <w:r w:rsidR="00B60844" w:rsidRPr="009E6A1A">
        <w:t xml:space="preserve">) you are </w:t>
      </w:r>
      <w:r w:rsidR="0076307B" w:rsidRPr="009E6A1A">
        <w:t xml:space="preserve">filling out </w:t>
      </w:r>
      <w:r w:rsidR="00B60844" w:rsidRPr="009E6A1A">
        <w:t>your</w:t>
      </w:r>
      <w:r w:rsidR="00A10AC0" w:rsidRPr="009E6A1A">
        <w:t xml:space="preserve"> </w:t>
      </w:r>
      <w:r w:rsidR="002B3926" w:rsidRPr="009E6A1A">
        <w:t xml:space="preserve">enduring power of guardianship </w:t>
      </w:r>
      <w:r w:rsidRPr="009E6A1A">
        <w:t>form</w:t>
      </w:r>
    </w:p>
    <w:p w14:paraId="5E443735" w14:textId="4EEEEBF7" w:rsidR="00B60844" w:rsidRPr="009E6A1A" w:rsidRDefault="00B60844" w:rsidP="008E1E68">
      <w:pPr>
        <w:pStyle w:val="ListBullet"/>
      </w:pPr>
      <w:r w:rsidRPr="009E6A1A">
        <w:t>your</w:t>
      </w:r>
      <w:r w:rsidR="004005EC" w:rsidRPr="009E6A1A">
        <w:t xml:space="preserve"> full name</w:t>
      </w:r>
      <w:r w:rsidR="0076307B" w:rsidRPr="009E6A1A">
        <w:t xml:space="preserve"> and residential address</w:t>
      </w:r>
    </w:p>
    <w:p w14:paraId="7A06D034" w14:textId="150F5F9E" w:rsidR="004005EC" w:rsidRPr="009E6A1A" w:rsidRDefault="00B60844" w:rsidP="008E1E68">
      <w:pPr>
        <w:pStyle w:val="ListBullet"/>
      </w:pPr>
      <w:r w:rsidRPr="009E6A1A">
        <w:t>your</w:t>
      </w:r>
      <w:r w:rsidR="0076307B" w:rsidRPr="009E6A1A">
        <w:t xml:space="preserve"> date of birth (day, month and year).</w:t>
      </w:r>
    </w:p>
    <w:p w14:paraId="726E66EE" w14:textId="77777777" w:rsidR="00A67020" w:rsidRPr="009E6A1A" w:rsidRDefault="00A67020" w:rsidP="009E6A1A"/>
    <w:p w14:paraId="106FA509" w14:textId="77777777" w:rsidR="004005EC" w:rsidRPr="008E1E68" w:rsidRDefault="004005EC" w:rsidP="008E1E68">
      <w:pPr>
        <w:pBdr>
          <w:top w:val="single" w:sz="4" w:space="1" w:color="auto"/>
          <w:left w:val="single" w:sz="4" w:space="4" w:color="auto"/>
          <w:bottom w:val="single" w:sz="4" w:space="1" w:color="auto"/>
          <w:right w:val="single" w:sz="4" w:space="4" w:color="auto"/>
        </w:pBdr>
        <w:rPr>
          <w:b/>
          <w:bCs/>
        </w:rPr>
      </w:pPr>
      <w:r w:rsidRPr="008E1E68">
        <w:rPr>
          <w:b/>
          <w:bCs/>
        </w:rPr>
        <w:t>1</w:t>
      </w:r>
      <w:r w:rsidR="00B60844" w:rsidRPr="008E1E68">
        <w:rPr>
          <w:b/>
          <w:bCs/>
        </w:rPr>
        <w:t xml:space="preserve"> Appointment of </w:t>
      </w:r>
      <w:r w:rsidR="00473840" w:rsidRPr="008E1E68">
        <w:rPr>
          <w:b/>
          <w:bCs/>
        </w:rPr>
        <w:t>enduring guardian</w:t>
      </w:r>
      <w:r w:rsidR="00B60844" w:rsidRPr="008E1E68">
        <w:rPr>
          <w:b/>
          <w:bCs/>
        </w:rPr>
        <w:t>(s)</w:t>
      </w:r>
    </w:p>
    <w:p w14:paraId="261B0564" w14:textId="77777777" w:rsidR="00B60844" w:rsidRPr="009E6A1A" w:rsidRDefault="00B60844" w:rsidP="008E1E68">
      <w:pPr>
        <w:pBdr>
          <w:top w:val="single" w:sz="4" w:space="1" w:color="auto"/>
          <w:left w:val="single" w:sz="4" w:space="4" w:color="auto"/>
          <w:bottom w:val="single" w:sz="4" w:space="1" w:color="auto"/>
          <w:right w:val="single" w:sz="4" w:space="4" w:color="auto"/>
        </w:pBdr>
      </w:pPr>
    </w:p>
    <w:p w14:paraId="75AA8CDD" w14:textId="77777777" w:rsidR="00A36A83" w:rsidRPr="009E6A1A" w:rsidRDefault="00B60844" w:rsidP="008E1E68">
      <w:pPr>
        <w:pBdr>
          <w:top w:val="single" w:sz="4" w:space="1" w:color="auto"/>
          <w:left w:val="single" w:sz="4" w:space="4" w:color="auto"/>
          <w:bottom w:val="single" w:sz="4" w:space="1" w:color="auto"/>
          <w:right w:val="single" w:sz="4" w:space="4" w:color="auto"/>
        </w:pBdr>
      </w:pPr>
      <w:r w:rsidRPr="009E6A1A">
        <w:t xml:space="preserve">If you want to </w:t>
      </w:r>
      <w:r w:rsidRPr="008E1E68">
        <w:rPr>
          <w:b/>
          <w:bCs/>
        </w:rPr>
        <w:t>appoint one person</w:t>
      </w:r>
      <w:r w:rsidRPr="009E6A1A">
        <w:t xml:space="preserve"> as your sole </w:t>
      </w:r>
      <w:r w:rsidR="00473840" w:rsidRPr="009E6A1A">
        <w:t>enduring guardian</w:t>
      </w:r>
      <w:r w:rsidR="00D368A1" w:rsidRPr="009E6A1A">
        <w:t xml:space="preserve">, write their </w:t>
      </w:r>
      <w:r w:rsidR="00B0478C" w:rsidRPr="009E6A1A">
        <w:t xml:space="preserve">full </w:t>
      </w:r>
      <w:r w:rsidR="00D368A1" w:rsidRPr="009E6A1A">
        <w:t xml:space="preserve">name and address in the space provided </w:t>
      </w:r>
      <w:r w:rsidR="00473840" w:rsidRPr="009E6A1A">
        <w:t>under</w:t>
      </w:r>
      <w:r w:rsidR="00D368A1" w:rsidRPr="009E6A1A">
        <w:t xml:space="preserve"> clause 1</w:t>
      </w:r>
      <w:r w:rsidR="00473840" w:rsidRPr="009E6A1A">
        <w:t>A</w:t>
      </w:r>
      <w:r w:rsidR="00A36A83" w:rsidRPr="009E6A1A">
        <w:t>.</w:t>
      </w:r>
    </w:p>
    <w:p w14:paraId="2AEAFBB0" w14:textId="77777777" w:rsidR="00A36A83" w:rsidRPr="009E6A1A" w:rsidRDefault="00A36A83" w:rsidP="008E1E68">
      <w:pPr>
        <w:pBdr>
          <w:top w:val="single" w:sz="4" w:space="1" w:color="auto"/>
          <w:left w:val="single" w:sz="4" w:space="4" w:color="auto"/>
          <w:bottom w:val="single" w:sz="4" w:space="1" w:color="auto"/>
          <w:right w:val="single" w:sz="4" w:space="4" w:color="auto"/>
        </w:pBdr>
      </w:pPr>
    </w:p>
    <w:p w14:paraId="13C65D17" w14:textId="77777777" w:rsidR="00B60844" w:rsidRPr="009E6A1A" w:rsidRDefault="00A36A83" w:rsidP="008E1E68">
      <w:pPr>
        <w:pBdr>
          <w:top w:val="single" w:sz="4" w:space="1" w:color="auto"/>
          <w:left w:val="single" w:sz="4" w:space="4" w:color="auto"/>
          <w:bottom w:val="single" w:sz="4" w:space="1" w:color="auto"/>
          <w:right w:val="single" w:sz="4" w:space="4" w:color="auto"/>
        </w:pBdr>
      </w:pPr>
      <w:r w:rsidRPr="009E6A1A">
        <w:t>To make your choice clear, you could</w:t>
      </w:r>
      <w:r w:rsidR="000C21C6" w:rsidRPr="009E6A1A">
        <w:t xml:space="preserve"> </w:t>
      </w:r>
      <w:r w:rsidR="00473840" w:rsidRPr="009E6A1A">
        <w:t>then cross out and initial clause 1B</w:t>
      </w:r>
      <w:r w:rsidR="00D368A1" w:rsidRPr="009E6A1A">
        <w:t>.</w:t>
      </w:r>
    </w:p>
    <w:p w14:paraId="3BEE0024" w14:textId="77777777" w:rsidR="00D368A1" w:rsidRPr="009E6A1A" w:rsidRDefault="00D368A1" w:rsidP="008E1E68">
      <w:pPr>
        <w:pBdr>
          <w:top w:val="single" w:sz="4" w:space="1" w:color="auto"/>
          <w:left w:val="single" w:sz="4" w:space="4" w:color="auto"/>
          <w:bottom w:val="single" w:sz="4" w:space="1" w:color="auto"/>
          <w:right w:val="single" w:sz="4" w:space="4" w:color="auto"/>
        </w:pBdr>
      </w:pPr>
    </w:p>
    <w:p w14:paraId="3488352D" w14:textId="4B0118FC" w:rsidR="00D368A1" w:rsidRPr="008E1E68" w:rsidRDefault="00D368A1" w:rsidP="008E1E68">
      <w:pPr>
        <w:pBdr>
          <w:top w:val="single" w:sz="4" w:space="1" w:color="auto"/>
          <w:left w:val="single" w:sz="4" w:space="4" w:color="auto"/>
          <w:bottom w:val="single" w:sz="4" w:space="1" w:color="auto"/>
          <w:right w:val="single" w:sz="4" w:space="4" w:color="auto"/>
        </w:pBdr>
        <w:rPr>
          <w:b/>
          <w:bCs/>
        </w:rPr>
      </w:pPr>
      <w:r w:rsidRPr="008E1E68">
        <w:rPr>
          <w:b/>
          <w:bCs/>
        </w:rPr>
        <w:t>O</w:t>
      </w:r>
      <w:r w:rsidR="008E1E68">
        <w:rPr>
          <w:b/>
          <w:bCs/>
        </w:rPr>
        <w:t>r</w:t>
      </w:r>
    </w:p>
    <w:p w14:paraId="686CDFDA" w14:textId="77777777" w:rsidR="00D368A1" w:rsidRPr="009E6A1A" w:rsidRDefault="00D368A1" w:rsidP="008E1E68">
      <w:pPr>
        <w:pBdr>
          <w:top w:val="single" w:sz="4" w:space="1" w:color="auto"/>
          <w:left w:val="single" w:sz="4" w:space="4" w:color="auto"/>
          <w:bottom w:val="single" w:sz="4" w:space="1" w:color="auto"/>
          <w:right w:val="single" w:sz="4" w:space="4" w:color="auto"/>
        </w:pBdr>
      </w:pPr>
    </w:p>
    <w:p w14:paraId="33D4AC9A" w14:textId="77777777" w:rsidR="00A36A83" w:rsidRPr="009E6A1A" w:rsidRDefault="00D368A1" w:rsidP="008E1E68">
      <w:pPr>
        <w:pBdr>
          <w:top w:val="single" w:sz="4" w:space="1" w:color="auto"/>
          <w:left w:val="single" w:sz="4" w:space="4" w:color="auto"/>
          <w:bottom w:val="single" w:sz="4" w:space="1" w:color="auto"/>
          <w:right w:val="single" w:sz="4" w:space="4" w:color="auto"/>
        </w:pBdr>
      </w:pPr>
      <w:r w:rsidRPr="009E6A1A">
        <w:t xml:space="preserve">If you want to </w:t>
      </w:r>
      <w:r w:rsidRPr="008E1E68">
        <w:rPr>
          <w:b/>
          <w:bCs/>
        </w:rPr>
        <w:t xml:space="preserve">appoint two </w:t>
      </w:r>
      <w:r w:rsidR="00E77A54" w:rsidRPr="008E1E68">
        <w:rPr>
          <w:b/>
          <w:bCs/>
        </w:rPr>
        <w:t xml:space="preserve">or more </w:t>
      </w:r>
      <w:r w:rsidRPr="008E1E68">
        <w:rPr>
          <w:b/>
          <w:bCs/>
        </w:rPr>
        <w:t>people</w:t>
      </w:r>
      <w:r w:rsidRPr="009E6A1A">
        <w:t xml:space="preserve"> as joint </w:t>
      </w:r>
      <w:r w:rsidR="00473840" w:rsidRPr="009E6A1A">
        <w:t>enduring guardian</w:t>
      </w:r>
      <w:r w:rsidRPr="009E6A1A">
        <w:t>s, write their</w:t>
      </w:r>
      <w:r w:rsidR="00B0478C" w:rsidRPr="009E6A1A">
        <w:t xml:space="preserve"> </w:t>
      </w:r>
      <w:r w:rsidRPr="009E6A1A">
        <w:t xml:space="preserve">names and addresses in the </w:t>
      </w:r>
      <w:r w:rsidR="0095710C" w:rsidRPr="009E6A1A">
        <w:t>space</w:t>
      </w:r>
      <w:r w:rsidR="00473840" w:rsidRPr="009E6A1A">
        <w:t>s</w:t>
      </w:r>
      <w:r w:rsidR="0095710C" w:rsidRPr="009E6A1A">
        <w:t xml:space="preserve"> provided </w:t>
      </w:r>
      <w:r w:rsidR="00473840" w:rsidRPr="009E6A1A">
        <w:t xml:space="preserve">under </w:t>
      </w:r>
      <w:r w:rsidR="0095710C" w:rsidRPr="009E6A1A">
        <w:t>clause 1</w:t>
      </w:r>
      <w:r w:rsidR="00473840" w:rsidRPr="009E6A1A">
        <w:t>B</w:t>
      </w:r>
      <w:r w:rsidR="00A36A83" w:rsidRPr="009E6A1A">
        <w:t>.</w:t>
      </w:r>
    </w:p>
    <w:p w14:paraId="00EE53D6" w14:textId="77777777" w:rsidR="00A36A83" w:rsidRPr="009E6A1A" w:rsidRDefault="00A36A83" w:rsidP="008E1E68">
      <w:pPr>
        <w:pBdr>
          <w:top w:val="single" w:sz="4" w:space="1" w:color="auto"/>
          <w:left w:val="single" w:sz="4" w:space="4" w:color="auto"/>
          <w:bottom w:val="single" w:sz="4" w:space="1" w:color="auto"/>
          <w:right w:val="single" w:sz="4" w:space="4" w:color="auto"/>
        </w:pBdr>
      </w:pPr>
    </w:p>
    <w:p w14:paraId="5212DB95" w14:textId="77777777" w:rsidR="00D006AD" w:rsidRPr="009E6A1A" w:rsidRDefault="00A36A83" w:rsidP="008E1E68">
      <w:pPr>
        <w:pBdr>
          <w:top w:val="single" w:sz="4" w:space="1" w:color="auto"/>
          <w:left w:val="single" w:sz="4" w:space="4" w:color="auto"/>
          <w:bottom w:val="single" w:sz="4" w:space="1" w:color="auto"/>
          <w:right w:val="single" w:sz="4" w:space="4" w:color="auto"/>
        </w:pBdr>
      </w:pPr>
      <w:r w:rsidRPr="009E6A1A">
        <w:t>To make your choice clear, you could</w:t>
      </w:r>
      <w:r w:rsidR="000C21C6" w:rsidRPr="009E6A1A">
        <w:t xml:space="preserve"> </w:t>
      </w:r>
      <w:r w:rsidR="0095710C" w:rsidRPr="009E6A1A">
        <w:t xml:space="preserve">then cross out and initial </w:t>
      </w:r>
      <w:r w:rsidR="00D006AD" w:rsidRPr="009E6A1A">
        <w:t>clause 1A.</w:t>
      </w:r>
    </w:p>
    <w:p w14:paraId="387ECEBA" w14:textId="77777777" w:rsidR="00D006AD" w:rsidRPr="009E6A1A" w:rsidRDefault="00D006AD" w:rsidP="008E1E68">
      <w:pPr>
        <w:pBdr>
          <w:top w:val="single" w:sz="4" w:space="1" w:color="auto"/>
          <w:left w:val="single" w:sz="4" w:space="4" w:color="auto"/>
          <w:bottom w:val="single" w:sz="4" w:space="1" w:color="auto"/>
          <w:right w:val="single" w:sz="4" w:space="4" w:color="auto"/>
        </w:pBdr>
      </w:pPr>
    </w:p>
    <w:p w14:paraId="73CD9494" w14:textId="77777777" w:rsidR="000C21C6" w:rsidRPr="009E6A1A" w:rsidRDefault="000C21C6" w:rsidP="008E1E68">
      <w:pPr>
        <w:pBdr>
          <w:top w:val="single" w:sz="4" w:space="1" w:color="auto"/>
          <w:left w:val="single" w:sz="4" w:space="4" w:color="auto"/>
          <w:bottom w:val="single" w:sz="4" w:space="1" w:color="auto"/>
          <w:right w:val="single" w:sz="4" w:space="4" w:color="auto"/>
        </w:pBdr>
      </w:pPr>
      <w:r w:rsidRPr="009E6A1A">
        <w:t>If you want to appoint</w:t>
      </w:r>
      <w:r w:rsidR="00E77A54" w:rsidRPr="009E6A1A">
        <w:t xml:space="preserve"> </w:t>
      </w:r>
      <w:r w:rsidR="00D006AD" w:rsidRPr="009E6A1A">
        <w:t>more</w:t>
      </w:r>
      <w:r w:rsidR="00E77A54" w:rsidRPr="009E6A1A">
        <w:t xml:space="preserve"> than two</w:t>
      </w:r>
      <w:r w:rsidR="00D006AD" w:rsidRPr="009E6A1A">
        <w:t xml:space="preserve"> </w:t>
      </w:r>
      <w:r w:rsidRPr="009E6A1A">
        <w:t xml:space="preserve">people as joint </w:t>
      </w:r>
      <w:r w:rsidR="00D006AD" w:rsidRPr="009E6A1A">
        <w:t>enduring guardians</w:t>
      </w:r>
      <w:r w:rsidRPr="009E6A1A">
        <w:t xml:space="preserve"> write their names and addresses </w:t>
      </w:r>
      <w:r w:rsidR="00D006AD" w:rsidRPr="009E6A1A">
        <w:t>on another piece of paper and attach it to this form. This page will need to be signed by yourself and the witnesses.</w:t>
      </w:r>
    </w:p>
    <w:p w14:paraId="30C9D7E5" w14:textId="77777777" w:rsidR="000C21C6" w:rsidRPr="009E6A1A" w:rsidRDefault="000C21C6" w:rsidP="009E6A1A"/>
    <w:p w14:paraId="4A6C35D8" w14:textId="77777777" w:rsidR="0095710C" w:rsidRPr="008E1E68" w:rsidRDefault="00A824C2" w:rsidP="008E1E68">
      <w:pPr>
        <w:pBdr>
          <w:top w:val="single" w:sz="4" w:space="4" w:color="auto"/>
          <w:left w:val="single" w:sz="4" w:space="4" w:color="auto"/>
          <w:bottom w:val="single" w:sz="4" w:space="4" w:color="auto"/>
          <w:right w:val="single" w:sz="4" w:space="4" w:color="auto"/>
        </w:pBdr>
        <w:rPr>
          <w:b/>
          <w:bCs/>
        </w:rPr>
      </w:pPr>
      <w:r w:rsidRPr="009E6A1A">
        <w:br w:type="page"/>
      </w:r>
      <w:r w:rsidR="002B31DA" w:rsidRPr="008E1E68">
        <w:rPr>
          <w:b/>
          <w:bCs/>
        </w:rPr>
        <w:lastRenderedPageBreak/>
        <w:t xml:space="preserve">2 </w:t>
      </w:r>
      <w:r w:rsidR="0095710C" w:rsidRPr="008E1E68">
        <w:rPr>
          <w:b/>
          <w:bCs/>
        </w:rPr>
        <w:t xml:space="preserve">Appointment of substitute </w:t>
      </w:r>
      <w:r w:rsidR="002B31DA" w:rsidRPr="008E1E68">
        <w:rPr>
          <w:b/>
          <w:bCs/>
        </w:rPr>
        <w:t>enduring guardian</w:t>
      </w:r>
      <w:r w:rsidR="0095710C" w:rsidRPr="008E1E68">
        <w:rPr>
          <w:b/>
          <w:bCs/>
        </w:rPr>
        <w:t>(s)</w:t>
      </w:r>
    </w:p>
    <w:p w14:paraId="345A8E83" w14:textId="77777777" w:rsidR="0095710C" w:rsidRPr="009E6A1A" w:rsidRDefault="0095710C" w:rsidP="008E1E68">
      <w:pPr>
        <w:pBdr>
          <w:top w:val="single" w:sz="4" w:space="4" w:color="auto"/>
          <w:left w:val="single" w:sz="4" w:space="4" w:color="auto"/>
          <w:bottom w:val="single" w:sz="4" w:space="4" w:color="auto"/>
          <w:right w:val="single" w:sz="4" w:space="4" w:color="auto"/>
        </w:pBdr>
      </w:pPr>
    </w:p>
    <w:p w14:paraId="31352DF6" w14:textId="2FE72DEC" w:rsidR="002B31DA" w:rsidRPr="009E6A1A" w:rsidRDefault="0046105C" w:rsidP="008E1E68">
      <w:pPr>
        <w:pBdr>
          <w:top w:val="single" w:sz="4" w:space="4" w:color="auto"/>
          <w:left w:val="single" w:sz="4" w:space="4" w:color="auto"/>
          <w:bottom w:val="single" w:sz="4" w:space="4" w:color="auto"/>
          <w:right w:val="single" w:sz="4" w:space="4" w:color="auto"/>
        </w:pBdr>
      </w:pPr>
      <w:r w:rsidRPr="009E6A1A">
        <w:t>If you</w:t>
      </w:r>
      <w:r w:rsidR="00C2364C" w:rsidRPr="009E6A1A">
        <w:t xml:space="preserve"> </w:t>
      </w:r>
      <w:r w:rsidRPr="009E6A1A">
        <w:t xml:space="preserve">want to appoint </w:t>
      </w:r>
      <w:r w:rsidR="002B31DA" w:rsidRPr="009E6A1A">
        <w:t xml:space="preserve">one or more </w:t>
      </w:r>
      <w:r w:rsidRPr="009E6A1A">
        <w:t xml:space="preserve">substitute </w:t>
      </w:r>
      <w:r w:rsidR="002B31DA" w:rsidRPr="009E6A1A">
        <w:t xml:space="preserve">enduring guardians complete </w:t>
      </w:r>
      <w:r w:rsidRPr="009E6A1A">
        <w:t xml:space="preserve">clause </w:t>
      </w:r>
      <w:r w:rsidR="002B31DA" w:rsidRPr="009E6A1A">
        <w:t>2</w:t>
      </w:r>
      <w:r w:rsidRPr="009E6A1A">
        <w:t>.</w:t>
      </w:r>
      <w:r w:rsidR="002B31DA" w:rsidRPr="009E6A1A">
        <w:t xml:space="preserve"> In the space provided, write the circumstances in which you want your substitute enduring guardian(s) to act.</w:t>
      </w:r>
    </w:p>
    <w:p w14:paraId="6030FB86" w14:textId="77777777" w:rsidR="002B31DA" w:rsidRPr="009E6A1A" w:rsidRDefault="002B31DA" w:rsidP="008E1E68">
      <w:pPr>
        <w:pBdr>
          <w:top w:val="single" w:sz="4" w:space="4" w:color="auto"/>
          <w:left w:val="single" w:sz="4" w:space="4" w:color="auto"/>
          <w:bottom w:val="single" w:sz="4" w:space="4" w:color="auto"/>
          <w:right w:val="single" w:sz="4" w:space="4" w:color="auto"/>
        </w:pBdr>
      </w:pPr>
      <w:r w:rsidRPr="009E6A1A">
        <w:t>For example:</w:t>
      </w:r>
    </w:p>
    <w:p w14:paraId="522E369E" w14:textId="4EDB322F" w:rsidR="002B31DA" w:rsidRPr="009E6A1A" w:rsidRDefault="002B31DA" w:rsidP="008E1E68">
      <w:pPr>
        <w:pStyle w:val="ListBullet"/>
        <w:pBdr>
          <w:top w:val="single" w:sz="4" w:space="4" w:color="auto"/>
          <w:left w:val="single" w:sz="4" w:space="4" w:color="auto"/>
          <w:bottom w:val="single" w:sz="4" w:space="4" w:color="auto"/>
          <w:right w:val="single" w:sz="4" w:space="4" w:color="auto"/>
        </w:pBdr>
      </w:pPr>
      <w:r w:rsidRPr="009E6A1A">
        <w:t xml:space="preserve">If either of my joint enduring guardians </w:t>
      </w:r>
      <w:r w:rsidR="0047600A" w:rsidRPr="009E6A1A">
        <w:t xml:space="preserve">is </w:t>
      </w:r>
      <w:r w:rsidRPr="009E6A1A">
        <w:t>unable to continue in the role for any reason, then the substitute enduring guardian named here is to take the place of either enduring guardian.</w:t>
      </w:r>
    </w:p>
    <w:p w14:paraId="51F23DAA" w14:textId="71CD1299" w:rsidR="002B31DA" w:rsidRPr="009E6A1A" w:rsidRDefault="002B31DA" w:rsidP="008E1E68">
      <w:pPr>
        <w:pStyle w:val="ListBullet"/>
        <w:pBdr>
          <w:top w:val="single" w:sz="4" w:space="4" w:color="auto"/>
          <w:left w:val="single" w:sz="4" w:space="4" w:color="auto"/>
          <w:bottom w:val="single" w:sz="4" w:space="4" w:color="auto"/>
          <w:right w:val="single" w:sz="4" w:space="4" w:color="auto"/>
        </w:pBdr>
      </w:pPr>
      <w:r w:rsidRPr="009E6A1A">
        <w:t>If my sole enduring guardian is overseas for periods of three months of more at any time, my substitute enduring guardian is to act in his/her place.</w:t>
      </w:r>
    </w:p>
    <w:p w14:paraId="55347CAC" w14:textId="77777777" w:rsidR="00C2364C" w:rsidRPr="009E6A1A" w:rsidRDefault="00C2364C" w:rsidP="008E1E68">
      <w:pPr>
        <w:pBdr>
          <w:top w:val="single" w:sz="4" w:space="4" w:color="auto"/>
          <w:left w:val="single" w:sz="4" w:space="4" w:color="auto"/>
          <w:bottom w:val="single" w:sz="4" w:space="4" w:color="auto"/>
          <w:right w:val="single" w:sz="4" w:space="4" w:color="auto"/>
        </w:pBdr>
      </w:pPr>
    </w:p>
    <w:p w14:paraId="5D74BFE4" w14:textId="52D98F86" w:rsidR="00C2364C" w:rsidRPr="009E6A1A" w:rsidRDefault="0046105C" w:rsidP="008E1E68">
      <w:pPr>
        <w:pBdr>
          <w:top w:val="single" w:sz="4" w:space="4" w:color="auto"/>
          <w:left w:val="single" w:sz="4" w:space="4" w:color="auto"/>
          <w:bottom w:val="single" w:sz="4" w:space="4" w:color="auto"/>
          <w:right w:val="single" w:sz="4" w:space="4" w:color="auto"/>
        </w:pBdr>
      </w:pPr>
      <w:r w:rsidRPr="009E6A1A">
        <w:t xml:space="preserve">If you </w:t>
      </w:r>
      <w:r w:rsidR="00C2364C" w:rsidRPr="009E6A1A">
        <w:t xml:space="preserve">only </w:t>
      </w:r>
      <w:r w:rsidRPr="009E6A1A">
        <w:t xml:space="preserve">want to appoint one substitute </w:t>
      </w:r>
      <w:r w:rsidR="00C2364C" w:rsidRPr="009E6A1A">
        <w:t>enduring guardian cross out an</w:t>
      </w:r>
      <w:r w:rsidR="0047600A" w:rsidRPr="009E6A1A">
        <w:t>d</w:t>
      </w:r>
      <w:r w:rsidR="00C2364C" w:rsidRPr="009E6A1A">
        <w:t xml:space="preserve"> initial the space for the second substitute enduring guardian</w:t>
      </w:r>
      <w:r w:rsidRPr="009E6A1A">
        <w:t>:</w:t>
      </w:r>
    </w:p>
    <w:p w14:paraId="62F282CA" w14:textId="14D905C2" w:rsidR="00C2364C" w:rsidRPr="008E1E68" w:rsidRDefault="00C2364C" w:rsidP="008E1E68">
      <w:pPr>
        <w:pBdr>
          <w:top w:val="single" w:sz="4" w:space="4" w:color="auto"/>
          <w:left w:val="single" w:sz="4" w:space="4" w:color="auto"/>
          <w:bottom w:val="single" w:sz="4" w:space="4" w:color="auto"/>
          <w:right w:val="single" w:sz="4" w:space="4" w:color="auto"/>
        </w:pBdr>
        <w:rPr>
          <w:b/>
          <w:bCs/>
        </w:rPr>
      </w:pPr>
      <w:r w:rsidRPr="008E1E68">
        <w:rPr>
          <w:b/>
          <w:bCs/>
        </w:rPr>
        <w:t>O</w:t>
      </w:r>
      <w:r w:rsidR="008E1E68" w:rsidRPr="008E1E68">
        <w:rPr>
          <w:b/>
          <w:bCs/>
        </w:rPr>
        <w:t>r</w:t>
      </w:r>
    </w:p>
    <w:p w14:paraId="0C906DFB" w14:textId="77777777" w:rsidR="00C2364C" w:rsidRPr="009E6A1A" w:rsidRDefault="00C2364C" w:rsidP="008E1E68">
      <w:pPr>
        <w:pBdr>
          <w:top w:val="single" w:sz="4" w:space="4" w:color="auto"/>
          <w:left w:val="single" w:sz="4" w:space="4" w:color="auto"/>
          <w:bottom w:val="single" w:sz="4" w:space="4" w:color="auto"/>
          <w:right w:val="single" w:sz="4" w:space="4" w:color="auto"/>
        </w:pBdr>
      </w:pPr>
    </w:p>
    <w:p w14:paraId="1BD7ED8F" w14:textId="77777777" w:rsidR="00E37D8F" w:rsidRPr="009E6A1A" w:rsidRDefault="00E37D8F" w:rsidP="008E1E68">
      <w:pPr>
        <w:pBdr>
          <w:top w:val="single" w:sz="4" w:space="4" w:color="auto"/>
          <w:left w:val="single" w:sz="4" w:space="4" w:color="auto"/>
          <w:bottom w:val="single" w:sz="4" w:space="4" w:color="auto"/>
          <w:right w:val="single" w:sz="4" w:space="4" w:color="auto"/>
        </w:pBdr>
      </w:pPr>
      <w:r w:rsidRPr="009E6A1A">
        <w:t xml:space="preserve">If you </w:t>
      </w:r>
      <w:r w:rsidR="00C2364C" w:rsidRPr="008E1E68">
        <w:rPr>
          <w:b/>
          <w:bCs/>
        </w:rPr>
        <w:t xml:space="preserve">do not </w:t>
      </w:r>
      <w:r w:rsidRPr="008E1E68">
        <w:rPr>
          <w:b/>
          <w:bCs/>
        </w:rPr>
        <w:t xml:space="preserve">want </w:t>
      </w:r>
      <w:r w:rsidR="00C2364C" w:rsidRPr="008E1E68">
        <w:rPr>
          <w:b/>
          <w:bCs/>
        </w:rPr>
        <w:t xml:space="preserve">to appoint a </w:t>
      </w:r>
      <w:r w:rsidRPr="008E1E68">
        <w:rPr>
          <w:b/>
          <w:bCs/>
        </w:rPr>
        <w:t>substitute</w:t>
      </w:r>
      <w:r w:rsidRPr="009E6A1A">
        <w:t xml:space="preserve"> </w:t>
      </w:r>
      <w:r w:rsidR="00C2364C" w:rsidRPr="009E6A1A">
        <w:t>enduring guardian</w:t>
      </w:r>
      <w:r w:rsidR="00A36A83" w:rsidRPr="009E6A1A">
        <w:t>, to make your choice clear, you could</w:t>
      </w:r>
      <w:r w:rsidR="00C2364C" w:rsidRPr="009E6A1A">
        <w:t xml:space="preserve"> </w:t>
      </w:r>
      <w:r w:rsidRPr="009E6A1A">
        <w:t xml:space="preserve">cross out and initial </w:t>
      </w:r>
      <w:r w:rsidR="00C2364C" w:rsidRPr="009E6A1A">
        <w:t>clause 2</w:t>
      </w:r>
      <w:r w:rsidRPr="009E6A1A">
        <w:t>.</w:t>
      </w:r>
    </w:p>
    <w:p w14:paraId="224149E2" w14:textId="77777777" w:rsidR="00A36A83" w:rsidRPr="009E6A1A" w:rsidRDefault="00A36A83" w:rsidP="009E6A1A"/>
    <w:p w14:paraId="3DBC1E72" w14:textId="77777777" w:rsidR="00BF6A30" w:rsidRPr="008E1E68" w:rsidRDefault="00BF6A30" w:rsidP="008E1E68">
      <w:pPr>
        <w:pBdr>
          <w:top w:val="single" w:sz="4" w:space="4" w:color="auto"/>
          <w:left w:val="single" w:sz="4" w:space="4" w:color="auto"/>
          <w:bottom w:val="single" w:sz="4" w:space="4" w:color="auto"/>
          <w:right w:val="single" w:sz="4" w:space="4" w:color="auto"/>
        </w:pBdr>
        <w:rPr>
          <w:b/>
          <w:bCs/>
        </w:rPr>
      </w:pPr>
      <w:r w:rsidRPr="008E1E68">
        <w:rPr>
          <w:b/>
          <w:bCs/>
        </w:rPr>
        <w:t xml:space="preserve">3 </w:t>
      </w:r>
      <w:r w:rsidR="00E55464" w:rsidRPr="008E1E68">
        <w:rPr>
          <w:b/>
          <w:bCs/>
        </w:rPr>
        <w:t>Death of a joint enduring guardian</w:t>
      </w:r>
    </w:p>
    <w:p w14:paraId="74E8CFDB" w14:textId="77777777" w:rsidR="00BF6A30" w:rsidRPr="009E6A1A" w:rsidRDefault="00BF6A30" w:rsidP="008E1E68">
      <w:pPr>
        <w:pBdr>
          <w:top w:val="single" w:sz="4" w:space="4" w:color="auto"/>
          <w:left w:val="single" w:sz="4" w:space="4" w:color="auto"/>
          <w:bottom w:val="single" w:sz="4" w:space="4" w:color="auto"/>
          <w:right w:val="single" w:sz="4" w:space="4" w:color="auto"/>
        </w:pBdr>
      </w:pPr>
    </w:p>
    <w:p w14:paraId="68765F02" w14:textId="7EE7AFF4" w:rsidR="00A36A83" w:rsidRPr="009E6A1A" w:rsidRDefault="009E1FB6" w:rsidP="008E1E68">
      <w:pPr>
        <w:pBdr>
          <w:top w:val="single" w:sz="4" w:space="4" w:color="auto"/>
          <w:left w:val="single" w:sz="4" w:space="4" w:color="auto"/>
          <w:bottom w:val="single" w:sz="4" w:space="4" w:color="auto"/>
          <w:right w:val="single" w:sz="4" w:space="4" w:color="auto"/>
        </w:pBdr>
      </w:pPr>
      <w:r w:rsidRPr="009E6A1A">
        <w:t xml:space="preserve">If you are </w:t>
      </w:r>
      <w:r w:rsidRPr="008E1E68">
        <w:rPr>
          <w:b/>
          <w:bCs/>
        </w:rPr>
        <w:t>not appointing joint enduring guardians</w:t>
      </w:r>
      <w:r w:rsidRPr="009E6A1A">
        <w:t xml:space="preserve">, </w:t>
      </w:r>
      <w:r w:rsidR="00A36A83" w:rsidRPr="009E6A1A">
        <w:t xml:space="preserve">you could </w:t>
      </w:r>
      <w:r w:rsidRPr="009E6A1A">
        <w:t>cross out and initial clauses 3A and 3B</w:t>
      </w:r>
      <w:r w:rsidR="00A36A83" w:rsidRPr="009E6A1A">
        <w:t xml:space="preserve"> to make your choice clear</w:t>
      </w:r>
      <w:r w:rsidRPr="009E6A1A">
        <w:t>.</w:t>
      </w:r>
    </w:p>
    <w:p w14:paraId="2027D0FB" w14:textId="77777777" w:rsidR="009E1FB6" w:rsidRPr="009E6A1A" w:rsidRDefault="009E1FB6" w:rsidP="008E1E68">
      <w:pPr>
        <w:pBdr>
          <w:top w:val="single" w:sz="4" w:space="4" w:color="auto"/>
          <w:left w:val="single" w:sz="4" w:space="4" w:color="auto"/>
          <w:bottom w:val="single" w:sz="4" w:space="4" w:color="auto"/>
          <w:right w:val="single" w:sz="4" w:space="4" w:color="auto"/>
        </w:pBdr>
      </w:pPr>
      <w:r w:rsidRPr="009E6A1A">
        <w:t xml:space="preserve">If you are </w:t>
      </w:r>
      <w:r w:rsidRPr="008E1E68">
        <w:rPr>
          <w:b/>
          <w:bCs/>
        </w:rPr>
        <w:t>appointing joint enduring guardians</w:t>
      </w:r>
      <w:r w:rsidRPr="009E6A1A">
        <w:t>:</w:t>
      </w:r>
    </w:p>
    <w:p w14:paraId="3288ED53" w14:textId="77777777" w:rsidR="009E1FB6" w:rsidRPr="009E6A1A" w:rsidRDefault="009E1FB6" w:rsidP="008E1E68">
      <w:pPr>
        <w:pBdr>
          <w:top w:val="single" w:sz="4" w:space="4" w:color="auto"/>
          <w:left w:val="single" w:sz="4" w:space="4" w:color="auto"/>
          <w:bottom w:val="single" w:sz="4" w:space="4" w:color="auto"/>
          <w:right w:val="single" w:sz="4" w:space="4" w:color="auto"/>
        </w:pBdr>
      </w:pPr>
    </w:p>
    <w:p w14:paraId="48BC9E16" w14:textId="04EC78EC" w:rsidR="009E1FB6" w:rsidRPr="009E6A1A" w:rsidRDefault="009E1FB6" w:rsidP="008E1E68">
      <w:pPr>
        <w:pBdr>
          <w:top w:val="single" w:sz="4" w:space="4" w:color="auto"/>
          <w:left w:val="single" w:sz="4" w:space="4" w:color="auto"/>
          <w:bottom w:val="single" w:sz="4" w:space="4" w:color="auto"/>
          <w:right w:val="single" w:sz="4" w:space="4" w:color="auto"/>
        </w:pBdr>
      </w:pPr>
      <w:r w:rsidRPr="009E6A1A">
        <w:t>If you want your surviving join</w:t>
      </w:r>
      <w:r w:rsidR="0047600A" w:rsidRPr="009E6A1A">
        <w:t>t</w:t>
      </w:r>
      <w:r w:rsidRPr="009E6A1A">
        <w:t xml:space="preserve"> enduring guardian(s) to continue acting if one or more joint enduring guardian</w:t>
      </w:r>
      <w:r w:rsidR="0047600A" w:rsidRPr="009E6A1A">
        <w:t>(</w:t>
      </w:r>
      <w:r w:rsidRPr="009E6A1A">
        <w:t>s</w:t>
      </w:r>
      <w:r w:rsidR="0047600A" w:rsidRPr="009E6A1A">
        <w:t>)</w:t>
      </w:r>
      <w:r w:rsidRPr="009E6A1A">
        <w:t xml:space="preserve"> die, cross out and initial clause 3B</w:t>
      </w:r>
      <w:r w:rsidR="00A36A83" w:rsidRPr="009E6A1A">
        <w:t>, to make your choice clear</w:t>
      </w:r>
      <w:r w:rsidRPr="009E6A1A">
        <w:t>.</w:t>
      </w:r>
    </w:p>
    <w:p w14:paraId="0709992C" w14:textId="7FC8B3C4" w:rsidR="009E1FB6" w:rsidRPr="008E1E68" w:rsidRDefault="009E1FB6" w:rsidP="008E1E68">
      <w:pPr>
        <w:pBdr>
          <w:top w:val="single" w:sz="4" w:space="4" w:color="auto"/>
          <w:left w:val="single" w:sz="4" w:space="4" w:color="auto"/>
          <w:bottom w:val="single" w:sz="4" w:space="4" w:color="auto"/>
          <w:right w:val="single" w:sz="4" w:space="4" w:color="auto"/>
        </w:pBdr>
        <w:rPr>
          <w:b/>
          <w:bCs/>
        </w:rPr>
      </w:pPr>
      <w:r w:rsidRPr="008E1E68">
        <w:rPr>
          <w:b/>
          <w:bCs/>
        </w:rPr>
        <w:t>O</w:t>
      </w:r>
      <w:r w:rsidR="008E1E68" w:rsidRPr="008E1E68">
        <w:rPr>
          <w:b/>
          <w:bCs/>
        </w:rPr>
        <w:t>r</w:t>
      </w:r>
    </w:p>
    <w:p w14:paraId="1645E509" w14:textId="77777777" w:rsidR="009E1FB6" w:rsidRPr="009E6A1A" w:rsidRDefault="009E1FB6" w:rsidP="008E1E68">
      <w:pPr>
        <w:pBdr>
          <w:top w:val="single" w:sz="4" w:space="4" w:color="auto"/>
          <w:left w:val="single" w:sz="4" w:space="4" w:color="auto"/>
          <w:bottom w:val="single" w:sz="4" w:space="4" w:color="auto"/>
          <w:right w:val="single" w:sz="4" w:space="4" w:color="auto"/>
        </w:pBdr>
      </w:pPr>
    </w:p>
    <w:p w14:paraId="127038A7" w14:textId="77777777" w:rsidR="009E1FB6" w:rsidRPr="009E6A1A" w:rsidRDefault="009E1FB6" w:rsidP="008E1E68">
      <w:pPr>
        <w:pBdr>
          <w:top w:val="single" w:sz="4" w:space="4" w:color="auto"/>
          <w:left w:val="single" w:sz="4" w:space="4" w:color="auto"/>
          <w:bottom w:val="single" w:sz="4" w:space="4" w:color="auto"/>
          <w:right w:val="single" w:sz="4" w:space="4" w:color="auto"/>
        </w:pBdr>
      </w:pPr>
      <w:r w:rsidRPr="009E6A1A">
        <w:t>If you do not want your surviving joint enduring guardian(s) to continue acting if one or more joint enduring guardian</w:t>
      </w:r>
      <w:r w:rsidR="00BF27CA" w:rsidRPr="009E6A1A">
        <w:t>(</w:t>
      </w:r>
      <w:r w:rsidRPr="009E6A1A">
        <w:t>s</w:t>
      </w:r>
      <w:r w:rsidR="00BF27CA" w:rsidRPr="009E6A1A">
        <w:t>)</w:t>
      </w:r>
      <w:r w:rsidRPr="009E6A1A">
        <w:t xml:space="preserve"> die, cross out and initial clause 3A</w:t>
      </w:r>
      <w:r w:rsidR="00A36A83" w:rsidRPr="009E6A1A">
        <w:t>, to make your choice clear</w:t>
      </w:r>
      <w:r w:rsidRPr="009E6A1A">
        <w:t>.</w:t>
      </w:r>
    </w:p>
    <w:p w14:paraId="763A22DA" w14:textId="77777777" w:rsidR="009E1FB6" w:rsidRPr="009E6A1A" w:rsidRDefault="009E1FB6" w:rsidP="009E6A1A">
      <w:r w:rsidRPr="009E6A1A">
        <w:br w:type="page"/>
      </w:r>
    </w:p>
    <w:p w14:paraId="2F57EA46" w14:textId="77777777" w:rsidR="00050BC8" w:rsidRPr="008E1E68" w:rsidRDefault="00050BC8" w:rsidP="008E1E68">
      <w:pPr>
        <w:pBdr>
          <w:top w:val="single" w:sz="4" w:space="4" w:color="auto"/>
          <w:left w:val="single" w:sz="4" w:space="4" w:color="auto"/>
          <w:bottom w:val="single" w:sz="4" w:space="4" w:color="auto"/>
          <w:right w:val="single" w:sz="4" w:space="4" w:color="auto"/>
        </w:pBdr>
        <w:rPr>
          <w:b/>
          <w:bCs/>
        </w:rPr>
      </w:pPr>
      <w:r w:rsidRPr="008E1E68">
        <w:rPr>
          <w:b/>
          <w:bCs/>
        </w:rPr>
        <w:lastRenderedPageBreak/>
        <w:t xml:space="preserve">4 </w:t>
      </w:r>
      <w:r w:rsidR="00AA3EBB" w:rsidRPr="008E1E68">
        <w:rPr>
          <w:b/>
          <w:bCs/>
        </w:rPr>
        <w:t>Functions of the enduring guardian(s)</w:t>
      </w:r>
    </w:p>
    <w:p w14:paraId="13783B6A" w14:textId="77777777" w:rsidR="00AA3EBB" w:rsidRPr="009E6A1A" w:rsidRDefault="00AA3EBB" w:rsidP="008E1E68">
      <w:pPr>
        <w:pBdr>
          <w:top w:val="single" w:sz="4" w:space="4" w:color="auto"/>
          <w:left w:val="single" w:sz="4" w:space="4" w:color="auto"/>
          <w:bottom w:val="single" w:sz="4" w:space="4" w:color="auto"/>
          <w:right w:val="single" w:sz="4" w:space="4" w:color="auto"/>
        </w:pBdr>
      </w:pPr>
      <w:r w:rsidRPr="009E6A1A">
        <w:t>The functions of an enduring guardian are limited to personal, lifestyle and treatment decisions. You can give your enduring guardian(s) the authority to make all of these decisions OR you can limit their authority to specific functions.</w:t>
      </w:r>
    </w:p>
    <w:p w14:paraId="068C0716" w14:textId="77777777" w:rsidR="00AA3EBB" w:rsidRPr="009E6A1A" w:rsidRDefault="00AA3EBB" w:rsidP="008E1E68">
      <w:pPr>
        <w:pBdr>
          <w:top w:val="single" w:sz="4" w:space="4" w:color="auto"/>
          <w:left w:val="single" w:sz="4" w:space="4" w:color="auto"/>
          <w:bottom w:val="single" w:sz="4" w:space="4" w:color="auto"/>
          <w:right w:val="single" w:sz="4" w:space="4" w:color="auto"/>
        </w:pBdr>
      </w:pPr>
    </w:p>
    <w:p w14:paraId="0D2A17AD" w14:textId="028CE254" w:rsidR="00AA3EBB" w:rsidRPr="009E6A1A" w:rsidRDefault="00050BC8" w:rsidP="008E1E68">
      <w:pPr>
        <w:pBdr>
          <w:top w:val="single" w:sz="4" w:space="4" w:color="auto"/>
          <w:left w:val="single" w:sz="4" w:space="4" w:color="auto"/>
          <w:bottom w:val="single" w:sz="4" w:space="4" w:color="auto"/>
          <w:right w:val="single" w:sz="4" w:space="4" w:color="auto"/>
        </w:pBdr>
      </w:pPr>
      <w:r w:rsidRPr="009E6A1A">
        <w:t xml:space="preserve">If you want your </w:t>
      </w:r>
      <w:r w:rsidR="00AA3EBB" w:rsidRPr="009E6A1A">
        <w:t xml:space="preserve">enduring guardian(s) to be able to perform </w:t>
      </w:r>
      <w:r w:rsidR="00AA3EBB" w:rsidRPr="008E1E68">
        <w:rPr>
          <w:b/>
          <w:bCs/>
        </w:rPr>
        <w:t>all of the functions</w:t>
      </w:r>
      <w:r w:rsidR="00AA3EBB" w:rsidRPr="009E6A1A">
        <w:t xml:space="preserve"> of an enduring guardian, </w:t>
      </w:r>
      <w:r w:rsidR="00A70678" w:rsidRPr="009E6A1A">
        <w:t xml:space="preserve">you could </w:t>
      </w:r>
      <w:r w:rsidR="00023C64" w:rsidRPr="009E6A1A">
        <w:t>cross out and initial clause 4</w:t>
      </w:r>
      <w:r w:rsidR="00AA3EBB" w:rsidRPr="009E6A1A">
        <w:t>B</w:t>
      </w:r>
      <w:r w:rsidR="00A70678" w:rsidRPr="009E6A1A">
        <w:t xml:space="preserve"> to make your choice clear</w:t>
      </w:r>
      <w:r w:rsidR="00023C64" w:rsidRPr="009E6A1A">
        <w:t>.</w:t>
      </w:r>
    </w:p>
    <w:p w14:paraId="22DAFA34" w14:textId="75900642" w:rsidR="00AA3EBB" w:rsidRPr="008E1E68" w:rsidRDefault="00AA3EBB" w:rsidP="008E1E68">
      <w:pPr>
        <w:pBdr>
          <w:top w:val="single" w:sz="4" w:space="4" w:color="auto"/>
          <w:left w:val="single" w:sz="4" w:space="4" w:color="auto"/>
          <w:bottom w:val="single" w:sz="4" w:space="4" w:color="auto"/>
          <w:right w:val="single" w:sz="4" w:space="4" w:color="auto"/>
        </w:pBdr>
        <w:rPr>
          <w:b/>
          <w:bCs/>
        </w:rPr>
      </w:pPr>
      <w:r w:rsidRPr="008E1E68">
        <w:rPr>
          <w:b/>
          <w:bCs/>
        </w:rPr>
        <w:t>O</w:t>
      </w:r>
      <w:r w:rsidR="008E1E68">
        <w:rPr>
          <w:b/>
          <w:bCs/>
        </w:rPr>
        <w:t>r</w:t>
      </w:r>
    </w:p>
    <w:p w14:paraId="45BD52C4" w14:textId="77777777" w:rsidR="00AA3EBB" w:rsidRPr="009E6A1A" w:rsidRDefault="00AA3EBB" w:rsidP="008E1E68">
      <w:pPr>
        <w:pBdr>
          <w:top w:val="single" w:sz="4" w:space="4" w:color="auto"/>
          <w:left w:val="single" w:sz="4" w:space="4" w:color="auto"/>
          <w:bottom w:val="single" w:sz="4" w:space="4" w:color="auto"/>
          <w:right w:val="single" w:sz="4" w:space="4" w:color="auto"/>
        </w:pBdr>
      </w:pPr>
    </w:p>
    <w:p w14:paraId="0B1CF3AF" w14:textId="77777777" w:rsidR="00AA3EBB" w:rsidRPr="009E6A1A" w:rsidRDefault="00AA3EBB" w:rsidP="008E1E68">
      <w:pPr>
        <w:pBdr>
          <w:top w:val="single" w:sz="4" w:space="4" w:color="auto"/>
          <w:left w:val="single" w:sz="4" w:space="4" w:color="auto"/>
          <w:bottom w:val="single" w:sz="4" w:space="4" w:color="auto"/>
          <w:right w:val="single" w:sz="4" w:space="4" w:color="auto"/>
        </w:pBdr>
      </w:pPr>
      <w:r w:rsidRPr="009E6A1A">
        <w:t xml:space="preserve">If you want to </w:t>
      </w:r>
      <w:r w:rsidRPr="008E1E68">
        <w:rPr>
          <w:b/>
          <w:bCs/>
        </w:rPr>
        <w:t>limit the functions</w:t>
      </w:r>
      <w:r w:rsidRPr="009E6A1A">
        <w:t xml:space="preserve"> that your enduring guardian(s) may perform, cross out and initial clause 4A and cross out and initial </w:t>
      </w:r>
      <w:r w:rsidR="00DD5B22" w:rsidRPr="009E6A1A">
        <w:t xml:space="preserve">any of the functions listed under </w:t>
      </w:r>
      <w:r w:rsidRPr="009E6A1A">
        <w:t>clause 4</w:t>
      </w:r>
      <w:r w:rsidR="00DD5B22" w:rsidRPr="009E6A1A">
        <w:t>B which you do not want your enduring guardian(s) to perform.</w:t>
      </w:r>
    </w:p>
    <w:p w14:paraId="70BD492D" w14:textId="77777777" w:rsidR="00AA3EBB" w:rsidRPr="009E6A1A" w:rsidRDefault="00AA3EBB" w:rsidP="008E1E68">
      <w:pPr>
        <w:pBdr>
          <w:top w:val="single" w:sz="4" w:space="4" w:color="auto"/>
          <w:left w:val="single" w:sz="4" w:space="4" w:color="auto"/>
          <w:bottom w:val="single" w:sz="4" w:space="4" w:color="auto"/>
          <w:right w:val="single" w:sz="4" w:space="4" w:color="auto"/>
        </w:pBdr>
      </w:pPr>
    </w:p>
    <w:p w14:paraId="28AD43ED" w14:textId="77777777" w:rsidR="00D072A9" w:rsidRPr="009E6A1A" w:rsidRDefault="00DD5B22" w:rsidP="008E1E68">
      <w:pPr>
        <w:pBdr>
          <w:top w:val="single" w:sz="4" w:space="4" w:color="auto"/>
          <w:left w:val="single" w:sz="4" w:space="4" w:color="auto"/>
          <w:bottom w:val="single" w:sz="4" w:space="4" w:color="auto"/>
          <w:right w:val="single" w:sz="4" w:space="4" w:color="auto"/>
        </w:pBdr>
      </w:pPr>
      <w:r w:rsidRPr="009E6A1A">
        <w:t>For example</w:t>
      </w:r>
      <w:r w:rsidR="00D072A9" w:rsidRPr="009E6A1A">
        <w:t>:</w:t>
      </w:r>
    </w:p>
    <w:p w14:paraId="1A13A940" w14:textId="5417AB50" w:rsidR="00D072A9" w:rsidRPr="009E6A1A" w:rsidRDefault="00D072A9" w:rsidP="008E1E68">
      <w:pPr>
        <w:pStyle w:val="ListBullet"/>
        <w:pBdr>
          <w:top w:val="single" w:sz="4" w:space="4" w:color="auto"/>
          <w:left w:val="single" w:sz="4" w:space="4" w:color="auto"/>
          <w:bottom w:val="single" w:sz="4" w:space="4" w:color="auto"/>
          <w:right w:val="single" w:sz="4" w:space="4" w:color="auto"/>
        </w:pBdr>
      </w:pPr>
      <w:r w:rsidRPr="009E6A1A">
        <w:t xml:space="preserve">If you do </w:t>
      </w:r>
      <w:r w:rsidR="00855187" w:rsidRPr="009E6A1A">
        <w:t xml:space="preserve">not </w:t>
      </w:r>
      <w:r w:rsidRPr="009E6A1A">
        <w:t>want your enduring guardian(s) to have a role in deciding accommodation issues on your behalf, paragraphs (a) and (b) should be crossed out and initialled.</w:t>
      </w:r>
    </w:p>
    <w:p w14:paraId="7F50C108" w14:textId="36E77AF0" w:rsidR="00DD5B22" w:rsidRPr="009E6A1A" w:rsidRDefault="00D072A9" w:rsidP="008E1E68">
      <w:pPr>
        <w:pStyle w:val="ListBullet"/>
        <w:pBdr>
          <w:top w:val="single" w:sz="4" w:space="4" w:color="auto"/>
          <w:left w:val="single" w:sz="4" w:space="4" w:color="auto"/>
          <w:bottom w:val="single" w:sz="4" w:space="4" w:color="auto"/>
          <w:right w:val="single" w:sz="4" w:space="4" w:color="auto"/>
        </w:pBdr>
      </w:pPr>
      <w:r w:rsidRPr="009E6A1A">
        <w:t>If you do not want your enduring guardian(s) to have the authority to consent or refuse treatment on your behalf, paragraph (d) should be crossed out and initialled.</w:t>
      </w:r>
    </w:p>
    <w:p w14:paraId="580A465E" w14:textId="77777777" w:rsidR="00D072A9" w:rsidRPr="009E6A1A" w:rsidRDefault="00D072A9" w:rsidP="008E1E68">
      <w:pPr>
        <w:pBdr>
          <w:top w:val="single" w:sz="4" w:space="4" w:color="auto"/>
          <w:left w:val="single" w:sz="4" w:space="4" w:color="auto"/>
          <w:bottom w:val="single" w:sz="4" w:space="4" w:color="auto"/>
          <w:right w:val="single" w:sz="4" w:space="4" w:color="auto"/>
        </w:pBdr>
      </w:pPr>
    </w:p>
    <w:p w14:paraId="1D3A64BC" w14:textId="77777777" w:rsidR="00D072A9" w:rsidRPr="009E6A1A" w:rsidRDefault="00D072A9" w:rsidP="008E1E68">
      <w:pPr>
        <w:pBdr>
          <w:top w:val="single" w:sz="4" w:space="4" w:color="auto"/>
          <w:left w:val="single" w:sz="4" w:space="4" w:color="auto"/>
          <w:bottom w:val="single" w:sz="4" w:space="4" w:color="auto"/>
          <w:right w:val="single" w:sz="4" w:space="4" w:color="auto"/>
        </w:pBdr>
      </w:pPr>
      <w:r w:rsidRPr="009E6A1A">
        <w:t>If you would like your enduring guardian(s) to perform one or more functions that are not listed on the form, write these additional functions on another piece of paper and attach it to this form. This page will need to be signed by</w:t>
      </w:r>
      <w:r w:rsidR="005D19CA" w:rsidRPr="009E6A1A">
        <w:t xml:space="preserve"> yourself and</w:t>
      </w:r>
      <w:r w:rsidRPr="009E6A1A">
        <w:t xml:space="preserve"> the witnesses.</w:t>
      </w:r>
    </w:p>
    <w:p w14:paraId="643738F1" w14:textId="77777777" w:rsidR="00D072A9" w:rsidRPr="009E6A1A" w:rsidRDefault="00D072A9" w:rsidP="008E1E68">
      <w:pPr>
        <w:pBdr>
          <w:top w:val="single" w:sz="4" w:space="4" w:color="auto"/>
          <w:left w:val="single" w:sz="4" w:space="4" w:color="auto"/>
          <w:bottom w:val="single" w:sz="4" w:space="4" w:color="auto"/>
          <w:right w:val="single" w:sz="4" w:space="4" w:color="auto"/>
        </w:pBdr>
      </w:pPr>
    </w:p>
    <w:p w14:paraId="7E19EBC9" w14:textId="3D1E32BB" w:rsidR="00BF22F2" w:rsidRPr="009E6A1A" w:rsidRDefault="00D072A9" w:rsidP="008E1E68">
      <w:pPr>
        <w:pBdr>
          <w:top w:val="single" w:sz="4" w:space="4" w:color="auto"/>
          <w:left w:val="single" w:sz="4" w:space="4" w:color="auto"/>
          <w:bottom w:val="single" w:sz="4" w:space="4" w:color="auto"/>
          <w:right w:val="single" w:sz="4" w:space="4" w:color="auto"/>
        </w:pBdr>
      </w:pPr>
      <w:r w:rsidRPr="009E6A1A">
        <w:t xml:space="preserve">You may not authorise your enduring guardian(s) to make financial or property decisions. An </w:t>
      </w:r>
      <w:r w:rsidR="0072401B" w:rsidRPr="009E6A1A">
        <w:t>e</w:t>
      </w:r>
      <w:r w:rsidRPr="009E6A1A">
        <w:t xml:space="preserve">nduring </w:t>
      </w:r>
      <w:r w:rsidR="0072401B" w:rsidRPr="009E6A1A">
        <w:t>p</w:t>
      </w:r>
      <w:r w:rsidRPr="009E6A1A">
        <w:t xml:space="preserve">ower of </w:t>
      </w:r>
      <w:r w:rsidR="0072401B" w:rsidRPr="009E6A1A">
        <w:t>a</w:t>
      </w:r>
      <w:r w:rsidRPr="009E6A1A">
        <w:t>ttorney form must be completed to appoint someone to perform this function.</w:t>
      </w:r>
    </w:p>
    <w:p w14:paraId="43778C75" w14:textId="77777777" w:rsidR="00BF22F2" w:rsidRPr="009E6A1A" w:rsidRDefault="00BF22F2" w:rsidP="009E6A1A">
      <w:r w:rsidRPr="009E6A1A">
        <w:br w:type="page"/>
      </w:r>
    </w:p>
    <w:p w14:paraId="5C5449E1" w14:textId="77777777" w:rsidR="00BF22F2" w:rsidRPr="008E1E68" w:rsidRDefault="00BF22F2" w:rsidP="00A37165">
      <w:pPr>
        <w:pBdr>
          <w:top w:val="single" w:sz="4" w:space="4" w:color="auto"/>
          <w:left w:val="single" w:sz="4" w:space="4" w:color="auto"/>
          <w:bottom w:val="single" w:sz="4" w:space="4" w:color="auto"/>
          <w:right w:val="single" w:sz="4" w:space="4" w:color="auto"/>
        </w:pBdr>
        <w:rPr>
          <w:b/>
          <w:bCs/>
        </w:rPr>
      </w:pPr>
      <w:r w:rsidRPr="008E1E68">
        <w:rPr>
          <w:b/>
          <w:bCs/>
        </w:rPr>
        <w:lastRenderedPageBreak/>
        <w:t>5 Circumstances in which enduring guardian(s) may act</w:t>
      </w:r>
    </w:p>
    <w:p w14:paraId="72F7728B" w14:textId="03BB0605" w:rsidR="00BF22F2" w:rsidRPr="009E6A1A" w:rsidRDefault="00BF22F2" w:rsidP="00A37165">
      <w:pPr>
        <w:pBdr>
          <w:top w:val="single" w:sz="4" w:space="4" w:color="auto"/>
          <w:left w:val="single" w:sz="4" w:space="4" w:color="auto"/>
          <w:bottom w:val="single" w:sz="4" w:space="4" w:color="auto"/>
          <w:right w:val="single" w:sz="4" w:space="4" w:color="auto"/>
        </w:pBdr>
      </w:pPr>
      <w:r w:rsidRPr="009E6A1A">
        <w:t xml:space="preserve">If you want your enduring guardian(s) to be able to act in </w:t>
      </w:r>
      <w:r w:rsidRPr="008E1E68">
        <w:rPr>
          <w:b/>
          <w:bCs/>
        </w:rPr>
        <w:t>all circumstances</w:t>
      </w:r>
      <w:r w:rsidRPr="009E6A1A">
        <w:t xml:space="preserve">, </w:t>
      </w:r>
      <w:r w:rsidR="00E10181" w:rsidRPr="009E6A1A">
        <w:t xml:space="preserve">you could </w:t>
      </w:r>
      <w:r w:rsidRPr="009E6A1A">
        <w:t>cross out and initial clause 5</w:t>
      </w:r>
      <w:r w:rsidR="00E10181" w:rsidRPr="009E6A1A">
        <w:t>, to make your choice clear</w:t>
      </w:r>
      <w:r w:rsidRPr="009E6A1A">
        <w:t>.</w:t>
      </w:r>
    </w:p>
    <w:p w14:paraId="19F22B5F" w14:textId="6683EC3F" w:rsidR="00BF22F2" w:rsidRPr="008E1E68" w:rsidRDefault="00BF22F2" w:rsidP="00A37165">
      <w:pPr>
        <w:pBdr>
          <w:top w:val="single" w:sz="4" w:space="4" w:color="auto"/>
          <w:left w:val="single" w:sz="4" w:space="4" w:color="auto"/>
          <w:bottom w:val="single" w:sz="4" w:space="4" w:color="auto"/>
          <w:right w:val="single" w:sz="4" w:space="4" w:color="auto"/>
        </w:pBdr>
        <w:rPr>
          <w:b/>
          <w:bCs/>
        </w:rPr>
      </w:pPr>
      <w:r w:rsidRPr="008E1E68">
        <w:rPr>
          <w:b/>
          <w:bCs/>
        </w:rPr>
        <w:t>O</w:t>
      </w:r>
      <w:r w:rsidR="008E1E68">
        <w:rPr>
          <w:b/>
          <w:bCs/>
        </w:rPr>
        <w:t>r</w:t>
      </w:r>
    </w:p>
    <w:p w14:paraId="7A768C23" w14:textId="77777777" w:rsidR="00BF22F2" w:rsidRPr="009E6A1A" w:rsidRDefault="00BF22F2" w:rsidP="00A37165">
      <w:pPr>
        <w:pBdr>
          <w:top w:val="single" w:sz="4" w:space="4" w:color="auto"/>
          <w:left w:val="single" w:sz="4" w:space="4" w:color="auto"/>
          <w:bottom w:val="single" w:sz="4" w:space="4" w:color="auto"/>
          <w:right w:val="single" w:sz="4" w:space="4" w:color="auto"/>
        </w:pBdr>
      </w:pPr>
    </w:p>
    <w:p w14:paraId="30EB167F" w14:textId="77777777" w:rsidR="00BF22F2" w:rsidRPr="009E6A1A" w:rsidRDefault="00BF22F2" w:rsidP="00A37165">
      <w:pPr>
        <w:pBdr>
          <w:top w:val="single" w:sz="4" w:space="4" w:color="auto"/>
          <w:left w:val="single" w:sz="4" w:space="4" w:color="auto"/>
          <w:bottom w:val="single" w:sz="4" w:space="4" w:color="auto"/>
          <w:right w:val="single" w:sz="4" w:space="4" w:color="auto"/>
        </w:pBdr>
      </w:pPr>
      <w:r w:rsidRPr="009E6A1A">
        <w:t xml:space="preserve">If there are </w:t>
      </w:r>
      <w:r w:rsidRPr="008E1E68">
        <w:rPr>
          <w:b/>
          <w:bCs/>
        </w:rPr>
        <w:t>certain circumstances</w:t>
      </w:r>
      <w:r w:rsidRPr="009E6A1A">
        <w:t xml:space="preserve"> in which you want your enduring guardian(s) to act, write these circumstances in the space provided in</w:t>
      </w:r>
      <w:r w:rsidR="00B30C70" w:rsidRPr="009E6A1A">
        <w:br/>
      </w:r>
      <w:r w:rsidRPr="009E6A1A">
        <w:t>clause 5.</w:t>
      </w:r>
    </w:p>
    <w:p w14:paraId="45CAE2AC" w14:textId="77777777" w:rsidR="00BF22F2" w:rsidRPr="009E6A1A" w:rsidRDefault="00BF22F2" w:rsidP="00A37165">
      <w:pPr>
        <w:pBdr>
          <w:top w:val="single" w:sz="4" w:space="4" w:color="auto"/>
          <w:left w:val="single" w:sz="4" w:space="4" w:color="auto"/>
          <w:bottom w:val="single" w:sz="4" w:space="4" w:color="auto"/>
          <w:right w:val="single" w:sz="4" w:space="4" w:color="auto"/>
        </w:pBdr>
      </w:pPr>
    </w:p>
    <w:p w14:paraId="1366C6D7" w14:textId="77777777" w:rsidR="00BF22F2" w:rsidRPr="009E6A1A" w:rsidRDefault="00BF22F2" w:rsidP="00A37165">
      <w:pPr>
        <w:pBdr>
          <w:top w:val="single" w:sz="4" w:space="4" w:color="auto"/>
          <w:left w:val="single" w:sz="4" w:space="4" w:color="auto"/>
          <w:bottom w:val="single" w:sz="4" w:space="4" w:color="auto"/>
          <w:right w:val="single" w:sz="4" w:space="4" w:color="auto"/>
        </w:pBdr>
      </w:pPr>
      <w:r w:rsidRPr="009E6A1A">
        <w:t>For example:</w:t>
      </w:r>
    </w:p>
    <w:p w14:paraId="68E6DE39" w14:textId="3CE7A760" w:rsidR="00BF22F2" w:rsidRPr="009E6A1A" w:rsidRDefault="00BF22F2" w:rsidP="00A37165">
      <w:pPr>
        <w:pStyle w:val="ListBullet"/>
        <w:pBdr>
          <w:top w:val="single" w:sz="4" w:space="4" w:color="auto"/>
          <w:left w:val="single" w:sz="4" w:space="4" w:color="auto"/>
          <w:bottom w:val="single" w:sz="4" w:space="4" w:color="auto"/>
          <w:right w:val="single" w:sz="4" w:space="4" w:color="auto"/>
        </w:pBdr>
      </w:pPr>
      <w:r w:rsidRPr="009E6A1A">
        <w:t>My enduring guardian is only to act while they live in the same town as me.</w:t>
      </w:r>
    </w:p>
    <w:p w14:paraId="7BE832C7" w14:textId="6DC0C491" w:rsidR="00BF22F2" w:rsidRPr="009E6A1A" w:rsidRDefault="00BF22F2" w:rsidP="00A37165">
      <w:pPr>
        <w:pStyle w:val="ListBullet"/>
        <w:pBdr>
          <w:top w:val="single" w:sz="4" w:space="4" w:color="auto"/>
          <w:left w:val="single" w:sz="4" w:space="4" w:color="auto"/>
          <w:bottom w:val="single" w:sz="4" w:space="4" w:color="auto"/>
          <w:right w:val="single" w:sz="4" w:space="4" w:color="auto"/>
        </w:pBdr>
      </w:pPr>
      <w:r w:rsidRPr="009E6A1A">
        <w:t>I have a diagnosed mental illness and my enduring guardian is to act only at times when my doctor states that I am unwell and do not have capacity.</w:t>
      </w:r>
    </w:p>
    <w:p w14:paraId="5AF65028" w14:textId="77777777" w:rsidR="00B64ED6" w:rsidRPr="009E6A1A" w:rsidRDefault="00B64ED6" w:rsidP="009E6A1A"/>
    <w:p w14:paraId="13E33194" w14:textId="04A995DC" w:rsidR="00B64ED6" w:rsidRPr="00A37165" w:rsidRDefault="00B64ED6" w:rsidP="00A37165">
      <w:pPr>
        <w:pBdr>
          <w:top w:val="single" w:sz="4" w:space="4" w:color="auto"/>
          <w:left w:val="single" w:sz="4" w:space="4" w:color="auto"/>
          <w:bottom w:val="single" w:sz="4" w:space="4" w:color="auto"/>
          <w:right w:val="single" w:sz="4" w:space="4" w:color="auto"/>
        </w:pBdr>
        <w:rPr>
          <w:b/>
          <w:bCs/>
        </w:rPr>
      </w:pPr>
      <w:r w:rsidRPr="00A37165">
        <w:rPr>
          <w:b/>
          <w:bCs/>
        </w:rPr>
        <w:t>6 Directions about how enduring guardian(s) are to perform functions</w:t>
      </w:r>
    </w:p>
    <w:p w14:paraId="0DF1BA3C" w14:textId="77777777" w:rsidR="00B64ED6" w:rsidRPr="009E6A1A" w:rsidRDefault="00B64ED6" w:rsidP="00A37165">
      <w:pPr>
        <w:pBdr>
          <w:top w:val="single" w:sz="4" w:space="4" w:color="auto"/>
          <w:left w:val="single" w:sz="4" w:space="4" w:color="auto"/>
          <w:bottom w:val="single" w:sz="4" w:space="4" w:color="auto"/>
          <w:right w:val="single" w:sz="4" w:space="4" w:color="auto"/>
        </w:pBdr>
      </w:pPr>
      <w:r w:rsidRPr="009E6A1A">
        <w:t xml:space="preserve">If you </w:t>
      </w:r>
      <w:r w:rsidRPr="00A37165">
        <w:rPr>
          <w:b/>
          <w:bCs/>
        </w:rPr>
        <w:t>do not have any specific directions</w:t>
      </w:r>
      <w:r w:rsidRPr="009E6A1A">
        <w:t xml:space="preserve">, </w:t>
      </w:r>
      <w:r w:rsidR="007A7FA3" w:rsidRPr="009E6A1A">
        <w:t xml:space="preserve">you could </w:t>
      </w:r>
      <w:r w:rsidRPr="009E6A1A">
        <w:t>cross out and initial clause 6</w:t>
      </w:r>
      <w:r w:rsidR="00B30C70" w:rsidRPr="009E6A1A">
        <w:t>, to make your choice clear</w:t>
      </w:r>
      <w:r w:rsidRPr="009E6A1A">
        <w:t>.</w:t>
      </w:r>
    </w:p>
    <w:p w14:paraId="0D823D82" w14:textId="77777777" w:rsidR="00B64ED6" w:rsidRPr="009E6A1A" w:rsidRDefault="00B64ED6" w:rsidP="00A37165">
      <w:pPr>
        <w:pBdr>
          <w:top w:val="single" w:sz="4" w:space="4" w:color="auto"/>
          <w:left w:val="single" w:sz="4" w:space="4" w:color="auto"/>
          <w:bottom w:val="single" w:sz="4" w:space="4" w:color="auto"/>
          <w:right w:val="single" w:sz="4" w:space="4" w:color="auto"/>
        </w:pBdr>
      </w:pPr>
    </w:p>
    <w:p w14:paraId="587E500F" w14:textId="489E1DD7" w:rsidR="00B64ED6" w:rsidRPr="00A37165" w:rsidRDefault="00B64ED6" w:rsidP="00A37165">
      <w:pPr>
        <w:pBdr>
          <w:top w:val="single" w:sz="4" w:space="4" w:color="auto"/>
          <w:left w:val="single" w:sz="4" w:space="4" w:color="auto"/>
          <w:bottom w:val="single" w:sz="4" w:space="4" w:color="auto"/>
          <w:right w:val="single" w:sz="4" w:space="4" w:color="auto"/>
        </w:pBdr>
        <w:rPr>
          <w:b/>
          <w:bCs/>
        </w:rPr>
      </w:pPr>
      <w:r w:rsidRPr="00A37165">
        <w:rPr>
          <w:b/>
          <w:bCs/>
        </w:rPr>
        <w:t>O</w:t>
      </w:r>
      <w:r w:rsidR="00A37165">
        <w:rPr>
          <w:b/>
          <w:bCs/>
        </w:rPr>
        <w:t>r</w:t>
      </w:r>
    </w:p>
    <w:p w14:paraId="00D23342" w14:textId="77777777" w:rsidR="00B64ED6" w:rsidRPr="009E6A1A" w:rsidRDefault="00B64ED6" w:rsidP="00A37165">
      <w:pPr>
        <w:pBdr>
          <w:top w:val="single" w:sz="4" w:space="4" w:color="auto"/>
          <w:left w:val="single" w:sz="4" w:space="4" w:color="auto"/>
          <w:bottom w:val="single" w:sz="4" w:space="4" w:color="auto"/>
          <w:right w:val="single" w:sz="4" w:space="4" w:color="auto"/>
        </w:pBdr>
      </w:pPr>
    </w:p>
    <w:p w14:paraId="1B051C5B" w14:textId="77777777" w:rsidR="00B64ED6" w:rsidRPr="009E6A1A" w:rsidRDefault="00B64ED6" w:rsidP="00A37165">
      <w:pPr>
        <w:pBdr>
          <w:top w:val="single" w:sz="4" w:space="4" w:color="auto"/>
          <w:left w:val="single" w:sz="4" w:space="4" w:color="auto"/>
          <w:bottom w:val="single" w:sz="4" w:space="4" w:color="auto"/>
          <w:right w:val="single" w:sz="4" w:space="4" w:color="auto"/>
        </w:pBdr>
      </w:pPr>
      <w:r w:rsidRPr="009E6A1A">
        <w:t xml:space="preserve">If you </w:t>
      </w:r>
      <w:r w:rsidRPr="00A37165">
        <w:rPr>
          <w:b/>
          <w:bCs/>
        </w:rPr>
        <w:t>have directions</w:t>
      </w:r>
      <w:r w:rsidRPr="009E6A1A">
        <w:t xml:space="preserve"> for your enduring guardian, write these in full in</w:t>
      </w:r>
      <w:r w:rsidR="003A2121" w:rsidRPr="009E6A1A">
        <w:br/>
      </w:r>
      <w:r w:rsidRPr="009E6A1A">
        <w:t>clause 6.</w:t>
      </w:r>
    </w:p>
    <w:p w14:paraId="412D9084" w14:textId="77777777" w:rsidR="00B64ED6" w:rsidRPr="009E6A1A" w:rsidRDefault="00B64ED6" w:rsidP="00A37165">
      <w:pPr>
        <w:pBdr>
          <w:top w:val="single" w:sz="4" w:space="4" w:color="auto"/>
          <w:left w:val="single" w:sz="4" w:space="4" w:color="auto"/>
          <w:bottom w:val="single" w:sz="4" w:space="4" w:color="auto"/>
          <w:right w:val="single" w:sz="4" w:space="4" w:color="auto"/>
        </w:pBdr>
      </w:pPr>
      <w:r w:rsidRPr="009E6A1A">
        <w:t>For example:</w:t>
      </w:r>
    </w:p>
    <w:p w14:paraId="0C0DEA57" w14:textId="0D0E8E50" w:rsidR="00B64ED6" w:rsidRPr="009E6A1A" w:rsidRDefault="00B64ED6" w:rsidP="00A37165">
      <w:pPr>
        <w:pStyle w:val="ListBullet"/>
        <w:pBdr>
          <w:top w:val="single" w:sz="4" w:space="4" w:color="auto"/>
          <w:left w:val="single" w:sz="4" w:space="4" w:color="auto"/>
          <w:bottom w:val="single" w:sz="4" w:space="4" w:color="auto"/>
          <w:right w:val="single" w:sz="4" w:space="4" w:color="auto"/>
        </w:pBdr>
      </w:pPr>
      <w:r w:rsidRPr="009E6A1A">
        <w:t>If I need to move into residential care, I want to live in a facility located near my current home.</w:t>
      </w:r>
    </w:p>
    <w:p w14:paraId="0CE3C740" w14:textId="11CFC787" w:rsidR="00B64ED6" w:rsidRPr="009E6A1A" w:rsidRDefault="00B64ED6" w:rsidP="00A37165">
      <w:pPr>
        <w:pStyle w:val="ListBullet"/>
        <w:pBdr>
          <w:top w:val="single" w:sz="4" w:space="4" w:color="auto"/>
          <w:left w:val="single" w:sz="4" w:space="4" w:color="auto"/>
          <w:bottom w:val="single" w:sz="4" w:space="4" w:color="auto"/>
          <w:right w:val="single" w:sz="4" w:space="4" w:color="auto"/>
        </w:pBdr>
      </w:pPr>
      <w:r w:rsidRPr="009E6A1A">
        <w:t xml:space="preserve">I would prefer to continue seeing my current </w:t>
      </w:r>
      <w:r w:rsidR="003A2121" w:rsidRPr="009E6A1A">
        <w:t>general practitioner</w:t>
      </w:r>
      <w:r w:rsidRPr="009E6A1A">
        <w:t xml:space="preserve">, Dr X, for my general medical needs as she has been my </w:t>
      </w:r>
      <w:r w:rsidR="003A2121" w:rsidRPr="009E6A1A">
        <w:t xml:space="preserve">doctor </w:t>
      </w:r>
      <w:r w:rsidRPr="009E6A1A">
        <w:t>for many years.</w:t>
      </w:r>
    </w:p>
    <w:p w14:paraId="065E2B73" w14:textId="45B8511E" w:rsidR="00B64ED6" w:rsidRPr="009E6A1A" w:rsidRDefault="00A37165" w:rsidP="00A37165">
      <w:pPr>
        <w:pStyle w:val="ListBullet"/>
        <w:pBdr>
          <w:top w:val="single" w:sz="4" w:space="4" w:color="auto"/>
          <w:left w:val="single" w:sz="4" w:space="4" w:color="auto"/>
          <w:bottom w:val="single" w:sz="4" w:space="4" w:color="auto"/>
          <w:right w:val="single" w:sz="4" w:space="4" w:color="auto"/>
        </w:pBdr>
      </w:pPr>
      <w:r>
        <w:t>I</w:t>
      </w:r>
      <w:r w:rsidR="00B64ED6" w:rsidRPr="009E6A1A">
        <w:t>f possible, all of my children are to be consulted before any major decisions are made on my behalf.</w:t>
      </w:r>
    </w:p>
    <w:p w14:paraId="65B5851C" w14:textId="77777777" w:rsidR="00112F6C" w:rsidRPr="009E6A1A" w:rsidRDefault="00A76605" w:rsidP="009E6A1A">
      <w:r w:rsidRPr="009E6A1A">
        <w:br w:type="page"/>
      </w:r>
    </w:p>
    <w:p w14:paraId="1557C440" w14:textId="394E97D5" w:rsidR="00BF7022" w:rsidRPr="00A37165" w:rsidRDefault="00BF7022" w:rsidP="009E6A1A">
      <w:pPr>
        <w:rPr>
          <w:b/>
          <w:bCs/>
        </w:rPr>
      </w:pPr>
      <w:r w:rsidRPr="00A37165">
        <w:rPr>
          <w:b/>
          <w:bCs/>
        </w:rPr>
        <w:lastRenderedPageBreak/>
        <w:t>Signing the form</w:t>
      </w:r>
    </w:p>
    <w:p w14:paraId="0DC5D59F" w14:textId="1E3D3EF7" w:rsidR="00BF7022" w:rsidRDefault="00BF7022" w:rsidP="009E6A1A">
      <w:r w:rsidRPr="009E6A1A">
        <w:t xml:space="preserve">You, the appointor must sign with your normal signature in front of two witnesses in the space provided on page 3. The signing and witnessing of your </w:t>
      </w:r>
      <w:r w:rsidR="00E303D4" w:rsidRPr="009E6A1A">
        <w:t xml:space="preserve">enduring power of guardianship </w:t>
      </w:r>
      <w:r w:rsidRPr="009E6A1A">
        <w:t>form completes the making of the power. You should therefore complete the form, sign it and have it witnessed on the same day.</w:t>
      </w:r>
    </w:p>
    <w:p w14:paraId="42704CC5" w14:textId="77777777" w:rsidR="00A37165" w:rsidRPr="009E6A1A" w:rsidRDefault="00A37165" w:rsidP="009E6A1A"/>
    <w:p w14:paraId="79A0EA7B" w14:textId="77777777" w:rsidR="00BF7022" w:rsidRPr="009E6A1A" w:rsidRDefault="00BF7022" w:rsidP="009E6A1A">
      <w:r w:rsidRPr="009E6A1A">
        <w:t>It is also recommended that you sign or initial in the space provided on pages 1 and 2 to safeguard again</w:t>
      </w:r>
      <w:r w:rsidR="00BF12D8" w:rsidRPr="009E6A1A">
        <w:t>st</w:t>
      </w:r>
      <w:r w:rsidRPr="009E6A1A">
        <w:t xml:space="preserve"> pages of your </w:t>
      </w:r>
      <w:r w:rsidR="00E303D4" w:rsidRPr="009E6A1A">
        <w:t xml:space="preserve">enduring power of guardianship </w:t>
      </w:r>
      <w:r w:rsidRPr="009E6A1A">
        <w:t>being substituted.</w:t>
      </w:r>
    </w:p>
    <w:p w14:paraId="2D5079F4" w14:textId="77777777" w:rsidR="00BF7022" w:rsidRPr="009E6A1A" w:rsidRDefault="00BF7022" w:rsidP="009E6A1A"/>
    <w:p w14:paraId="0363567E" w14:textId="77777777" w:rsidR="00BF7022" w:rsidRPr="009E6A1A" w:rsidRDefault="00BF7022" w:rsidP="009E6A1A">
      <w:r w:rsidRPr="009E6A1A">
        <w:t xml:space="preserve">The role of the two witnesses is to confirm that the person signing the form is the person making the </w:t>
      </w:r>
      <w:r w:rsidR="00E303D4" w:rsidRPr="009E6A1A">
        <w:t>e</w:t>
      </w:r>
      <w:r w:rsidRPr="009E6A1A">
        <w:t xml:space="preserve">nduring </w:t>
      </w:r>
      <w:r w:rsidR="00E303D4" w:rsidRPr="009E6A1A">
        <w:t>p</w:t>
      </w:r>
      <w:r w:rsidRPr="009E6A1A">
        <w:t xml:space="preserve">ower of </w:t>
      </w:r>
      <w:r w:rsidR="00E303D4" w:rsidRPr="009E6A1A">
        <w:t>g</w:t>
      </w:r>
      <w:r w:rsidRPr="009E6A1A">
        <w:t>uardianship.</w:t>
      </w:r>
    </w:p>
    <w:p w14:paraId="14F9D2E1" w14:textId="77777777" w:rsidR="00BF7022" w:rsidRPr="009E6A1A" w:rsidRDefault="00BF7022" w:rsidP="009E6A1A"/>
    <w:p w14:paraId="745198AB" w14:textId="1538C121" w:rsidR="0063706E" w:rsidRPr="009E6A1A" w:rsidRDefault="00BF7022" w:rsidP="009E6A1A">
      <w:r w:rsidRPr="009E6A1A">
        <w:t xml:space="preserve">The Public Advocate recommends that legal advice is sought to ensure the </w:t>
      </w:r>
      <w:r w:rsidR="00E303D4" w:rsidRPr="009E6A1A">
        <w:t xml:space="preserve">enduring power of guardianship </w:t>
      </w:r>
      <w:r w:rsidRPr="009E6A1A">
        <w:t>is completed correctly if you use a marksman or readover clause.</w:t>
      </w:r>
    </w:p>
    <w:p w14:paraId="2B24512E" w14:textId="4D28119E" w:rsidR="0063706E" w:rsidRPr="00A37165" w:rsidRDefault="0063706E" w:rsidP="009E6A1A">
      <w:pPr>
        <w:rPr>
          <w:b/>
          <w:bCs/>
        </w:rPr>
      </w:pPr>
      <w:r w:rsidRPr="00A37165">
        <w:rPr>
          <w:b/>
          <w:bCs/>
        </w:rPr>
        <w:t xml:space="preserve">Optional statement about </w:t>
      </w:r>
      <w:r w:rsidR="00E303D4" w:rsidRPr="00A37165">
        <w:rPr>
          <w:b/>
          <w:bCs/>
        </w:rPr>
        <w:t>a</w:t>
      </w:r>
      <w:r w:rsidRPr="00A37165">
        <w:rPr>
          <w:b/>
          <w:bCs/>
        </w:rPr>
        <w:t xml:space="preserve">dvance </w:t>
      </w:r>
      <w:r w:rsidR="00E303D4" w:rsidRPr="00A37165">
        <w:rPr>
          <w:b/>
          <w:bCs/>
        </w:rPr>
        <w:t>h</w:t>
      </w:r>
      <w:r w:rsidRPr="00A37165">
        <w:rPr>
          <w:b/>
          <w:bCs/>
        </w:rPr>
        <w:t xml:space="preserve">ealth </w:t>
      </w:r>
      <w:r w:rsidR="00E303D4" w:rsidRPr="00A37165">
        <w:rPr>
          <w:b/>
          <w:bCs/>
        </w:rPr>
        <w:t>d</w:t>
      </w:r>
      <w:r w:rsidRPr="00A37165">
        <w:rPr>
          <w:b/>
          <w:bCs/>
        </w:rPr>
        <w:t>irective</w:t>
      </w:r>
    </w:p>
    <w:p w14:paraId="7AFE327B" w14:textId="2EA54BAB" w:rsidR="0063706E" w:rsidRPr="009E6A1A" w:rsidRDefault="0063706E" w:rsidP="009E6A1A">
      <w:r w:rsidRPr="009E6A1A">
        <w:t xml:space="preserve">If you have made an </w:t>
      </w:r>
      <w:r w:rsidR="00E303D4" w:rsidRPr="009E6A1A">
        <w:t>a</w:t>
      </w:r>
      <w:r w:rsidRPr="009E6A1A">
        <w:t xml:space="preserve">dvance </w:t>
      </w:r>
      <w:r w:rsidR="00E303D4" w:rsidRPr="009E6A1A">
        <w:t>h</w:t>
      </w:r>
      <w:r w:rsidRPr="009E6A1A">
        <w:t xml:space="preserve">ealth </w:t>
      </w:r>
      <w:r w:rsidR="00E303D4" w:rsidRPr="009E6A1A">
        <w:t>d</w:t>
      </w:r>
      <w:r w:rsidRPr="009E6A1A">
        <w:t xml:space="preserve">irective, it is recommended that you indicate this in the space provided on the </w:t>
      </w:r>
      <w:r w:rsidR="00E303D4" w:rsidRPr="009E6A1A">
        <w:t xml:space="preserve">enduring power of guardianship </w:t>
      </w:r>
      <w:r w:rsidRPr="009E6A1A">
        <w:t>form. This will alert health professionals and service providers to its existence.</w:t>
      </w:r>
    </w:p>
    <w:p w14:paraId="04E39B23" w14:textId="77777777" w:rsidR="0063706E" w:rsidRPr="009E6A1A" w:rsidRDefault="0063706E" w:rsidP="009E6A1A">
      <w:r w:rsidRPr="009E6A1A">
        <w:t xml:space="preserve">Your </w:t>
      </w:r>
      <w:r w:rsidR="00E303D4" w:rsidRPr="009E6A1A">
        <w:t xml:space="preserve">enduring power of guardianship </w:t>
      </w:r>
      <w:r w:rsidRPr="009E6A1A">
        <w:t>will still be valid if you choose not to complete this box.</w:t>
      </w:r>
    </w:p>
    <w:p w14:paraId="2AC34A55" w14:textId="77777777" w:rsidR="0063706E" w:rsidRPr="009E6A1A" w:rsidRDefault="0063706E" w:rsidP="009E6A1A"/>
    <w:p w14:paraId="36616002" w14:textId="3D55C397" w:rsidR="0063706E" w:rsidRPr="009E6A1A" w:rsidRDefault="0063706E" w:rsidP="009E6A1A">
      <w:r w:rsidRPr="009E6A1A">
        <w:t xml:space="preserve">If you have not made an </w:t>
      </w:r>
      <w:r w:rsidR="00E303D4" w:rsidRPr="009E6A1A">
        <w:t>a</w:t>
      </w:r>
      <w:r w:rsidRPr="009E6A1A">
        <w:t xml:space="preserve">dvance </w:t>
      </w:r>
      <w:r w:rsidR="00E303D4" w:rsidRPr="009E6A1A">
        <w:t>h</w:t>
      </w:r>
      <w:r w:rsidRPr="009E6A1A">
        <w:t xml:space="preserve">ealth </w:t>
      </w:r>
      <w:r w:rsidR="00E303D4" w:rsidRPr="009E6A1A">
        <w:t>d</w:t>
      </w:r>
      <w:r w:rsidRPr="009E6A1A">
        <w:t xml:space="preserve">irective at the time of making your </w:t>
      </w:r>
      <w:r w:rsidR="00E303D4" w:rsidRPr="009E6A1A">
        <w:t>enduring power of guardianship</w:t>
      </w:r>
      <w:r w:rsidRPr="009E6A1A">
        <w:t>, but do so at a later date, you can mark the box at that time.</w:t>
      </w:r>
    </w:p>
    <w:p w14:paraId="183DE1B9" w14:textId="1723A2C5" w:rsidR="0063706E" w:rsidRPr="00A37165" w:rsidRDefault="0063706E" w:rsidP="009E6A1A">
      <w:pPr>
        <w:rPr>
          <w:b/>
          <w:bCs/>
        </w:rPr>
      </w:pPr>
      <w:bookmarkStart w:id="10" w:name="_Toc206816920"/>
      <w:r w:rsidRPr="00A37165">
        <w:rPr>
          <w:b/>
          <w:bCs/>
        </w:rPr>
        <w:t>Acceptance by appointee(s)</w:t>
      </w:r>
      <w:bookmarkEnd w:id="10"/>
    </w:p>
    <w:p w14:paraId="1034C8E1" w14:textId="1654B2F8" w:rsidR="0063706E" w:rsidRPr="009E6A1A" w:rsidRDefault="0063706E" w:rsidP="009E6A1A">
      <w:r w:rsidRPr="009E6A1A">
        <w:t xml:space="preserve">Appointee(s) do not need to be present when the appointor signs the form, but the </w:t>
      </w:r>
      <w:r w:rsidR="00E303D4" w:rsidRPr="009E6A1A">
        <w:t xml:space="preserve">enduring power of guardianship </w:t>
      </w:r>
      <w:r w:rsidRPr="009E6A1A">
        <w:t>will not become valid until the acceptance of appointment as enduring guardian has been signed by all appointees and their signatures have been witnessed as required.</w:t>
      </w:r>
    </w:p>
    <w:p w14:paraId="540B0E0B" w14:textId="77777777" w:rsidR="0063706E" w:rsidRPr="009E6A1A" w:rsidRDefault="0063706E" w:rsidP="009E6A1A">
      <w:r w:rsidRPr="009E6A1A">
        <w:t>Substitute enduring guardians must also sign the acceptance of appointment as substitute enduring guardian which must also be witnessed as required.</w:t>
      </w:r>
    </w:p>
    <w:p w14:paraId="47269F93" w14:textId="77777777" w:rsidR="000642F5" w:rsidRPr="009E6A1A" w:rsidRDefault="000642F5" w:rsidP="009E6A1A"/>
    <w:p w14:paraId="2FC4B39A" w14:textId="77777777" w:rsidR="0063706E" w:rsidRPr="009E6A1A" w:rsidRDefault="000642F5" w:rsidP="009E6A1A">
      <w:r w:rsidRPr="009E6A1A">
        <w:t>Each appointee must sign that he/she accepts the appointment in the presence of two witnesses. The role of the witnesses is to confirm that the person accepting the appointment, is the person (the appointee) nominated as enduring guardian. Different witnesses can witness each appointee’s signature.</w:t>
      </w:r>
    </w:p>
    <w:p w14:paraId="282AF5AF" w14:textId="77777777" w:rsidR="00BF7022" w:rsidRPr="009E6A1A" w:rsidRDefault="00BF7022" w:rsidP="009E6A1A">
      <w:r w:rsidRPr="009E6A1A">
        <w:br w:type="page"/>
      </w:r>
    </w:p>
    <w:p w14:paraId="13201324" w14:textId="77777777" w:rsidR="000642F5" w:rsidRPr="00A37165" w:rsidRDefault="000642F5" w:rsidP="009E6A1A">
      <w:pPr>
        <w:rPr>
          <w:b/>
          <w:bCs/>
        </w:rPr>
      </w:pPr>
      <w:bookmarkStart w:id="11" w:name="_Toc206816921"/>
      <w:r w:rsidRPr="00A37165">
        <w:rPr>
          <w:b/>
          <w:bCs/>
        </w:rPr>
        <w:lastRenderedPageBreak/>
        <w:t xml:space="preserve">Witnessing </w:t>
      </w:r>
      <w:bookmarkEnd w:id="11"/>
      <w:r w:rsidRPr="00A37165">
        <w:rPr>
          <w:b/>
          <w:bCs/>
        </w:rPr>
        <w:t>requirements</w:t>
      </w:r>
    </w:p>
    <w:p w14:paraId="037FCDF7" w14:textId="77777777" w:rsidR="000642F5" w:rsidRPr="009E6A1A" w:rsidRDefault="000642F5" w:rsidP="009E6A1A">
      <w:r w:rsidRPr="009E6A1A">
        <w:t>Signatures of both the appointor and appointee(s) must be witnessed by two people.</w:t>
      </w:r>
    </w:p>
    <w:p w14:paraId="590D1E39" w14:textId="77777777" w:rsidR="000642F5" w:rsidRPr="009E6A1A" w:rsidRDefault="000642F5" w:rsidP="009E6A1A"/>
    <w:p w14:paraId="674D51F6" w14:textId="77777777" w:rsidR="000642F5" w:rsidRPr="009E6A1A" w:rsidRDefault="000642F5" w:rsidP="009E6A1A">
      <w:r w:rsidRPr="009E6A1A">
        <w:t xml:space="preserve">The witnesses must be at least 18 years of age and one of the two witnesses must be a person authorised to witness statutory declarations under the </w:t>
      </w:r>
      <w:r w:rsidRPr="00A37165">
        <w:rPr>
          <w:i/>
          <w:iCs/>
        </w:rPr>
        <w:t>Oaths, Affidavits and Statutory Declarations Act 2005</w:t>
      </w:r>
      <w:r w:rsidRPr="009E6A1A">
        <w:t xml:space="preserve"> (see Appendix B).</w:t>
      </w:r>
    </w:p>
    <w:p w14:paraId="1C4E41BB" w14:textId="77777777" w:rsidR="000642F5" w:rsidRPr="009E6A1A" w:rsidRDefault="000642F5" w:rsidP="009E6A1A"/>
    <w:p w14:paraId="013C63FA" w14:textId="44A569BB" w:rsidR="00BD5836" w:rsidRPr="009E6A1A" w:rsidRDefault="00BD5836" w:rsidP="009E6A1A">
      <w:r w:rsidRPr="009E6A1A">
        <w:t xml:space="preserve">Witnesses must be registered at the time of signing.  For </w:t>
      </w:r>
      <w:r w:rsidR="00346214" w:rsidRPr="009E6A1A">
        <w:t>example,</w:t>
      </w:r>
      <w:r w:rsidRPr="009E6A1A">
        <w:t xml:space="preserve"> a registered teacher can be a witness (ie a person registered under the </w:t>
      </w:r>
      <w:r w:rsidRPr="00A37165">
        <w:rPr>
          <w:i/>
          <w:iCs/>
        </w:rPr>
        <w:t>Teacher Registration Act 2012</w:t>
      </w:r>
      <w:r w:rsidR="00A37165">
        <w:t>)</w:t>
      </w:r>
      <w:r w:rsidRPr="009E6A1A">
        <w:t>, but a retired teacher cannot.</w:t>
      </w:r>
    </w:p>
    <w:p w14:paraId="04D4146A" w14:textId="77777777" w:rsidR="00BD5836" w:rsidRPr="009E6A1A" w:rsidRDefault="00BD5836" w:rsidP="009E6A1A"/>
    <w:p w14:paraId="571FC886" w14:textId="77777777" w:rsidR="000642F5" w:rsidRPr="009E6A1A" w:rsidRDefault="000642F5" w:rsidP="009E6A1A">
      <w:r w:rsidRPr="009E6A1A">
        <w:t>The appointor, any person who has signed on behalf of the appointor, or any person named as an enduring guardian or substitute enduring guardian cannot be a witness.</w:t>
      </w:r>
    </w:p>
    <w:p w14:paraId="795CB3D8" w14:textId="77777777" w:rsidR="000642F5" w:rsidRPr="009E6A1A" w:rsidRDefault="000642F5" w:rsidP="009E6A1A"/>
    <w:p w14:paraId="746C6D63" w14:textId="77777777" w:rsidR="000642F5" w:rsidRPr="009E6A1A" w:rsidRDefault="000642F5" w:rsidP="009E6A1A">
      <w:r w:rsidRPr="009E6A1A">
        <w:t>There is no requirement for the witnesses to confirm that the appointor has full legal capacity. If there is any doubt about capacity, a witness may suggest professional medical advice be sought prior to the document being signed.</w:t>
      </w:r>
    </w:p>
    <w:p w14:paraId="7EAD5BFB" w14:textId="77777777" w:rsidR="000642F5" w:rsidRPr="009E6A1A" w:rsidRDefault="000642F5" w:rsidP="009E6A1A"/>
    <w:p w14:paraId="5BAEB779" w14:textId="77777777" w:rsidR="000642F5" w:rsidRPr="009E6A1A" w:rsidRDefault="000642F5" w:rsidP="009E6A1A">
      <w:r w:rsidRPr="009E6A1A">
        <w:t>When providing name and address details of the witness, it is preferred that a street address, rather than a post office box is given. This address can be the business, place of employment or residential address.</w:t>
      </w:r>
    </w:p>
    <w:p w14:paraId="58C19092" w14:textId="77777777" w:rsidR="000642F5" w:rsidRPr="009E6A1A" w:rsidRDefault="000642F5" w:rsidP="009E6A1A"/>
    <w:p w14:paraId="14D4154C" w14:textId="77777777" w:rsidR="000642F5" w:rsidRPr="00A37165" w:rsidRDefault="000642F5" w:rsidP="009E6A1A">
      <w:pPr>
        <w:rPr>
          <w:b/>
          <w:bCs/>
        </w:rPr>
      </w:pPr>
      <w:r w:rsidRPr="00A37165">
        <w:rPr>
          <w:b/>
          <w:bCs/>
        </w:rPr>
        <w:t>Witnesses must:</w:t>
      </w:r>
    </w:p>
    <w:p w14:paraId="2741B970" w14:textId="77777777" w:rsidR="000642F5" w:rsidRPr="009E6A1A" w:rsidRDefault="000642F5" w:rsidP="00A37165">
      <w:pPr>
        <w:pStyle w:val="ListBullet"/>
      </w:pPr>
      <w:r w:rsidRPr="009E6A1A">
        <w:t xml:space="preserve">sign the </w:t>
      </w:r>
      <w:r w:rsidR="00E303D4" w:rsidRPr="009E6A1A">
        <w:t>enduring power of guardianship</w:t>
      </w:r>
      <w:r w:rsidRPr="009E6A1A">
        <w:t xml:space="preserve"> form with their usual signature</w:t>
      </w:r>
    </w:p>
    <w:p w14:paraId="1F73B357" w14:textId="77777777" w:rsidR="000642F5" w:rsidRPr="009E6A1A" w:rsidRDefault="000642F5" w:rsidP="00A37165">
      <w:pPr>
        <w:pStyle w:val="ListBullet"/>
      </w:pPr>
      <w:r w:rsidRPr="009E6A1A">
        <w:t>include their full name and address</w:t>
      </w:r>
    </w:p>
    <w:p w14:paraId="34B3C62E" w14:textId="77777777" w:rsidR="000642F5" w:rsidRPr="009E6A1A" w:rsidRDefault="000642F5" w:rsidP="00A37165">
      <w:pPr>
        <w:pStyle w:val="ListBullet"/>
      </w:pPr>
      <w:r w:rsidRPr="009E6A1A">
        <w:t xml:space="preserve">state their </w:t>
      </w:r>
      <w:r w:rsidR="00073015" w:rsidRPr="009E6A1A">
        <w:t xml:space="preserve">current </w:t>
      </w:r>
      <w:r w:rsidRPr="009E6A1A">
        <w:t>qualifications to be a</w:t>
      </w:r>
      <w:r w:rsidR="00165271" w:rsidRPr="009E6A1A">
        <w:t>n authorised</w:t>
      </w:r>
      <w:r w:rsidRPr="009E6A1A">
        <w:t xml:space="preserve"> witness (for example, a </w:t>
      </w:r>
      <w:r w:rsidR="00073015" w:rsidRPr="009E6A1A">
        <w:t xml:space="preserve">registered </w:t>
      </w:r>
      <w:r w:rsidRPr="009E6A1A">
        <w:t>teacher)</w:t>
      </w:r>
    </w:p>
    <w:p w14:paraId="6FC6A7AD" w14:textId="77777777" w:rsidR="000642F5" w:rsidRPr="009E6A1A" w:rsidRDefault="000642F5" w:rsidP="00A37165">
      <w:pPr>
        <w:pStyle w:val="ListBullet"/>
      </w:pPr>
      <w:r w:rsidRPr="009E6A1A">
        <w:t>write the date on which they are witnessing the signature.</w:t>
      </w:r>
    </w:p>
    <w:p w14:paraId="680DC722" w14:textId="77777777" w:rsidR="00235097" w:rsidRPr="00235097" w:rsidRDefault="000642F5" w:rsidP="00235097">
      <w:r w:rsidRPr="009E6A1A">
        <w:br w:type="page"/>
      </w:r>
      <w:bookmarkStart w:id="12" w:name="_Toc175317534"/>
    </w:p>
    <w:p w14:paraId="331B974D" w14:textId="1D913E3F" w:rsidR="00605C1F" w:rsidRPr="009E6A1A" w:rsidRDefault="00605C1F" w:rsidP="007521EB">
      <w:pPr>
        <w:pStyle w:val="H1nonumber"/>
      </w:pPr>
      <w:r w:rsidRPr="009E6A1A">
        <w:lastRenderedPageBreak/>
        <w:t xml:space="preserve">Have I got it right? My final checklist for completing an </w:t>
      </w:r>
      <w:r w:rsidR="00E303D4" w:rsidRPr="009E6A1A">
        <w:t>enduring power of guardianship</w:t>
      </w:r>
      <w:bookmarkEnd w:id="12"/>
    </w:p>
    <w:p w14:paraId="39B6450C" w14:textId="77777777" w:rsidR="00605C1F" w:rsidRPr="007521EB" w:rsidRDefault="00605C1F" w:rsidP="009E6A1A">
      <w:pPr>
        <w:rPr>
          <w:b/>
          <w:bCs/>
        </w:rPr>
      </w:pPr>
      <w:r w:rsidRPr="007521EB">
        <w:rPr>
          <w:b/>
          <w:bCs/>
        </w:rPr>
        <w:t xml:space="preserve">To ensure you have completed your </w:t>
      </w:r>
      <w:r w:rsidR="00E303D4" w:rsidRPr="007521EB">
        <w:rPr>
          <w:b/>
          <w:bCs/>
        </w:rPr>
        <w:t>enduring power of guardianship</w:t>
      </w:r>
      <w:r w:rsidRPr="007521EB">
        <w:rPr>
          <w:b/>
          <w:bCs/>
        </w:rPr>
        <w:t xml:space="preserve"> correctly, you must:</w:t>
      </w:r>
    </w:p>
    <w:p w14:paraId="752C92D2" w14:textId="77777777" w:rsidR="00605C1F" w:rsidRPr="009E6A1A" w:rsidRDefault="00605C1F" w:rsidP="007521EB">
      <w:pPr>
        <w:pStyle w:val="ListBullet"/>
      </w:pPr>
      <w:r w:rsidRPr="009E6A1A">
        <w:t>be at least 18 years of age and have full legal capacity</w:t>
      </w:r>
    </w:p>
    <w:p w14:paraId="4A097F58" w14:textId="77777777" w:rsidR="00605C1F" w:rsidRPr="009E6A1A" w:rsidRDefault="00605C1F" w:rsidP="007521EB">
      <w:pPr>
        <w:pStyle w:val="ListBullet"/>
      </w:pPr>
      <w:r w:rsidRPr="009E6A1A">
        <w:t>have nominated only people as enduring guardian(s) and substitute enduring guardian(s) who are at least 18 years of age and have full legal capacity</w:t>
      </w:r>
    </w:p>
    <w:p w14:paraId="696732F3" w14:textId="77777777" w:rsidR="00605C1F" w:rsidRPr="009E6A1A" w:rsidRDefault="00605C1F" w:rsidP="007521EB">
      <w:pPr>
        <w:pStyle w:val="ListBullet"/>
      </w:pPr>
      <w:r w:rsidRPr="009E6A1A">
        <w:t>have used the form at the back of this kit or a form which meets the legislative requirements</w:t>
      </w:r>
    </w:p>
    <w:p w14:paraId="371A8844" w14:textId="77777777" w:rsidR="00605C1F" w:rsidRPr="009E6A1A" w:rsidRDefault="00605C1F" w:rsidP="007521EB">
      <w:pPr>
        <w:pStyle w:val="ListBullet"/>
      </w:pPr>
      <w:r w:rsidRPr="009E6A1A">
        <w:t>have provided the full names and current residential addresses of your enduring guardian(s) and substitute enduring guardian(s)</w:t>
      </w:r>
    </w:p>
    <w:p w14:paraId="0FEA7970" w14:textId="77777777" w:rsidR="00605C1F" w:rsidRPr="009E6A1A" w:rsidRDefault="00605C1F" w:rsidP="007521EB">
      <w:pPr>
        <w:pStyle w:val="ListBullet"/>
      </w:pPr>
      <w:r w:rsidRPr="009E6A1A">
        <w:t xml:space="preserve">have completed all sections of the form as required and crossed out and initialled clauses that do not apply to your situation </w:t>
      </w:r>
    </w:p>
    <w:p w14:paraId="31418445" w14:textId="77777777" w:rsidR="00605C1F" w:rsidRPr="009E6A1A" w:rsidRDefault="00605C1F" w:rsidP="007521EB">
      <w:pPr>
        <w:pStyle w:val="ListBullet"/>
      </w:pPr>
      <w:r w:rsidRPr="009E6A1A">
        <w:t xml:space="preserve">have indicated the functions you wish your enduring guardian(s) to perform by carefully completing clause 4 </w:t>
      </w:r>
    </w:p>
    <w:p w14:paraId="397C28F4" w14:textId="77777777" w:rsidR="00605C1F" w:rsidRPr="009E6A1A" w:rsidRDefault="00605C1F" w:rsidP="007521EB">
      <w:pPr>
        <w:pStyle w:val="ListBullet"/>
      </w:pPr>
      <w:r w:rsidRPr="009E6A1A">
        <w:t>have set out the circumstances in which your enduring guardian(s) may act OR crossed out and initialled clause 5 if you do not want to specify particular circumstances</w:t>
      </w:r>
    </w:p>
    <w:p w14:paraId="6B3BE2F8" w14:textId="77777777" w:rsidR="00605C1F" w:rsidRPr="009E6A1A" w:rsidRDefault="00605C1F" w:rsidP="007521EB">
      <w:pPr>
        <w:pStyle w:val="ListBullet"/>
      </w:pPr>
      <w:r w:rsidRPr="009E6A1A">
        <w:t>have given directions about how your enduring guardian(s) are to perform their role OR crossed out and initialled clause 6 if you do not want to make any directions</w:t>
      </w:r>
    </w:p>
    <w:p w14:paraId="737F2520" w14:textId="77777777" w:rsidR="00605C1F" w:rsidRPr="009E6A1A" w:rsidRDefault="00605C1F" w:rsidP="007521EB">
      <w:pPr>
        <w:pStyle w:val="ListBullet"/>
      </w:pPr>
      <w:r w:rsidRPr="009E6A1A">
        <w:t xml:space="preserve">have signed the form, including any pages you have added to your </w:t>
      </w:r>
      <w:r w:rsidR="00E303D4" w:rsidRPr="009E6A1A">
        <w:t>enduring power of guardianship</w:t>
      </w:r>
      <w:r w:rsidRPr="009E6A1A">
        <w:t xml:space="preserve"> with your usual signature or have followed the terms of a marksman or readover clause</w:t>
      </w:r>
      <w:r w:rsidR="00E812E1" w:rsidRPr="009E6A1A">
        <w:t xml:space="preserve"> (see Appendix C)</w:t>
      </w:r>
    </w:p>
    <w:p w14:paraId="6FC01F27" w14:textId="77777777" w:rsidR="00605C1F" w:rsidRPr="009E6A1A" w:rsidRDefault="00605C1F" w:rsidP="007521EB">
      <w:pPr>
        <w:pStyle w:val="ListBullet"/>
      </w:pPr>
      <w:r w:rsidRPr="009E6A1A">
        <w:t xml:space="preserve">have considered signing and having witnessed, the first two pages of the </w:t>
      </w:r>
      <w:r w:rsidR="00E303D4" w:rsidRPr="009E6A1A">
        <w:t>enduring power of guardianship</w:t>
      </w:r>
      <w:r w:rsidRPr="009E6A1A">
        <w:t xml:space="preserve"> in the space provided (optional)</w:t>
      </w:r>
    </w:p>
    <w:p w14:paraId="387815FA" w14:textId="77777777" w:rsidR="00605C1F" w:rsidRPr="009E6A1A" w:rsidRDefault="00605C1F" w:rsidP="007521EB">
      <w:pPr>
        <w:pStyle w:val="ListBullet"/>
      </w:pPr>
      <w:r w:rsidRPr="009E6A1A">
        <w:t xml:space="preserve">have had two eligible witnesses (see Appendix B) present when you signed the </w:t>
      </w:r>
      <w:r w:rsidR="00E303D4" w:rsidRPr="009E6A1A">
        <w:t>enduring power of guardianship</w:t>
      </w:r>
      <w:r w:rsidRPr="009E6A1A">
        <w:t xml:space="preserve"> or when it was signed using a marksman or readover clause</w:t>
      </w:r>
    </w:p>
    <w:p w14:paraId="71EFE691" w14:textId="77777777" w:rsidR="00605C1F" w:rsidRPr="009E6A1A" w:rsidRDefault="00605C1F" w:rsidP="007521EB">
      <w:pPr>
        <w:pStyle w:val="ListBullet"/>
      </w:pPr>
      <w:r w:rsidRPr="009E6A1A">
        <w:t xml:space="preserve">have had two eligible witnesses sign and date the form, including any additional pages you have added to your </w:t>
      </w:r>
      <w:r w:rsidR="00E303D4" w:rsidRPr="009E6A1A">
        <w:t>enduring power of guardianship</w:t>
      </w:r>
    </w:p>
    <w:p w14:paraId="1B6D4536" w14:textId="77777777" w:rsidR="00605C1F" w:rsidRPr="009E6A1A" w:rsidRDefault="00605C1F" w:rsidP="007521EB">
      <w:pPr>
        <w:pStyle w:val="ListBullet"/>
      </w:pPr>
      <w:r w:rsidRPr="009E6A1A">
        <w:t xml:space="preserve">have had one witness state their </w:t>
      </w:r>
      <w:r w:rsidR="00346214" w:rsidRPr="009E6A1A">
        <w:t xml:space="preserve">current </w:t>
      </w:r>
      <w:r w:rsidRPr="009E6A1A">
        <w:t>qualifications as an authorised witness</w:t>
      </w:r>
    </w:p>
    <w:p w14:paraId="4A04D7E6" w14:textId="77777777" w:rsidR="00605C1F" w:rsidRPr="009E6A1A" w:rsidRDefault="00605C1F" w:rsidP="007521EB">
      <w:pPr>
        <w:pStyle w:val="ListBullet"/>
      </w:pPr>
      <w:r w:rsidRPr="009E6A1A">
        <w:t>have had all enduring and substitute enduring guardian(s) accept the appointment by completing the acceptance section of the form</w:t>
      </w:r>
    </w:p>
    <w:p w14:paraId="36DB5DA2" w14:textId="77777777" w:rsidR="00605C1F" w:rsidRPr="009E6A1A" w:rsidRDefault="00605C1F" w:rsidP="007521EB">
      <w:pPr>
        <w:pStyle w:val="ListBullet"/>
      </w:pPr>
      <w:r w:rsidRPr="009E6A1A">
        <w:t xml:space="preserve">have had each acceptance witnessed by two eligible witnesses who were both present when the enduring guardian(s) signed the acceptance of appointment </w:t>
      </w:r>
    </w:p>
    <w:p w14:paraId="18A3E9D8" w14:textId="77777777" w:rsidR="00605C1F" w:rsidRPr="009E6A1A" w:rsidRDefault="00605C1F" w:rsidP="007521EB">
      <w:pPr>
        <w:pStyle w:val="ListBullet"/>
      </w:pPr>
      <w:r w:rsidRPr="009E6A1A">
        <w:t xml:space="preserve">have considered completing the optional statement to advise if you have also made an </w:t>
      </w:r>
      <w:r w:rsidR="00E303D4" w:rsidRPr="009E6A1A">
        <w:t>a</w:t>
      </w:r>
      <w:r w:rsidRPr="009E6A1A">
        <w:t xml:space="preserve">dvance </w:t>
      </w:r>
      <w:r w:rsidR="00E303D4" w:rsidRPr="009E6A1A">
        <w:t>h</w:t>
      </w:r>
      <w:r w:rsidRPr="009E6A1A">
        <w:t xml:space="preserve">ealth </w:t>
      </w:r>
      <w:r w:rsidR="00E303D4" w:rsidRPr="009E6A1A">
        <w:t>d</w:t>
      </w:r>
      <w:r w:rsidRPr="009E6A1A">
        <w:t>irective.</w:t>
      </w:r>
    </w:p>
    <w:p w14:paraId="366DBD44" w14:textId="77777777" w:rsidR="00235097" w:rsidRPr="00235097" w:rsidRDefault="00605C1F" w:rsidP="00235097">
      <w:r w:rsidRPr="009E6A1A">
        <w:br w:type="page"/>
      </w:r>
      <w:bookmarkStart w:id="13" w:name="_Toc175317535"/>
    </w:p>
    <w:p w14:paraId="634EBCB6" w14:textId="44A9855B" w:rsidR="006A4E17" w:rsidRPr="009E6A1A" w:rsidRDefault="006A4E17" w:rsidP="007521EB">
      <w:pPr>
        <w:pStyle w:val="H1nonumber"/>
      </w:pPr>
      <w:r w:rsidRPr="009E6A1A">
        <w:lastRenderedPageBreak/>
        <w:t>Appendix A</w:t>
      </w:r>
      <w:bookmarkEnd w:id="13"/>
    </w:p>
    <w:p w14:paraId="650DFDF0" w14:textId="6F6EB823" w:rsidR="002920DC" w:rsidRPr="007521EB" w:rsidRDefault="006A4E17" w:rsidP="009E6A1A">
      <w:pPr>
        <w:rPr>
          <w:sz w:val="28"/>
        </w:rPr>
      </w:pPr>
      <w:r w:rsidRPr="007521EB">
        <w:rPr>
          <w:sz w:val="28"/>
        </w:rPr>
        <w:t>Certifying copies of documents</w:t>
      </w:r>
    </w:p>
    <w:p w14:paraId="64D3CFAE" w14:textId="77777777" w:rsidR="002920DC" w:rsidRPr="007521EB" w:rsidRDefault="002920DC" w:rsidP="009E6A1A">
      <w:pPr>
        <w:rPr>
          <w:b/>
          <w:bCs/>
        </w:rPr>
      </w:pPr>
      <w:r w:rsidRPr="007521EB">
        <w:rPr>
          <w:b/>
          <w:bCs/>
        </w:rPr>
        <w:t>What is a certified copy?</w:t>
      </w:r>
    </w:p>
    <w:p w14:paraId="3C1F51C6" w14:textId="059B0FF4" w:rsidR="003249F5" w:rsidRPr="009E6A1A" w:rsidRDefault="002920DC" w:rsidP="009E6A1A">
      <w:r w:rsidRPr="009E6A1A">
        <w:t>A certified copy is a photocopy of a document which has been certified as a direct copy of the original document.</w:t>
      </w:r>
    </w:p>
    <w:p w14:paraId="1890E057" w14:textId="77777777" w:rsidR="002920DC" w:rsidRPr="007521EB" w:rsidRDefault="002920DC" w:rsidP="009E6A1A">
      <w:pPr>
        <w:rPr>
          <w:b/>
          <w:bCs/>
        </w:rPr>
      </w:pPr>
      <w:r w:rsidRPr="007521EB">
        <w:rPr>
          <w:b/>
          <w:bCs/>
        </w:rPr>
        <w:t>Who can certify a copy?</w:t>
      </w:r>
    </w:p>
    <w:p w14:paraId="252FD973" w14:textId="28BFB339" w:rsidR="003249F5" w:rsidRPr="009E6A1A" w:rsidRDefault="002920DC" w:rsidP="009E6A1A">
      <w:r w:rsidRPr="009E6A1A">
        <w:t xml:space="preserve">There is no legislation in Western Australia that stipulates either how to certify a copy of a document or who can do it. However, it is usual for documents to be certified by a person who is authorised as a witness for statutory declarations under the </w:t>
      </w:r>
      <w:r w:rsidRPr="007521EB">
        <w:rPr>
          <w:i/>
          <w:iCs/>
        </w:rPr>
        <w:t>Oaths, Affidavits and Statutory Declarations Act 2005</w:t>
      </w:r>
      <w:r w:rsidRPr="009E6A1A">
        <w:t xml:space="preserve"> (see Appendix B).</w:t>
      </w:r>
    </w:p>
    <w:p w14:paraId="37B5CF91" w14:textId="77777777" w:rsidR="002920DC" w:rsidRPr="007521EB" w:rsidRDefault="002920DC" w:rsidP="009E6A1A">
      <w:pPr>
        <w:rPr>
          <w:b/>
          <w:bCs/>
        </w:rPr>
      </w:pPr>
      <w:r w:rsidRPr="007521EB">
        <w:rPr>
          <w:b/>
          <w:bCs/>
        </w:rPr>
        <w:t>How do I certify a copy?</w:t>
      </w:r>
    </w:p>
    <w:p w14:paraId="2DA3277D" w14:textId="33B190B3" w:rsidR="002920DC" w:rsidRPr="009E6A1A" w:rsidRDefault="002920DC" w:rsidP="009E6A1A">
      <w:r w:rsidRPr="009E6A1A">
        <w:t>Before certifying a document, you must ensure that the copy to be certified is an identical copy of the original. A suggested wording for the certification is as follows:</w:t>
      </w:r>
    </w:p>
    <w:p w14:paraId="672EB77C" w14:textId="77777777" w:rsidR="002920DC" w:rsidRPr="007521EB" w:rsidRDefault="002920DC" w:rsidP="007521EB">
      <w:pPr>
        <w:pBdr>
          <w:top w:val="single" w:sz="4" w:space="4" w:color="auto"/>
          <w:left w:val="single" w:sz="4" w:space="4" w:color="auto"/>
          <w:bottom w:val="single" w:sz="4" w:space="4" w:color="auto"/>
          <w:right w:val="single" w:sz="4" w:space="4" w:color="auto"/>
        </w:pBdr>
        <w:rPr>
          <w:sz w:val="22"/>
        </w:rPr>
      </w:pPr>
      <w:r w:rsidRPr="007521EB">
        <w:rPr>
          <w:sz w:val="22"/>
        </w:rPr>
        <w:t>I certify that this appears to be a true copy of the document produced to me on &lt;date&gt;.</w:t>
      </w:r>
    </w:p>
    <w:p w14:paraId="0641EF0F" w14:textId="01465B9A" w:rsidR="002920DC" w:rsidRPr="009E6A1A" w:rsidRDefault="002920DC" w:rsidP="007521EB">
      <w:pPr>
        <w:pBdr>
          <w:top w:val="single" w:sz="4" w:space="4" w:color="auto"/>
          <w:left w:val="single" w:sz="4" w:space="4" w:color="auto"/>
          <w:bottom w:val="single" w:sz="4" w:space="4" w:color="auto"/>
          <w:right w:val="single" w:sz="4" w:space="4" w:color="auto"/>
        </w:pBdr>
      </w:pPr>
      <w:r w:rsidRPr="009E6A1A">
        <w:t>Signature</w:t>
      </w:r>
      <w:r w:rsidR="007521EB">
        <w:t>: ________________________________________________________</w:t>
      </w:r>
    </w:p>
    <w:p w14:paraId="2A7CD237" w14:textId="3CD2E274" w:rsidR="002920DC" w:rsidRPr="009E6A1A" w:rsidRDefault="002920DC" w:rsidP="007521EB">
      <w:pPr>
        <w:pBdr>
          <w:top w:val="single" w:sz="4" w:space="4" w:color="auto"/>
          <w:left w:val="single" w:sz="4" w:space="4" w:color="auto"/>
          <w:bottom w:val="single" w:sz="4" w:space="4" w:color="auto"/>
          <w:right w:val="single" w:sz="4" w:space="4" w:color="auto"/>
        </w:pBdr>
      </w:pPr>
      <w:r w:rsidRPr="009E6A1A">
        <w:t>Name</w:t>
      </w:r>
      <w:r w:rsidR="007521EB">
        <w:t>: ___________________________________________________________</w:t>
      </w:r>
    </w:p>
    <w:p w14:paraId="11995190" w14:textId="2FC1082C" w:rsidR="002920DC" w:rsidRPr="009E6A1A" w:rsidRDefault="002920DC" w:rsidP="007521EB">
      <w:pPr>
        <w:pBdr>
          <w:top w:val="single" w:sz="4" w:space="4" w:color="auto"/>
          <w:left w:val="single" w:sz="4" w:space="4" w:color="auto"/>
          <w:bottom w:val="single" w:sz="4" w:space="4" w:color="auto"/>
          <w:right w:val="single" w:sz="4" w:space="4" w:color="auto"/>
        </w:pBdr>
      </w:pPr>
      <w:r w:rsidRPr="009E6A1A">
        <w:t>Qualification (</w:t>
      </w:r>
      <w:proofErr w:type="spellStart"/>
      <w:r w:rsidRPr="009E6A1A">
        <w:t>eg</w:t>
      </w:r>
      <w:proofErr w:type="spellEnd"/>
      <w:r w:rsidRPr="009E6A1A">
        <w:t xml:space="preserve"> Justice of the Peace, Doctor</w:t>
      </w:r>
      <w:r w:rsidR="007521EB">
        <w:t>): ____________________________</w:t>
      </w:r>
    </w:p>
    <w:p w14:paraId="2EFE38B4" w14:textId="77777777" w:rsidR="002920DC" w:rsidRPr="009E6A1A" w:rsidRDefault="002920DC" w:rsidP="009E6A1A">
      <w:r w:rsidRPr="009E6A1A">
        <w:t>The person certifying the document is stating their opinion that the document is a true copy, not that the original document is authentic. Certifying a copy does not in any way ‘authenticate’ either the copy or the original document.</w:t>
      </w:r>
    </w:p>
    <w:p w14:paraId="3C3F1139" w14:textId="77777777" w:rsidR="002920DC" w:rsidRPr="007521EB" w:rsidRDefault="002920DC" w:rsidP="009E6A1A">
      <w:pPr>
        <w:rPr>
          <w:b/>
          <w:bCs/>
        </w:rPr>
      </w:pPr>
      <w:r w:rsidRPr="007521EB">
        <w:rPr>
          <w:b/>
          <w:bCs/>
        </w:rPr>
        <w:t>Documents in languages other than English</w:t>
      </w:r>
    </w:p>
    <w:p w14:paraId="5A84906C" w14:textId="77777777" w:rsidR="002920DC" w:rsidRPr="009E6A1A" w:rsidRDefault="002920DC" w:rsidP="009E6A1A">
      <w:r w:rsidRPr="009E6A1A">
        <w:t>You should not certify a document in a language other than English unless you can be sure that the original and the copy are identical. A solution to this is to have the original photocopied in your presence.</w:t>
      </w:r>
    </w:p>
    <w:p w14:paraId="24B2FB70" w14:textId="77777777" w:rsidR="002920DC" w:rsidRPr="007521EB" w:rsidRDefault="002920DC" w:rsidP="009E6A1A">
      <w:pPr>
        <w:rPr>
          <w:b/>
          <w:bCs/>
        </w:rPr>
      </w:pPr>
      <w:r w:rsidRPr="007521EB">
        <w:rPr>
          <w:b/>
          <w:bCs/>
        </w:rPr>
        <w:t>Multiple-page documents</w:t>
      </w:r>
    </w:p>
    <w:p w14:paraId="0164C04C" w14:textId="77777777" w:rsidR="002920DC" w:rsidRPr="009E6A1A" w:rsidRDefault="002920DC" w:rsidP="009E6A1A">
      <w:r w:rsidRPr="009E6A1A">
        <w:t>If the original is a multiple-page document, each page must be checked against the copy to ensure that it is correct. You can then proceed as follows:</w:t>
      </w:r>
    </w:p>
    <w:p w14:paraId="1131D777" w14:textId="76B4C687" w:rsidR="002920DC" w:rsidRPr="009E6A1A" w:rsidRDefault="002920DC" w:rsidP="007521EB">
      <w:pPr>
        <w:pStyle w:val="ListBullet"/>
      </w:pPr>
      <w:r w:rsidRPr="009E6A1A">
        <w:t>sign or initial each page</w:t>
      </w:r>
    </w:p>
    <w:p w14:paraId="40239805" w14:textId="4969E33C" w:rsidR="002920DC" w:rsidRPr="009E6A1A" w:rsidRDefault="002920DC" w:rsidP="007521EB">
      <w:pPr>
        <w:pStyle w:val="ListBullet"/>
      </w:pPr>
      <w:r w:rsidRPr="009E6A1A">
        <w:t>number each page of the copy as ‘page 1 of 40’, ‘page 2 of 40’ and so on</w:t>
      </w:r>
    </w:p>
    <w:p w14:paraId="75AA04C8" w14:textId="2C97D272" w:rsidR="002920DC" w:rsidRPr="009E6A1A" w:rsidRDefault="002920DC" w:rsidP="009E6A1A">
      <w:pPr>
        <w:pStyle w:val="ListBullet"/>
      </w:pPr>
      <w:r w:rsidRPr="009E6A1A">
        <w:t>certify the last page as follows:</w:t>
      </w:r>
    </w:p>
    <w:p w14:paraId="16866D29" w14:textId="77777777" w:rsidR="002920DC" w:rsidRPr="007521EB" w:rsidRDefault="002920DC" w:rsidP="007521EB">
      <w:pPr>
        <w:pBdr>
          <w:top w:val="single" w:sz="4" w:space="2" w:color="auto"/>
          <w:left w:val="single" w:sz="4" w:space="4" w:color="auto"/>
          <w:bottom w:val="single" w:sz="4" w:space="3" w:color="auto"/>
          <w:right w:val="single" w:sz="4" w:space="4" w:color="auto"/>
        </w:pBdr>
        <w:rPr>
          <w:sz w:val="22"/>
        </w:rPr>
      </w:pPr>
      <w:r w:rsidRPr="007521EB">
        <w:rPr>
          <w:sz w:val="22"/>
        </w:rPr>
        <w:t>I certify that this &lt;number of pages&gt; page document, each page of which I have numbered and signed/initialled, appears to be a true copy of the document produced to me on &lt;date&gt;.</w:t>
      </w:r>
    </w:p>
    <w:p w14:paraId="3E168527" w14:textId="2A418BBB" w:rsidR="002920DC" w:rsidRPr="009E6A1A" w:rsidRDefault="002920DC" w:rsidP="007521EB">
      <w:pPr>
        <w:pBdr>
          <w:top w:val="single" w:sz="4" w:space="2" w:color="auto"/>
          <w:left w:val="single" w:sz="4" w:space="4" w:color="auto"/>
          <w:bottom w:val="single" w:sz="4" w:space="3" w:color="auto"/>
          <w:right w:val="single" w:sz="4" w:space="4" w:color="auto"/>
        </w:pBdr>
      </w:pPr>
      <w:r w:rsidRPr="009E6A1A">
        <w:t>Signature</w:t>
      </w:r>
      <w:r w:rsidR="007521EB">
        <w:t>: _______________________________________________________</w:t>
      </w:r>
    </w:p>
    <w:p w14:paraId="00FEF90C" w14:textId="4EC59406" w:rsidR="002920DC" w:rsidRPr="009E6A1A" w:rsidRDefault="002920DC" w:rsidP="007521EB">
      <w:pPr>
        <w:pBdr>
          <w:top w:val="single" w:sz="4" w:space="2" w:color="auto"/>
          <w:left w:val="single" w:sz="4" w:space="4" w:color="auto"/>
          <w:bottom w:val="single" w:sz="4" w:space="3" w:color="auto"/>
          <w:right w:val="single" w:sz="4" w:space="4" w:color="auto"/>
        </w:pBdr>
      </w:pPr>
      <w:r w:rsidRPr="009E6A1A">
        <w:t>Name</w:t>
      </w:r>
      <w:r w:rsidR="007521EB">
        <w:t>: _______________________________________________________</w:t>
      </w:r>
    </w:p>
    <w:p w14:paraId="612F5FFC" w14:textId="494BC1F3" w:rsidR="002920DC" w:rsidRPr="009E6A1A" w:rsidRDefault="002920DC" w:rsidP="007521EB">
      <w:pPr>
        <w:pBdr>
          <w:top w:val="single" w:sz="4" w:space="2" w:color="auto"/>
          <w:left w:val="single" w:sz="4" w:space="4" w:color="auto"/>
          <w:bottom w:val="single" w:sz="4" w:space="3" w:color="auto"/>
          <w:right w:val="single" w:sz="4" w:space="4" w:color="auto"/>
        </w:pBdr>
      </w:pPr>
      <w:r w:rsidRPr="009E6A1A">
        <w:t>Qualification (</w:t>
      </w:r>
      <w:proofErr w:type="spellStart"/>
      <w:r w:rsidRPr="009E6A1A">
        <w:t>eg</w:t>
      </w:r>
      <w:proofErr w:type="spellEnd"/>
      <w:r w:rsidRPr="009E6A1A">
        <w:t xml:space="preserve"> Justice of the Peace, Doctor)</w:t>
      </w:r>
      <w:r w:rsidR="007521EB" w:rsidRPr="007521EB">
        <w:t xml:space="preserve"> </w:t>
      </w:r>
      <w:r w:rsidR="007521EB">
        <w:t>: ___________________________</w:t>
      </w:r>
    </w:p>
    <w:p w14:paraId="71823B22" w14:textId="734402F8" w:rsidR="001121D4" w:rsidRPr="009E6A1A" w:rsidRDefault="001121D4" w:rsidP="007521EB">
      <w:pPr>
        <w:pStyle w:val="H1nonumber"/>
      </w:pPr>
      <w:bookmarkStart w:id="14" w:name="_Toc175317536"/>
      <w:r w:rsidRPr="009E6A1A">
        <w:lastRenderedPageBreak/>
        <w:t>Appendix B</w:t>
      </w:r>
      <w:bookmarkEnd w:id="14"/>
    </w:p>
    <w:p w14:paraId="67F7BCA5" w14:textId="77777777" w:rsidR="001121D4" w:rsidRPr="003C0F6D" w:rsidRDefault="005D55D7" w:rsidP="001121D4">
      <w:pPr>
        <w:autoSpaceDE w:val="0"/>
        <w:autoSpaceDN w:val="0"/>
        <w:adjustRightInd w:val="0"/>
        <w:rPr>
          <w:rFonts w:cs="Arial"/>
          <w:sz w:val="28"/>
          <w:szCs w:val="28"/>
        </w:rPr>
      </w:pPr>
      <w:r>
        <w:rPr>
          <w:rFonts w:cs="Arial"/>
          <w:sz w:val="28"/>
          <w:szCs w:val="28"/>
        </w:rPr>
        <w:t>People</w:t>
      </w:r>
      <w:r w:rsidR="001121D4" w:rsidRPr="003C0F6D">
        <w:rPr>
          <w:rFonts w:cs="Arial"/>
          <w:sz w:val="28"/>
          <w:szCs w:val="28"/>
        </w:rPr>
        <w:t xml:space="preserve"> authorised to witness </w:t>
      </w:r>
      <w:r w:rsidR="00B55828">
        <w:rPr>
          <w:rFonts w:cs="Arial"/>
          <w:sz w:val="28"/>
          <w:szCs w:val="28"/>
        </w:rPr>
        <w:t>E</w:t>
      </w:r>
      <w:r w:rsidR="00B55828" w:rsidRPr="003C0F6D">
        <w:rPr>
          <w:rFonts w:cs="Arial"/>
          <w:sz w:val="28"/>
          <w:szCs w:val="28"/>
        </w:rPr>
        <w:t xml:space="preserve">nduring </w:t>
      </w:r>
      <w:r w:rsidR="00B55828">
        <w:rPr>
          <w:rFonts w:cs="Arial"/>
          <w:sz w:val="28"/>
          <w:szCs w:val="28"/>
        </w:rPr>
        <w:t>P</w:t>
      </w:r>
      <w:r w:rsidR="00B55828" w:rsidRPr="003C0F6D">
        <w:rPr>
          <w:rFonts w:cs="Arial"/>
          <w:sz w:val="28"/>
          <w:szCs w:val="28"/>
        </w:rPr>
        <w:t xml:space="preserve">owers </w:t>
      </w:r>
      <w:r w:rsidR="00235DF7" w:rsidRPr="003C0F6D">
        <w:rPr>
          <w:rFonts w:cs="Arial"/>
          <w:sz w:val="28"/>
          <w:szCs w:val="28"/>
        </w:rPr>
        <w:t xml:space="preserve">of </w:t>
      </w:r>
      <w:r w:rsidR="00B55828">
        <w:rPr>
          <w:rFonts w:cs="Arial"/>
          <w:sz w:val="28"/>
          <w:szCs w:val="28"/>
        </w:rPr>
        <w:t>Guardianship</w:t>
      </w:r>
    </w:p>
    <w:p w14:paraId="22CE4276" w14:textId="43D25E5C" w:rsidR="00235DF7" w:rsidRPr="003C0F6D" w:rsidRDefault="00235DF7" w:rsidP="00235DF7">
      <w:pPr>
        <w:rPr>
          <w:rFonts w:cs="Arial"/>
        </w:rPr>
      </w:pPr>
      <w:r w:rsidRPr="003C0F6D">
        <w:rPr>
          <w:rFonts w:cs="Arial"/>
        </w:rPr>
        <w:t>Please note one of your witnesses must be from this list.</w:t>
      </w:r>
    </w:p>
    <w:p w14:paraId="5DD8706C" w14:textId="77777777" w:rsidR="00235DF7" w:rsidRPr="003C0F6D" w:rsidRDefault="00235DF7" w:rsidP="00235DF7">
      <w:pPr>
        <w:rPr>
          <w:rFonts w:cs="Arial"/>
        </w:rPr>
      </w:pPr>
      <w:r w:rsidRPr="003C0F6D">
        <w:rPr>
          <w:rFonts w:cs="Arial"/>
        </w:rPr>
        <w:t xml:space="preserve">Schedule 2 of the </w:t>
      </w:r>
      <w:r w:rsidRPr="003C0F6D">
        <w:rPr>
          <w:rFonts w:cs="Arial"/>
          <w:i/>
        </w:rPr>
        <w:t>Oaths, Affidavits and Statutory Declarations Act 2005</w:t>
      </w:r>
      <w:r w:rsidRPr="003C0F6D">
        <w:rPr>
          <w:rFonts w:cs="Arial"/>
        </w:rPr>
        <w:t xml:space="preserve"> lists the people who are authorised to witness declarations in </w:t>
      </w:r>
      <w:smartTag w:uri="urn:schemas-microsoft-com:office:smarttags" w:element="State">
        <w:smartTag w:uri="urn:schemas-microsoft-com:office:smarttags" w:element="place">
          <w:r w:rsidRPr="003C0F6D">
            <w:rPr>
              <w:rFonts w:cs="Arial"/>
            </w:rPr>
            <w:t>Western Australia</w:t>
          </w:r>
        </w:smartTag>
      </w:smartTag>
      <w:r w:rsidRPr="003C0F6D">
        <w:rPr>
          <w:rFonts w:cs="Arial"/>
        </w:rPr>
        <w:t>.</w:t>
      </w:r>
    </w:p>
    <w:p w14:paraId="535DCAFB" w14:textId="77777777" w:rsidR="00235DF7" w:rsidRPr="003C0F6D" w:rsidRDefault="00235DF7" w:rsidP="00235DF7">
      <w:pPr>
        <w:rPr>
          <w:rFonts w:cs="Arial"/>
        </w:rPr>
      </w:pPr>
    </w:p>
    <w:p w14:paraId="5040E0AA" w14:textId="77777777" w:rsidR="00235DF7" w:rsidRPr="003C0F6D" w:rsidRDefault="00235DF7" w:rsidP="00235DF7">
      <w:pPr>
        <w:rPr>
          <w:rFonts w:cs="Arial"/>
        </w:rPr>
      </w:pPr>
      <w:r w:rsidRPr="003C0F6D">
        <w:rPr>
          <w:rFonts w:cs="Arial"/>
        </w:rPr>
        <w:t>These are:</w:t>
      </w:r>
    </w:p>
    <w:p w14:paraId="3280916F" w14:textId="77777777" w:rsidR="00235DF7" w:rsidRPr="003C0F6D" w:rsidRDefault="00235DF7" w:rsidP="0011000E">
      <w:pPr>
        <w:spacing w:after="120"/>
        <w:rPr>
          <w:rFonts w:cs="Arial"/>
        </w:rPr>
      </w:pPr>
      <w:r w:rsidRPr="003C0F6D">
        <w:rPr>
          <w:rFonts w:cs="Arial"/>
        </w:rPr>
        <w:t>Academics (post-secondary institution)</w:t>
      </w:r>
    </w:p>
    <w:p w14:paraId="09581D67" w14:textId="77777777" w:rsidR="00235DF7" w:rsidRPr="003C0F6D" w:rsidRDefault="00235DF7" w:rsidP="0011000E">
      <w:pPr>
        <w:spacing w:after="120"/>
        <w:rPr>
          <w:rFonts w:cs="Arial"/>
        </w:rPr>
      </w:pPr>
      <w:r w:rsidRPr="003C0F6D">
        <w:rPr>
          <w:rFonts w:cs="Arial"/>
        </w:rPr>
        <w:t>Accountants</w:t>
      </w:r>
    </w:p>
    <w:p w14:paraId="146CB63D" w14:textId="77777777" w:rsidR="00235DF7" w:rsidRPr="003C0F6D" w:rsidRDefault="00235DF7" w:rsidP="0011000E">
      <w:pPr>
        <w:spacing w:after="120"/>
        <w:rPr>
          <w:rFonts w:cs="Arial"/>
        </w:rPr>
      </w:pPr>
      <w:r w:rsidRPr="003C0F6D">
        <w:rPr>
          <w:rFonts w:cs="Arial"/>
        </w:rPr>
        <w:t>Architects</w:t>
      </w:r>
    </w:p>
    <w:p w14:paraId="2997F005" w14:textId="77777777" w:rsidR="00235DF7" w:rsidRPr="003C0F6D" w:rsidRDefault="00235DF7" w:rsidP="0011000E">
      <w:pPr>
        <w:spacing w:after="120"/>
        <w:rPr>
          <w:rFonts w:cs="Arial"/>
        </w:rPr>
      </w:pPr>
      <w:r w:rsidRPr="003C0F6D">
        <w:rPr>
          <w:rFonts w:cs="Arial"/>
        </w:rPr>
        <w:t>Australian Consular Officers</w:t>
      </w:r>
    </w:p>
    <w:p w14:paraId="44DFA996" w14:textId="77777777" w:rsidR="00235DF7" w:rsidRPr="003C0F6D" w:rsidRDefault="00235DF7" w:rsidP="0011000E">
      <w:pPr>
        <w:spacing w:after="120"/>
        <w:rPr>
          <w:rFonts w:cs="Arial"/>
        </w:rPr>
      </w:pPr>
      <w:r w:rsidRPr="003C0F6D">
        <w:rPr>
          <w:rFonts w:cs="Arial"/>
        </w:rPr>
        <w:t>Australian Diplomatic Officers</w:t>
      </w:r>
    </w:p>
    <w:p w14:paraId="5379BB0E" w14:textId="77777777" w:rsidR="00235DF7" w:rsidRPr="003C0F6D" w:rsidRDefault="00235DF7" w:rsidP="0011000E">
      <w:pPr>
        <w:spacing w:after="120"/>
        <w:rPr>
          <w:rFonts w:cs="Arial"/>
        </w:rPr>
      </w:pPr>
      <w:r w:rsidRPr="003C0F6D">
        <w:rPr>
          <w:rFonts w:cs="Arial"/>
        </w:rPr>
        <w:t>Bailiffs</w:t>
      </w:r>
    </w:p>
    <w:p w14:paraId="0009E095" w14:textId="77777777" w:rsidR="00235DF7" w:rsidRPr="003C0F6D" w:rsidRDefault="00235DF7" w:rsidP="0011000E">
      <w:pPr>
        <w:spacing w:after="120"/>
        <w:rPr>
          <w:rFonts w:cs="Arial"/>
        </w:rPr>
      </w:pPr>
      <w:r w:rsidRPr="003C0F6D">
        <w:rPr>
          <w:rFonts w:cs="Arial"/>
        </w:rPr>
        <w:t>Bank managers</w:t>
      </w:r>
    </w:p>
    <w:p w14:paraId="15F9551A" w14:textId="77777777" w:rsidR="00235DF7" w:rsidRPr="003C0F6D" w:rsidRDefault="00235DF7" w:rsidP="0011000E">
      <w:pPr>
        <w:spacing w:after="120"/>
        <w:rPr>
          <w:rFonts w:cs="Arial"/>
        </w:rPr>
      </w:pPr>
      <w:r w:rsidRPr="003C0F6D">
        <w:rPr>
          <w:rFonts w:cs="Arial"/>
        </w:rPr>
        <w:t>Chartered secretaries</w:t>
      </w:r>
      <w:r w:rsidR="005D55D7">
        <w:rPr>
          <w:rFonts w:cs="Arial"/>
        </w:rPr>
        <w:t>, governance advisers or risk managers</w:t>
      </w:r>
    </w:p>
    <w:p w14:paraId="194276EE" w14:textId="77777777" w:rsidR="00235DF7" w:rsidRPr="003C0F6D" w:rsidRDefault="00235DF7" w:rsidP="0011000E">
      <w:pPr>
        <w:spacing w:after="120"/>
        <w:rPr>
          <w:rFonts w:cs="Arial"/>
        </w:rPr>
      </w:pPr>
      <w:r w:rsidRPr="003C0F6D">
        <w:rPr>
          <w:rFonts w:cs="Arial"/>
        </w:rPr>
        <w:t>Chemists</w:t>
      </w:r>
    </w:p>
    <w:p w14:paraId="25D9373D" w14:textId="77777777" w:rsidR="00235DF7" w:rsidRPr="003C0F6D" w:rsidRDefault="00235DF7" w:rsidP="0011000E">
      <w:pPr>
        <w:spacing w:after="120"/>
        <w:rPr>
          <w:rFonts w:cs="Arial"/>
        </w:rPr>
      </w:pPr>
      <w:r w:rsidRPr="003C0F6D">
        <w:rPr>
          <w:rFonts w:cs="Arial"/>
        </w:rPr>
        <w:t>Chiropractors</w:t>
      </w:r>
    </w:p>
    <w:p w14:paraId="1928D7FA" w14:textId="77777777" w:rsidR="00235DF7" w:rsidRPr="003C0F6D" w:rsidRDefault="00235DF7" w:rsidP="0011000E">
      <w:pPr>
        <w:spacing w:after="120"/>
        <w:rPr>
          <w:rFonts w:cs="Arial"/>
        </w:rPr>
      </w:pPr>
      <w:r w:rsidRPr="003C0F6D">
        <w:rPr>
          <w:rFonts w:cs="Arial"/>
        </w:rPr>
        <w:t>Company auditors or liquidators</w:t>
      </w:r>
    </w:p>
    <w:p w14:paraId="4EF257A7" w14:textId="77777777" w:rsidR="00235DF7" w:rsidRPr="003C0F6D" w:rsidRDefault="00235DF7" w:rsidP="0011000E">
      <w:pPr>
        <w:spacing w:after="120"/>
        <w:rPr>
          <w:rFonts w:cs="Arial"/>
        </w:rPr>
      </w:pPr>
      <w:r w:rsidRPr="003C0F6D">
        <w:rPr>
          <w:rFonts w:cs="Arial"/>
        </w:rPr>
        <w:t>Court officers</w:t>
      </w:r>
    </w:p>
    <w:p w14:paraId="42198699" w14:textId="77777777" w:rsidR="00235DF7" w:rsidRPr="003C0F6D" w:rsidRDefault="00235DF7" w:rsidP="0011000E">
      <w:pPr>
        <w:spacing w:after="120"/>
        <w:rPr>
          <w:rFonts w:cs="Arial"/>
        </w:rPr>
      </w:pPr>
      <w:r w:rsidRPr="003C0F6D">
        <w:rPr>
          <w:rFonts w:cs="Arial"/>
        </w:rPr>
        <w:t>Defence force officers</w:t>
      </w:r>
    </w:p>
    <w:p w14:paraId="684D68C2" w14:textId="77777777" w:rsidR="00235DF7" w:rsidRPr="003C0F6D" w:rsidRDefault="00235DF7" w:rsidP="0011000E">
      <w:pPr>
        <w:spacing w:after="120"/>
        <w:rPr>
          <w:rFonts w:cs="Arial"/>
        </w:rPr>
      </w:pPr>
      <w:r w:rsidRPr="003C0F6D">
        <w:rPr>
          <w:rFonts w:cs="Arial"/>
        </w:rPr>
        <w:t>Dentists</w:t>
      </w:r>
    </w:p>
    <w:p w14:paraId="7CB8B7C2" w14:textId="77777777" w:rsidR="00235DF7" w:rsidRPr="003C0F6D" w:rsidRDefault="00235DF7" w:rsidP="0011000E">
      <w:pPr>
        <w:spacing w:after="120"/>
        <w:rPr>
          <w:rFonts w:cs="Arial"/>
        </w:rPr>
      </w:pPr>
      <w:r w:rsidRPr="003C0F6D">
        <w:rPr>
          <w:rFonts w:cs="Arial"/>
        </w:rPr>
        <w:t>Doctors</w:t>
      </w:r>
    </w:p>
    <w:p w14:paraId="556E9326" w14:textId="77777777" w:rsidR="005D55D7" w:rsidRDefault="005D55D7" w:rsidP="0011000E">
      <w:pPr>
        <w:spacing w:after="120"/>
        <w:rPr>
          <w:rFonts w:cs="Arial"/>
        </w:rPr>
      </w:pPr>
      <w:r>
        <w:rPr>
          <w:rFonts w:cs="Arial"/>
        </w:rPr>
        <w:t>Electorate officers of a member of State Parliament</w:t>
      </w:r>
    </w:p>
    <w:p w14:paraId="0E0FF472" w14:textId="77777777" w:rsidR="00235DF7" w:rsidRPr="003C0F6D" w:rsidRDefault="00235DF7" w:rsidP="0011000E">
      <w:pPr>
        <w:spacing w:after="120"/>
        <w:rPr>
          <w:rFonts w:cs="Arial"/>
        </w:rPr>
      </w:pPr>
      <w:r w:rsidRPr="003C0F6D">
        <w:rPr>
          <w:rFonts w:cs="Arial"/>
        </w:rPr>
        <w:t>Engineers</w:t>
      </w:r>
    </w:p>
    <w:p w14:paraId="15217283" w14:textId="77777777" w:rsidR="00235DF7" w:rsidRPr="003C0F6D" w:rsidRDefault="00235DF7" w:rsidP="0011000E">
      <w:pPr>
        <w:spacing w:after="120"/>
        <w:rPr>
          <w:rFonts w:cs="Arial"/>
        </w:rPr>
      </w:pPr>
      <w:r w:rsidRPr="003C0F6D">
        <w:rPr>
          <w:rFonts w:cs="Arial"/>
        </w:rPr>
        <w:t>Industrial organisation secretaries</w:t>
      </w:r>
    </w:p>
    <w:p w14:paraId="3F32CECD" w14:textId="77777777" w:rsidR="00235DF7" w:rsidRPr="003C0F6D" w:rsidRDefault="00235DF7" w:rsidP="0011000E">
      <w:pPr>
        <w:spacing w:after="120"/>
        <w:rPr>
          <w:rFonts w:cs="Arial"/>
        </w:rPr>
      </w:pPr>
      <w:r w:rsidRPr="003C0F6D">
        <w:rPr>
          <w:rFonts w:cs="Arial"/>
        </w:rPr>
        <w:t>Insurance brokers</w:t>
      </w:r>
    </w:p>
    <w:p w14:paraId="1B3465B1" w14:textId="77777777" w:rsidR="00235DF7" w:rsidRPr="003C0F6D" w:rsidRDefault="00235DF7" w:rsidP="0011000E">
      <w:pPr>
        <w:spacing w:after="120"/>
        <w:rPr>
          <w:rFonts w:cs="Arial"/>
        </w:rPr>
      </w:pPr>
      <w:r w:rsidRPr="003C0F6D">
        <w:rPr>
          <w:rFonts w:cs="Arial"/>
        </w:rPr>
        <w:t>Justices of the Peace</w:t>
      </w:r>
    </w:p>
    <w:p w14:paraId="442DFB43" w14:textId="77777777" w:rsidR="005D55D7" w:rsidRDefault="005D55D7" w:rsidP="0011000E">
      <w:pPr>
        <w:spacing w:after="120"/>
        <w:rPr>
          <w:rFonts w:cs="Arial"/>
        </w:rPr>
      </w:pPr>
      <w:r>
        <w:rPr>
          <w:rFonts w:cs="Arial"/>
        </w:rPr>
        <w:t>Landgate officers</w:t>
      </w:r>
    </w:p>
    <w:p w14:paraId="330D0984" w14:textId="77777777" w:rsidR="00235DF7" w:rsidRPr="003C0F6D" w:rsidRDefault="00235DF7" w:rsidP="0011000E">
      <w:pPr>
        <w:spacing w:after="120"/>
        <w:rPr>
          <w:rFonts w:cs="Arial"/>
        </w:rPr>
      </w:pPr>
      <w:r w:rsidRPr="003C0F6D">
        <w:rPr>
          <w:rFonts w:cs="Arial"/>
        </w:rPr>
        <w:t>Lawyers</w:t>
      </w:r>
    </w:p>
    <w:p w14:paraId="1632CE12" w14:textId="77777777" w:rsidR="00235DF7" w:rsidRPr="003C0F6D" w:rsidRDefault="00235DF7" w:rsidP="0011000E">
      <w:pPr>
        <w:spacing w:after="120"/>
        <w:rPr>
          <w:rFonts w:cs="Arial"/>
        </w:rPr>
      </w:pPr>
      <w:r w:rsidRPr="003C0F6D">
        <w:rPr>
          <w:rFonts w:cs="Arial"/>
        </w:rPr>
        <w:t>Local Government CEOs or deputy CEOs</w:t>
      </w:r>
    </w:p>
    <w:p w14:paraId="36183619" w14:textId="77777777" w:rsidR="00235DF7" w:rsidRPr="003C0F6D" w:rsidRDefault="00235DF7" w:rsidP="0011000E">
      <w:pPr>
        <w:spacing w:after="120"/>
        <w:rPr>
          <w:rFonts w:cs="Arial"/>
        </w:rPr>
      </w:pPr>
      <w:r w:rsidRPr="003C0F6D">
        <w:rPr>
          <w:rFonts w:cs="Arial"/>
        </w:rPr>
        <w:t>Local government councillors</w:t>
      </w:r>
    </w:p>
    <w:p w14:paraId="59E02157" w14:textId="77777777" w:rsidR="00235DF7" w:rsidRPr="003C0F6D" w:rsidRDefault="00235DF7" w:rsidP="0011000E">
      <w:pPr>
        <w:spacing w:after="120"/>
        <w:rPr>
          <w:rFonts w:cs="Arial"/>
        </w:rPr>
      </w:pPr>
      <w:r w:rsidRPr="003C0F6D">
        <w:rPr>
          <w:rFonts w:cs="Arial"/>
        </w:rPr>
        <w:t>Loss adjusters</w:t>
      </w:r>
    </w:p>
    <w:p w14:paraId="066BF2A8" w14:textId="77777777" w:rsidR="00235DF7" w:rsidRPr="003C0F6D" w:rsidRDefault="00235DF7" w:rsidP="0011000E">
      <w:pPr>
        <w:spacing w:after="120"/>
        <w:rPr>
          <w:rFonts w:cs="Arial"/>
        </w:rPr>
      </w:pPr>
      <w:r w:rsidRPr="003C0F6D">
        <w:rPr>
          <w:rFonts w:cs="Arial"/>
        </w:rPr>
        <w:t>Marriage celebrants</w:t>
      </w:r>
    </w:p>
    <w:p w14:paraId="7648C7A8" w14:textId="77777777" w:rsidR="00235DF7" w:rsidRPr="003C0F6D" w:rsidRDefault="00235DF7" w:rsidP="0011000E">
      <w:pPr>
        <w:spacing w:after="120"/>
        <w:rPr>
          <w:rFonts w:cs="Arial"/>
        </w:rPr>
      </w:pPr>
      <w:r w:rsidRPr="003C0F6D">
        <w:rPr>
          <w:rFonts w:cs="Arial"/>
        </w:rPr>
        <w:t>Members of Parliament</w:t>
      </w:r>
    </w:p>
    <w:p w14:paraId="612073D0" w14:textId="77777777" w:rsidR="00235DF7" w:rsidRPr="003C0F6D" w:rsidRDefault="00235DF7" w:rsidP="0011000E">
      <w:pPr>
        <w:spacing w:after="120"/>
        <w:rPr>
          <w:rFonts w:cs="Arial"/>
        </w:rPr>
      </w:pPr>
      <w:r w:rsidRPr="003C0F6D">
        <w:rPr>
          <w:rFonts w:cs="Arial"/>
        </w:rPr>
        <w:t>Ministers of religion</w:t>
      </w:r>
    </w:p>
    <w:p w14:paraId="3507CF1A" w14:textId="77777777" w:rsidR="00235DF7" w:rsidRPr="003C0F6D" w:rsidRDefault="00235DF7" w:rsidP="0011000E">
      <w:pPr>
        <w:spacing w:after="120"/>
        <w:rPr>
          <w:rFonts w:cs="Arial"/>
        </w:rPr>
      </w:pPr>
      <w:r w:rsidRPr="003C0F6D">
        <w:rPr>
          <w:rFonts w:cs="Arial"/>
        </w:rPr>
        <w:lastRenderedPageBreak/>
        <w:t>Nurses</w:t>
      </w:r>
    </w:p>
    <w:p w14:paraId="07A0D870" w14:textId="77777777" w:rsidR="00235DF7" w:rsidRPr="003C0F6D" w:rsidRDefault="00235DF7" w:rsidP="0011000E">
      <w:pPr>
        <w:spacing w:after="120"/>
        <w:rPr>
          <w:rFonts w:cs="Arial"/>
        </w:rPr>
      </w:pPr>
      <w:r w:rsidRPr="003C0F6D">
        <w:rPr>
          <w:rFonts w:cs="Arial"/>
        </w:rPr>
        <w:t>Optometrists</w:t>
      </w:r>
    </w:p>
    <w:p w14:paraId="409BF8CF" w14:textId="77777777" w:rsidR="00235DF7" w:rsidRPr="003C0F6D" w:rsidRDefault="00235DF7" w:rsidP="0011000E">
      <w:pPr>
        <w:spacing w:after="120"/>
        <w:rPr>
          <w:rFonts w:cs="Arial"/>
        </w:rPr>
      </w:pPr>
      <w:r w:rsidRPr="003C0F6D">
        <w:rPr>
          <w:rFonts w:cs="Arial"/>
        </w:rPr>
        <w:t>Patent attorneys</w:t>
      </w:r>
    </w:p>
    <w:p w14:paraId="3AA4F8E9" w14:textId="77777777" w:rsidR="00235DF7" w:rsidRPr="003C0F6D" w:rsidRDefault="00235DF7" w:rsidP="0011000E">
      <w:pPr>
        <w:spacing w:after="120"/>
        <w:rPr>
          <w:rFonts w:cs="Arial"/>
        </w:rPr>
      </w:pPr>
      <w:r w:rsidRPr="003C0F6D">
        <w:rPr>
          <w:rFonts w:cs="Arial"/>
        </w:rPr>
        <w:t>Physiotherapists</w:t>
      </w:r>
    </w:p>
    <w:p w14:paraId="65EDE912" w14:textId="77777777" w:rsidR="00235DF7" w:rsidRPr="003C0F6D" w:rsidRDefault="00235DF7" w:rsidP="0011000E">
      <w:pPr>
        <w:spacing w:after="120"/>
        <w:rPr>
          <w:rFonts w:cs="Arial"/>
        </w:rPr>
      </w:pPr>
      <w:r w:rsidRPr="003C0F6D">
        <w:rPr>
          <w:rFonts w:cs="Arial"/>
        </w:rPr>
        <w:t>Podiatrists</w:t>
      </w:r>
    </w:p>
    <w:p w14:paraId="73133CFD" w14:textId="77777777" w:rsidR="00235DF7" w:rsidRPr="003C0F6D" w:rsidRDefault="00235DF7" w:rsidP="0011000E">
      <w:pPr>
        <w:spacing w:after="120"/>
        <w:rPr>
          <w:rFonts w:cs="Arial"/>
        </w:rPr>
      </w:pPr>
      <w:r w:rsidRPr="003C0F6D">
        <w:rPr>
          <w:rFonts w:cs="Arial"/>
        </w:rPr>
        <w:t>Police officers</w:t>
      </w:r>
    </w:p>
    <w:p w14:paraId="4417B3DD" w14:textId="77777777" w:rsidR="00235DF7" w:rsidRPr="003C0F6D" w:rsidRDefault="00235DF7" w:rsidP="0011000E">
      <w:pPr>
        <w:spacing w:after="120"/>
        <w:rPr>
          <w:rFonts w:cs="Arial"/>
        </w:rPr>
      </w:pPr>
      <w:r w:rsidRPr="003C0F6D">
        <w:rPr>
          <w:rFonts w:cs="Arial"/>
        </w:rPr>
        <w:t>Post office managers</w:t>
      </w:r>
    </w:p>
    <w:p w14:paraId="5C5C0C29" w14:textId="77777777" w:rsidR="00235DF7" w:rsidRPr="003C0F6D" w:rsidRDefault="00235DF7" w:rsidP="0011000E">
      <w:pPr>
        <w:spacing w:after="120"/>
        <w:rPr>
          <w:rFonts w:cs="Arial"/>
        </w:rPr>
      </w:pPr>
      <w:r w:rsidRPr="003C0F6D">
        <w:rPr>
          <w:rFonts w:cs="Arial"/>
        </w:rPr>
        <w:t>Psychologists</w:t>
      </w:r>
    </w:p>
    <w:p w14:paraId="524B69CB" w14:textId="77777777" w:rsidR="00235DF7" w:rsidRPr="003C0F6D" w:rsidRDefault="00235DF7" w:rsidP="0011000E">
      <w:pPr>
        <w:spacing w:after="120"/>
        <w:rPr>
          <w:rFonts w:cs="Arial"/>
        </w:rPr>
      </w:pPr>
      <w:r w:rsidRPr="003C0F6D">
        <w:rPr>
          <w:rFonts w:cs="Arial"/>
        </w:rPr>
        <w:t>Public notaries</w:t>
      </w:r>
    </w:p>
    <w:p w14:paraId="322675FA" w14:textId="77777777" w:rsidR="00235DF7" w:rsidRPr="003C0F6D" w:rsidRDefault="00235DF7" w:rsidP="0011000E">
      <w:pPr>
        <w:spacing w:after="120"/>
        <w:rPr>
          <w:rFonts w:cs="Arial"/>
        </w:rPr>
      </w:pPr>
      <w:r w:rsidRPr="003C0F6D">
        <w:rPr>
          <w:rFonts w:cs="Arial"/>
        </w:rPr>
        <w:t>Real estate agents</w:t>
      </w:r>
    </w:p>
    <w:p w14:paraId="0888BA83" w14:textId="77777777" w:rsidR="00235DF7" w:rsidRPr="003C0F6D" w:rsidRDefault="00235DF7" w:rsidP="0011000E">
      <w:pPr>
        <w:spacing w:after="120"/>
        <w:rPr>
          <w:rFonts w:cs="Arial"/>
        </w:rPr>
      </w:pPr>
      <w:r w:rsidRPr="003C0F6D">
        <w:rPr>
          <w:rFonts w:cs="Arial"/>
        </w:rPr>
        <w:t xml:space="preserve">State </w:t>
      </w:r>
      <w:r w:rsidR="00123B9A">
        <w:rPr>
          <w:rFonts w:cs="Arial"/>
        </w:rPr>
        <w:t>and</w:t>
      </w:r>
      <w:r w:rsidRPr="003C0F6D">
        <w:rPr>
          <w:rFonts w:cs="Arial"/>
        </w:rPr>
        <w:t xml:space="preserve"> </w:t>
      </w:r>
      <w:r w:rsidR="00123B9A">
        <w:rPr>
          <w:rFonts w:cs="Arial"/>
        </w:rPr>
        <w:t>c</w:t>
      </w:r>
      <w:r w:rsidRPr="003C0F6D">
        <w:rPr>
          <w:rFonts w:cs="Arial"/>
        </w:rPr>
        <w:t>ommonwealth public servants</w:t>
      </w:r>
    </w:p>
    <w:p w14:paraId="0067DA08" w14:textId="77777777" w:rsidR="00235DF7" w:rsidRPr="003C0F6D" w:rsidRDefault="00235DF7" w:rsidP="0011000E">
      <w:pPr>
        <w:spacing w:after="120"/>
        <w:rPr>
          <w:rFonts w:cs="Arial"/>
        </w:rPr>
      </w:pPr>
      <w:r w:rsidRPr="003C0F6D">
        <w:rPr>
          <w:rFonts w:cs="Arial"/>
        </w:rPr>
        <w:t>Settlement agents</w:t>
      </w:r>
    </w:p>
    <w:p w14:paraId="2B241F5A" w14:textId="77777777" w:rsidR="00235DF7" w:rsidRPr="003C0F6D" w:rsidRDefault="00235DF7" w:rsidP="0011000E">
      <w:pPr>
        <w:spacing w:after="120"/>
        <w:rPr>
          <w:rFonts w:cs="Arial"/>
        </w:rPr>
      </w:pPr>
      <w:r w:rsidRPr="003C0F6D">
        <w:rPr>
          <w:rFonts w:cs="Arial"/>
        </w:rPr>
        <w:t xml:space="preserve">Sheriffs or </w:t>
      </w:r>
      <w:r w:rsidR="00123B9A">
        <w:rPr>
          <w:rFonts w:cs="Arial"/>
        </w:rPr>
        <w:t>d</w:t>
      </w:r>
      <w:r w:rsidRPr="003C0F6D">
        <w:rPr>
          <w:rFonts w:cs="Arial"/>
        </w:rPr>
        <w:t xml:space="preserve">eputy </w:t>
      </w:r>
      <w:r w:rsidR="00123B9A">
        <w:rPr>
          <w:rFonts w:cs="Arial"/>
        </w:rPr>
        <w:t>s</w:t>
      </w:r>
      <w:r w:rsidRPr="003C0F6D">
        <w:rPr>
          <w:rFonts w:cs="Arial"/>
        </w:rPr>
        <w:t>heriffs</w:t>
      </w:r>
    </w:p>
    <w:p w14:paraId="23D38D40" w14:textId="77777777" w:rsidR="00235DF7" w:rsidRPr="003C0F6D" w:rsidRDefault="00235DF7" w:rsidP="0011000E">
      <w:pPr>
        <w:spacing w:after="120"/>
        <w:rPr>
          <w:rFonts w:cs="Arial"/>
        </w:rPr>
      </w:pPr>
      <w:r w:rsidRPr="003C0F6D">
        <w:rPr>
          <w:rFonts w:cs="Arial"/>
        </w:rPr>
        <w:t>Surveyors</w:t>
      </w:r>
    </w:p>
    <w:p w14:paraId="05DE920A" w14:textId="77777777" w:rsidR="00235DF7" w:rsidRPr="003C0F6D" w:rsidRDefault="00235DF7" w:rsidP="0011000E">
      <w:pPr>
        <w:spacing w:after="120"/>
        <w:rPr>
          <w:rFonts w:cs="Arial"/>
        </w:rPr>
      </w:pPr>
      <w:r w:rsidRPr="003C0F6D">
        <w:rPr>
          <w:rFonts w:cs="Arial"/>
        </w:rPr>
        <w:t>Teachers</w:t>
      </w:r>
    </w:p>
    <w:p w14:paraId="46954F8A" w14:textId="77777777" w:rsidR="00235DF7" w:rsidRPr="003C0F6D" w:rsidRDefault="00235DF7" w:rsidP="0011000E">
      <w:pPr>
        <w:spacing w:after="120"/>
        <w:rPr>
          <w:rFonts w:cs="Arial"/>
        </w:rPr>
      </w:pPr>
      <w:r w:rsidRPr="003C0F6D">
        <w:rPr>
          <w:rFonts w:cs="Arial"/>
        </w:rPr>
        <w:t>Tribunal officers</w:t>
      </w:r>
    </w:p>
    <w:p w14:paraId="69194D07" w14:textId="77777777" w:rsidR="00235DF7" w:rsidRPr="003C0F6D" w:rsidRDefault="00235DF7" w:rsidP="0011000E">
      <w:pPr>
        <w:spacing w:after="120"/>
        <w:rPr>
          <w:rFonts w:cs="Arial"/>
        </w:rPr>
      </w:pPr>
      <w:r w:rsidRPr="003C0F6D">
        <w:rPr>
          <w:rFonts w:cs="Arial"/>
        </w:rPr>
        <w:t>Veterinary surgeons</w:t>
      </w:r>
    </w:p>
    <w:p w14:paraId="283E5F08" w14:textId="77777777" w:rsidR="00235DF7" w:rsidRPr="003C0F6D" w:rsidRDefault="00235DF7" w:rsidP="00235DF7">
      <w:pPr>
        <w:rPr>
          <w:rFonts w:cs="Arial"/>
        </w:rPr>
      </w:pPr>
      <w:r w:rsidRPr="003C0F6D">
        <w:rPr>
          <w:rFonts w:cs="Arial"/>
        </w:rPr>
        <w:t xml:space="preserve">and anyone authorised under the </w:t>
      </w:r>
      <w:r w:rsidRPr="003C0F6D">
        <w:rPr>
          <w:rFonts w:cs="Arial"/>
          <w:i/>
        </w:rPr>
        <w:t>Commonwealth Statutory Declarations Act 1959</w:t>
      </w:r>
      <w:r w:rsidRPr="003C0F6D">
        <w:rPr>
          <w:rFonts w:cs="Arial"/>
        </w:rPr>
        <w:t xml:space="preserve"> to take a statutory declaration.</w:t>
      </w:r>
    </w:p>
    <w:p w14:paraId="278965FA" w14:textId="177A033A" w:rsidR="007E00D9" w:rsidRPr="003C0F6D" w:rsidRDefault="007E00D9" w:rsidP="007E00D9">
      <w:pPr>
        <w:rPr>
          <w:rFonts w:cs="Arial"/>
        </w:rPr>
      </w:pPr>
      <w:r w:rsidRPr="003C0F6D">
        <w:rPr>
          <w:rFonts w:cs="Arial"/>
          <w:b/>
        </w:rPr>
        <w:t>N</w:t>
      </w:r>
      <w:r w:rsidR="0011000E">
        <w:rPr>
          <w:rFonts w:cs="Arial"/>
          <w:b/>
        </w:rPr>
        <w:t>ote</w:t>
      </w:r>
      <w:r w:rsidRPr="003C0F6D">
        <w:rPr>
          <w:rFonts w:cs="Arial"/>
          <w:b/>
        </w:rPr>
        <w:t xml:space="preserve">: </w:t>
      </w:r>
      <w:r w:rsidRPr="003C0F6D">
        <w:rPr>
          <w:rFonts w:cs="Arial"/>
        </w:rPr>
        <w:t>No person under the age of 18 years is qualified to witness any Statutory Declarations or instruments.</w:t>
      </w:r>
    </w:p>
    <w:p w14:paraId="5D19FFC9" w14:textId="77777777" w:rsidR="007E00D9" w:rsidRPr="003C0F6D" w:rsidRDefault="007E00D9" w:rsidP="007E00D9">
      <w:pPr>
        <w:rPr>
          <w:rFonts w:cs="Arial"/>
        </w:rPr>
      </w:pPr>
    </w:p>
    <w:p w14:paraId="4976A54D" w14:textId="77777777" w:rsidR="007E00D9" w:rsidRDefault="007E00D9" w:rsidP="007E00D9">
      <w:pPr>
        <w:rPr>
          <w:rFonts w:cs="Arial"/>
          <w:b/>
        </w:rPr>
      </w:pPr>
      <w:r w:rsidRPr="003C0F6D">
        <w:rPr>
          <w:rFonts w:cs="Arial"/>
        </w:rPr>
        <w:t xml:space="preserve">Different criteria apply for execution of an </w:t>
      </w:r>
      <w:r w:rsidR="00B96C63">
        <w:rPr>
          <w:rFonts w:cs="Arial"/>
        </w:rPr>
        <w:t>enduring power of guardianship</w:t>
      </w:r>
      <w:r w:rsidR="00B55828">
        <w:rPr>
          <w:rFonts w:cs="Arial"/>
        </w:rPr>
        <w:t xml:space="preserve"> by witnesses</w:t>
      </w:r>
      <w:r w:rsidRPr="003C0F6D">
        <w:rPr>
          <w:rFonts w:cs="Arial"/>
        </w:rPr>
        <w:t xml:space="preserve"> in places other than Western Australia. If the </w:t>
      </w:r>
      <w:r w:rsidR="00B96C63">
        <w:rPr>
          <w:rFonts w:cs="Arial"/>
        </w:rPr>
        <w:t>enduring power of guardianship</w:t>
      </w:r>
      <w:r w:rsidR="00B55828">
        <w:rPr>
          <w:rFonts w:cs="Arial"/>
        </w:rPr>
        <w:t xml:space="preserve"> </w:t>
      </w:r>
      <w:r w:rsidRPr="003C0F6D">
        <w:rPr>
          <w:rFonts w:cs="Arial"/>
        </w:rPr>
        <w:t>is signed elsewhere you should seek legal advice.</w:t>
      </w:r>
      <w:r w:rsidRPr="003C0F6D">
        <w:rPr>
          <w:rFonts w:cs="Arial"/>
          <w:b/>
        </w:rPr>
        <w:t xml:space="preserve"> </w:t>
      </w:r>
    </w:p>
    <w:p w14:paraId="67B0484C" w14:textId="77777777" w:rsidR="00073015" w:rsidRPr="00E742F6" w:rsidRDefault="00073015" w:rsidP="007E00D9">
      <w:pPr>
        <w:rPr>
          <w:rFonts w:cs="Arial"/>
          <w:bCs/>
        </w:rPr>
      </w:pPr>
    </w:p>
    <w:p w14:paraId="70D276D4" w14:textId="1F022115" w:rsidR="00073015" w:rsidRPr="00E742F6" w:rsidRDefault="00073015" w:rsidP="007E00D9">
      <w:pPr>
        <w:rPr>
          <w:rFonts w:cs="Arial"/>
          <w:bCs/>
        </w:rPr>
      </w:pPr>
      <w:r w:rsidRPr="00E742F6">
        <w:rPr>
          <w:rFonts w:cs="Arial"/>
          <w:bCs/>
        </w:rPr>
        <w:t>Witnesses mu</w:t>
      </w:r>
      <w:r>
        <w:rPr>
          <w:rFonts w:cs="Arial"/>
          <w:bCs/>
        </w:rPr>
        <w:t xml:space="preserve">st </w:t>
      </w:r>
      <w:r w:rsidR="00346214">
        <w:rPr>
          <w:rFonts w:cs="Arial"/>
          <w:bCs/>
        </w:rPr>
        <w:t>b</w:t>
      </w:r>
      <w:r>
        <w:rPr>
          <w:rFonts w:cs="Arial"/>
          <w:bCs/>
        </w:rPr>
        <w:t xml:space="preserve">e registered at the time of signing.  For </w:t>
      </w:r>
      <w:r w:rsidR="00346214">
        <w:rPr>
          <w:rFonts w:cs="Arial"/>
          <w:bCs/>
        </w:rPr>
        <w:t>example,</w:t>
      </w:r>
      <w:r>
        <w:rPr>
          <w:rFonts w:cs="Arial"/>
          <w:bCs/>
        </w:rPr>
        <w:t xml:space="preserve"> a registered teacher can be a witness (</w:t>
      </w:r>
      <w:r w:rsidR="009A61E1">
        <w:rPr>
          <w:rFonts w:cs="Arial"/>
          <w:bCs/>
        </w:rPr>
        <w:t>ie</w:t>
      </w:r>
      <w:r>
        <w:rPr>
          <w:rFonts w:cs="Arial"/>
          <w:bCs/>
        </w:rPr>
        <w:t xml:space="preserve"> a person registered under the </w:t>
      </w:r>
      <w:r w:rsidRPr="00E742F6">
        <w:rPr>
          <w:rFonts w:cs="Arial"/>
          <w:bCs/>
          <w:i/>
          <w:iCs/>
        </w:rPr>
        <w:t xml:space="preserve">Teacher Registration </w:t>
      </w:r>
      <w:r>
        <w:rPr>
          <w:rFonts w:cs="Arial"/>
          <w:bCs/>
          <w:i/>
          <w:iCs/>
        </w:rPr>
        <w:t>A</w:t>
      </w:r>
      <w:r w:rsidRPr="00E742F6">
        <w:rPr>
          <w:rFonts w:cs="Arial"/>
          <w:bCs/>
          <w:i/>
          <w:iCs/>
        </w:rPr>
        <w:t>ct 2012</w:t>
      </w:r>
      <w:r>
        <w:rPr>
          <w:rFonts w:cs="Arial"/>
          <w:bCs/>
        </w:rPr>
        <w:t>), but a retired teacher cannot.</w:t>
      </w:r>
    </w:p>
    <w:p w14:paraId="5525A072" w14:textId="77777777" w:rsidR="007E00D9" w:rsidRPr="00073015" w:rsidRDefault="007E00D9" w:rsidP="007E00D9">
      <w:pPr>
        <w:rPr>
          <w:rFonts w:cs="Arial"/>
          <w:bCs/>
        </w:rPr>
      </w:pPr>
    </w:p>
    <w:p w14:paraId="1F8911F4" w14:textId="77777777" w:rsidR="007E00D9" w:rsidRPr="003C0F6D" w:rsidRDefault="007E00D9" w:rsidP="007E00D9">
      <w:pPr>
        <w:rPr>
          <w:rFonts w:cs="Arial"/>
          <w:b/>
        </w:rPr>
      </w:pPr>
      <w:r w:rsidRPr="003C0F6D">
        <w:rPr>
          <w:rFonts w:cs="Arial"/>
        </w:rPr>
        <w:t xml:space="preserve">If you need more information about a person’s eligibility to be a witness, see the Office of the Public Advocate’s website </w:t>
      </w:r>
      <w:hyperlink r:id="rId13" w:history="1">
        <w:r w:rsidR="00AD74F4" w:rsidRPr="00AD74F4">
          <w:rPr>
            <w:rStyle w:val="Hyperlink"/>
            <w:rFonts w:cs="Arial"/>
          </w:rPr>
          <w:t>www.publicadvocate.wa.gov.au</w:t>
        </w:r>
      </w:hyperlink>
      <w:r w:rsidRPr="003C0F6D">
        <w:rPr>
          <w:rFonts w:cs="Arial"/>
        </w:rPr>
        <w:t xml:space="preserve"> or call the Telephone Advisory Service 1300 858 455.</w:t>
      </w:r>
    </w:p>
    <w:p w14:paraId="68827DA1" w14:textId="77777777" w:rsidR="001121D4" w:rsidRPr="003C0F6D" w:rsidRDefault="001121D4" w:rsidP="001121D4">
      <w:pPr>
        <w:autoSpaceDE w:val="0"/>
        <w:autoSpaceDN w:val="0"/>
        <w:adjustRightInd w:val="0"/>
        <w:rPr>
          <w:rFonts w:cs="Arial"/>
        </w:rPr>
      </w:pPr>
    </w:p>
    <w:p w14:paraId="3E162D8E" w14:textId="77777777" w:rsidR="00235097" w:rsidRPr="00235097" w:rsidRDefault="001121D4" w:rsidP="00235097">
      <w:r w:rsidRPr="00BF71FD">
        <w:br w:type="page"/>
      </w:r>
      <w:bookmarkStart w:id="15" w:name="_Toc175317537"/>
    </w:p>
    <w:p w14:paraId="1D13972C" w14:textId="4F926414" w:rsidR="00454313" w:rsidRPr="0011000E" w:rsidRDefault="00454313" w:rsidP="0011000E">
      <w:pPr>
        <w:pStyle w:val="H1nonumber"/>
      </w:pPr>
      <w:r w:rsidRPr="003C0F6D">
        <w:lastRenderedPageBreak/>
        <w:t>Appendix C</w:t>
      </w:r>
      <w:bookmarkEnd w:id="15"/>
    </w:p>
    <w:p w14:paraId="440238D0" w14:textId="575F4613" w:rsidR="00454313" w:rsidRPr="0011000E" w:rsidRDefault="00454313" w:rsidP="00454313">
      <w:pPr>
        <w:autoSpaceDE w:val="0"/>
        <w:autoSpaceDN w:val="0"/>
        <w:adjustRightInd w:val="0"/>
        <w:rPr>
          <w:rFonts w:cs="Arial"/>
          <w:sz w:val="28"/>
          <w:szCs w:val="28"/>
        </w:rPr>
      </w:pPr>
      <w:r w:rsidRPr="003C0F6D">
        <w:rPr>
          <w:rFonts w:cs="Arial"/>
          <w:sz w:val="28"/>
          <w:szCs w:val="28"/>
        </w:rPr>
        <w:t>Marksman and readover clauses</w:t>
      </w:r>
    </w:p>
    <w:p w14:paraId="244A5B28" w14:textId="77777777" w:rsidR="00454313" w:rsidRPr="003C0F6D" w:rsidRDefault="00454313" w:rsidP="00454313">
      <w:pPr>
        <w:autoSpaceDE w:val="0"/>
        <w:autoSpaceDN w:val="0"/>
        <w:adjustRightInd w:val="0"/>
        <w:rPr>
          <w:rFonts w:cs="Arial"/>
          <w:color w:val="000000"/>
        </w:rPr>
      </w:pPr>
      <w:r w:rsidRPr="003C0F6D">
        <w:rPr>
          <w:rFonts w:cs="Arial"/>
          <w:color w:val="000000"/>
        </w:rPr>
        <w:t>Samples of these clauses are included below for guidance. All witnesses should meet the requirements of any particular clause. Where necessary, an interpreter should sign the document as witness if qualified to do so or if not so qualified, sign in addition to the two qualified witnesses.</w:t>
      </w:r>
    </w:p>
    <w:p w14:paraId="6E25C3B8" w14:textId="767955D6" w:rsidR="00454313" w:rsidRPr="0011000E" w:rsidRDefault="00454313" w:rsidP="00454313">
      <w:pPr>
        <w:pStyle w:val="ListNumber3"/>
      </w:pPr>
      <w:r w:rsidRPr="003C0F6D">
        <w:t>A person who understands English but cannot write</w:t>
      </w:r>
    </w:p>
    <w:p w14:paraId="39D2512C" w14:textId="191B6922" w:rsidR="00454313" w:rsidRPr="004B0660" w:rsidRDefault="00454313" w:rsidP="0011000E">
      <w:pPr>
        <w:autoSpaceDE w:val="0"/>
        <w:autoSpaceDN w:val="0"/>
        <w:adjustRightInd w:val="0"/>
        <w:spacing w:after="120"/>
        <w:rPr>
          <w:rFonts w:cs="Arial"/>
          <w:color w:val="000000"/>
          <w:u w:val="single"/>
        </w:rPr>
      </w:pPr>
      <w:r w:rsidRPr="003C0F6D">
        <w:rPr>
          <w:rFonts w:cs="Arial"/>
          <w:color w:val="000000"/>
        </w:rPr>
        <w:t>Signed by (name of marksman)</w:t>
      </w:r>
      <w:r w:rsidR="0011000E">
        <w:rPr>
          <w:rFonts w:cs="Arial"/>
          <w:color w:val="000000"/>
        </w:rPr>
        <w:t>: _______________________________________</w:t>
      </w:r>
    </w:p>
    <w:p w14:paraId="5480CB0B" w14:textId="77777777" w:rsidR="00454313" w:rsidRPr="00BF71FD" w:rsidRDefault="00454313" w:rsidP="00BF71FD">
      <w:pPr>
        <w:spacing w:after="120"/>
      </w:pPr>
      <w:r w:rsidRPr="00BF71FD">
        <w:t>by making (his or her) mark, (he or she) being incapable of signing</w:t>
      </w:r>
    </w:p>
    <w:p w14:paraId="6BFA3877" w14:textId="77777777" w:rsidR="00454313" w:rsidRPr="003C0F6D" w:rsidRDefault="00454313" w:rsidP="00454313">
      <w:pPr>
        <w:autoSpaceDE w:val="0"/>
        <w:autoSpaceDN w:val="0"/>
        <w:adjustRightInd w:val="0"/>
        <w:spacing w:line="360" w:lineRule="auto"/>
        <w:rPr>
          <w:rFonts w:cs="Arial"/>
          <w:color w:val="000000"/>
        </w:rPr>
      </w:pPr>
      <w:r w:rsidRPr="003C0F6D">
        <w:rPr>
          <w:rFonts w:cs="Arial"/>
          <w:color w:val="000000"/>
        </w:rPr>
        <w:t>(his or her) name.</w:t>
      </w:r>
    </w:p>
    <w:p w14:paraId="0AC8000A" w14:textId="77777777" w:rsidR="0011000E" w:rsidRDefault="00454313" w:rsidP="00454313">
      <w:pPr>
        <w:autoSpaceDE w:val="0"/>
        <w:autoSpaceDN w:val="0"/>
        <w:adjustRightInd w:val="0"/>
        <w:spacing w:line="360" w:lineRule="auto"/>
        <w:rPr>
          <w:rFonts w:cs="Arial"/>
          <w:color w:val="000000"/>
        </w:rPr>
      </w:pPr>
      <w:r w:rsidRPr="003C0F6D">
        <w:rPr>
          <w:rFonts w:cs="Arial"/>
          <w:color w:val="000000"/>
        </w:rPr>
        <w:t>Mark</w:t>
      </w:r>
      <w:r w:rsidR="0011000E">
        <w:rPr>
          <w:rFonts w:cs="Arial"/>
          <w:color w:val="000000"/>
        </w:rPr>
        <w:t>: _____________________________________________________________</w:t>
      </w:r>
    </w:p>
    <w:p w14:paraId="4FFCB844" w14:textId="7B5BC601" w:rsidR="00454313" w:rsidRPr="003C0F6D" w:rsidRDefault="00454313" w:rsidP="00454313">
      <w:pPr>
        <w:autoSpaceDE w:val="0"/>
        <w:autoSpaceDN w:val="0"/>
        <w:adjustRightInd w:val="0"/>
        <w:spacing w:line="360" w:lineRule="auto"/>
        <w:rPr>
          <w:rFonts w:cs="Arial"/>
          <w:color w:val="000000"/>
        </w:rPr>
      </w:pPr>
      <w:r w:rsidRPr="003C0F6D">
        <w:rPr>
          <w:rFonts w:cs="Arial"/>
          <w:color w:val="000000"/>
        </w:rPr>
        <w:t>In the presence of (witness’s signature)</w:t>
      </w:r>
      <w:r w:rsidR="0011000E">
        <w:rPr>
          <w:rFonts w:cs="Arial"/>
          <w:color w:val="000000"/>
        </w:rPr>
        <w:t>:___________________________________</w:t>
      </w:r>
    </w:p>
    <w:p w14:paraId="2D35E47E" w14:textId="3668C9AD" w:rsidR="00454313" w:rsidRPr="003C0F6D" w:rsidRDefault="00454313" w:rsidP="00454313">
      <w:pPr>
        <w:autoSpaceDE w:val="0"/>
        <w:autoSpaceDN w:val="0"/>
        <w:adjustRightInd w:val="0"/>
        <w:spacing w:line="360" w:lineRule="auto"/>
        <w:rPr>
          <w:rFonts w:cs="Arial"/>
          <w:color w:val="000000"/>
        </w:rPr>
      </w:pPr>
      <w:r w:rsidRPr="003C0F6D">
        <w:rPr>
          <w:rFonts w:cs="Arial"/>
          <w:color w:val="000000"/>
        </w:rPr>
        <w:t>(witness’s full name)</w:t>
      </w:r>
      <w:r w:rsidR="0011000E">
        <w:rPr>
          <w:rFonts w:cs="Arial"/>
          <w:color w:val="000000"/>
        </w:rPr>
        <w:t>: ________________________________________________</w:t>
      </w:r>
    </w:p>
    <w:p w14:paraId="078B7CCF" w14:textId="7A565700" w:rsidR="00454313" w:rsidRPr="003C0F6D" w:rsidRDefault="00454313" w:rsidP="00454313">
      <w:pPr>
        <w:autoSpaceDE w:val="0"/>
        <w:autoSpaceDN w:val="0"/>
        <w:adjustRightInd w:val="0"/>
        <w:spacing w:line="360" w:lineRule="auto"/>
        <w:rPr>
          <w:rFonts w:cs="Arial"/>
          <w:color w:val="000000"/>
        </w:rPr>
      </w:pPr>
      <w:r w:rsidRPr="003C0F6D">
        <w:rPr>
          <w:rFonts w:cs="Arial"/>
          <w:color w:val="000000"/>
        </w:rPr>
        <w:t>(witness’s address)</w:t>
      </w:r>
      <w:r w:rsidR="0011000E">
        <w:rPr>
          <w:rFonts w:cs="Arial"/>
          <w:color w:val="000000"/>
        </w:rPr>
        <w:t>: ________________________________________________</w:t>
      </w:r>
    </w:p>
    <w:p w14:paraId="0D3FCC2C" w14:textId="75E6FEEC" w:rsidR="00454313" w:rsidRPr="003C0F6D" w:rsidRDefault="00454313" w:rsidP="00454313">
      <w:pPr>
        <w:autoSpaceDE w:val="0"/>
        <w:autoSpaceDN w:val="0"/>
        <w:adjustRightInd w:val="0"/>
        <w:spacing w:line="360" w:lineRule="auto"/>
        <w:rPr>
          <w:rFonts w:cs="Arial"/>
          <w:color w:val="000000"/>
        </w:rPr>
      </w:pPr>
      <w:r w:rsidRPr="003C0F6D">
        <w:rPr>
          <w:rFonts w:cs="Arial"/>
          <w:color w:val="000000"/>
        </w:rPr>
        <w:t>(occupation of witness)</w:t>
      </w:r>
      <w:r w:rsidR="0011000E">
        <w:rPr>
          <w:rFonts w:cs="Arial"/>
          <w:color w:val="000000"/>
        </w:rPr>
        <w:t>: ______________________________________________</w:t>
      </w:r>
    </w:p>
    <w:p w14:paraId="63886596" w14:textId="2F9E1428" w:rsidR="00454313" w:rsidRPr="003C0F6D" w:rsidRDefault="00454313" w:rsidP="00454313">
      <w:pPr>
        <w:autoSpaceDE w:val="0"/>
        <w:autoSpaceDN w:val="0"/>
        <w:adjustRightInd w:val="0"/>
        <w:spacing w:line="360" w:lineRule="auto"/>
        <w:rPr>
          <w:rFonts w:cs="Arial"/>
          <w:color w:val="000000"/>
        </w:rPr>
      </w:pPr>
      <w:r w:rsidRPr="003C0F6D">
        <w:rPr>
          <w:rFonts w:cs="Arial"/>
          <w:color w:val="000000"/>
        </w:rPr>
        <w:t>on (date)</w:t>
      </w:r>
      <w:r w:rsidR="0011000E">
        <w:rPr>
          <w:rFonts w:cs="Arial"/>
          <w:color w:val="000000"/>
        </w:rPr>
        <w:t>: __________________________________________________________</w:t>
      </w:r>
    </w:p>
    <w:p w14:paraId="02AE0EC7" w14:textId="77777777" w:rsidR="00454313" w:rsidRPr="003C0F6D" w:rsidRDefault="00454313" w:rsidP="00454313">
      <w:pPr>
        <w:autoSpaceDE w:val="0"/>
        <w:autoSpaceDN w:val="0"/>
        <w:adjustRightInd w:val="0"/>
        <w:rPr>
          <w:rFonts w:cs="Arial"/>
          <w:color w:val="000000"/>
        </w:rPr>
      </w:pPr>
    </w:p>
    <w:p w14:paraId="6A798F41" w14:textId="3F3F78FF" w:rsidR="00454313" w:rsidRPr="003C0F6D" w:rsidRDefault="00454313" w:rsidP="0011000E">
      <w:pPr>
        <w:pStyle w:val="ListNumber3"/>
      </w:pPr>
      <w:r w:rsidRPr="003C0F6D">
        <w:t>A person who understands English but cannot read or write</w:t>
      </w:r>
    </w:p>
    <w:p w14:paraId="29F0498D" w14:textId="77777777" w:rsidR="0011000E" w:rsidRPr="0011000E" w:rsidRDefault="0011000E" w:rsidP="0011000E">
      <w:pPr>
        <w:autoSpaceDE w:val="0"/>
        <w:autoSpaceDN w:val="0"/>
        <w:adjustRightInd w:val="0"/>
        <w:spacing w:after="120"/>
        <w:rPr>
          <w:rFonts w:cs="Arial"/>
          <w:color w:val="000000"/>
          <w:u w:val="single"/>
        </w:rPr>
      </w:pPr>
      <w:r w:rsidRPr="0011000E">
        <w:rPr>
          <w:rFonts w:cs="Arial"/>
          <w:color w:val="000000"/>
        </w:rPr>
        <w:t>Signed by (name of marksman): _______________________________________</w:t>
      </w:r>
    </w:p>
    <w:p w14:paraId="684854E1" w14:textId="77777777" w:rsidR="00454313" w:rsidRPr="00BF71FD" w:rsidRDefault="00454313" w:rsidP="00BF71FD">
      <w:pPr>
        <w:spacing w:after="120"/>
      </w:pPr>
      <w:r w:rsidRPr="00BF71FD">
        <w:t>by making (his or her) mark, (he or she) being unable to read or write, after this instrument had been read and explained to (him or her) and (he or she) then appearing to understand fully its nature and effect.</w:t>
      </w:r>
    </w:p>
    <w:p w14:paraId="143C5B77" w14:textId="77777777" w:rsidR="0011000E" w:rsidRPr="00BF71FD" w:rsidRDefault="0011000E" w:rsidP="00BF71FD"/>
    <w:p w14:paraId="25B290F7" w14:textId="77777777" w:rsidR="0011000E" w:rsidRDefault="0011000E" w:rsidP="0011000E">
      <w:pPr>
        <w:autoSpaceDE w:val="0"/>
        <w:autoSpaceDN w:val="0"/>
        <w:adjustRightInd w:val="0"/>
        <w:spacing w:line="360" w:lineRule="auto"/>
        <w:rPr>
          <w:rFonts w:cs="Arial"/>
          <w:color w:val="000000"/>
        </w:rPr>
      </w:pPr>
      <w:r w:rsidRPr="003C0F6D">
        <w:rPr>
          <w:rFonts w:cs="Arial"/>
          <w:color w:val="000000"/>
        </w:rPr>
        <w:t>Mark</w:t>
      </w:r>
      <w:r>
        <w:rPr>
          <w:rFonts w:cs="Arial"/>
          <w:color w:val="000000"/>
        </w:rPr>
        <w:t>: _____________________________________________________________</w:t>
      </w:r>
    </w:p>
    <w:p w14:paraId="4E70143E" w14:textId="77777777" w:rsidR="0011000E" w:rsidRPr="003C0F6D" w:rsidRDefault="0011000E" w:rsidP="0011000E">
      <w:pPr>
        <w:autoSpaceDE w:val="0"/>
        <w:autoSpaceDN w:val="0"/>
        <w:adjustRightInd w:val="0"/>
        <w:spacing w:line="360" w:lineRule="auto"/>
        <w:rPr>
          <w:rFonts w:cs="Arial"/>
          <w:color w:val="000000"/>
        </w:rPr>
      </w:pPr>
      <w:r w:rsidRPr="003C0F6D">
        <w:rPr>
          <w:rFonts w:cs="Arial"/>
          <w:color w:val="000000"/>
        </w:rPr>
        <w:t>In the presence of (witness’s signature)</w:t>
      </w:r>
      <w:r>
        <w:rPr>
          <w:rFonts w:cs="Arial"/>
          <w:color w:val="000000"/>
        </w:rPr>
        <w:t>:___________________________________</w:t>
      </w:r>
    </w:p>
    <w:p w14:paraId="3CC5776C" w14:textId="77777777" w:rsidR="0011000E" w:rsidRPr="003C0F6D" w:rsidRDefault="0011000E" w:rsidP="0011000E">
      <w:pPr>
        <w:autoSpaceDE w:val="0"/>
        <w:autoSpaceDN w:val="0"/>
        <w:adjustRightInd w:val="0"/>
        <w:spacing w:line="360" w:lineRule="auto"/>
        <w:rPr>
          <w:rFonts w:cs="Arial"/>
          <w:color w:val="000000"/>
        </w:rPr>
      </w:pPr>
      <w:r w:rsidRPr="003C0F6D">
        <w:rPr>
          <w:rFonts w:cs="Arial"/>
          <w:color w:val="000000"/>
        </w:rPr>
        <w:t>(witness’s full name)</w:t>
      </w:r>
      <w:r>
        <w:rPr>
          <w:rFonts w:cs="Arial"/>
          <w:color w:val="000000"/>
        </w:rPr>
        <w:t>: ________________________________________________</w:t>
      </w:r>
    </w:p>
    <w:p w14:paraId="7E834F76" w14:textId="77777777" w:rsidR="0011000E" w:rsidRPr="003C0F6D" w:rsidRDefault="0011000E" w:rsidP="0011000E">
      <w:pPr>
        <w:autoSpaceDE w:val="0"/>
        <w:autoSpaceDN w:val="0"/>
        <w:adjustRightInd w:val="0"/>
        <w:spacing w:line="360" w:lineRule="auto"/>
        <w:rPr>
          <w:rFonts w:cs="Arial"/>
          <w:color w:val="000000"/>
        </w:rPr>
      </w:pPr>
      <w:r w:rsidRPr="003C0F6D">
        <w:rPr>
          <w:rFonts w:cs="Arial"/>
          <w:color w:val="000000"/>
        </w:rPr>
        <w:t>(witness’s address)</w:t>
      </w:r>
      <w:r>
        <w:rPr>
          <w:rFonts w:cs="Arial"/>
          <w:color w:val="000000"/>
        </w:rPr>
        <w:t>: ________________________________________________</w:t>
      </w:r>
    </w:p>
    <w:p w14:paraId="0E8C4AEC" w14:textId="77777777" w:rsidR="0011000E" w:rsidRPr="003C0F6D" w:rsidRDefault="0011000E" w:rsidP="0011000E">
      <w:pPr>
        <w:autoSpaceDE w:val="0"/>
        <w:autoSpaceDN w:val="0"/>
        <w:adjustRightInd w:val="0"/>
        <w:spacing w:line="360" w:lineRule="auto"/>
        <w:rPr>
          <w:rFonts w:cs="Arial"/>
          <w:color w:val="000000"/>
        </w:rPr>
      </w:pPr>
      <w:r w:rsidRPr="003C0F6D">
        <w:rPr>
          <w:rFonts w:cs="Arial"/>
          <w:color w:val="000000"/>
        </w:rPr>
        <w:t>(occupation of witness)</w:t>
      </w:r>
      <w:r>
        <w:rPr>
          <w:rFonts w:cs="Arial"/>
          <w:color w:val="000000"/>
        </w:rPr>
        <w:t>: ______________________________________________</w:t>
      </w:r>
    </w:p>
    <w:p w14:paraId="3722E653" w14:textId="77777777" w:rsidR="0011000E" w:rsidRPr="003C0F6D" w:rsidRDefault="0011000E" w:rsidP="0011000E">
      <w:pPr>
        <w:autoSpaceDE w:val="0"/>
        <w:autoSpaceDN w:val="0"/>
        <w:adjustRightInd w:val="0"/>
        <w:spacing w:line="360" w:lineRule="auto"/>
        <w:rPr>
          <w:rFonts w:cs="Arial"/>
          <w:color w:val="000000"/>
        </w:rPr>
      </w:pPr>
      <w:r w:rsidRPr="003C0F6D">
        <w:rPr>
          <w:rFonts w:cs="Arial"/>
          <w:color w:val="000000"/>
        </w:rPr>
        <w:t>on (date)</w:t>
      </w:r>
      <w:r>
        <w:rPr>
          <w:rFonts w:cs="Arial"/>
          <w:color w:val="000000"/>
        </w:rPr>
        <w:t>: __________________________________________________________</w:t>
      </w:r>
    </w:p>
    <w:p w14:paraId="08E80FCB" w14:textId="77777777" w:rsidR="00454313" w:rsidRPr="0011000E" w:rsidRDefault="00454313" w:rsidP="0011000E">
      <w:r>
        <w:rPr>
          <w:rFonts w:cs="Arial"/>
          <w:b/>
          <w:bCs/>
          <w:color w:val="000000"/>
        </w:rPr>
        <w:br w:type="page"/>
      </w:r>
    </w:p>
    <w:p w14:paraId="64C84D8C" w14:textId="24F86DD3" w:rsidR="00454313" w:rsidRPr="0011000E" w:rsidRDefault="00454313" w:rsidP="00454313">
      <w:pPr>
        <w:pStyle w:val="ListNumber3"/>
      </w:pPr>
      <w:r w:rsidRPr="003C0F6D">
        <w:lastRenderedPageBreak/>
        <w:t>A person who does not understand English and cannot write</w:t>
      </w:r>
    </w:p>
    <w:p w14:paraId="7353DBA2" w14:textId="74D56E55" w:rsidR="00454313" w:rsidRPr="003C0F6D" w:rsidRDefault="00454313" w:rsidP="00454313">
      <w:pPr>
        <w:autoSpaceDE w:val="0"/>
        <w:autoSpaceDN w:val="0"/>
        <w:adjustRightInd w:val="0"/>
        <w:spacing w:line="360" w:lineRule="auto"/>
        <w:rPr>
          <w:rFonts w:cs="Arial"/>
          <w:color w:val="000000"/>
        </w:rPr>
      </w:pPr>
      <w:r w:rsidRPr="003C0F6D">
        <w:rPr>
          <w:rFonts w:cs="Arial"/>
          <w:color w:val="000000"/>
        </w:rPr>
        <w:t>Signed by (name of marksman)</w:t>
      </w:r>
      <w:r w:rsidR="0011000E" w:rsidRPr="0011000E">
        <w:rPr>
          <w:rFonts w:cs="Arial"/>
          <w:color w:val="000000"/>
        </w:rPr>
        <w:t>: _______________________________________</w:t>
      </w:r>
    </w:p>
    <w:p w14:paraId="731DC5A4" w14:textId="77777777" w:rsidR="00454313" w:rsidRPr="003C0F6D" w:rsidRDefault="00454313" w:rsidP="00454313">
      <w:pPr>
        <w:autoSpaceDE w:val="0"/>
        <w:autoSpaceDN w:val="0"/>
        <w:adjustRightInd w:val="0"/>
        <w:spacing w:line="360" w:lineRule="auto"/>
        <w:rPr>
          <w:rFonts w:cs="Arial"/>
          <w:color w:val="000000"/>
        </w:rPr>
      </w:pPr>
      <w:r w:rsidRPr="003C0F6D">
        <w:rPr>
          <w:rFonts w:cs="Arial"/>
          <w:color w:val="000000"/>
        </w:rPr>
        <w:t>by making (his or her) mark, (he or she) being unable to read in the English language after this instrument had been read and explained to (him or her)</w:t>
      </w:r>
    </w:p>
    <w:p w14:paraId="1D3910E9" w14:textId="2B292B63" w:rsidR="0011000E" w:rsidRDefault="00454313" w:rsidP="00454313">
      <w:pPr>
        <w:autoSpaceDE w:val="0"/>
        <w:autoSpaceDN w:val="0"/>
        <w:adjustRightInd w:val="0"/>
        <w:spacing w:line="360" w:lineRule="auto"/>
        <w:rPr>
          <w:rFonts w:cs="Arial"/>
          <w:color w:val="000000"/>
          <w:u w:val="single"/>
        </w:rPr>
      </w:pPr>
      <w:r w:rsidRPr="003C0F6D">
        <w:rPr>
          <w:rFonts w:cs="Arial"/>
          <w:color w:val="000000"/>
        </w:rPr>
        <w:t>in (name of second language)</w:t>
      </w:r>
      <w:r w:rsidR="0011000E" w:rsidRPr="0011000E">
        <w:rPr>
          <w:rFonts w:cs="Arial"/>
          <w:color w:val="000000"/>
        </w:rPr>
        <w:t>: _________________________________________</w:t>
      </w:r>
    </w:p>
    <w:p w14:paraId="637F5DE2" w14:textId="516F053F" w:rsidR="00454313" w:rsidRPr="003C0F6D" w:rsidRDefault="00454313" w:rsidP="00454313">
      <w:pPr>
        <w:autoSpaceDE w:val="0"/>
        <w:autoSpaceDN w:val="0"/>
        <w:adjustRightInd w:val="0"/>
        <w:spacing w:line="360" w:lineRule="auto"/>
        <w:rPr>
          <w:rFonts w:cs="Arial"/>
          <w:color w:val="000000"/>
        </w:rPr>
      </w:pPr>
      <w:r w:rsidRPr="003C0F6D">
        <w:rPr>
          <w:rFonts w:cs="Arial"/>
          <w:color w:val="000000"/>
        </w:rPr>
        <w:t>by (name of interpreter)</w:t>
      </w:r>
      <w:r w:rsidR="0011000E" w:rsidRPr="0011000E">
        <w:rPr>
          <w:rFonts w:cs="Arial"/>
          <w:color w:val="000000"/>
        </w:rPr>
        <w:t>: ______________________________________________</w:t>
      </w:r>
    </w:p>
    <w:p w14:paraId="28419D57" w14:textId="77777777" w:rsidR="00454313" w:rsidRPr="003C0F6D" w:rsidRDefault="00454313" w:rsidP="00454313">
      <w:pPr>
        <w:autoSpaceDE w:val="0"/>
        <w:autoSpaceDN w:val="0"/>
        <w:adjustRightInd w:val="0"/>
        <w:spacing w:line="360" w:lineRule="auto"/>
        <w:rPr>
          <w:rFonts w:cs="Arial"/>
          <w:color w:val="000000"/>
        </w:rPr>
      </w:pPr>
      <w:r w:rsidRPr="003C0F6D">
        <w:rPr>
          <w:rFonts w:cs="Arial"/>
          <w:color w:val="000000"/>
        </w:rPr>
        <w:t>a person understanding both languages, (he or she) then appearing to understand fully its nature and effect.</w:t>
      </w:r>
    </w:p>
    <w:p w14:paraId="783DDE34" w14:textId="21D37018" w:rsidR="00454313" w:rsidRPr="0011000E" w:rsidRDefault="00454313" w:rsidP="00454313">
      <w:pPr>
        <w:autoSpaceDE w:val="0"/>
        <w:autoSpaceDN w:val="0"/>
        <w:adjustRightInd w:val="0"/>
        <w:spacing w:line="360" w:lineRule="auto"/>
        <w:rPr>
          <w:rFonts w:cs="Arial"/>
          <w:color w:val="000000"/>
        </w:rPr>
      </w:pPr>
      <w:r w:rsidRPr="003C0F6D">
        <w:rPr>
          <w:rFonts w:cs="Arial"/>
          <w:color w:val="000000"/>
        </w:rPr>
        <w:t>Mark</w:t>
      </w:r>
      <w:r w:rsidR="0011000E" w:rsidRPr="0011000E">
        <w:rPr>
          <w:rFonts w:cs="Arial"/>
          <w:color w:val="000000"/>
        </w:rPr>
        <w:t>: _______________________________________</w:t>
      </w:r>
    </w:p>
    <w:p w14:paraId="78827BA8" w14:textId="08BCDE77" w:rsidR="00454313" w:rsidRDefault="00454313" w:rsidP="00454313">
      <w:pPr>
        <w:autoSpaceDE w:val="0"/>
        <w:autoSpaceDN w:val="0"/>
        <w:adjustRightInd w:val="0"/>
        <w:spacing w:line="360" w:lineRule="auto"/>
        <w:rPr>
          <w:rFonts w:cs="Arial"/>
          <w:color w:val="000000"/>
          <w:u w:val="single"/>
        </w:rPr>
      </w:pPr>
      <w:r w:rsidRPr="003C0F6D">
        <w:rPr>
          <w:rFonts w:cs="Arial"/>
          <w:color w:val="000000"/>
        </w:rPr>
        <w:t>In the presence of (interpreter’s signature)</w:t>
      </w:r>
      <w:r w:rsidR="0011000E" w:rsidRPr="0011000E">
        <w:rPr>
          <w:rFonts w:cs="Arial"/>
          <w:color w:val="000000"/>
        </w:rPr>
        <w:t xml:space="preserve"> : ________________________________</w:t>
      </w:r>
    </w:p>
    <w:p w14:paraId="40CEC528" w14:textId="1B56AE6C" w:rsidR="00454313" w:rsidRPr="003C0F6D" w:rsidRDefault="00454313" w:rsidP="00454313">
      <w:pPr>
        <w:autoSpaceDE w:val="0"/>
        <w:autoSpaceDN w:val="0"/>
        <w:adjustRightInd w:val="0"/>
        <w:spacing w:line="360" w:lineRule="auto"/>
        <w:rPr>
          <w:rFonts w:cs="Arial"/>
          <w:color w:val="000000"/>
        </w:rPr>
      </w:pPr>
      <w:r w:rsidRPr="003C0F6D">
        <w:rPr>
          <w:rFonts w:cs="Arial"/>
          <w:color w:val="000000"/>
        </w:rPr>
        <w:t>(interpreter’s full name)</w:t>
      </w:r>
      <w:r w:rsidR="0011000E" w:rsidRPr="0011000E">
        <w:rPr>
          <w:rFonts w:cs="Arial"/>
          <w:color w:val="000000"/>
        </w:rPr>
        <w:t>: _______________________________________</w:t>
      </w:r>
      <w:r w:rsidR="0011000E">
        <w:rPr>
          <w:rFonts w:cs="Arial"/>
          <w:color w:val="000000"/>
        </w:rPr>
        <w:t>________</w:t>
      </w:r>
    </w:p>
    <w:p w14:paraId="576E6360" w14:textId="7CBA6590" w:rsidR="00454313" w:rsidRPr="003C0F6D" w:rsidRDefault="00454313" w:rsidP="00454313">
      <w:pPr>
        <w:autoSpaceDE w:val="0"/>
        <w:autoSpaceDN w:val="0"/>
        <w:adjustRightInd w:val="0"/>
        <w:spacing w:line="360" w:lineRule="auto"/>
        <w:rPr>
          <w:rFonts w:cs="Arial"/>
          <w:color w:val="000000"/>
        </w:rPr>
      </w:pPr>
      <w:r w:rsidRPr="003C0F6D">
        <w:rPr>
          <w:rFonts w:cs="Arial"/>
          <w:color w:val="000000"/>
        </w:rPr>
        <w:t>(interpreter’s address)</w:t>
      </w:r>
      <w:r w:rsidR="00BF71FD" w:rsidRPr="0011000E">
        <w:rPr>
          <w:rFonts w:cs="Arial"/>
          <w:color w:val="000000"/>
        </w:rPr>
        <w:t>: _______________________________________</w:t>
      </w:r>
      <w:r w:rsidR="00BF71FD">
        <w:rPr>
          <w:rFonts w:cs="Arial"/>
          <w:color w:val="000000"/>
        </w:rPr>
        <w:t>_________</w:t>
      </w:r>
    </w:p>
    <w:p w14:paraId="40E73D88" w14:textId="49ABA16E" w:rsidR="00454313" w:rsidRPr="003C0F6D" w:rsidRDefault="00454313" w:rsidP="00454313">
      <w:pPr>
        <w:autoSpaceDE w:val="0"/>
        <w:autoSpaceDN w:val="0"/>
        <w:adjustRightInd w:val="0"/>
        <w:spacing w:line="360" w:lineRule="auto"/>
        <w:rPr>
          <w:rFonts w:cs="Arial"/>
          <w:color w:val="000000"/>
        </w:rPr>
      </w:pPr>
      <w:r w:rsidRPr="003C0F6D">
        <w:rPr>
          <w:rFonts w:cs="Arial"/>
          <w:color w:val="000000"/>
        </w:rPr>
        <w:t>on (date)</w:t>
      </w:r>
      <w:r w:rsidR="00BF71FD" w:rsidRPr="00BF71FD">
        <w:rPr>
          <w:rFonts w:cs="Arial"/>
          <w:color w:val="000000"/>
        </w:rPr>
        <w:t xml:space="preserve"> </w:t>
      </w:r>
      <w:r w:rsidR="00BF71FD" w:rsidRPr="0011000E">
        <w:rPr>
          <w:rFonts w:cs="Arial"/>
          <w:color w:val="000000"/>
        </w:rPr>
        <w:t>: _______________________________________</w:t>
      </w:r>
      <w:r w:rsidR="00BF71FD">
        <w:rPr>
          <w:rFonts w:cs="Arial"/>
          <w:color w:val="000000"/>
        </w:rPr>
        <w:t>_________</w:t>
      </w:r>
    </w:p>
    <w:p w14:paraId="01927472" w14:textId="7270FB8D" w:rsidR="00454313" w:rsidRPr="00BF71FD" w:rsidRDefault="00454313" w:rsidP="00454313">
      <w:pPr>
        <w:pStyle w:val="ListNumber3"/>
      </w:pPr>
      <w:r w:rsidRPr="00BF71FD">
        <w:t>Execution by a person who does not understand English but who</w:t>
      </w:r>
      <w:r w:rsidR="0011000E" w:rsidRPr="00BF71FD">
        <w:t xml:space="preserve"> </w:t>
      </w:r>
      <w:r w:rsidRPr="00BF71FD">
        <w:t>can write</w:t>
      </w:r>
    </w:p>
    <w:p w14:paraId="488E15C9" w14:textId="06A7EAA9" w:rsidR="00454313" w:rsidRPr="003C0F6D" w:rsidRDefault="00454313" w:rsidP="00454313">
      <w:pPr>
        <w:autoSpaceDE w:val="0"/>
        <w:autoSpaceDN w:val="0"/>
        <w:adjustRightInd w:val="0"/>
        <w:spacing w:line="360" w:lineRule="auto"/>
        <w:rPr>
          <w:rFonts w:cs="Arial"/>
          <w:color w:val="000000"/>
        </w:rPr>
      </w:pPr>
      <w:r w:rsidRPr="003C0F6D">
        <w:rPr>
          <w:rFonts w:cs="Arial"/>
          <w:color w:val="000000"/>
        </w:rPr>
        <w:t>Signed by (name of person)</w:t>
      </w:r>
      <w:r w:rsidR="00BF71FD" w:rsidRPr="00BF71FD">
        <w:rPr>
          <w:rFonts w:cs="Arial"/>
          <w:color w:val="000000"/>
        </w:rPr>
        <w:t xml:space="preserve"> </w:t>
      </w:r>
      <w:r w:rsidR="00BF71FD" w:rsidRPr="0011000E">
        <w:rPr>
          <w:rFonts w:cs="Arial"/>
          <w:color w:val="000000"/>
        </w:rPr>
        <w:t>: _______________________________________</w:t>
      </w:r>
      <w:r w:rsidR="00BF71FD">
        <w:rPr>
          <w:rFonts w:cs="Arial"/>
          <w:color w:val="000000"/>
        </w:rPr>
        <w:t xml:space="preserve">___ </w:t>
      </w:r>
      <w:r w:rsidRPr="003C0F6D">
        <w:rPr>
          <w:rFonts w:cs="Arial"/>
          <w:color w:val="000000"/>
        </w:rPr>
        <w:t>(he or she) being unable to read in the English language after this instrument had been read and explained to (him or her)</w:t>
      </w:r>
    </w:p>
    <w:p w14:paraId="197628C0" w14:textId="55E8C2AF" w:rsidR="00BF71FD" w:rsidRDefault="00454313" w:rsidP="00454313">
      <w:pPr>
        <w:autoSpaceDE w:val="0"/>
        <w:autoSpaceDN w:val="0"/>
        <w:adjustRightInd w:val="0"/>
        <w:spacing w:line="360" w:lineRule="auto"/>
        <w:rPr>
          <w:rFonts w:cs="Arial"/>
          <w:color w:val="000000"/>
        </w:rPr>
      </w:pPr>
      <w:r w:rsidRPr="003C0F6D">
        <w:rPr>
          <w:rFonts w:cs="Arial"/>
          <w:color w:val="000000"/>
        </w:rPr>
        <w:t>in (name of second language)</w:t>
      </w:r>
      <w:r w:rsidR="00BF71FD" w:rsidRPr="00BF71FD">
        <w:rPr>
          <w:rFonts w:cs="Arial"/>
          <w:color w:val="000000"/>
        </w:rPr>
        <w:t xml:space="preserve"> </w:t>
      </w:r>
      <w:r w:rsidR="00BF71FD" w:rsidRPr="0011000E">
        <w:rPr>
          <w:rFonts w:cs="Arial"/>
          <w:color w:val="000000"/>
        </w:rPr>
        <w:t>: ________________________________</w:t>
      </w:r>
      <w:r w:rsidR="00BF71FD">
        <w:rPr>
          <w:rFonts w:cs="Arial"/>
          <w:color w:val="000000"/>
        </w:rPr>
        <w:t>_________</w:t>
      </w:r>
    </w:p>
    <w:p w14:paraId="62D75C86" w14:textId="322EEA01" w:rsidR="00454313" w:rsidRPr="003C0F6D" w:rsidRDefault="00454313" w:rsidP="00454313">
      <w:pPr>
        <w:autoSpaceDE w:val="0"/>
        <w:autoSpaceDN w:val="0"/>
        <w:adjustRightInd w:val="0"/>
        <w:spacing w:line="360" w:lineRule="auto"/>
        <w:rPr>
          <w:rFonts w:cs="Arial"/>
          <w:color w:val="000000"/>
        </w:rPr>
      </w:pPr>
      <w:r w:rsidRPr="003C0F6D">
        <w:rPr>
          <w:rFonts w:cs="Arial"/>
          <w:color w:val="000000"/>
        </w:rPr>
        <w:t>by (name of interpreter)</w:t>
      </w:r>
      <w:r w:rsidR="00BF71FD" w:rsidRPr="00BF71FD">
        <w:rPr>
          <w:rFonts w:cs="Arial"/>
          <w:color w:val="000000"/>
        </w:rPr>
        <w:t xml:space="preserve"> </w:t>
      </w:r>
      <w:r w:rsidR="00BF71FD" w:rsidRPr="0011000E">
        <w:rPr>
          <w:rFonts w:cs="Arial"/>
          <w:color w:val="000000"/>
        </w:rPr>
        <w:t>: ____________________</w:t>
      </w:r>
      <w:r w:rsidR="00BF71FD">
        <w:rPr>
          <w:rFonts w:cs="Arial"/>
          <w:color w:val="000000"/>
        </w:rPr>
        <w:t>_</w:t>
      </w:r>
      <w:r w:rsidR="00BF71FD" w:rsidRPr="0011000E">
        <w:rPr>
          <w:rFonts w:cs="Arial"/>
          <w:color w:val="000000"/>
        </w:rPr>
        <w:t>________________</w:t>
      </w:r>
      <w:r w:rsidR="00BF71FD">
        <w:rPr>
          <w:rFonts w:cs="Arial"/>
          <w:color w:val="000000"/>
        </w:rPr>
        <w:t>_________</w:t>
      </w:r>
    </w:p>
    <w:p w14:paraId="7B0564DB" w14:textId="77777777" w:rsidR="00454313" w:rsidRPr="003C0F6D" w:rsidRDefault="00454313" w:rsidP="00454313">
      <w:pPr>
        <w:autoSpaceDE w:val="0"/>
        <w:autoSpaceDN w:val="0"/>
        <w:adjustRightInd w:val="0"/>
        <w:spacing w:line="360" w:lineRule="auto"/>
        <w:rPr>
          <w:rFonts w:cs="Arial"/>
          <w:color w:val="000000"/>
        </w:rPr>
      </w:pPr>
      <w:r w:rsidRPr="003C0F6D">
        <w:rPr>
          <w:rFonts w:cs="Arial"/>
          <w:color w:val="000000"/>
        </w:rPr>
        <w:t>a person understanding both languages, (he or she) then appearing to understand fully its nature and effect.</w:t>
      </w:r>
    </w:p>
    <w:p w14:paraId="1569E509" w14:textId="4201E481" w:rsidR="00BF71FD" w:rsidRDefault="00454313" w:rsidP="00454313">
      <w:pPr>
        <w:autoSpaceDE w:val="0"/>
        <w:autoSpaceDN w:val="0"/>
        <w:adjustRightInd w:val="0"/>
        <w:spacing w:line="360" w:lineRule="auto"/>
        <w:rPr>
          <w:rFonts w:cs="Arial"/>
          <w:color w:val="000000"/>
        </w:rPr>
      </w:pPr>
      <w:r w:rsidRPr="003C0F6D">
        <w:rPr>
          <w:rFonts w:cs="Arial"/>
          <w:color w:val="000000"/>
        </w:rPr>
        <w:t>Mark</w:t>
      </w:r>
      <w:r w:rsidR="00BF71FD" w:rsidRPr="0011000E">
        <w:rPr>
          <w:rFonts w:cs="Arial"/>
          <w:color w:val="000000"/>
        </w:rPr>
        <w:t>: _______________________________________</w:t>
      </w:r>
      <w:r w:rsidR="00BF71FD">
        <w:rPr>
          <w:rFonts w:cs="Arial"/>
          <w:color w:val="000000"/>
        </w:rPr>
        <w:t>_______________________</w:t>
      </w:r>
    </w:p>
    <w:p w14:paraId="750CE535" w14:textId="3148A33E" w:rsidR="00454313" w:rsidRPr="003C0F6D" w:rsidRDefault="00454313" w:rsidP="00454313">
      <w:pPr>
        <w:autoSpaceDE w:val="0"/>
        <w:autoSpaceDN w:val="0"/>
        <w:adjustRightInd w:val="0"/>
        <w:spacing w:line="360" w:lineRule="auto"/>
        <w:rPr>
          <w:rFonts w:cs="Arial"/>
          <w:color w:val="000000"/>
        </w:rPr>
      </w:pPr>
      <w:r w:rsidRPr="003C0F6D">
        <w:rPr>
          <w:rFonts w:cs="Arial"/>
          <w:color w:val="000000"/>
        </w:rPr>
        <w:t>In the presence of (interpreter’s signature)</w:t>
      </w:r>
      <w:r w:rsidR="00BF71FD" w:rsidRPr="00BF71FD">
        <w:rPr>
          <w:rFonts w:cs="Arial"/>
          <w:color w:val="000000"/>
        </w:rPr>
        <w:t xml:space="preserve"> </w:t>
      </w:r>
      <w:r w:rsidR="00BF71FD" w:rsidRPr="0011000E">
        <w:rPr>
          <w:rFonts w:cs="Arial"/>
          <w:color w:val="000000"/>
        </w:rPr>
        <w:t>: ________________________________</w:t>
      </w:r>
    </w:p>
    <w:p w14:paraId="0AC2242F" w14:textId="44BAF41E" w:rsidR="00454313" w:rsidRPr="003C0F6D" w:rsidRDefault="00454313" w:rsidP="00454313">
      <w:pPr>
        <w:autoSpaceDE w:val="0"/>
        <w:autoSpaceDN w:val="0"/>
        <w:adjustRightInd w:val="0"/>
        <w:spacing w:line="360" w:lineRule="auto"/>
        <w:rPr>
          <w:rFonts w:cs="Arial"/>
          <w:color w:val="000000"/>
        </w:rPr>
      </w:pPr>
      <w:r w:rsidRPr="003C0F6D">
        <w:rPr>
          <w:rFonts w:cs="Arial"/>
          <w:color w:val="000000"/>
        </w:rPr>
        <w:t>(interpreter’s full name)</w:t>
      </w:r>
      <w:r w:rsidR="00BF71FD" w:rsidRPr="00BF71FD">
        <w:rPr>
          <w:rFonts w:cs="Arial"/>
          <w:color w:val="000000"/>
        </w:rPr>
        <w:t xml:space="preserve"> </w:t>
      </w:r>
      <w:r w:rsidR="00BF71FD" w:rsidRPr="0011000E">
        <w:rPr>
          <w:rFonts w:cs="Arial"/>
          <w:color w:val="000000"/>
        </w:rPr>
        <w:t>: _______________________________________</w:t>
      </w:r>
      <w:r w:rsidR="00BF71FD">
        <w:rPr>
          <w:rFonts w:cs="Arial"/>
          <w:color w:val="000000"/>
        </w:rPr>
        <w:t>________</w:t>
      </w:r>
    </w:p>
    <w:p w14:paraId="0F50C3B3" w14:textId="77777777" w:rsidR="00BF71FD" w:rsidRDefault="00454313" w:rsidP="00454313">
      <w:pPr>
        <w:autoSpaceDE w:val="0"/>
        <w:autoSpaceDN w:val="0"/>
        <w:adjustRightInd w:val="0"/>
        <w:spacing w:line="360" w:lineRule="auto"/>
        <w:rPr>
          <w:rFonts w:cs="Arial"/>
          <w:color w:val="000000"/>
        </w:rPr>
      </w:pPr>
      <w:r w:rsidRPr="003C0F6D">
        <w:rPr>
          <w:rFonts w:cs="Arial"/>
          <w:color w:val="000000"/>
        </w:rPr>
        <w:t>(interpreter’s address)</w:t>
      </w:r>
      <w:r w:rsidR="00BF71FD" w:rsidRPr="00BF71FD">
        <w:rPr>
          <w:rFonts w:cs="Arial"/>
          <w:color w:val="000000"/>
        </w:rPr>
        <w:t xml:space="preserve"> </w:t>
      </w:r>
      <w:r w:rsidR="00BF71FD" w:rsidRPr="0011000E">
        <w:rPr>
          <w:rFonts w:cs="Arial"/>
          <w:color w:val="000000"/>
        </w:rPr>
        <w:t>: _______________________________________</w:t>
      </w:r>
      <w:r w:rsidR="00BF71FD">
        <w:rPr>
          <w:rFonts w:cs="Arial"/>
          <w:color w:val="000000"/>
        </w:rPr>
        <w:t>_________</w:t>
      </w:r>
    </w:p>
    <w:p w14:paraId="41BA5855" w14:textId="38923327" w:rsidR="00454313" w:rsidRPr="003C0F6D" w:rsidRDefault="00454313" w:rsidP="00BF71FD">
      <w:pPr>
        <w:autoSpaceDE w:val="0"/>
        <w:autoSpaceDN w:val="0"/>
        <w:adjustRightInd w:val="0"/>
        <w:spacing w:line="360" w:lineRule="auto"/>
        <w:rPr>
          <w:rFonts w:cs="Arial"/>
          <w:color w:val="000000"/>
        </w:rPr>
      </w:pPr>
      <w:r w:rsidRPr="003C0F6D">
        <w:rPr>
          <w:rFonts w:cs="Arial"/>
          <w:color w:val="000000"/>
        </w:rPr>
        <w:t>on (date)</w:t>
      </w:r>
      <w:r w:rsidR="00BF71FD" w:rsidRPr="00BF71FD">
        <w:rPr>
          <w:rFonts w:cs="Arial"/>
          <w:color w:val="000000"/>
        </w:rPr>
        <w:t xml:space="preserve"> </w:t>
      </w:r>
      <w:r w:rsidR="00BF71FD" w:rsidRPr="0011000E">
        <w:rPr>
          <w:rFonts w:cs="Arial"/>
          <w:color w:val="000000"/>
        </w:rPr>
        <w:t>: _______________________</w:t>
      </w:r>
      <w:r w:rsidR="00BF71FD">
        <w:rPr>
          <w:rFonts w:cs="Arial"/>
          <w:color w:val="000000"/>
        </w:rPr>
        <w:t>__________</w:t>
      </w:r>
      <w:r w:rsidR="00BF71FD" w:rsidRPr="0011000E">
        <w:rPr>
          <w:rFonts w:cs="Arial"/>
          <w:color w:val="000000"/>
        </w:rPr>
        <w:t>________________</w:t>
      </w:r>
      <w:r w:rsidR="00BF71FD">
        <w:rPr>
          <w:rFonts w:cs="Arial"/>
          <w:color w:val="000000"/>
        </w:rPr>
        <w:t>_________</w:t>
      </w:r>
    </w:p>
    <w:p w14:paraId="24DB7D1D" w14:textId="33323ABD" w:rsidR="00454313" w:rsidRPr="003C0F6D" w:rsidRDefault="00454313" w:rsidP="00BF71FD">
      <w:pPr>
        <w:pStyle w:val="H1nonumber"/>
      </w:pPr>
      <w:bookmarkStart w:id="16" w:name="_Toc175317538"/>
      <w:r w:rsidRPr="003C0F6D">
        <w:lastRenderedPageBreak/>
        <w:t>Appendix D</w:t>
      </w:r>
      <w:bookmarkEnd w:id="16"/>
    </w:p>
    <w:p w14:paraId="3AACB756" w14:textId="77777777" w:rsidR="00454313" w:rsidRPr="003C0F6D" w:rsidRDefault="00454313" w:rsidP="00454313">
      <w:pPr>
        <w:autoSpaceDE w:val="0"/>
        <w:autoSpaceDN w:val="0"/>
        <w:adjustRightInd w:val="0"/>
        <w:rPr>
          <w:rFonts w:cs="Arial"/>
          <w:sz w:val="28"/>
          <w:szCs w:val="28"/>
        </w:rPr>
      </w:pPr>
      <w:r w:rsidRPr="003C0F6D">
        <w:rPr>
          <w:rFonts w:cs="Arial"/>
          <w:sz w:val="28"/>
          <w:szCs w:val="28"/>
        </w:rPr>
        <w:t>Contact details of relevant agencies</w:t>
      </w:r>
    </w:p>
    <w:p w14:paraId="2B0064DA" w14:textId="77777777" w:rsidR="00BF71FD" w:rsidRPr="00BF71FD" w:rsidRDefault="00BF71FD" w:rsidP="00BF71FD"/>
    <w:p w14:paraId="5FDE5573" w14:textId="79FE4740" w:rsidR="00454313" w:rsidRPr="003C0F6D" w:rsidRDefault="00454313" w:rsidP="00454313">
      <w:pPr>
        <w:rPr>
          <w:rFonts w:cs="Arial"/>
          <w:b/>
        </w:rPr>
      </w:pPr>
      <w:r w:rsidRPr="003C0F6D">
        <w:rPr>
          <w:rFonts w:cs="Arial"/>
          <w:b/>
        </w:rPr>
        <w:t>Office of the Public Advocate</w:t>
      </w:r>
    </w:p>
    <w:p w14:paraId="6F81109D" w14:textId="77777777" w:rsidR="00454313" w:rsidRDefault="00454313" w:rsidP="00BF71FD">
      <w:pPr>
        <w:spacing w:after="120"/>
        <w:rPr>
          <w:rFonts w:cs="Arial"/>
        </w:rPr>
      </w:pPr>
      <w:r>
        <w:rPr>
          <w:rFonts w:cs="Arial"/>
        </w:rPr>
        <w:t>Address:</w:t>
      </w:r>
      <w:r w:rsidR="00695C6D">
        <w:rPr>
          <w:rFonts w:cs="Arial"/>
        </w:rPr>
        <w:t xml:space="preserve">  </w:t>
      </w:r>
      <w:r w:rsidRPr="003C0F6D">
        <w:rPr>
          <w:rFonts w:cs="Arial"/>
        </w:rPr>
        <w:t>PO Box 6293, East Perth WA 6892</w:t>
      </w:r>
    </w:p>
    <w:p w14:paraId="45675032" w14:textId="77777777" w:rsidR="00454313" w:rsidRPr="003C0F6D" w:rsidRDefault="00454313" w:rsidP="00BF71FD">
      <w:pPr>
        <w:spacing w:after="120"/>
        <w:rPr>
          <w:rFonts w:cs="Arial"/>
        </w:rPr>
      </w:pPr>
      <w:r>
        <w:rPr>
          <w:rFonts w:cs="Arial"/>
        </w:rPr>
        <w:t>Phone:</w:t>
      </w:r>
      <w:r w:rsidR="00695C6D">
        <w:rPr>
          <w:rFonts w:cs="Arial"/>
        </w:rPr>
        <w:t xml:space="preserve">  </w:t>
      </w:r>
      <w:r>
        <w:rPr>
          <w:rFonts w:cs="Arial"/>
        </w:rPr>
        <w:t>(08) 9278 7300</w:t>
      </w:r>
    </w:p>
    <w:p w14:paraId="277C5D11" w14:textId="77777777" w:rsidR="00454313" w:rsidRPr="003C0F6D" w:rsidRDefault="00454313" w:rsidP="00BF71FD">
      <w:pPr>
        <w:spacing w:after="120"/>
        <w:rPr>
          <w:rFonts w:cs="Arial"/>
        </w:rPr>
      </w:pPr>
      <w:r w:rsidRPr="003C0F6D">
        <w:rPr>
          <w:rFonts w:cs="Arial"/>
        </w:rPr>
        <w:t>Telephone</w:t>
      </w:r>
      <w:r w:rsidR="00695C6D">
        <w:rPr>
          <w:rFonts w:cs="Arial"/>
        </w:rPr>
        <w:t xml:space="preserve"> </w:t>
      </w:r>
      <w:r>
        <w:rPr>
          <w:rFonts w:cs="Arial"/>
        </w:rPr>
        <w:t>Advisory Service</w:t>
      </w:r>
      <w:r w:rsidRPr="003C0F6D">
        <w:rPr>
          <w:rFonts w:cs="Arial"/>
        </w:rPr>
        <w:t>:</w:t>
      </w:r>
      <w:r w:rsidR="00695C6D">
        <w:rPr>
          <w:rFonts w:cs="Arial"/>
        </w:rPr>
        <w:t xml:space="preserve">  </w:t>
      </w:r>
      <w:r w:rsidRPr="003C0F6D">
        <w:rPr>
          <w:rFonts w:cs="Arial"/>
        </w:rPr>
        <w:t>1300 858 455</w:t>
      </w:r>
    </w:p>
    <w:p w14:paraId="690B12EA" w14:textId="77777777" w:rsidR="00454313" w:rsidRPr="003C0F6D" w:rsidRDefault="00454313" w:rsidP="00BF71FD">
      <w:pPr>
        <w:spacing w:after="120"/>
        <w:rPr>
          <w:rFonts w:cs="Arial"/>
        </w:rPr>
      </w:pPr>
      <w:r w:rsidRPr="003C0F6D">
        <w:rPr>
          <w:rFonts w:cs="Arial"/>
        </w:rPr>
        <w:t>Fa</w:t>
      </w:r>
      <w:r>
        <w:rPr>
          <w:rFonts w:cs="Arial"/>
        </w:rPr>
        <w:t>x</w:t>
      </w:r>
      <w:r w:rsidRPr="003C0F6D">
        <w:rPr>
          <w:rFonts w:cs="Arial"/>
        </w:rPr>
        <w:t>:</w:t>
      </w:r>
      <w:r w:rsidR="00695C6D">
        <w:rPr>
          <w:rFonts w:cs="Arial"/>
        </w:rPr>
        <w:t xml:space="preserve">  </w:t>
      </w:r>
      <w:r w:rsidRPr="003C0F6D">
        <w:rPr>
          <w:rFonts w:cs="Arial"/>
        </w:rPr>
        <w:t>(08) 9278 7333</w:t>
      </w:r>
    </w:p>
    <w:p w14:paraId="68E18E9F" w14:textId="4929C9C0" w:rsidR="00454313" w:rsidRPr="003C0F6D" w:rsidRDefault="00454313" w:rsidP="00BF71FD">
      <w:pPr>
        <w:spacing w:after="120"/>
        <w:rPr>
          <w:rFonts w:cs="Arial"/>
        </w:rPr>
      </w:pPr>
      <w:r w:rsidRPr="003C0F6D">
        <w:rPr>
          <w:rFonts w:cs="Arial"/>
        </w:rPr>
        <w:t>Email:</w:t>
      </w:r>
      <w:r w:rsidR="00695C6D">
        <w:rPr>
          <w:rFonts w:cs="Arial"/>
        </w:rPr>
        <w:t xml:space="preserve">  </w:t>
      </w:r>
      <w:hyperlink r:id="rId14" w:history="1">
        <w:r w:rsidRPr="00BF71FD">
          <w:rPr>
            <w:rStyle w:val="Hyperlink"/>
          </w:rPr>
          <w:t>opa@justice.wa.gov.au</w:t>
        </w:r>
      </w:hyperlink>
      <w:r w:rsidR="00BF71FD" w:rsidRPr="00BF71FD">
        <w:t xml:space="preserve"> </w:t>
      </w:r>
    </w:p>
    <w:p w14:paraId="30294E04" w14:textId="77777777" w:rsidR="00454313" w:rsidRPr="003C0F6D" w:rsidRDefault="00454313" w:rsidP="00BF71FD">
      <w:pPr>
        <w:spacing w:after="120"/>
        <w:rPr>
          <w:rFonts w:cs="Arial"/>
        </w:rPr>
      </w:pPr>
      <w:r>
        <w:rPr>
          <w:rFonts w:cs="Arial"/>
        </w:rPr>
        <w:t>Website</w:t>
      </w:r>
      <w:r w:rsidRPr="003C0F6D">
        <w:rPr>
          <w:rFonts w:cs="Arial"/>
        </w:rPr>
        <w:t>:</w:t>
      </w:r>
      <w:r w:rsidR="00695C6D">
        <w:rPr>
          <w:rFonts w:cs="Arial"/>
        </w:rPr>
        <w:t xml:space="preserve">  </w:t>
      </w:r>
      <w:hyperlink r:id="rId15" w:history="1">
        <w:r w:rsidRPr="00BF71FD">
          <w:rPr>
            <w:rStyle w:val="Hyperlink"/>
          </w:rPr>
          <w:t>www.publicadvocate.wa.gov.au</w:t>
        </w:r>
      </w:hyperlink>
    </w:p>
    <w:p w14:paraId="3BA2CAA4" w14:textId="77777777" w:rsidR="00454313" w:rsidRDefault="00454313" w:rsidP="00454313">
      <w:pPr>
        <w:autoSpaceDE w:val="0"/>
        <w:autoSpaceDN w:val="0"/>
        <w:adjustRightInd w:val="0"/>
        <w:rPr>
          <w:rFonts w:cs="Arial"/>
        </w:rPr>
      </w:pPr>
    </w:p>
    <w:p w14:paraId="6F44D196" w14:textId="77777777" w:rsidR="00454313" w:rsidRDefault="00454313" w:rsidP="00454313">
      <w:pPr>
        <w:autoSpaceDE w:val="0"/>
        <w:autoSpaceDN w:val="0"/>
        <w:adjustRightInd w:val="0"/>
        <w:rPr>
          <w:rFonts w:cs="Arial"/>
        </w:rPr>
      </w:pPr>
      <w:r>
        <w:rPr>
          <w:rFonts w:cs="Arial"/>
        </w:rPr>
        <w:t>The Public Advocate provides advice and information on guardianship and administration, enduring powers of attorney and enduring powers of guardianship. Further copies of this publication and a range of other publications are available to download from the office’s website.</w:t>
      </w:r>
    </w:p>
    <w:p w14:paraId="3E2969CB" w14:textId="77777777" w:rsidR="00454313" w:rsidRPr="00BF71FD" w:rsidRDefault="00454313" w:rsidP="00BF71FD"/>
    <w:p w14:paraId="55CC65CA" w14:textId="77777777" w:rsidR="00454313" w:rsidRPr="00BF71FD" w:rsidRDefault="00454313" w:rsidP="00BF71FD"/>
    <w:p w14:paraId="1D69D671" w14:textId="77777777" w:rsidR="00454313" w:rsidRPr="003C0F6D" w:rsidRDefault="00454313" w:rsidP="00454313">
      <w:pPr>
        <w:rPr>
          <w:rFonts w:cs="Arial"/>
          <w:b/>
        </w:rPr>
      </w:pPr>
      <w:r w:rsidRPr="003C0F6D">
        <w:rPr>
          <w:rFonts w:cs="Arial"/>
          <w:b/>
        </w:rPr>
        <w:t>State Administrative Tribunal (the Tribunal)</w:t>
      </w:r>
    </w:p>
    <w:p w14:paraId="005481A6" w14:textId="77777777" w:rsidR="00454313" w:rsidRPr="003C0F6D" w:rsidRDefault="00454313" w:rsidP="00454313">
      <w:pPr>
        <w:rPr>
          <w:rFonts w:cs="Arial"/>
        </w:rPr>
      </w:pPr>
      <w:r>
        <w:rPr>
          <w:rFonts w:cs="Arial"/>
        </w:rPr>
        <w:t>P</w:t>
      </w:r>
      <w:r w:rsidRPr="003C0F6D">
        <w:rPr>
          <w:rFonts w:cs="Arial"/>
        </w:rPr>
        <w:t>hone:</w:t>
      </w:r>
      <w:r w:rsidR="00695C6D">
        <w:rPr>
          <w:rFonts w:cs="Arial"/>
        </w:rPr>
        <w:t xml:space="preserve">  </w:t>
      </w:r>
      <w:r w:rsidRPr="003C0F6D">
        <w:rPr>
          <w:rFonts w:cs="Arial"/>
        </w:rPr>
        <w:t>(08) 9219 3111</w:t>
      </w:r>
      <w:r>
        <w:rPr>
          <w:rFonts w:cs="Arial"/>
        </w:rPr>
        <w:t xml:space="preserve"> or </w:t>
      </w:r>
      <w:r w:rsidRPr="003C0F6D">
        <w:rPr>
          <w:rFonts w:cs="Arial"/>
        </w:rPr>
        <w:t>1300 306 017</w:t>
      </w:r>
    </w:p>
    <w:p w14:paraId="44FE738E" w14:textId="77777777" w:rsidR="00454313" w:rsidRPr="003C0F6D" w:rsidRDefault="00454313" w:rsidP="00454313">
      <w:pPr>
        <w:rPr>
          <w:rFonts w:cs="Arial"/>
          <w:color w:val="0000FF"/>
        </w:rPr>
      </w:pPr>
      <w:r>
        <w:rPr>
          <w:rFonts w:cs="Arial"/>
        </w:rPr>
        <w:t>Website</w:t>
      </w:r>
      <w:r w:rsidRPr="003C0F6D">
        <w:rPr>
          <w:rFonts w:cs="Arial"/>
          <w:color w:val="0000FF"/>
        </w:rPr>
        <w:t>:</w:t>
      </w:r>
      <w:r w:rsidR="00695C6D">
        <w:rPr>
          <w:rFonts w:cs="Arial"/>
          <w:color w:val="0000FF"/>
        </w:rPr>
        <w:t xml:space="preserve">  </w:t>
      </w:r>
      <w:hyperlink r:id="rId16" w:history="1">
        <w:r w:rsidRPr="003C0F6D">
          <w:rPr>
            <w:rStyle w:val="Hyperlink"/>
            <w:rFonts w:cs="Arial"/>
          </w:rPr>
          <w:t>www.sat.justice.wa.gov.au</w:t>
        </w:r>
      </w:hyperlink>
    </w:p>
    <w:p w14:paraId="70A3D58B" w14:textId="77777777" w:rsidR="00454313" w:rsidRPr="00BF71FD" w:rsidRDefault="00454313" w:rsidP="00BF71FD"/>
    <w:p w14:paraId="58441E3F" w14:textId="77777777" w:rsidR="00454313" w:rsidRPr="003C0F6D" w:rsidRDefault="00454313" w:rsidP="00454313">
      <w:pPr>
        <w:rPr>
          <w:rFonts w:cs="Arial"/>
        </w:rPr>
      </w:pPr>
      <w:r w:rsidRPr="003C0F6D">
        <w:rPr>
          <w:rFonts w:cs="Arial"/>
        </w:rPr>
        <w:t>The State Administrative Tribunal can be contacted for information and advice on applications for guardianship, administration, enduring powers of attorney, enduring powers of guardianship and advance health directives</w:t>
      </w:r>
      <w:r w:rsidR="00CC4648">
        <w:rPr>
          <w:rFonts w:cs="Arial"/>
        </w:rPr>
        <w:t>.</w:t>
      </w:r>
      <w:r w:rsidRPr="003C0F6D">
        <w:rPr>
          <w:rFonts w:cs="Arial"/>
        </w:rPr>
        <w:t xml:space="preserve"> </w:t>
      </w:r>
      <w:r w:rsidR="00CC4648">
        <w:rPr>
          <w:rFonts w:cs="Arial"/>
        </w:rPr>
        <w:t xml:space="preserve">Information about how to apply to the Tribunal is also </w:t>
      </w:r>
      <w:r w:rsidRPr="003C0F6D">
        <w:rPr>
          <w:rFonts w:cs="Arial"/>
        </w:rPr>
        <w:t xml:space="preserve">available </w:t>
      </w:r>
      <w:r w:rsidR="00CC4648">
        <w:rPr>
          <w:rFonts w:cs="Arial"/>
        </w:rPr>
        <w:t>on</w:t>
      </w:r>
      <w:r w:rsidRPr="003C0F6D">
        <w:rPr>
          <w:rFonts w:cs="Arial"/>
        </w:rPr>
        <w:t xml:space="preserve"> the Tribunal’s website.</w:t>
      </w:r>
    </w:p>
    <w:p w14:paraId="48492E54" w14:textId="77777777" w:rsidR="00454313" w:rsidRPr="00BF71FD" w:rsidRDefault="00454313" w:rsidP="00BF71FD"/>
    <w:p w14:paraId="3A832562" w14:textId="77777777" w:rsidR="00A3301B" w:rsidRPr="00BF71FD" w:rsidRDefault="00A3301B" w:rsidP="00BF71FD"/>
    <w:p w14:paraId="543DE469" w14:textId="77777777" w:rsidR="00A3301B" w:rsidRPr="00BF71FD" w:rsidRDefault="00A3301B" w:rsidP="00BF71FD"/>
    <w:p w14:paraId="657078BE" w14:textId="77777777" w:rsidR="00A3301B" w:rsidRPr="00BF71FD" w:rsidRDefault="00A3301B" w:rsidP="00BF71FD"/>
    <w:p w14:paraId="26D500BE" w14:textId="77777777" w:rsidR="00454313" w:rsidRPr="00BF71FD" w:rsidRDefault="00454313" w:rsidP="00BF71FD"/>
    <w:p w14:paraId="548A4C31" w14:textId="77777777" w:rsidR="007D6115" w:rsidRPr="00BF71FD" w:rsidRDefault="007D6115" w:rsidP="00BF71FD"/>
    <w:p w14:paraId="5899E577" w14:textId="77777777" w:rsidR="00A3301B" w:rsidRPr="00BF71FD" w:rsidRDefault="00A3301B" w:rsidP="00BF71FD"/>
    <w:p w14:paraId="2304F520" w14:textId="7D618392" w:rsidR="00E71CAD" w:rsidRDefault="00454313" w:rsidP="00BF71FD">
      <w:pPr>
        <w:rPr>
          <w:rFonts w:cs="Arial"/>
          <w:noProof/>
        </w:rPr>
      </w:pPr>
      <w:r w:rsidRPr="00BF71FD">
        <w:br w:type="page"/>
      </w:r>
    </w:p>
    <w:p w14:paraId="17577C7B" w14:textId="77777777" w:rsidR="00B50DDA" w:rsidRPr="00E021FC" w:rsidRDefault="00B50DDA" w:rsidP="00B50DDA">
      <w:r w:rsidRPr="004F19A7">
        <w:rPr>
          <w:noProof/>
        </w:rPr>
        <w:lastRenderedPageBreak/>
        <w:drawing>
          <wp:inline distT="0" distB="0" distL="0" distR="0" wp14:anchorId="3CBC3B17" wp14:editId="1C33C1DE">
            <wp:extent cx="2476500" cy="576540"/>
            <wp:effectExtent l="0" t="0" r="0" b="0"/>
            <wp:docPr id="4" name="Picture 4" descr="P:\Community Education\Publications\Logos\govOfWA_DOJ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ty Education\Publications\Logos\govOfWA_DOJ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5308" cy="576263"/>
                    </a:xfrm>
                    <a:prstGeom prst="rect">
                      <a:avLst/>
                    </a:prstGeom>
                    <a:noFill/>
                    <a:ln>
                      <a:noFill/>
                    </a:ln>
                  </pic:spPr>
                </pic:pic>
              </a:graphicData>
            </a:graphic>
          </wp:inline>
        </w:drawing>
      </w:r>
    </w:p>
    <w:p w14:paraId="124F2865" w14:textId="77777777" w:rsidR="00B50DDA" w:rsidRPr="00E021FC" w:rsidRDefault="00B50DDA" w:rsidP="00B50DDA"/>
    <w:p w14:paraId="01CD5687" w14:textId="77777777" w:rsidR="00B50DDA" w:rsidRPr="00E021FC" w:rsidRDefault="00B50DDA" w:rsidP="00B50DDA"/>
    <w:p w14:paraId="3D7D367C" w14:textId="77777777" w:rsidR="00B50DDA" w:rsidRPr="00E021FC" w:rsidRDefault="00B50DDA" w:rsidP="00B50DDA"/>
    <w:p w14:paraId="07A00ACB" w14:textId="77777777" w:rsidR="00B50DDA" w:rsidRPr="00E021FC" w:rsidRDefault="00B50DDA" w:rsidP="00B50DDA"/>
    <w:p w14:paraId="21CACCC3" w14:textId="77777777" w:rsidR="00B50DDA" w:rsidRPr="00E021FC" w:rsidRDefault="00B50DDA" w:rsidP="00B50DDA"/>
    <w:p w14:paraId="7C1E2576" w14:textId="77777777" w:rsidR="00B50DDA" w:rsidRPr="00E021FC" w:rsidRDefault="00B50DDA" w:rsidP="00B50DDA"/>
    <w:p w14:paraId="2B900ACB" w14:textId="77777777" w:rsidR="00B50DDA" w:rsidRPr="00E021FC" w:rsidRDefault="00B50DDA" w:rsidP="00B50DDA"/>
    <w:p w14:paraId="4FFAC904" w14:textId="77777777" w:rsidR="00B50DDA" w:rsidRPr="00E021FC" w:rsidRDefault="00B50DDA" w:rsidP="00B50DDA"/>
    <w:p w14:paraId="62FE6BED" w14:textId="77777777" w:rsidR="00B50DDA" w:rsidRPr="00E021FC" w:rsidRDefault="00B50DDA" w:rsidP="00B50DDA"/>
    <w:p w14:paraId="557F5C41" w14:textId="77777777" w:rsidR="00B50DDA" w:rsidRPr="00E021FC" w:rsidRDefault="00B50DDA" w:rsidP="00B50DDA"/>
    <w:p w14:paraId="12031ECE" w14:textId="77777777" w:rsidR="00B50DDA" w:rsidRPr="00E021FC" w:rsidRDefault="00B50DDA" w:rsidP="00B50DDA"/>
    <w:p w14:paraId="1CC17B9C" w14:textId="77777777" w:rsidR="00B50DDA" w:rsidRPr="00E021FC" w:rsidRDefault="00B50DDA" w:rsidP="00B50DDA"/>
    <w:p w14:paraId="45AFE10B" w14:textId="77777777" w:rsidR="00B50DDA" w:rsidRPr="00E021FC" w:rsidRDefault="00B50DDA" w:rsidP="00B50DDA"/>
    <w:p w14:paraId="075946E1" w14:textId="77777777" w:rsidR="00B50DDA" w:rsidRPr="00E021FC" w:rsidRDefault="00B50DDA" w:rsidP="00B50DDA"/>
    <w:p w14:paraId="0700DE17" w14:textId="77777777" w:rsidR="00B50DDA" w:rsidRPr="00E021FC" w:rsidRDefault="00B50DDA" w:rsidP="00B50DDA"/>
    <w:p w14:paraId="4754BC3F" w14:textId="77777777" w:rsidR="00B50DDA" w:rsidRPr="00E021FC" w:rsidRDefault="00B50DDA" w:rsidP="00B50DDA"/>
    <w:p w14:paraId="18C696F4" w14:textId="77777777" w:rsidR="00B50DDA" w:rsidRPr="00E021FC" w:rsidRDefault="00B50DDA" w:rsidP="00B50DDA">
      <w:r w:rsidRPr="00E021FC">
        <w:rPr>
          <w:rFonts w:cs="Arial"/>
          <w:noProof/>
        </w:rPr>
        <w:drawing>
          <wp:inline distT="0" distB="0" distL="0" distR="0" wp14:anchorId="08A11354" wp14:editId="266F4167">
            <wp:extent cx="3478696" cy="889000"/>
            <wp:effectExtent l="0" t="0" r="7620" b="6350"/>
            <wp:docPr id="5" name="Picture 5" descr="OPA Logo hori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A Logo hori 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8696" cy="889000"/>
                    </a:xfrm>
                    <a:prstGeom prst="rect">
                      <a:avLst/>
                    </a:prstGeom>
                    <a:noFill/>
                    <a:ln>
                      <a:noFill/>
                    </a:ln>
                  </pic:spPr>
                </pic:pic>
              </a:graphicData>
            </a:graphic>
          </wp:inline>
        </w:drawing>
      </w:r>
    </w:p>
    <w:p w14:paraId="1599CEDB" w14:textId="77777777" w:rsidR="00B50DDA" w:rsidRPr="00E021FC" w:rsidRDefault="00B50DDA" w:rsidP="00B50DDA">
      <w:pPr>
        <w:rPr>
          <w:rFonts w:cs="Arial"/>
        </w:rPr>
      </w:pPr>
    </w:p>
    <w:p w14:paraId="48A17496" w14:textId="77777777" w:rsidR="00B50DDA" w:rsidRPr="00E021FC" w:rsidRDefault="00B50DDA" w:rsidP="00B50DDA">
      <w:pPr>
        <w:spacing w:after="120"/>
        <w:rPr>
          <w:rFonts w:cs="Arial"/>
        </w:rPr>
      </w:pPr>
      <w:r w:rsidRPr="00E021FC">
        <w:rPr>
          <w:rFonts w:cs="Arial"/>
        </w:rPr>
        <w:t>PO Box 6293, East Perth WA 6892</w:t>
      </w:r>
    </w:p>
    <w:p w14:paraId="75026DD7" w14:textId="77777777" w:rsidR="00B50DDA" w:rsidRPr="00E021FC" w:rsidRDefault="00B50DDA" w:rsidP="00B50DDA">
      <w:pPr>
        <w:spacing w:after="120"/>
        <w:rPr>
          <w:rFonts w:cs="Arial"/>
        </w:rPr>
      </w:pPr>
      <w:r w:rsidRPr="00E021FC">
        <w:rPr>
          <w:rFonts w:cs="Arial"/>
        </w:rPr>
        <w:t>Phone:  (08) 9278 7300</w:t>
      </w:r>
    </w:p>
    <w:p w14:paraId="793CB8A7" w14:textId="77777777" w:rsidR="00B50DDA" w:rsidRPr="00E021FC" w:rsidRDefault="00B50DDA" w:rsidP="00B50DDA">
      <w:pPr>
        <w:spacing w:after="120"/>
        <w:rPr>
          <w:rFonts w:cs="Arial"/>
        </w:rPr>
      </w:pPr>
      <w:r w:rsidRPr="00E021FC">
        <w:rPr>
          <w:rFonts w:cs="Arial"/>
        </w:rPr>
        <w:t>Telephone Advisory Service:  1300 858 455</w:t>
      </w:r>
    </w:p>
    <w:p w14:paraId="2984E012" w14:textId="77777777" w:rsidR="00B50DDA" w:rsidRPr="00E021FC" w:rsidRDefault="00B50DDA" w:rsidP="00B50DDA">
      <w:pPr>
        <w:spacing w:after="120"/>
        <w:rPr>
          <w:rFonts w:cs="Arial"/>
        </w:rPr>
      </w:pPr>
      <w:r w:rsidRPr="00E021FC">
        <w:rPr>
          <w:rFonts w:cs="Arial"/>
        </w:rPr>
        <w:t>Fax:  (08) 9278 7333</w:t>
      </w:r>
    </w:p>
    <w:p w14:paraId="6994E0B0" w14:textId="77777777" w:rsidR="00B50DDA" w:rsidRPr="00E021FC" w:rsidRDefault="00B50DDA" w:rsidP="00B50DDA">
      <w:pPr>
        <w:spacing w:after="120"/>
        <w:rPr>
          <w:rFonts w:cs="Arial"/>
        </w:rPr>
      </w:pPr>
      <w:r w:rsidRPr="00E021FC">
        <w:rPr>
          <w:rFonts w:cs="Arial"/>
        </w:rPr>
        <w:t>Email:</w:t>
      </w:r>
      <w:r>
        <w:rPr>
          <w:rFonts w:cs="Arial"/>
        </w:rPr>
        <w:t xml:space="preserve"> </w:t>
      </w:r>
      <w:r w:rsidRPr="00E021FC">
        <w:rPr>
          <w:rFonts w:cs="Arial"/>
        </w:rPr>
        <w:t xml:space="preserve"> </w:t>
      </w:r>
      <w:hyperlink r:id="rId17" w:history="1">
        <w:r w:rsidRPr="007E590B">
          <w:rPr>
            <w:rStyle w:val="Hyperlink"/>
          </w:rPr>
          <w:t>opa@justice.wa.gov.au</w:t>
        </w:r>
      </w:hyperlink>
    </w:p>
    <w:p w14:paraId="0F7CAB17" w14:textId="77777777" w:rsidR="00B50DDA" w:rsidRPr="00E021FC" w:rsidRDefault="00B50DDA" w:rsidP="00B50DDA">
      <w:pPr>
        <w:spacing w:after="120"/>
        <w:rPr>
          <w:rFonts w:cs="Arial"/>
        </w:rPr>
      </w:pPr>
      <w:r>
        <w:rPr>
          <w:rFonts w:cs="Arial"/>
        </w:rPr>
        <w:t xml:space="preserve">Website:  </w:t>
      </w:r>
      <w:hyperlink r:id="rId18" w:history="1">
        <w:r w:rsidRPr="00567148">
          <w:rPr>
            <w:rStyle w:val="Hyperlink"/>
            <w:rFonts w:cs="Arial"/>
          </w:rPr>
          <w:t>www.publicadvocate.wa.gov.au</w:t>
        </w:r>
      </w:hyperlink>
      <w:r>
        <w:rPr>
          <w:rFonts w:cs="Arial"/>
        </w:rPr>
        <w:t xml:space="preserve"> </w:t>
      </w:r>
    </w:p>
    <w:p w14:paraId="1A3226CB" w14:textId="11557ADF" w:rsidR="00115346" w:rsidRDefault="00115346" w:rsidP="00B50DDA">
      <w:pPr>
        <w:spacing w:after="0"/>
        <w:rPr>
          <w:rFonts w:cs="Arial"/>
        </w:rPr>
      </w:pPr>
    </w:p>
    <w:p w14:paraId="26F85D8F" w14:textId="3F2FA3FB" w:rsidR="00B50DDA" w:rsidRDefault="00B50DDA" w:rsidP="00B50DDA">
      <w:pPr>
        <w:rPr>
          <w:rFonts w:cs="Arial"/>
          <w:sz w:val="22"/>
          <w:szCs w:val="22"/>
        </w:rPr>
      </w:pPr>
      <w:r w:rsidRPr="00F36DB1">
        <w:rPr>
          <w:rFonts w:cs="Arial"/>
          <w:sz w:val="22"/>
          <w:szCs w:val="22"/>
        </w:rPr>
        <w:t xml:space="preserve">© State of Western Australia </w:t>
      </w:r>
      <w:r>
        <w:rPr>
          <w:rFonts w:cs="Arial"/>
          <w:sz w:val="22"/>
          <w:szCs w:val="22"/>
        </w:rPr>
        <w:t xml:space="preserve">August </w:t>
      </w:r>
      <w:r w:rsidRPr="00F36DB1">
        <w:rPr>
          <w:rFonts w:cs="Arial"/>
          <w:sz w:val="22"/>
          <w:szCs w:val="22"/>
        </w:rPr>
        <w:t>20</w:t>
      </w:r>
      <w:r>
        <w:rPr>
          <w:rFonts w:cs="Arial"/>
          <w:sz w:val="22"/>
          <w:szCs w:val="22"/>
        </w:rPr>
        <w:t>24</w:t>
      </w:r>
    </w:p>
    <w:p w14:paraId="4942E92E" w14:textId="77777777" w:rsidR="00B50DDA" w:rsidRPr="002F0F77" w:rsidRDefault="00B50DDA" w:rsidP="00B50DDA">
      <w:pPr>
        <w:spacing w:after="0"/>
        <w:rPr>
          <w:rFonts w:cs="Arial"/>
        </w:rPr>
      </w:pPr>
    </w:p>
    <w:sectPr w:rsidR="00B50DDA" w:rsidRPr="002F0F77" w:rsidSect="00B50DDA">
      <w:footerReference w:type="default" r:id="rId19"/>
      <w:pgSz w:w="11906" w:h="16838" w:code="9"/>
      <w:pgMar w:top="1361" w:right="1418" w:bottom="1134" w:left="153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CA3D" w14:textId="77777777" w:rsidR="00C03F54" w:rsidRDefault="00C03F54">
      <w:r>
        <w:separator/>
      </w:r>
    </w:p>
  </w:endnote>
  <w:endnote w:type="continuationSeparator" w:id="0">
    <w:p w14:paraId="3FB7CDAA" w14:textId="77777777" w:rsidR="00C03F54" w:rsidRDefault="00C0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1061" w14:textId="4FCF8AB7" w:rsidR="00B50DDA" w:rsidRPr="00B50DDA" w:rsidRDefault="00B50DDA" w:rsidP="00B50DDA">
    <w:pPr>
      <w:pStyle w:val="Footer"/>
    </w:pPr>
    <w:r w:rsidRPr="00B50DDA">
      <w:t xml:space="preserve">Page </w:t>
    </w:r>
    <w:r w:rsidRPr="00B50DDA">
      <w:fldChar w:fldCharType="begin"/>
    </w:r>
    <w:r w:rsidRPr="00B50DDA">
      <w:instrText xml:space="preserve"> PAGE  \* Arabic  \* MERGEFORMAT </w:instrText>
    </w:r>
    <w:r w:rsidRPr="00B50DDA">
      <w:fldChar w:fldCharType="separate"/>
    </w:r>
    <w:r w:rsidRPr="00B50DDA">
      <w:rPr>
        <w:noProof/>
      </w:rPr>
      <w:t>1</w:t>
    </w:r>
    <w:r w:rsidRPr="00B50DDA">
      <w:fldChar w:fldCharType="end"/>
    </w:r>
    <w:r w:rsidRPr="00B50DDA">
      <w:t xml:space="preserve"> of </w:t>
    </w:r>
    <w: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B5AA" w14:textId="77777777" w:rsidR="00C03F54" w:rsidRDefault="00C03F54">
      <w:r>
        <w:separator/>
      </w:r>
    </w:p>
  </w:footnote>
  <w:footnote w:type="continuationSeparator" w:id="0">
    <w:p w14:paraId="2E2184DD" w14:textId="77777777" w:rsidR="00C03F54" w:rsidRDefault="00C03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8FC4FB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668EE7FA"/>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7D582D5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9710CFD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AA3C03"/>
    <w:multiLevelType w:val="hybridMultilevel"/>
    <w:tmpl w:val="DF5A2636"/>
    <w:lvl w:ilvl="0" w:tplc="A81E2EBA">
      <w:start w:val="1"/>
      <w:numFmt w:val="bullet"/>
      <w:lvlText w:val="•"/>
      <w:lvlJc w:val="left"/>
      <w:pPr>
        <w:tabs>
          <w:tab w:val="num" w:pos="720"/>
        </w:tabs>
        <w:ind w:left="720" w:hanging="360"/>
      </w:pPr>
      <w:rPr>
        <w:rFonts w:ascii="Arial" w:hAnsi="Aria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6115F2"/>
    <w:multiLevelType w:val="multilevel"/>
    <w:tmpl w:val="5930ED1E"/>
    <w:lvl w:ilvl="0">
      <w:start w:val="2"/>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B8F30AB"/>
    <w:multiLevelType w:val="hybridMultilevel"/>
    <w:tmpl w:val="B59CD6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F16943"/>
    <w:multiLevelType w:val="hybridMultilevel"/>
    <w:tmpl w:val="F12EFA48"/>
    <w:lvl w:ilvl="0" w:tplc="0C044858">
      <w:start w:val="1"/>
      <w:numFmt w:val="lowerLetter"/>
      <w:pStyle w:val="ListNumber2"/>
      <w:lvlText w:val="%1."/>
      <w:lvlJc w:val="left"/>
      <w:pPr>
        <w:ind w:left="510" w:hanging="510"/>
      </w:pPr>
      <w:rPr>
        <w:rFonts w:hint="default"/>
      </w:rPr>
    </w:lvl>
    <w:lvl w:ilvl="1" w:tplc="284C3A58">
      <w:start w:val="1"/>
      <w:numFmt w:val="decimal"/>
      <w:lvlText w:val="%2."/>
      <w:lvlJc w:val="left"/>
      <w:pPr>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F4308A0"/>
    <w:multiLevelType w:val="hybridMultilevel"/>
    <w:tmpl w:val="5930ED1E"/>
    <w:lvl w:ilvl="0" w:tplc="090EA236">
      <w:start w:val="2"/>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15:restartNumberingAfterBreak="0">
    <w:nsid w:val="2A4023A2"/>
    <w:multiLevelType w:val="hybridMultilevel"/>
    <w:tmpl w:val="83AE3770"/>
    <w:lvl w:ilvl="0" w:tplc="0C090001">
      <w:start w:val="1"/>
      <w:numFmt w:val="bullet"/>
      <w:lvlText w:val=""/>
      <w:lvlJc w:val="left"/>
      <w:pPr>
        <w:tabs>
          <w:tab w:val="num" w:pos="1500"/>
        </w:tabs>
        <w:ind w:left="150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38432A31"/>
    <w:multiLevelType w:val="hybridMultilevel"/>
    <w:tmpl w:val="887EB7DE"/>
    <w:lvl w:ilvl="0" w:tplc="A81E2EBA">
      <w:start w:val="1"/>
      <w:numFmt w:val="bullet"/>
      <w:lvlText w:val="•"/>
      <w:lvlJc w:val="left"/>
      <w:pPr>
        <w:tabs>
          <w:tab w:val="num" w:pos="720"/>
        </w:tabs>
        <w:ind w:left="720" w:hanging="360"/>
      </w:pPr>
      <w:rPr>
        <w:rFonts w:ascii="Arial" w:hAnsi="Aria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126689"/>
    <w:multiLevelType w:val="multilevel"/>
    <w:tmpl w:val="60368BB4"/>
    <w:lvl w:ilvl="0">
      <w:start w:val="1"/>
      <w:numFmt w:val="decimal"/>
      <w:pStyle w:val="Heading1"/>
      <w:lvlText w:val="%1"/>
      <w:lvlJc w:val="left"/>
      <w:pPr>
        <w:tabs>
          <w:tab w:val="num" w:pos="432"/>
        </w:tabs>
        <w:ind w:left="680" w:hanging="68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DB54CEB"/>
    <w:multiLevelType w:val="hybridMultilevel"/>
    <w:tmpl w:val="6076FBF6"/>
    <w:lvl w:ilvl="0" w:tplc="95EADBE4">
      <w:start w:val="1"/>
      <w:numFmt w:val="decimal"/>
      <w:lvlText w:val="%1."/>
      <w:lvlJc w:val="left"/>
      <w:pPr>
        <w:ind w:left="720" w:hanging="360"/>
      </w:pPr>
      <w:rPr>
        <w:rFonts w:ascii="Arial" w:hAnsi="Arial" w:hint="default"/>
        <w:b w:val="0"/>
        <w:i w:val="0"/>
        <w:sz w:val="24"/>
      </w:rPr>
    </w:lvl>
    <w:lvl w:ilvl="1" w:tplc="A584308C">
      <w:start w:val="1"/>
      <w:numFmt w:val="decimal"/>
      <w:pStyle w:val="ListNumber3"/>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D75FCA"/>
    <w:multiLevelType w:val="hybridMultilevel"/>
    <w:tmpl w:val="DA78EB6C"/>
    <w:lvl w:ilvl="0" w:tplc="38A0A82E">
      <w:start w:val="1"/>
      <w:numFmt w:val="lowerLetter"/>
      <w:pStyle w:val="ListNumber"/>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5B5F80"/>
    <w:multiLevelType w:val="hybridMultilevel"/>
    <w:tmpl w:val="C046CC0A"/>
    <w:lvl w:ilvl="0" w:tplc="C27CADF2">
      <w:numFmt w:val="bullet"/>
      <w:lvlText w:val="-"/>
      <w:lvlJc w:val="left"/>
      <w:pPr>
        <w:tabs>
          <w:tab w:val="num" w:pos="1080"/>
        </w:tabs>
        <w:ind w:left="1080" w:hanging="360"/>
      </w:pPr>
      <w:rPr>
        <w:rFonts w:ascii="Verdana" w:eastAsia="Times New Roman" w:hAnsi="Verdana" w:cs="ArialMT"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5904F49"/>
    <w:multiLevelType w:val="hybridMultilevel"/>
    <w:tmpl w:val="CC86BCA8"/>
    <w:lvl w:ilvl="0" w:tplc="0C090001">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DA97560"/>
    <w:multiLevelType w:val="hybridMultilevel"/>
    <w:tmpl w:val="7BE45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57640B"/>
    <w:multiLevelType w:val="hybridMultilevel"/>
    <w:tmpl w:val="997222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7F3C70"/>
    <w:multiLevelType w:val="multilevel"/>
    <w:tmpl w:val="C6A8B9F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9" w15:restartNumberingAfterBreak="0">
    <w:nsid w:val="71337529"/>
    <w:multiLevelType w:val="hybridMultilevel"/>
    <w:tmpl w:val="7ECCC84E"/>
    <w:lvl w:ilvl="0" w:tplc="DB04C9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B5058F"/>
    <w:multiLevelType w:val="hybridMultilevel"/>
    <w:tmpl w:val="F58E0ECA"/>
    <w:lvl w:ilvl="0" w:tplc="0C090001">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1380"/>
        </w:tabs>
        <w:ind w:left="1380" w:hanging="360"/>
      </w:pPr>
      <w:rPr>
        <w:rFonts w:ascii="Courier New" w:hAnsi="Courier New" w:cs="Courier New" w:hint="default"/>
      </w:rPr>
    </w:lvl>
    <w:lvl w:ilvl="2" w:tplc="0C090005" w:tentative="1">
      <w:start w:val="1"/>
      <w:numFmt w:val="bullet"/>
      <w:lvlText w:val=""/>
      <w:lvlJc w:val="left"/>
      <w:pPr>
        <w:tabs>
          <w:tab w:val="num" w:pos="2100"/>
        </w:tabs>
        <w:ind w:left="2100" w:hanging="360"/>
      </w:pPr>
      <w:rPr>
        <w:rFonts w:ascii="Wingdings" w:hAnsi="Wingdings" w:hint="default"/>
      </w:rPr>
    </w:lvl>
    <w:lvl w:ilvl="3" w:tplc="0C090001" w:tentative="1">
      <w:start w:val="1"/>
      <w:numFmt w:val="bullet"/>
      <w:lvlText w:val=""/>
      <w:lvlJc w:val="left"/>
      <w:pPr>
        <w:tabs>
          <w:tab w:val="num" w:pos="2820"/>
        </w:tabs>
        <w:ind w:left="2820" w:hanging="360"/>
      </w:pPr>
      <w:rPr>
        <w:rFonts w:ascii="Symbol" w:hAnsi="Symbol" w:hint="default"/>
      </w:rPr>
    </w:lvl>
    <w:lvl w:ilvl="4" w:tplc="0C090003" w:tentative="1">
      <w:start w:val="1"/>
      <w:numFmt w:val="bullet"/>
      <w:lvlText w:val="o"/>
      <w:lvlJc w:val="left"/>
      <w:pPr>
        <w:tabs>
          <w:tab w:val="num" w:pos="3540"/>
        </w:tabs>
        <w:ind w:left="3540" w:hanging="360"/>
      </w:pPr>
      <w:rPr>
        <w:rFonts w:ascii="Courier New" w:hAnsi="Courier New" w:cs="Courier New" w:hint="default"/>
      </w:rPr>
    </w:lvl>
    <w:lvl w:ilvl="5" w:tplc="0C090005" w:tentative="1">
      <w:start w:val="1"/>
      <w:numFmt w:val="bullet"/>
      <w:lvlText w:val=""/>
      <w:lvlJc w:val="left"/>
      <w:pPr>
        <w:tabs>
          <w:tab w:val="num" w:pos="4260"/>
        </w:tabs>
        <w:ind w:left="4260" w:hanging="360"/>
      </w:pPr>
      <w:rPr>
        <w:rFonts w:ascii="Wingdings" w:hAnsi="Wingdings" w:hint="default"/>
      </w:rPr>
    </w:lvl>
    <w:lvl w:ilvl="6" w:tplc="0C090001" w:tentative="1">
      <w:start w:val="1"/>
      <w:numFmt w:val="bullet"/>
      <w:lvlText w:val=""/>
      <w:lvlJc w:val="left"/>
      <w:pPr>
        <w:tabs>
          <w:tab w:val="num" w:pos="4980"/>
        </w:tabs>
        <w:ind w:left="4980" w:hanging="360"/>
      </w:pPr>
      <w:rPr>
        <w:rFonts w:ascii="Symbol" w:hAnsi="Symbol" w:hint="default"/>
      </w:rPr>
    </w:lvl>
    <w:lvl w:ilvl="7" w:tplc="0C090003" w:tentative="1">
      <w:start w:val="1"/>
      <w:numFmt w:val="bullet"/>
      <w:lvlText w:val="o"/>
      <w:lvlJc w:val="left"/>
      <w:pPr>
        <w:tabs>
          <w:tab w:val="num" w:pos="5700"/>
        </w:tabs>
        <w:ind w:left="5700" w:hanging="360"/>
      </w:pPr>
      <w:rPr>
        <w:rFonts w:ascii="Courier New" w:hAnsi="Courier New" w:cs="Courier New" w:hint="default"/>
      </w:rPr>
    </w:lvl>
    <w:lvl w:ilvl="8" w:tplc="0C090005" w:tentative="1">
      <w:start w:val="1"/>
      <w:numFmt w:val="bullet"/>
      <w:lvlText w:val=""/>
      <w:lvlJc w:val="left"/>
      <w:pPr>
        <w:tabs>
          <w:tab w:val="num" w:pos="6420"/>
        </w:tabs>
        <w:ind w:left="6420" w:hanging="360"/>
      </w:pPr>
      <w:rPr>
        <w:rFonts w:ascii="Wingdings" w:hAnsi="Wingdings" w:hint="default"/>
      </w:rPr>
    </w:lvl>
  </w:abstractNum>
  <w:abstractNum w:abstractNumId="21" w15:restartNumberingAfterBreak="0">
    <w:nsid w:val="78843F5A"/>
    <w:multiLevelType w:val="multilevel"/>
    <w:tmpl w:val="59184AB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num w:numId="1" w16cid:durableId="1778598404">
    <w:abstractNumId w:val="6"/>
  </w:num>
  <w:num w:numId="2" w16cid:durableId="1322998657">
    <w:abstractNumId w:val="17"/>
  </w:num>
  <w:num w:numId="3" w16cid:durableId="898518841">
    <w:abstractNumId w:val="4"/>
  </w:num>
  <w:num w:numId="4" w16cid:durableId="2006736826">
    <w:abstractNumId w:val="7"/>
  </w:num>
  <w:num w:numId="5" w16cid:durableId="592082970">
    <w:abstractNumId w:val="14"/>
  </w:num>
  <w:num w:numId="6" w16cid:durableId="1638492921">
    <w:abstractNumId w:val="18"/>
  </w:num>
  <w:num w:numId="7" w16cid:durableId="566720937">
    <w:abstractNumId w:val="21"/>
  </w:num>
  <w:num w:numId="8" w16cid:durableId="168299697">
    <w:abstractNumId w:val="10"/>
  </w:num>
  <w:num w:numId="9" w16cid:durableId="640228242">
    <w:abstractNumId w:val="8"/>
  </w:num>
  <w:num w:numId="10" w16cid:durableId="2000957718">
    <w:abstractNumId w:val="5"/>
  </w:num>
  <w:num w:numId="11" w16cid:durableId="1389378426">
    <w:abstractNumId w:val="11"/>
  </w:num>
  <w:num w:numId="12" w16cid:durableId="2037846199">
    <w:abstractNumId w:val="16"/>
  </w:num>
  <w:num w:numId="13" w16cid:durableId="1885215700">
    <w:abstractNumId w:val="9"/>
  </w:num>
  <w:num w:numId="14" w16cid:durableId="1173689037">
    <w:abstractNumId w:val="15"/>
  </w:num>
  <w:num w:numId="15" w16cid:durableId="1501753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686438">
    <w:abstractNumId w:val="11"/>
  </w:num>
  <w:num w:numId="17" w16cid:durableId="520629537">
    <w:abstractNumId w:val="11"/>
  </w:num>
  <w:num w:numId="18" w16cid:durableId="1342001991">
    <w:abstractNumId w:val="11"/>
  </w:num>
  <w:num w:numId="19" w16cid:durableId="1687905442">
    <w:abstractNumId w:val="11"/>
  </w:num>
  <w:num w:numId="20" w16cid:durableId="1746948389">
    <w:abstractNumId w:val="3"/>
  </w:num>
  <w:num w:numId="21" w16cid:durableId="2121753351">
    <w:abstractNumId w:val="19"/>
  </w:num>
  <w:num w:numId="22" w16cid:durableId="1857427391">
    <w:abstractNumId w:val="2"/>
  </w:num>
  <w:num w:numId="23" w16cid:durableId="563879096">
    <w:abstractNumId w:val="13"/>
  </w:num>
  <w:num w:numId="24" w16cid:durableId="1016465008">
    <w:abstractNumId w:val="1"/>
  </w:num>
  <w:num w:numId="25" w16cid:durableId="22026194">
    <w:abstractNumId w:val="7"/>
  </w:num>
  <w:num w:numId="26" w16cid:durableId="154079623">
    <w:abstractNumId w:val="0"/>
  </w:num>
  <w:num w:numId="27" w16cid:durableId="17016597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BujRYTcjU4XCloVs56D+tQnblGX2UmIzw+s79eTs6MpAC/q/8svkwTUz18Pdkn7Rq58xfPYJpa0csbaFvq++hA==" w:salt="IHYsLfWQJrvaFt2YQkKjTA=="/>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D3"/>
    <w:rsid w:val="00001B7F"/>
    <w:rsid w:val="0000502D"/>
    <w:rsid w:val="000135E5"/>
    <w:rsid w:val="00016A6E"/>
    <w:rsid w:val="00020205"/>
    <w:rsid w:val="00023C64"/>
    <w:rsid w:val="000249CF"/>
    <w:rsid w:val="000249F7"/>
    <w:rsid w:val="00034AFA"/>
    <w:rsid w:val="00050BC8"/>
    <w:rsid w:val="000518A1"/>
    <w:rsid w:val="000538E7"/>
    <w:rsid w:val="000571BD"/>
    <w:rsid w:val="000642F5"/>
    <w:rsid w:val="00067160"/>
    <w:rsid w:val="00070191"/>
    <w:rsid w:val="00073015"/>
    <w:rsid w:val="00074AC6"/>
    <w:rsid w:val="00076044"/>
    <w:rsid w:val="00083EF5"/>
    <w:rsid w:val="000843C9"/>
    <w:rsid w:val="00096141"/>
    <w:rsid w:val="000B1596"/>
    <w:rsid w:val="000B1BB3"/>
    <w:rsid w:val="000B2CCB"/>
    <w:rsid w:val="000B3467"/>
    <w:rsid w:val="000B35D4"/>
    <w:rsid w:val="000B50D9"/>
    <w:rsid w:val="000B73BD"/>
    <w:rsid w:val="000C21C6"/>
    <w:rsid w:val="000D02C6"/>
    <w:rsid w:val="000D0515"/>
    <w:rsid w:val="000D4C73"/>
    <w:rsid w:val="000D6395"/>
    <w:rsid w:val="000D6898"/>
    <w:rsid w:val="000E30A4"/>
    <w:rsid w:val="00101438"/>
    <w:rsid w:val="00104652"/>
    <w:rsid w:val="0011000E"/>
    <w:rsid w:val="001121D4"/>
    <w:rsid w:val="00112F6C"/>
    <w:rsid w:val="00115346"/>
    <w:rsid w:val="00123B9A"/>
    <w:rsid w:val="00124FAB"/>
    <w:rsid w:val="001266E4"/>
    <w:rsid w:val="00130C5F"/>
    <w:rsid w:val="00135612"/>
    <w:rsid w:val="001402CE"/>
    <w:rsid w:val="0014345E"/>
    <w:rsid w:val="001444F6"/>
    <w:rsid w:val="00145353"/>
    <w:rsid w:val="00146B7E"/>
    <w:rsid w:val="00147D90"/>
    <w:rsid w:val="00155AB9"/>
    <w:rsid w:val="001637D3"/>
    <w:rsid w:val="001644FC"/>
    <w:rsid w:val="00165271"/>
    <w:rsid w:val="00167ED3"/>
    <w:rsid w:val="00171137"/>
    <w:rsid w:val="001719D5"/>
    <w:rsid w:val="001752BC"/>
    <w:rsid w:val="001822CA"/>
    <w:rsid w:val="00182D01"/>
    <w:rsid w:val="001852FD"/>
    <w:rsid w:val="001954EE"/>
    <w:rsid w:val="001B5EC2"/>
    <w:rsid w:val="001B687E"/>
    <w:rsid w:val="001C2084"/>
    <w:rsid w:val="001C4D07"/>
    <w:rsid w:val="001D05E8"/>
    <w:rsid w:val="001D0679"/>
    <w:rsid w:val="001E2200"/>
    <w:rsid w:val="001E7D66"/>
    <w:rsid w:val="001F47CE"/>
    <w:rsid w:val="001F5BD9"/>
    <w:rsid w:val="001F74B9"/>
    <w:rsid w:val="00201886"/>
    <w:rsid w:val="002111AD"/>
    <w:rsid w:val="002112FF"/>
    <w:rsid w:val="002123AE"/>
    <w:rsid w:val="00212C31"/>
    <w:rsid w:val="002149BC"/>
    <w:rsid w:val="002225FD"/>
    <w:rsid w:val="00230480"/>
    <w:rsid w:val="002313A9"/>
    <w:rsid w:val="002320B2"/>
    <w:rsid w:val="00235097"/>
    <w:rsid w:val="00235DF7"/>
    <w:rsid w:val="00253055"/>
    <w:rsid w:val="002613C4"/>
    <w:rsid w:val="00271389"/>
    <w:rsid w:val="0027210A"/>
    <w:rsid w:val="00280CD1"/>
    <w:rsid w:val="00286D08"/>
    <w:rsid w:val="00287E6B"/>
    <w:rsid w:val="002920DC"/>
    <w:rsid w:val="00292D12"/>
    <w:rsid w:val="00294620"/>
    <w:rsid w:val="002A36DE"/>
    <w:rsid w:val="002B31DA"/>
    <w:rsid w:val="002B3926"/>
    <w:rsid w:val="002B6076"/>
    <w:rsid w:val="002C107F"/>
    <w:rsid w:val="002C6475"/>
    <w:rsid w:val="002D3888"/>
    <w:rsid w:val="002D4743"/>
    <w:rsid w:val="002E11B9"/>
    <w:rsid w:val="002F565D"/>
    <w:rsid w:val="002F7A40"/>
    <w:rsid w:val="003051E6"/>
    <w:rsid w:val="00312E09"/>
    <w:rsid w:val="003153BE"/>
    <w:rsid w:val="00317032"/>
    <w:rsid w:val="003249F5"/>
    <w:rsid w:val="00324F1C"/>
    <w:rsid w:val="0032583F"/>
    <w:rsid w:val="00335B2C"/>
    <w:rsid w:val="003365F2"/>
    <w:rsid w:val="003447EB"/>
    <w:rsid w:val="00346214"/>
    <w:rsid w:val="00346C27"/>
    <w:rsid w:val="0035151F"/>
    <w:rsid w:val="0035536C"/>
    <w:rsid w:val="003566A9"/>
    <w:rsid w:val="003619D8"/>
    <w:rsid w:val="00362C9F"/>
    <w:rsid w:val="00363AD7"/>
    <w:rsid w:val="003764D6"/>
    <w:rsid w:val="00381314"/>
    <w:rsid w:val="0038192A"/>
    <w:rsid w:val="00390D22"/>
    <w:rsid w:val="00393D13"/>
    <w:rsid w:val="003A2121"/>
    <w:rsid w:val="003A2ACB"/>
    <w:rsid w:val="003A6F1C"/>
    <w:rsid w:val="003A7F44"/>
    <w:rsid w:val="003B1B02"/>
    <w:rsid w:val="003B41DD"/>
    <w:rsid w:val="003C0F6D"/>
    <w:rsid w:val="003D1894"/>
    <w:rsid w:val="003D581B"/>
    <w:rsid w:val="003E1E69"/>
    <w:rsid w:val="003E5658"/>
    <w:rsid w:val="003E5A57"/>
    <w:rsid w:val="003F2AF6"/>
    <w:rsid w:val="003F4A06"/>
    <w:rsid w:val="003F5051"/>
    <w:rsid w:val="003F5BD2"/>
    <w:rsid w:val="004005EC"/>
    <w:rsid w:val="00407F5E"/>
    <w:rsid w:val="004143A3"/>
    <w:rsid w:val="004200A8"/>
    <w:rsid w:val="00420430"/>
    <w:rsid w:val="00421D9E"/>
    <w:rsid w:val="0042433E"/>
    <w:rsid w:val="00431508"/>
    <w:rsid w:val="00454313"/>
    <w:rsid w:val="0046105C"/>
    <w:rsid w:val="00461395"/>
    <w:rsid w:val="004659CB"/>
    <w:rsid w:val="00472B6B"/>
    <w:rsid w:val="0047351F"/>
    <w:rsid w:val="00473840"/>
    <w:rsid w:val="004747AD"/>
    <w:rsid w:val="0047600A"/>
    <w:rsid w:val="00477D09"/>
    <w:rsid w:val="00483B6F"/>
    <w:rsid w:val="0048498E"/>
    <w:rsid w:val="004860FC"/>
    <w:rsid w:val="00487D77"/>
    <w:rsid w:val="004905AA"/>
    <w:rsid w:val="00492E95"/>
    <w:rsid w:val="00495E23"/>
    <w:rsid w:val="004A252B"/>
    <w:rsid w:val="004B0660"/>
    <w:rsid w:val="004B4593"/>
    <w:rsid w:val="004C03D4"/>
    <w:rsid w:val="004C250C"/>
    <w:rsid w:val="004C4623"/>
    <w:rsid w:val="004D09EC"/>
    <w:rsid w:val="004D1E06"/>
    <w:rsid w:val="004D1FA9"/>
    <w:rsid w:val="004D6448"/>
    <w:rsid w:val="004E004E"/>
    <w:rsid w:val="004E356C"/>
    <w:rsid w:val="004F1E0A"/>
    <w:rsid w:val="004F65F7"/>
    <w:rsid w:val="00502DFA"/>
    <w:rsid w:val="00506B56"/>
    <w:rsid w:val="0050731E"/>
    <w:rsid w:val="0052530D"/>
    <w:rsid w:val="00530401"/>
    <w:rsid w:val="00532822"/>
    <w:rsid w:val="00533E1B"/>
    <w:rsid w:val="005436B6"/>
    <w:rsid w:val="00545A41"/>
    <w:rsid w:val="00574D84"/>
    <w:rsid w:val="00574F3C"/>
    <w:rsid w:val="0058444C"/>
    <w:rsid w:val="00587417"/>
    <w:rsid w:val="00591270"/>
    <w:rsid w:val="00591E97"/>
    <w:rsid w:val="0059608B"/>
    <w:rsid w:val="00596822"/>
    <w:rsid w:val="005971E6"/>
    <w:rsid w:val="005A220C"/>
    <w:rsid w:val="005A6B02"/>
    <w:rsid w:val="005A6D36"/>
    <w:rsid w:val="005A7E3A"/>
    <w:rsid w:val="005A7E88"/>
    <w:rsid w:val="005C3F6E"/>
    <w:rsid w:val="005D19CA"/>
    <w:rsid w:val="005D55D7"/>
    <w:rsid w:val="005D639B"/>
    <w:rsid w:val="005D7C79"/>
    <w:rsid w:val="005D7FEC"/>
    <w:rsid w:val="005E0DCD"/>
    <w:rsid w:val="005F425C"/>
    <w:rsid w:val="00605C1F"/>
    <w:rsid w:val="00620594"/>
    <w:rsid w:val="00632302"/>
    <w:rsid w:val="0063706E"/>
    <w:rsid w:val="0064391B"/>
    <w:rsid w:val="00643EA0"/>
    <w:rsid w:val="0064475E"/>
    <w:rsid w:val="0064662F"/>
    <w:rsid w:val="00651647"/>
    <w:rsid w:val="00657462"/>
    <w:rsid w:val="00663B91"/>
    <w:rsid w:val="006640DA"/>
    <w:rsid w:val="00665E28"/>
    <w:rsid w:val="0067010F"/>
    <w:rsid w:val="00676288"/>
    <w:rsid w:val="00681E26"/>
    <w:rsid w:val="00683864"/>
    <w:rsid w:val="00695018"/>
    <w:rsid w:val="00695C6D"/>
    <w:rsid w:val="00696C95"/>
    <w:rsid w:val="006974AC"/>
    <w:rsid w:val="006A21B6"/>
    <w:rsid w:val="006A4DA8"/>
    <w:rsid w:val="006A4E17"/>
    <w:rsid w:val="006A7586"/>
    <w:rsid w:val="006B0286"/>
    <w:rsid w:val="006B0E5F"/>
    <w:rsid w:val="006B40C5"/>
    <w:rsid w:val="006C0B49"/>
    <w:rsid w:val="006C3197"/>
    <w:rsid w:val="006C6E25"/>
    <w:rsid w:val="006D0DF0"/>
    <w:rsid w:val="006E10FE"/>
    <w:rsid w:val="006F0EC7"/>
    <w:rsid w:val="006F5604"/>
    <w:rsid w:val="006F5D77"/>
    <w:rsid w:val="00701702"/>
    <w:rsid w:val="00703209"/>
    <w:rsid w:val="007049FF"/>
    <w:rsid w:val="00706D61"/>
    <w:rsid w:val="0072401B"/>
    <w:rsid w:val="007327EA"/>
    <w:rsid w:val="00732A56"/>
    <w:rsid w:val="00740476"/>
    <w:rsid w:val="00741880"/>
    <w:rsid w:val="00746BA9"/>
    <w:rsid w:val="007511CB"/>
    <w:rsid w:val="007521EB"/>
    <w:rsid w:val="00753EE8"/>
    <w:rsid w:val="00757B41"/>
    <w:rsid w:val="00762FA3"/>
    <w:rsid w:val="0076307B"/>
    <w:rsid w:val="00765513"/>
    <w:rsid w:val="0076614B"/>
    <w:rsid w:val="00771166"/>
    <w:rsid w:val="00773FBF"/>
    <w:rsid w:val="00776688"/>
    <w:rsid w:val="0077766E"/>
    <w:rsid w:val="00782274"/>
    <w:rsid w:val="007A7A03"/>
    <w:rsid w:val="007A7FA3"/>
    <w:rsid w:val="007B3AAC"/>
    <w:rsid w:val="007B3FFD"/>
    <w:rsid w:val="007B6C64"/>
    <w:rsid w:val="007C4A02"/>
    <w:rsid w:val="007C5980"/>
    <w:rsid w:val="007C673F"/>
    <w:rsid w:val="007D6115"/>
    <w:rsid w:val="007E00D9"/>
    <w:rsid w:val="007E2544"/>
    <w:rsid w:val="007E327E"/>
    <w:rsid w:val="007E363C"/>
    <w:rsid w:val="007E56FB"/>
    <w:rsid w:val="007F0821"/>
    <w:rsid w:val="007F5FB6"/>
    <w:rsid w:val="007F6623"/>
    <w:rsid w:val="008014E4"/>
    <w:rsid w:val="00801FBF"/>
    <w:rsid w:val="0080296C"/>
    <w:rsid w:val="00805E67"/>
    <w:rsid w:val="0082203E"/>
    <w:rsid w:val="00823FA9"/>
    <w:rsid w:val="00834818"/>
    <w:rsid w:val="008354A8"/>
    <w:rsid w:val="0083605B"/>
    <w:rsid w:val="00843C80"/>
    <w:rsid w:val="00844BD6"/>
    <w:rsid w:val="00846B77"/>
    <w:rsid w:val="00852241"/>
    <w:rsid w:val="00855187"/>
    <w:rsid w:val="0086285D"/>
    <w:rsid w:val="00866823"/>
    <w:rsid w:val="00870890"/>
    <w:rsid w:val="0088596A"/>
    <w:rsid w:val="00893953"/>
    <w:rsid w:val="00893973"/>
    <w:rsid w:val="00895BDC"/>
    <w:rsid w:val="00896CEA"/>
    <w:rsid w:val="008B1D44"/>
    <w:rsid w:val="008B4418"/>
    <w:rsid w:val="008B650A"/>
    <w:rsid w:val="008C2D76"/>
    <w:rsid w:val="008D148A"/>
    <w:rsid w:val="008D44C2"/>
    <w:rsid w:val="008D6247"/>
    <w:rsid w:val="008E1E68"/>
    <w:rsid w:val="008E2AAB"/>
    <w:rsid w:val="008E31C6"/>
    <w:rsid w:val="008E7133"/>
    <w:rsid w:val="008F0DE3"/>
    <w:rsid w:val="009019AF"/>
    <w:rsid w:val="00902624"/>
    <w:rsid w:val="00904BDE"/>
    <w:rsid w:val="00914512"/>
    <w:rsid w:val="00931AD5"/>
    <w:rsid w:val="0093635A"/>
    <w:rsid w:val="00940010"/>
    <w:rsid w:val="009411A6"/>
    <w:rsid w:val="00945459"/>
    <w:rsid w:val="0094655D"/>
    <w:rsid w:val="0095710C"/>
    <w:rsid w:val="00957C15"/>
    <w:rsid w:val="00960104"/>
    <w:rsid w:val="0096179C"/>
    <w:rsid w:val="0096212E"/>
    <w:rsid w:val="0096476A"/>
    <w:rsid w:val="00966F9F"/>
    <w:rsid w:val="0097016F"/>
    <w:rsid w:val="00973582"/>
    <w:rsid w:val="00976719"/>
    <w:rsid w:val="00976F47"/>
    <w:rsid w:val="0098305E"/>
    <w:rsid w:val="00984CDE"/>
    <w:rsid w:val="00984D2C"/>
    <w:rsid w:val="0099102D"/>
    <w:rsid w:val="009A103C"/>
    <w:rsid w:val="009A17A3"/>
    <w:rsid w:val="009A203D"/>
    <w:rsid w:val="009A33CD"/>
    <w:rsid w:val="009A61E1"/>
    <w:rsid w:val="009A6338"/>
    <w:rsid w:val="009A70C6"/>
    <w:rsid w:val="009B4705"/>
    <w:rsid w:val="009C3094"/>
    <w:rsid w:val="009C5565"/>
    <w:rsid w:val="009C66B5"/>
    <w:rsid w:val="009E12AD"/>
    <w:rsid w:val="009E1FB6"/>
    <w:rsid w:val="009E3002"/>
    <w:rsid w:val="009E69F3"/>
    <w:rsid w:val="009E6A1A"/>
    <w:rsid w:val="00A020A8"/>
    <w:rsid w:val="00A07509"/>
    <w:rsid w:val="00A10AC0"/>
    <w:rsid w:val="00A16263"/>
    <w:rsid w:val="00A1752F"/>
    <w:rsid w:val="00A20180"/>
    <w:rsid w:val="00A23AE6"/>
    <w:rsid w:val="00A25A1F"/>
    <w:rsid w:val="00A265C6"/>
    <w:rsid w:val="00A3301B"/>
    <w:rsid w:val="00A34250"/>
    <w:rsid w:val="00A36A83"/>
    <w:rsid w:val="00A37165"/>
    <w:rsid w:val="00A40BAC"/>
    <w:rsid w:val="00A42013"/>
    <w:rsid w:val="00A46B01"/>
    <w:rsid w:val="00A52F1A"/>
    <w:rsid w:val="00A53C71"/>
    <w:rsid w:val="00A54B0A"/>
    <w:rsid w:val="00A54F26"/>
    <w:rsid w:val="00A620D0"/>
    <w:rsid w:val="00A67020"/>
    <w:rsid w:val="00A70678"/>
    <w:rsid w:val="00A70AE0"/>
    <w:rsid w:val="00A7169A"/>
    <w:rsid w:val="00A71B30"/>
    <w:rsid w:val="00A76605"/>
    <w:rsid w:val="00A776DB"/>
    <w:rsid w:val="00A77819"/>
    <w:rsid w:val="00A77F04"/>
    <w:rsid w:val="00A824C2"/>
    <w:rsid w:val="00A82A5C"/>
    <w:rsid w:val="00A85A79"/>
    <w:rsid w:val="00A9002C"/>
    <w:rsid w:val="00A9027B"/>
    <w:rsid w:val="00A95E33"/>
    <w:rsid w:val="00A96749"/>
    <w:rsid w:val="00A9749C"/>
    <w:rsid w:val="00AA3EBB"/>
    <w:rsid w:val="00AA4CA6"/>
    <w:rsid w:val="00AB5FEA"/>
    <w:rsid w:val="00AC347B"/>
    <w:rsid w:val="00AC3C3D"/>
    <w:rsid w:val="00AC6ED4"/>
    <w:rsid w:val="00AD35C0"/>
    <w:rsid w:val="00AD74F4"/>
    <w:rsid w:val="00AE3605"/>
    <w:rsid w:val="00AF2DE6"/>
    <w:rsid w:val="00AF6D48"/>
    <w:rsid w:val="00AF7BA2"/>
    <w:rsid w:val="00B033AA"/>
    <w:rsid w:val="00B0478C"/>
    <w:rsid w:val="00B063FA"/>
    <w:rsid w:val="00B14A84"/>
    <w:rsid w:val="00B2159C"/>
    <w:rsid w:val="00B21794"/>
    <w:rsid w:val="00B23F7A"/>
    <w:rsid w:val="00B30C70"/>
    <w:rsid w:val="00B3195B"/>
    <w:rsid w:val="00B46D20"/>
    <w:rsid w:val="00B50754"/>
    <w:rsid w:val="00B50DDA"/>
    <w:rsid w:val="00B53665"/>
    <w:rsid w:val="00B55828"/>
    <w:rsid w:val="00B60844"/>
    <w:rsid w:val="00B64ED6"/>
    <w:rsid w:val="00B655E7"/>
    <w:rsid w:val="00B6588C"/>
    <w:rsid w:val="00B70611"/>
    <w:rsid w:val="00B71D03"/>
    <w:rsid w:val="00B72349"/>
    <w:rsid w:val="00B764B9"/>
    <w:rsid w:val="00B804A9"/>
    <w:rsid w:val="00B833B2"/>
    <w:rsid w:val="00B83DF1"/>
    <w:rsid w:val="00B84E7B"/>
    <w:rsid w:val="00B91A4E"/>
    <w:rsid w:val="00B92483"/>
    <w:rsid w:val="00B96C63"/>
    <w:rsid w:val="00BA2AB1"/>
    <w:rsid w:val="00BA6222"/>
    <w:rsid w:val="00BA72CC"/>
    <w:rsid w:val="00BA7D42"/>
    <w:rsid w:val="00BB3EA7"/>
    <w:rsid w:val="00BB65B4"/>
    <w:rsid w:val="00BC3383"/>
    <w:rsid w:val="00BC42B8"/>
    <w:rsid w:val="00BC7A29"/>
    <w:rsid w:val="00BD3220"/>
    <w:rsid w:val="00BD5836"/>
    <w:rsid w:val="00BE0069"/>
    <w:rsid w:val="00BE010B"/>
    <w:rsid w:val="00BE0F52"/>
    <w:rsid w:val="00BE6B93"/>
    <w:rsid w:val="00BE72D0"/>
    <w:rsid w:val="00BF08EB"/>
    <w:rsid w:val="00BF12D8"/>
    <w:rsid w:val="00BF22F2"/>
    <w:rsid w:val="00BF27CA"/>
    <w:rsid w:val="00BF6A30"/>
    <w:rsid w:val="00BF7022"/>
    <w:rsid w:val="00BF71FD"/>
    <w:rsid w:val="00BF75BB"/>
    <w:rsid w:val="00C03F54"/>
    <w:rsid w:val="00C07CCE"/>
    <w:rsid w:val="00C07D75"/>
    <w:rsid w:val="00C114E7"/>
    <w:rsid w:val="00C144A4"/>
    <w:rsid w:val="00C177A1"/>
    <w:rsid w:val="00C2364C"/>
    <w:rsid w:val="00C2381A"/>
    <w:rsid w:val="00C274D3"/>
    <w:rsid w:val="00C31F5A"/>
    <w:rsid w:val="00C3244C"/>
    <w:rsid w:val="00C32F03"/>
    <w:rsid w:val="00C32F5A"/>
    <w:rsid w:val="00C3404E"/>
    <w:rsid w:val="00C41F9C"/>
    <w:rsid w:val="00C4636B"/>
    <w:rsid w:val="00C513E8"/>
    <w:rsid w:val="00C53416"/>
    <w:rsid w:val="00C55BDC"/>
    <w:rsid w:val="00C578F7"/>
    <w:rsid w:val="00C6371F"/>
    <w:rsid w:val="00C66024"/>
    <w:rsid w:val="00C753B6"/>
    <w:rsid w:val="00C76954"/>
    <w:rsid w:val="00C801E3"/>
    <w:rsid w:val="00C80FE8"/>
    <w:rsid w:val="00C9006C"/>
    <w:rsid w:val="00CA3F87"/>
    <w:rsid w:val="00CA4B0C"/>
    <w:rsid w:val="00CA53DF"/>
    <w:rsid w:val="00CB0351"/>
    <w:rsid w:val="00CB12BD"/>
    <w:rsid w:val="00CC44E4"/>
    <w:rsid w:val="00CC4648"/>
    <w:rsid w:val="00CD12D6"/>
    <w:rsid w:val="00CD1BA1"/>
    <w:rsid w:val="00CD777B"/>
    <w:rsid w:val="00CE3BC8"/>
    <w:rsid w:val="00CF0879"/>
    <w:rsid w:val="00CF130D"/>
    <w:rsid w:val="00CF4BEC"/>
    <w:rsid w:val="00CF7A75"/>
    <w:rsid w:val="00D00117"/>
    <w:rsid w:val="00D006AD"/>
    <w:rsid w:val="00D03EDB"/>
    <w:rsid w:val="00D072A9"/>
    <w:rsid w:val="00D12EE1"/>
    <w:rsid w:val="00D15E7F"/>
    <w:rsid w:val="00D179DD"/>
    <w:rsid w:val="00D33A5B"/>
    <w:rsid w:val="00D3523C"/>
    <w:rsid w:val="00D368A1"/>
    <w:rsid w:val="00D466CC"/>
    <w:rsid w:val="00D521BC"/>
    <w:rsid w:val="00D54795"/>
    <w:rsid w:val="00D55A0B"/>
    <w:rsid w:val="00D5667A"/>
    <w:rsid w:val="00D60BA6"/>
    <w:rsid w:val="00D6132C"/>
    <w:rsid w:val="00D6713F"/>
    <w:rsid w:val="00D677FE"/>
    <w:rsid w:val="00D67A49"/>
    <w:rsid w:val="00D711FF"/>
    <w:rsid w:val="00D86EDE"/>
    <w:rsid w:val="00D91DFB"/>
    <w:rsid w:val="00D96441"/>
    <w:rsid w:val="00DA5BB4"/>
    <w:rsid w:val="00DB020B"/>
    <w:rsid w:val="00DB1942"/>
    <w:rsid w:val="00DB3901"/>
    <w:rsid w:val="00DB7630"/>
    <w:rsid w:val="00DC0EAC"/>
    <w:rsid w:val="00DC2CA0"/>
    <w:rsid w:val="00DD08E4"/>
    <w:rsid w:val="00DD5B22"/>
    <w:rsid w:val="00DD742D"/>
    <w:rsid w:val="00DD776B"/>
    <w:rsid w:val="00DE35E6"/>
    <w:rsid w:val="00DE3A3A"/>
    <w:rsid w:val="00DF23B6"/>
    <w:rsid w:val="00DF2F21"/>
    <w:rsid w:val="00DF371D"/>
    <w:rsid w:val="00DF46B8"/>
    <w:rsid w:val="00DF4A27"/>
    <w:rsid w:val="00DF4A87"/>
    <w:rsid w:val="00E0076D"/>
    <w:rsid w:val="00E00AFE"/>
    <w:rsid w:val="00E01F19"/>
    <w:rsid w:val="00E10181"/>
    <w:rsid w:val="00E13424"/>
    <w:rsid w:val="00E1460B"/>
    <w:rsid w:val="00E15EE0"/>
    <w:rsid w:val="00E17A10"/>
    <w:rsid w:val="00E21510"/>
    <w:rsid w:val="00E24535"/>
    <w:rsid w:val="00E303D4"/>
    <w:rsid w:val="00E37D8F"/>
    <w:rsid w:val="00E417A7"/>
    <w:rsid w:val="00E44F62"/>
    <w:rsid w:val="00E53ABB"/>
    <w:rsid w:val="00E55464"/>
    <w:rsid w:val="00E67ADF"/>
    <w:rsid w:val="00E706C9"/>
    <w:rsid w:val="00E71CAD"/>
    <w:rsid w:val="00E742F6"/>
    <w:rsid w:val="00E77A54"/>
    <w:rsid w:val="00E812E1"/>
    <w:rsid w:val="00E90C81"/>
    <w:rsid w:val="00E93069"/>
    <w:rsid w:val="00E939BF"/>
    <w:rsid w:val="00EA076D"/>
    <w:rsid w:val="00EA1892"/>
    <w:rsid w:val="00EA1D1D"/>
    <w:rsid w:val="00EA3144"/>
    <w:rsid w:val="00EA3C7C"/>
    <w:rsid w:val="00EB036A"/>
    <w:rsid w:val="00EB13F3"/>
    <w:rsid w:val="00EB6987"/>
    <w:rsid w:val="00ED44E2"/>
    <w:rsid w:val="00ED642E"/>
    <w:rsid w:val="00ED7F6F"/>
    <w:rsid w:val="00EE3CE2"/>
    <w:rsid w:val="00EE5E64"/>
    <w:rsid w:val="00EF6FEB"/>
    <w:rsid w:val="00EF729C"/>
    <w:rsid w:val="00F017F5"/>
    <w:rsid w:val="00F0421C"/>
    <w:rsid w:val="00F10481"/>
    <w:rsid w:val="00F11DCE"/>
    <w:rsid w:val="00F1328B"/>
    <w:rsid w:val="00F13793"/>
    <w:rsid w:val="00F14ECC"/>
    <w:rsid w:val="00F2415C"/>
    <w:rsid w:val="00F2761E"/>
    <w:rsid w:val="00F34696"/>
    <w:rsid w:val="00F360AE"/>
    <w:rsid w:val="00F36DB1"/>
    <w:rsid w:val="00F46D07"/>
    <w:rsid w:val="00F50880"/>
    <w:rsid w:val="00F55955"/>
    <w:rsid w:val="00F5690F"/>
    <w:rsid w:val="00F718D6"/>
    <w:rsid w:val="00F8394A"/>
    <w:rsid w:val="00F849D1"/>
    <w:rsid w:val="00F87372"/>
    <w:rsid w:val="00F91983"/>
    <w:rsid w:val="00FA5359"/>
    <w:rsid w:val="00FA6E81"/>
    <w:rsid w:val="00FB190E"/>
    <w:rsid w:val="00FB52CB"/>
    <w:rsid w:val="00FC37F8"/>
    <w:rsid w:val="00FD0CFF"/>
    <w:rsid w:val="00FD4E6A"/>
    <w:rsid w:val="00FD5993"/>
    <w:rsid w:val="00FD627E"/>
    <w:rsid w:val="00FD72E1"/>
    <w:rsid w:val="00FE344E"/>
    <w:rsid w:val="00FE6D65"/>
    <w:rsid w:val="00FF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14:docId w14:val="62D4FE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71FD"/>
    <w:pPr>
      <w:spacing w:after="180"/>
    </w:pPr>
    <w:rPr>
      <w:rFonts w:ascii="Arial" w:hAnsi="Arial"/>
      <w:sz w:val="24"/>
      <w:szCs w:val="24"/>
    </w:rPr>
  </w:style>
  <w:style w:type="paragraph" w:styleId="Heading1">
    <w:name w:val="heading 1"/>
    <w:basedOn w:val="Normal"/>
    <w:next w:val="Normal"/>
    <w:qFormat/>
    <w:rsid w:val="009E6A1A"/>
    <w:pPr>
      <w:keepNext/>
      <w:numPr>
        <w:numId w:val="19"/>
      </w:numPr>
      <w:tabs>
        <w:tab w:val="clear" w:pos="432"/>
        <w:tab w:val="num" w:pos="644"/>
      </w:tabs>
      <w:outlineLvl w:val="0"/>
    </w:pPr>
    <w:rPr>
      <w:bCs/>
      <w:iCs/>
      <w:sz w:val="36"/>
      <w:szCs w:val="44"/>
      <w:lang w:eastAsia="en-US"/>
    </w:rPr>
  </w:style>
  <w:style w:type="paragraph" w:styleId="Heading2">
    <w:name w:val="heading 2"/>
    <w:basedOn w:val="Normal"/>
    <w:next w:val="Normal"/>
    <w:qFormat/>
    <w:rsid w:val="009E6A1A"/>
    <w:pPr>
      <w:keepNext/>
      <w:numPr>
        <w:ilvl w:val="1"/>
        <w:numId w:val="19"/>
      </w:numPr>
      <w:tabs>
        <w:tab w:val="clear" w:pos="576"/>
        <w:tab w:val="num" w:pos="709"/>
      </w:tabs>
      <w:spacing w:before="120"/>
      <w:ind w:left="709" w:hanging="709"/>
      <w:outlineLvl w:val="1"/>
    </w:pPr>
    <w:rPr>
      <w:bCs/>
      <w:iCs/>
      <w:sz w:val="32"/>
      <w:szCs w:val="36"/>
      <w:lang w:eastAsia="en-US"/>
    </w:rPr>
  </w:style>
  <w:style w:type="paragraph" w:styleId="Heading3">
    <w:name w:val="heading 3"/>
    <w:basedOn w:val="Normal"/>
    <w:next w:val="Normal"/>
    <w:qFormat/>
    <w:rsid w:val="009E6A1A"/>
    <w:pPr>
      <w:numPr>
        <w:ilvl w:val="2"/>
        <w:numId w:val="19"/>
      </w:numPr>
      <w:spacing w:before="240" w:after="60"/>
      <w:jc w:val="both"/>
      <w:outlineLvl w:val="2"/>
    </w:pPr>
    <w:rPr>
      <w:i/>
      <w:iCs/>
      <w:lang w:eastAsia="en-US"/>
    </w:rPr>
  </w:style>
  <w:style w:type="paragraph" w:styleId="Heading4">
    <w:name w:val="heading 4"/>
    <w:basedOn w:val="Normal"/>
    <w:qFormat/>
    <w:rsid w:val="009E6A1A"/>
    <w:pPr>
      <w:numPr>
        <w:ilvl w:val="3"/>
        <w:numId w:val="19"/>
      </w:numPr>
      <w:spacing w:before="120" w:after="80"/>
      <w:jc w:val="both"/>
      <w:outlineLvl w:val="3"/>
    </w:pPr>
    <w:rPr>
      <w:bCs/>
      <w:i/>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E6A1A"/>
    <w:rPr>
      <w:rFonts w:ascii="Arial" w:hAnsi="Arial"/>
      <w:color w:val="0000FF"/>
      <w:sz w:val="24"/>
      <w:u w:val="single"/>
    </w:rPr>
  </w:style>
  <w:style w:type="paragraph" w:styleId="BalloonText">
    <w:name w:val="Balloon Text"/>
    <w:basedOn w:val="Normal"/>
    <w:semiHidden/>
    <w:rsid w:val="009E6A1A"/>
    <w:rPr>
      <w:rFonts w:ascii="Tahoma" w:hAnsi="Tahoma" w:cs="Tahoma"/>
      <w:sz w:val="16"/>
      <w:szCs w:val="16"/>
    </w:rPr>
  </w:style>
  <w:style w:type="character" w:styleId="CommentReference">
    <w:name w:val="annotation reference"/>
    <w:semiHidden/>
    <w:rsid w:val="009E6A1A"/>
    <w:rPr>
      <w:sz w:val="16"/>
      <w:szCs w:val="16"/>
    </w:rPr>
  </w:style>
  <w:style w:type="paragraph" w:styleId="CommentText">
    <w:name w:val="annotation text"/>
    <w:basedOn w:val="Normal"/>
    <w:link w:val="CommentTextChar"/>
    <w:semiHidden/>
    <w:rsid w:val="009E6A1A"/>
    <w:rPr>
      <w:sz w:val="20"/>
      <w:szCs w:val="20"/>
    </w:rPr>
  </w:style>
  <w:style w:type="paragraph" w:styleId="CommentSubject">
    <w:name w:val="annotation subject"/>
    <w:basedOn w:val="CommentText"/>
    <w:next w:val="CommentText"/>
    <w:semiHidden/>
    <w:rsid w:val="009E6A1A"/>
    <w:rPr>
      <w:b/>
      <w:bCs/>
    </w:rPr>
  </w:style>
  <w:style w:type="paragraph" w:styleId="BodyTextIndent">
    <w:name w:val="Body Text Indent"/>
    <w:basedOn w:val="Normal"/>
    <w:rsid w:val="009E6A1A"/>
    <w:pPr>
      <w:widowControl w:val="0"/>
      <w:suppressAutoHyphens/>
      <w:autoSpaceDE w:val="0"/>
      <w:autoSpaceDN w:val="0"/>
      <w:adjustRightInd w:val="0"/>
      <w:spacing w:after="57" w:line="300" w:lineRule="atLeast"/>
      <w:jc w:val="both"/>
      <w:textAlignment w:val="center"/>
    </w:pPr>
    <w:rPr>
      <w:rFonts w:ascii="ArialMT" w:hAnsi="ArialMT"/>
      <w:color w:val="000000"/>
      <w:sz w:val="20"/>
      <w:szCs w:val="20"/>
    </w:rPr>
  </w:style>
  <w:style w:type="paragraph" w:styleId="BodyText">
    <w:name w:val="Body Text"/>
    <w:basedOn w:val="Normal"/>
    <w:rsid w:val="009E6A1A"/>
    <w:pPr>
      <w:jc w:val="both"/>
    </w:pPr>
    <w:rPr>
      <w:rFonts w:cs="Arial"/>
      <w:b/>
      <w:bCs/>
      <w:lang w:eastAsia="en-US"/>
    </w:rPr>
  </w:style>
  <w:style w:type="paragraph" w:styleId="Header">
    <w:name w:val="header"/>
    <w:basedOn w:val="Normal"/>
    <w:rsid w:val="009E6A1A"/>
    <w:pPr>
      <w:tabs>
        <w:tab w:val="center" w:pos="4153"/>
        <w:tab w:val="right" w:pos="8306"/>
      </w:tabs>
    </w:pPr>
  </w:style>
  <w:style w:type="paragraph" w:styleId="Footer">
    <w:name w:val="footer"/>
    <w:basedOn w:val="Normal"/>
    <w:link w:val="FooterChar"/>
    <w:uiPriority w:val="99"/>
    <w:rsid w:val="009E6A1A"/>
    <w:pPr>
      <w:tabs>
        <w:tab w:val="center" w:pos="4153"/>
        <w:tab w:val="right" w:pos="8306"/>
      </w:tabs>
      <w:jc w:val="right"/>
    </w:pPr>
    <w:rPr>
      <w:sz w:val="20"/>
    </w:rPr>
  </w:style>
  <w:style w:type="character" w:styleId="PageNumber">
    <w:name w:val="page number"/>
    <w:basedOn w:val="DefaultParagraphFont"/>
    <w:rsid w:val="009E6A1A"/>
  </w:style>
  <w:style w:type="paragraph" w:styleId="ListParagraph">
    <w:name w:val="List Paragraph"/>
    <w:basedOn w:val="Normal"/>
    <w:uiPriority w:val="34"/>
    <w:qFormat/>
    <w:rsid w:val="009E6A1A"/>
    <w:pPr>
      <w:ind w:left="720"/>
      <w:contextualSpacing/>
    </w:pPr>
  </w:style>
  <w:style w:type="paragraph" w:customStyle="1" w:styleId="highlight">
    <w:name w:val="highlight"/>
    <w:basedOn w:val="Normal"/>
    <w:rsid w:val="00605C1F"/>
    <w:pPr>
      <w:pBdr>
        <w:top w:val="single" w:sz="4" w:space="3" w:color="auto"/>
        <w:left w:val="single" w:sz="4" w:space="3" w:color="auto"/>
        <w:bottom w:val="single" w:sz="4" w:space="7" w:color="auto"/>
        <w:right w:val="single" w:sz="4" w:space="3" w:color="auto"/>
      </w:pBdr>
      <w:shd w:val="clear" w:color="auto" w:fill="F3F3F3"/>
      <w:jc w:val="both"/>
    </w:pPr>
    <w:rPr>
      <w:sz w:val="22"/>
      <w:szCs w:val="20"/>
    </w:rPr>
  </w:style>
  <w:style w:type="character" w:customStyle="1" w:styleId="CommentTextChar">
    <w:name w:val="Comment Text Char"/>
    <w:link w:val="CommentText"/>
    <w:semiHidden/>
    <w:rsid w:val="008B4418"/>
    <w:rPr>
      <w:rFonts w:ascii="Arial" w:hAnsi="Arial"/>
    </w:rPr>
  </w:style>
  <w:style w:type="paragraph" w:styleId="Revision">
    <w:name w:val="Revision"/>
    <w:hidden/>
    <w:uiPriority w:val="99"/>
    <w:semiHidden/>
    <w:rsid w:val="00AD74F4"/>
    <w:rPr>
      <w:sz w:val="24"/>
      <w:szCs w:val="24"/>
    </w:rPr>
  </w:style>
  <w:style w:type="character" w:styleId="UnresolvedMention">
    <w:name w:val="Unresolved Mention"/>
    <w:basedOn w:val="DefaultParagraphFont"/>
    <w:uiPriority w:val="99"/>
    <w:semiHidden/>
    <w:unhideWhenUsed/>
    <w:rsid w:val="009E6A1A"/>
    <w:rPr>
      <w:color w:val="605E5C"/>
      <w:shd w:val="clear" w:color="auto" w:fill="E1DFDD"/>
    </w:rPr>
  </w:style>
  <w:style w:type="character" w:styleId="FollowedHyperlink">
    <w:name w:val="FollowedHyperlink"/>
    <w:rsid w:val="00AD74F4"/>
    <w:rPr>
      <w:color w:val="954F72"/>
      <w:u w:val="single"/>
    </w:rPr>
  </w:style>
  <w:style w:type="character" w:customStyle="1" w:styleId="A3">
    <w:name w:val="A3"/>
    <w:uiPriority w:val="99"/>
    <w:rsid w:val="009E6A1A"/>
    <w:rPr>
      <w:color w:val="000000"/>
    </w:rPr>
  </w:style>
  <w:style w:type="paragraph" w:customStyle="1" w:styleId="Default">
    <w:name w:val="Default"/>
    <w:rsid w:val="009E6A1A"/>
    <w:pPr>
      <w:autoSpaceDE w:val="0"/>
      <w:autoSpaceDN w:val="0"/>
      <w:adjustRightInd w:val="0"/>
    </w:pPr>
    <w:rPr>
      <w:color w:val="000000"/>
      <w:sz w:val="24"/>
      <w:szCs w:val="24"/>
    </w:rPr>
  </w:style>
  <w:style w:type="paragraph" w:customStyle="1" w:styleId="Disclaimer">
    <w:name w:val="Disclaimer"/>
    <w:basedOn w:val="Normal"/>
    <w:qFormat/>
    <w:rsid w:val="009E6A1A"/>
    <w:pPr>
      <w:pBdr>
        <w:top w:val="single" w:sz="4" w:space="1" w:color="auto"/>
        <w:left w:val="single" w:sz="4" w:space="4" w:color="auto"/>
        <w:bottom w:val="single" w:sz="4" w:space="1" w:color="auto"/>
        <w:right w:val="single" w:sz="4" w:space="4" w:color="auto"/>
      </w:pBdr>
    </w:pPr>
    <w:rPr>
      <w:rFonts w:cs="Arial"/>
      <w:sz w:val="22"/>
      <w:szCs w:val="22"/>
    </w:rPr>
  </w:style>
  <w:style w:type="character" w:customStyle="1" w:styleId="FooterChar">
    <w:name w:val="Footer Char"/>
    <w:basedOn w:val="DefaultParagraphFont"/>
    <w:link w:val="Footer"/>
    <w:uiPriority w:val="99"/>
    <w:rsid w:val="009E6A1A"/>
    <w:rPr>
      <w:rFonts w:ascii="Arial" w:hAnsi="Arial"/>
      <w:szCs w:val="24"/>
    </w:rPr>
  </w:style>
  <w:style w:type="paragraph" w:customStyle="1" w:styleId="H1nonumber">
    <w:name w:val="H1nonumber"/>
    <w:basedOn w:val="Heading1"/>
    <w:qFormat/>
    <w:rsid w:val="009E6A1A"/>
    <w:pPr>
      <w:numPr>
        <w:numId w:val="0"/>
      </w:numPr>
    </w:pPr>
  </w:style>
  <w:style w:type="paragraph" w:styleId="ListBullet">
    <w:name w:val="List Bullet"/>
    <w:basedOn w:val="ListParagraph"/>
    <w:unhideWhenUsed/>
    <w:rsid w:val="008E1E68"/>
    <w:pPr>
      <w:numPr>
        <w:numId w:val="21"/>
      </w:numPr>
      <w:spacing w:after="120"/>
      <w:ind w:left="425" w:hanging="425"/>
      <w:contextualSpacing w:val="0"/>
    </w:pPr>
  </w:style>
  <w:style w:type="paragraph" w:styleId="ListNumber">
    <w:name w:val="List Number"/>
    <w:basedOn w:val="ListParagraph"/>
    <w:unhideWhenUsed/>
    <w:rsid w:val="009E6A1A"/>
    <w:pPr>
      <w:numPr>
        <w:numId w:val="23"/>
      </w:numPr>
      <w:autoSpaceDE w:val="0"/>
      <w:autoSpaceDN w:val="0"/>
      <w:adjustRightInd w:val="0"/>
      <w:spacing w:after="0"/>
    </w:pPr>
    <w:rPr>
      <w:rFonts w:cs="Arial"/>
    </w:rPr>
  </w:style>
  <w:style w:type="paragraph" w:styleId="ListNumber2">
    <w:name w:val="List Number 2"/>
    <w:basedOn w:val="Normal"/>
    <w:unhideWhenUsed/>
    <w:rsid w:val="009E6A1A"/>
    <w:pPr>
      <w:numPr>
        <w:numId w:val="25"/>
      </w:numPr>
      <w:autoSpaceDE w:val="0"/>
      <w:autoSpaceDN w:val="0"/>
      <w:adjustRightInd w:val="0"/>
    </w:pPr>
    <w:rPr>
      <w:rFonts w:cs="Arial"/>
      <w:szCs w:val="22"/>
    </w:rPr>
  </w:style>
  <w:style w:type="paragraph" w:styleId="ListNumber3">
    <w:name w:val="List Number 3"/>
    <w:basedOn w:val="ListParagraph"/>
    <w:unhideWhenUsed/>
    <w:rsid w:val="0011000E"/>
    <w:pPr>
      <w:numPr>
        <w:ilvl w:val="1"/>
        <w:numId w:val="27"/>
      </w:numPr>
      <w:autoSpaceDE w:val="0"/>
      <w:autoSpaceDN w:val="0"/>
      <w:adjustRightInd w:val="0"/>
      <w:ind w:left="567" w:hanging="567"/>
    </w:pPr>
    <w:rPr>
      <w:rFonts w:cs="Arial"/>
      <w:b/>
      <w:bCs/>
      <w:color w:val="000000"/>
    </w:rPr>
  </w:style>
  <w:style w:type="paragraph" w:customStyle="1" w:styleId="Style14ptBoldLeft0cmHanging159cmAfter6ptBo">
    <w:name w:val="Style 14 pt Bold Left:  0 cm Hanging:  1.59 cm After:  6 pt Bo..."/>
    <w:basedOn w:val="Normal"/>
    <w:rsid w:val="009E6A1A"/>
    <w:pPr>
      <w:spacing w:after="0"/>
      <w:ind w:left="902" w:hanging="902"/>
    </w:pPr>
    <w:rPr>
      <w:b/>
      <w:bCs/>
      <w:sz w:val="28"/>
      <w:szCs w:val="20"/>
      <w:bdr w:val="single" w:sz="4" w:space="0" w:color="auto"/>
    </w:rPr>
  </w:style>
  <w:style w:type="paragraph" w:customStyle="1" w:styleId="StyleAfter6ptBoxSinglesolidlineAuto05ptLinewid">
    <w:name w:val="Style After:  6 pt Box: (Single solid line Auto  0.5 pt Line wid..."/>
    <w:basedOn w:val="Normal"/>
    <w:rsid w:val="009E6A1A"/>
    <w:pPr>
      <w:pBdr>
        <w:top w:val="single" w:sz="4" w:space="1" w:color="auto"/>
        <w:left w:val="single" w:sz="4" w:space="4" w:color="auto"/>
        <w:bottom w:val="single" w:sz="4" w:space="1" w:color="auto"/>
        <w:right w:val="single" w:sz="4" w:space="4" w:color="auto"/>
      </w:pBdr>
      <w:spacing w:after="0"/>
    </w:pPr>
    <w:rPr>
      <w:szCs w:val="20"/>
    </w:rPr>
  </w:style>
  <w:style w:type="paragraph" w:styleId="Title">
    <w:name w:val="Title"/>
    <w:basedOn w:val="Normal"/>
    <w:next w:val="Normal"/>
    <w:link w:val="TitleChar"/>
    <w:qFormat/>
    <w:rsid w:val="009E6A1A"/>
    <w:rPr>
      <w:rFonts w:cs="Arial"/>
      <w:sz w:val="44"/>
      <w:szCs w:val="44"/>
    </w:rPr>
  </w:style>
  <w:style w:type="character" w:customStyle="1" w:styleId="TitleChar">
    <w:name w:val="Title Char"/>
    <w:basedOn w:val="DefaultParagraphFont"/>
    <w:link w:val="Title"/>
    <w:rsid w:val="009E6A1A"/>
    <w:rPr>
      <w:rFonts w:ascii="Arial" w:hAnsi="Arial" w:cs="Arial"/>
      <w:sz w:val="44"/>
      <w:szCs w:val="44"/>
    </w:rPr>
  </w:style>
  <w:style w:type="paragraph" w:styleId="TOC1">
    <w:name w:val="toc 1"/>
    <w:basedOn w:val="Normal"/>
    <w:next w:val="Normal"/>
    <w:autoRedefine/>
    <w:uiPriority w:val="39"/>
    <w:unhideWhenUsed/>
    <w:rsid w:val="00B50DDA"/>
    <w:pPr>
      <w:tabs>
        <w:tab w:val="right" w:leader="dot" w:pos="9061"/>
      </w:tabs>
      <w:ind w:left="426" w:hanging="426"/>
    </w:pPr>
    <w:rPr>
      <w:noProof/>
    </w:rPr>
  </w:style>
  <w:style w:type="paragraph" w:styleId="TOC2">
    <w:name w:val="toc 2"/>
    <w:basedOn w:val="Normal"/>
    <w:next w:val="Normal"/>
    <w:autoRedefine/>
    <w:uiPriority w:val="39"/>
    <w:unhideWhenUsed/>
    <w:rsid w:val="009A61E1"/>
    <w:pPr>
      <w:tabs>
        <w:tab w:val="left" w:pos="1105"/>
        <w:tab w:val="right" w:leader="dot" w:pos="9061"/>
      </w:tabs>
      <w:ind w:left="1105" w:hanging="646"/>
    </w:pPr>
    <w:rPr>
      <w:noProof/>
    </w:rPr>
  </w:style>
  <w:style w:type="paragraph" w:styleId="TOCHeading">
    <w:name w:val="TOC Heading"/>
    <w:basedOn w:val="Heading1"/>
    <w:next w:val="Normal"/>
    <w:uiPriority w:val="39"/>
    <w:unhideWhenUsed/>
    <w:qFormat/>
    <w:rsid w:val="009E6A1A"/>
    <w:pPr>
      <w:keepLines/>
      <w:numPr>
        <w:numId w:val="0"/>
      </w:numPr>
      <w:spacing w:before="120" w:after="120"/>
      <w:outlineLvl w:val="9"/>
    </w:pPr>
    <w:rPr>
      <w:rFonts w:eastAsiaTheme="majorEastAsia" w:cstheme="majorBidi"/>
      <w:b/>
      <w:bCs w:val="0"/>
      <w:iCs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ublicadvocate.wa.gov.au" TargetMode="External"/><Relationship Id="rId18" Type="http://schemas.openxmlformats.org/officeDocument/2006/relationships/hyperlink" Target="http://www.publicadvocate.wa.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ealthywa.wa.gov.au/advancecareplanning" TargetMode="External"/><Relationship Id="rId17" Type="http://schemas.openxmlformats.org/officeDocument/2006/relationships/hyperlink" Target="mailto:opa@justice.wa.gov.au" TargetMode="External"/><Relationship Id="rId2" Type="http://schemas.openxmlformats.org/officeDocument/2006/relationships/numbering" Target="numbering.xml"/><Relationship Id="rId16" Type="http://schemas.openxmlformats.org/officeDocument/2006/relationships/hyperlink" Target="http://www.sat.justice.w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healthdirective@health.wa.gov.au" TargetMode="External"/><Relationship Id="rId5" Type="http://schemas.openxmlformats.org/officeDocument/2006/relationships/webSettings" Target="webSettings.xml"/><Relationship Id="rId15" Type="http://schemas.openxmlformats.org/officeDocument/2006/relationships/hyperlink" Target="http://www.publicadvocate.wa.gov.au" TargetMode="External"/><Relationship Id="rId10" Type="http://schemas.openxmlformats.org/officeDocument/2006/relationships/hyperlink" Target="http://www.publicadvocate.wa.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pa@justice.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6483-D839-41EA-9D38-BB309EE2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5091</Words>
  <Characters>29046</Characters>
  <Application>Microsoft Office Word</Application>
  <DocSecurity>8</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34069</CharactersWithSpaces>
  <SharedDoc>false</SharedDoc>
  <HLinks>
    <vt:vector size="48" baseType="variant">
      <vt:variant>
        <vt:i4>1310759</vt:i4>
      </vt:variant>
      <vt:variant>
        <vt:i4>21</vt:i4>
      </vt:variant>
      <vt:variant>
        <vt:i4>0</vt:i4>
      </vt:variant>
      <vt:variant>
        <vt:i4>5</vt:i4>
      </vt:variant>
      <vt:variant>
        <vt:lpwstr>mailto:opa@justice.wa.gov.au</vt:lpwstr>
      </vt:variant>
      <vt:variant>
        <vt:lpwstr/>
      </vt:variant>
      <vt:variant>
        <vt:i4>5505090</vt:i4>
      </vt:variant>
      <vt:variant>
        <vt:i4>18</vt:i4>
      </vt:variant>
      <vt:variant>
        <vt:i4>0</vt:i4>
      </vt:variant>
      <vt:variant>
        <vt:i4>5</vt:i4>
      </vt:variant>
      <vt:variant>
        <vt:lpwstr>http://www.sat.justice.wa.gov.au/</vt:lpwstr>
      </vt:variant>
      <vt:variant>
        <vt:lpwstr/>
      </vt:variant>
      <vt:variant>
        <vt:i4>4194376</vt:i4>
      </vt:variant>
      <vt:variant>
        <vt:i4>15</vt:i4>
      </vt:variant>
      <vt:variant>
        <vt:i4>0</vt:i4>
      </vt:variant>
      <vt:variant>
        <vt:i4>5</vt:i4>
      </vt:variant>
      <vt:variant>
        <vt:lpwstr>http://www.publicadvocate.wa.gov.au/</vt:lpwstr>
      </vt:variant>
      <vt:variant>
        <vt:lpwstr/>
      </vt:variant>
      <vt:variant>
        <vt:i4>1310759</vt:i4>
      </vt:variant>
      <vt:variant>
        <vt:i4>12</vt:i4>
      </vt:variant>
      <vt:variant>
        <vt:i4>0</vt:i4>
      </vt:variant>
      <vt:variant>
        <vt:i4>5</vt:i4>
      </vt:variant>
      <vt:variant>
        <vt:lpwstr>mailto:opa@justice.wa.gov.au</vt:lpwstr>
      </vt:variant>
      <vt:variant>
        <vt:lpwstr/>
      </vt:variant>
      <vt:variant>
        <vt:i4>4194376</vt:i4>
      </vt:variant>
      <vt:variant>
        <vt:i4>9</vt:i4>
      </vt:variant>
      <vt:variant>
        <vt:i4>0</vt:i4>
      </vt:variant>
      <vt:variant>
        <vt:i4>5</vt:i4>
      </vt:variant>
      <vt:variant>
        <vt:lpwstr>http://www.publicadvocate.wa.gov.au/</vt:lpwstr>
      </vt:variant>
      <vt:variant>
        <vt:lpwstr/>
      </vt:variant>
      <vt:variant>
        <vt:i4>3604528</vt:i4>
      </vt:variant>
      <vt:variant>
        <vt:i4>6</vt:i4>
      </vt:variant>
      <vt:variant>
        <vt:i4>0</vt:i4>
      </vt:variant>
      <vt:variant>
        <vt:i4>5</vt:i4>
      </vt:variant>
      <vt:variant>
        <vt:lpwstr>http://www.healthywa.wa.gov.au/advancecareplanning</vt:lpwstr>
      </vt:variant>
      <vt:variant>
        <vt:lpwstr/>
      </vt:variant>
      <vt:variant>
        <vt:i4>6094954</vt:i4>
      </vt:variant>
      <vt:variant>
        <vt:i4>3</vt:i4>
      </vt:variant>
      <vt:variant>
        <vt:i4>0</vt:i4>
      </vt:variant>
      <vt:variant>
        <vt:i4>5</vt:i4>
      </vt:variant>
      <vt:variant>
        <vt:lpwstr>mailto:advancehealthdirective@health.wa.gov.au</vt:lpwstr>
      </vt:variant>
      <vt:variant>
        <vt:lpwstr/>
      </vt:variant>
      <vt:variant>
        <vt:i4>4194376</vt:i4>
      </vt:variant>
      <vt:variant>
        <vt:i4>0</vt:i4>
      </vt:variant>
      <vt:variant>
        <vt:i4>0</vt:i4>
      </vt:variant>
      <vt:variant>
        <vt:i4>5</vt:i4>
      </vt:variant>
      <vt:variant>
        <vt:lpwstr>http://www.publicadvocate.wa.gov.au/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Enduring Power of Guardianship - Information Kit</dc:title>
  <dc:subject>Guardianship</dc:subject>
  <dc:creator/>
  <cp:keywords>Department of Justice; DoJ; Western Australia; Office of the Public Advocate; OPA; Guardian; Guardianship; Power; Appoint.</cp:keywords>
  <cp:lastModifiedBy/>
  <cp:revision>1</cp:revision>
  <dcterms:created xsi:type="dcterms:W3CDTF">2024-08-23T01:34:00Z</dcterms:created>
  <dcterms:modified xsi:type="dcterms:W3CDTF">2024-08-26T04:12:00Z</dcterms:modified>
</cp:coreProperties>
</file>